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5057229"/>
    <w:bookmarkStart w:id="1" w:name="_Toc138334719"/>
    <w:bookmarkStart w:id="2" w:name="_GoBack"/>
    <w:bookmarkEnd w:id="2"/>
    <w:p w:rsidR="00EF4C0A" w:rsidRPr="00E122DA" w:rsidRDefault="00EF4C0A" w:rsidP="0012557D">
      <w:pPr>
        <w:spacing w:before="240" w:line="240" w:lineRule="auto"/>
        <w:ind w:left="2325" w:firstLine="0"/>
        <w:jc w:val="center"/>
        <w:rPr>
          <w:rFonts w:cs="HeshamNormal"/>
          <w:szCs w:val="20"/>
          <w:rtl/>
        </w:rPr>
      </w:pPr>
      <w:r w:rsidRPr="00E122DA">
        <w:rPr>
          <w:noProof/>
        </w:rPr>
        <mc:AlternateContent>
          <mc:Choice Requires="wps">
            <w:drawing>
              <wp:anchor distT="0" distB="0" distL="114300" distR="114300" simplePos="0" relativeHeight="251659264" behindDoc="0" locked="0" layoutInCell="1" allowOverlap="1" wp14:anchorId="296540C1" wp14:editId="2C71FA6A">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211540" w:rsidRDefault="00211540" w:rsidP="00EF4C0A">
                            <w:pPr>
                              <w:ind w:firstLine="0"/>
                              <w:rPr>
                                <w:rFonts w:cs="HeshamNormal"/>
                                <w:color w:val="000000"/>
                                <w:sz w:val="30"/>
                                <w:szCs w:val="22"/>
                              </w:rPr>
                            </w:pPr>
                          </w:p>
                          <w:p w:rsidR="00211540" w:rsidRDefault="00211540" w:rsidP="00EF4C0A">
                            <w:pPr>
                              <w:ind w:firstLine="20"/>
                              <w:jc w:val="center"/>
                              <w:rPr>
                                <w:rFonts w:cs="HeshamNormal"/>
                                <w:color w:val="000000"/>
                                <w:sz w:val="30"/>
                                <w:szCs w:val="22"/>
                              </w:rPr>
                            </w:pP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211540" w:rsidRPr="00B40EF4" w:rsidRDefault="00211540" w:rsidP="00EF4C0A">
                            <w:pPr>
                              <w:ind w:firstLine="20"/>
                              <w:jc w:val="center"/>
                              <w:rPr>
                                <w:color w:val="000000"/>
                                <w:sz w:val="40"/>
                                <w:szCs w:val="40"/>
                              </w:rPr>
                            </w:pP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211540" w:rsidRPr="00D4268B" w:rsidRDefault="00211540" w:rsidP="00EF4C0A">
                            <w:pPr>
                              <w:ind w:firstLine="20"/>
                              <w:jc w:val="center"/>
                              <w:rPr>
                                <w:rFonts w:cs="Taher"/>
                                <w:color w:val="000000"/>
                                <w:sz w:val="40"/>
                                <w:szCs w:val="40"/>
                                <w:rtl/>
                              </w:rPr>
                            </w:pPr>
                          </w:p>
                          <w:p w:rsidR="00211540" w:rsidRDefault="00211540" w:rsidP="00EF4C0A">
                            <w:pPr>
                              <w:ind w:firstLine="20"/>
                              <w:jc w:val="center"/>
                              <w:rPr>
                                <w:rFonts w:cs="Taher"/>
                                <w:color w:val="000000"/>
                                <w:sz w:val="40"/>
                                <w:szCs w:val="40"/>
                                <w:rtl/>
                              </w:rPr>
                            </w:pPr>
                          </w:p>
                          <w:p w:rsidR="00211540" w:rsidRPr="00D4268B" w:rsidRDefault="00211540" w:rsidP="00EF4C0A">
                            <w:pPr>
                              <w:ind w:firstLine="20"/>
                              <w:jc w:val="center"/>
                              <w:rPr>
                                <w:rFonts w:cs="Taher"/>
                                <w:color w:val="000000"/>
                                <w:sz w:val="40"/>
                                <w:szCs w:val="40"/>
                                <w:rtl/>
                              </w:rPr>
                            </w:pPr>
                          </w:p>
                          <w:p w:rsidR="00211540" w:rsidRDefault="00211540"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211540" w:rsidRPr="005A1B71" w:rsidRDefault="00211540" w:rsidP="00EF4C0A">
                            <w:pPr>
                              <w:rPr>
                                <w:rFonts w:ascii="Mosawi" w:hAnsi="Mosawi" w:cs="Mosawi"/>
                                <w:color w:val="000000"/>
                                <w:sz w:val="30"/>
                                <w:szCs w:val="22"/>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Pr="005A1B71" w:rsidRDefault="00211540" w:rsidP="00EF4C0A">
                            <w:pPr>
                              <w:spacing w:line="460" w:lineRule="exact"/>
                              <w:ind w:firstLine="0"/>
                              <w:jc w:val="center"/>
                              <w:rPr>
                                <w:rFonts w:ascii="Mosawi" w:hAnsi="Mosawi" w:cs="Mosawi"/>
                                <w:color w:val="000000"/>
                                <w:sz w:val="30"/>
                                <w:szCs w:val="22"/>
                                <w:rtl/>
                                <w:lang w:bidi="ar-LB"/>
                              </w:rPr>
                            </w:pPr>
                          </w:p>
                          <w:p w:rsidR="00211540" w:rsidRPr="005A1B71" w:rsidRDefault="00211540" w:rsidP="00EF4C0A">
                            <w:pPr>
                              <w:spacing w:line="460" w:lineRule="exact"/>
                              <w:ind w:firstLine="0"/>
                              <w:jc w:val="center"/>
                              <w:rPr>
                                <w:rFonts w:ascii="Mosawi" w:hAnsi="Mosawi" w:cs="Mosawi"/>
                                <w:color w:val="000000"/>
                                <w:sz w:val="30"/>
                                <w:szCs w:val="22"/>
                                <w:rtl/>
                              </w:rPr>
                            </w:pPr>
                          </w:p>
                          <w:p w:rsidR="00211540" w:rsidRDefault="00211540"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211540" w:rsidRPr="00624088" w:rsidRDefault="00211540"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211540" w:rsidRPr="005A1B71" w:rsidRDefault="00211540" w:rsidP="00EF4C0A">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211540" w:rsidRDefault="00211540" w:rsidP="00EF4C0A">
                      <w:pPr>
                        <w:ind w:firstLine="0"/>
                        <w:rPr>
                          <w:rFonts w:cs="HeshamNormal"/>
                          <w:color w:val="000000"/>
                          <w:sz w:val="30"/>
                          <w:szCs w:val="22"/>
                        </w:rPr>
                      </w:pPr>
                    </w:p>
                    <w:p w:rsidR="00211540" w:rsidRDefault="00211540" w:rsidP="00EF4C0A">
                      <w:pPr>
                        <w:ind w:firstLine="20"/>
                        <w:jc w:val="center"/>
                        <w:rPr>
                          <w:rFonts w:cs="HeshamNormal"/>
                          <w:color w:val="000000"/>
                          <w:sz w:val="30"/>
                          <w:szCs w:val="22"/>
                        </w:rPr>
                      </w:pP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211540" w:rsidRPr="00B40EF4" w:rsidRDefault="00211540" w:rsidP="00EF4C0A">
                      <w:pPr>
                        <w:ind w:firstLine="20"/>
                        <w:jc w:val="center"/>
                        <w:rPr>
                          <w:color w:val="000000"/>
                          <w:sz w:val="40"/>
                          <w:szCs w:val="40"/>
                        </w:rPr>
                      </w:pP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211540" w:rsidRPr="005A1B71" w:rsidRDefault="00211540" w:rsidP="00EF4C0A">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211540" w:rsidRPr="00D4268B" w:rsidRDefault="00211540" w:rsidP="00EF4C0A">
                      <w:pPr>
                        <w:ind w:firstLine="20"/>
                        <w:jc w:val="center"/>
                        <w:rPr>
                          <w:rFonts w:cs="Taher"/>
                          <w:color w:val="000000"/>
                          <w:sz w:val="40"/>
                          <w:szCs w:val="40"/>
                          <w:rtl/>
                        </w:rPr>
                      </w:pPr>
                    </w:p>
                    <w:p w:rsidR="00211540" w:rsidRDefault="00211540" w:rsidP="00EF4C0A">
                      <w:pPr>
                        <w:ind w:firstLine="20"/>
                        <w:jc w:val="center"/>
                        <w:rPr>
                          <w:rFonts w:cs="Taher"/>
                          <w:color w:val="000000"/>
                          <w:sz w:val="40"/>
                          <w:szCs w:val="40"/>
                          <w:rtl/>
                        </w:rPr>
                      </w:pPr>
                    </w:p>
                    <w:p w:rsidR="00211540" w:rsidRPr="00D4268B" w:rsidRDefault="00211540" w:rsidP="00EF4C0A">
                      <w:pPr>
                        <w:ind w:firstLine="20"/>
                        <w:jc w:val="center"/>
                        <w:rPr>
                          <w:rFonts w:cs="Taher"/>
                          <w:color w:val="000000"/>
                          <w:sz w:val="40"/>
                          <w:szCs w:val="40"/>
                          <w:rtl/>
                        </w:rPr>
                      </w:pPr>
                    </w:p>
                    <w:p w:rsidR="00211540" w:rsidRDefault="00211540" w:rsidP="00EF4C0A">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211540" w:rsidRPr="005A1B71" w:rsidRDefault="00211540" w:rsidP="00EF4C0A">
                      <w:pPr>
                        <w:rPr>
                          <w:rFonts w:ascii="Mosawi" w:hAnsi="Mosawi" w:cs="Mosawi"/>
                          <w:color w:val="000000"/>
                          <w:sz w:val="30"/>
                          <w:szCs w:val="22"/>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Default="00211540" w:rsidP="00EF4C0A">
                      <w:pPr>
                        <w:spacing w:line="460" w:lineRule="exact"/>
                        <w:ind w:firstLine="0"/>
                        <w:jc w:val="center"/>
                        <w:rPr>
                          <w:rFonts w:ascii="Mosawi" w:hAnsi="Mosawi" w:cs="Mosawi"/>
                          <w:color w:val="000000"/>
                          <w:sz w:val="30"/>
                          <w:szCs w:val="22"/>
                          <w:rtl/>
                        </w:rPr>
                      </w:pPr>
                    </w:p>
                    <w:p w:rsidR="00211540" w:rsidRPr="005A1B71" w:rsidRDefault="00211540" w:rsidP="00EF4C0A">
                      <w:pPr>
                        <w:spacing w:line="460" w:lineRule="exact"/>
                        <w:ind w:firstLine="0"/>
                        <w:jc w:val="center"/>
                        <w:rPr>
                          <w:rFonts w:ascii="Mosawi" w:hAnsi="Mosawi" w:cs="Mosawi"/>
                          <w:color w:val="000000"/>
                          <w:sz w:val="30"/>
                          <w:szCs w:val="22"/>
                          <w:rtl/>
                          <w:lang w:bidi="ar-LB"/>
                        </w:rPr>
                      </w:pPr>
                    </w:p>
                    <w:p w:rsidR="00211540" w:rsidRPr="005A1B71" w:rsidRDefault="00211540" w:rsidP="00EF4C0A">
                      <w:pPr>
                        <w:spacing w:line="460" w:lineRule="exact"/>
                        <w:ind w:firstLine="0"/>
                        <w:jc w:val="center"/>
                        <w:rPr>
                          <w:rFonts w:ascii="Mosawi" w:hAnsi="Mosawi" w:cs="Mosawi"/>
                          <w:color w:val="000000"/>
                          <w:sz w:val="30"/>
                          <w:szCs w:val="22"/>
                          <w:rtl/>
                        </w:rPr>
                      </w:pPr>
                    </w:p>
                    <w:p w:rsidR="00211540" w:rsidRDefault="00211540" w:rsidP="00EF4C0A">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211540" w:rsidRPr="00624088" w:rsidRDefault="00211540" w:rsidP="00EF4C0A">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211540" w:rsidRPr="005A1B71" w:rsidRDefault="00211540" w:rsidP="00EF4C0A">
                      <w:pPr>
                        <w:spacing w:line="460" w:lineRule="exact"/>
                        <w:ind w:firstLine="0"/>
                        <w:jc w:val="center"/>
                        <w:rPr>
                          <w:rFonts w:ascii="Mosawi" w:hAnsi="Mosawi" w:cs="Mosawi"/>
                          <w:color w:val="000000"/>
                          <w:sz w:val="30"/>
                          <w:szCs w:val="22"/>
                          <w:rtl/>
                        </w:rPr>
                      </w:pPr>
                    </w:p>
                  </w:txbxContent>
                </v:textbox>
              </v:shape>
            </w:pict>
          </mc:Fallback>
        </mc:AlternateContent>
      </w:r>
      <w:r w:rsidRPr="00E122DA">
        <w:rPr>
          <w:rFonts w:cs="HeshamNormal" w:hint="cs"/>
          <w:sz w:val="36"/>
          <w:szCs w:val="76"/>
          <w:rtl/>
        </w:rPr>
        <w:t>نصوص</w:t>
      </w:r>
      <w:r w:rsidRPr="00E122DA">
        <w:rPr>
          <w:rFonts w:cs="HeshamNormal"/>
          <w:sz w:val="36"/>
          <w:szCs w:val="76"/>
          <w:rtl/>
        </w:rPr>
        <w:t xml:space="preserve"> </w:t>
      </w:r>
      <w:r w:rsidRPr="00E122DA">
        <w:rPr>
          <w:rFonts w:cs="HeshamNormal" w:hint="cs"/>
          <w:sz w:val="36"/>
          <w:szCs w:val="76"/>
          <w:rtl/>
        </w:rPr>
        <w:t>معاصرة</w:t>
      </w:r>
    </w:p>
    <w:p w:rsidR="00EF4C0A" w:rsidRPr="00E122DA" w:rsidRDefault="00EF4C0A" w:rsidP="00EF4C0A">
      <w:pPr>
        <w:ind w:firstLine="0"/>
        <w:jc w:val="center"/>
        <w:rPr>
          <w:rFonts w:cs="HeshamNormal"/>
          <w:szCs w:val="20"/>
        </w:rPr>
      </w:pPr>
    </w:p>
    <w:p w:rsidR="006B341B" w:rsidRPr="00E122DA" w:rsidRDefault="006B341B" w:rsidP="006B341B">
      <w:pPr>
        <w:ind w:left="2347" w:firstLine="0"/>
        <w:jc w:val="center"/>
        <w:rPr>
          <w:rFonts w:cs="HeshamNormal"/>
          <w:sz w:val="24"/>
          <w:szCs w:val="24"/>
        </w:rPr>
      </w:pPr>
      <w:r w:rsidRPr="00E122DA">
        <w:rPr>
          <w:rFonts w:cs="HeshamNormal" w:hint="cs"/>
          <w:sz w:val="24"/>
          <w:szCs w:val="24"/>
          <w:rtl/>
        </w:rPr>
        <w:t>فصليّة تعنى بالفكر الديني المعاصر</w:t>
      </w:r>
    </w:p>
    <w:p w:rsidR="006B341B" w:rsidRPr="00E122DA" w:rsidRDefault="006B341B" w:rsidP="006B341B">
      <w:pPr>
        <w:ind w:left="2347" w:firstLine="0"/>
        <w:jc w:val="center"/>
        <w:rPr>
          <w:rFonts w:cs="HeshamNormal"/>
          <w:sz w:val="24"/>
          <w:szCs w:val="24"/>
          <w:rtl/>
        </w:rPr>
      </w:pPr>
      <w:r w:rsidRPr="00E122DA">
        <w:rPr>
          <w:rFonts w:cs="HeshamNormal" w:hint="cs"/>
          <w:sz w:val="24"/>
          <w:szCs w:val="24"/>
          <w:rtl/>
        </w:rPr>
        <w:t>العـدد الثامن والأربعون، السـنة الثانية عشرة،</w:t>
      </w:r>
    </w:p>
    <w:p w:rsidR="00EF4C0A" w:rsidRPr="00E122DA" w:rsidRDefault="006B341B" w:rsidP="00CE4401">
      <w:pPr>
        <w:ind w:left="2347" w:firstLine="0"/>
        <w:jc w:val="center"/>
        <w:rPr>
          <w:rFonts w:cs="Ya-Ali"/>
          <w:sz w:val="26"/>
          <w:szCs w:val="26"/>
        </w:rPr>
      </w:pPr>
      <w:r w:rsidRPr="00E122DA">
        <w:rPr>
          <w:rFonts w:cs="Ya-Ali" w:hint="cs"/>
          <w:sz w:val="30"/>
          <w:szCs w:val="30"/>
          <w:rtl/>
        </w:rPr>
        <w:t>خريف</w:t>
      </w:r>
      <w:r w:rsidRPr="00E122DA">
        <w:rPr>
          <w:rFonts w:cs="Abz-3 (Yagut)" w:hint="cs"/>
          <w:sz w:val="24"/>
          <w:szCs w:val="24"/>
          <w:rtl/>
        </w:rPr>
        <w:t xml:space="preserve"> </w:t>
      </w:r>
      <w:r w:rsidRPr="00E122DA">
        <w:rPr>
          <w:rFonts w:cs="HeshamNormal" w:hint="cs"/>
          <w:sz w:val="24"/>
          <w:szCs w:val="24"/>
          <w:rtl/>
        </w:rPr>
        <w:t>2017م، 143</w:t>
      </w:r>
      <w:r w:rsidR="00CE4401" w:rsidRPr="00E122DA">
        <w:rPr>
          <w:rFonts w:cs="HeshamNormal" w:hint="cs"/>
          <w:sz w:val="24"/>
          <w:szCs w:val="24"/>
          <w:rtl/>
        </w:rPr>
        <w:t>9</w:t>
      </w:r>
      <w:r w:rsidRPr="00E122DA">
        <w:rPr>
          <w:rFonts w:cs="HeshamNormal" w:hint="cs"/>
          <w:sz w:val="24"/>
          <w:szCs w:val="24"/>
          <w:rtl/>
        </w:rPr>
        <w:t>هـ</w:t>
      </w:r>
    </w:p>
    <w:p w:rsidR="00EF4C0A" w:rsidRPr="00E122DA" w:rsidRDefault="00EF4C0A" w:rsidP="00EF4C0A">
      <w:pPr>
        <w:rPr>
          <w:sz w:val="32"/>
        </w:rPr>
      </w:pPr>
    </w:p>
    <w:p w:rsidR="00EF4C0A" w:rsidRPr="00E122DA" w:rsidRDefault="00EF4C0A" w:rsidP="00EF4C0A">
      <w:pPr>
        <w:rPr>
          <w:sz w:val="32"/>
        </w:rPr>
      </w:pPr>
      <w:r w:rsidRPr="00E122DA">
        <w:rPr>
          <w:rFonts w:cs="HeshamNormal"/>
          <w:noProof/>
          <w:sz w:val="30"/>
          <w:szCs w:val="22"/>
        </w:rPr>
        <mc:AlternateContent>
          <mc:Choice Requires="wps">
            <w:drawing>
              <wp:anchor distT="0" distB="0" distL="114300" distR="114300" simplePos="0" relativeHeight="251661312" behindDoc="0" locked="0" layoutInCell="1" allowOverlap="1" wp14:anchorId="1858144E" wp14:editId="060FC32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540" w:rsidRPr="00D015F9" w:rsidRDefault="00211540"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211540" w:rsidRPr="00D015F9" w:rsidRDefault="00211540" w:rsidP="00EF4C0A">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211540" w:rsidRPr="00D015F9" w:rsidRDefault="00211540" w:rsidP="00EF4C0A">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211540" w:rsidRPr="00D015F9" w:rsidRDefault="00211540" w:rsidP="00EF4C0A">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211540" w:rsidRPr="00D015F9" w:rsidRDefault="00211540" w:rsidP="00EF4C0A">
                      <w:pPr>
                        <w:spacing w:line="440" w:lineRule="exact"/>
                        <w:ind w:left="170"/>
                        <w:rPr>
                          <w:sz w:val="27"/>
                        </w:rPr>
                      </w:pPr>
                    </w:p>
                  </w:txbxContent>
                </v:textbox>
              </v:shape>
            </w:pict>
          </mc:Fallback>
        </mc:AlternateContent>
      </w:r>
      <w:r w:rsidR="00DD2767">
        <w:rPr>
          <w:rFonts w:hint="cs"/>
          <w:sz w:val="32"/>
          <w:rtl/>
        </w:rPr>
        <w:t xml:space="preserve"> </w:t>
      </w:r>
    </w:p>
    <w:p w:rsidR="00EF4C0A" w:rsidRPr="00E122DA" w:rsidRDefault="00EF4C0A" w:rsidP="00EF4C0A">
      <w:pPr>
        <w:rPr>
          <w:sz w:val="32"/>
          <w:rtl/>
        </w:rPr>
      </w:pPr>
    </w:p>
    <w:p w:rsidR="00EF4C0A" w:rsidRPr="00E122DA" w:rsidRDefault="00EF4C0A" w:rsidP="00EF4C0A">
      <w:pPr>
        <w:rPr>
          <w:sz w:val="32"/>
          <w:rtl/>
        </w:rPr>
      </w:pPr>
    </w:p>
    <w:p w:rsidR="00EF4C0A" w:rsidRPr="00E122DA" w:rsidRDefault="00EF4C0A" w:rsidP="00EF4C0A">
      <w:pPr>
        <w:rPr>
          <w:sz w:val="32"/>
          <w:rtl/>
        </w:rPr>
      </w:pPr>
      <w:r w:rsidRPr="00E122DA">
        <w:rPr>
          <w:noProof/>
        </w:rPr>
        <mc:AlternateContent>
          <mc:Choice Requires="wps">
            <w:drawing>
              <wp:anchor distT="0" distB="0" distL="114300" distR="114300" simplePos="0" relativeHeight="251667456" behindDoc="0" locked="0" layoutInCell="1" allowOverlap="1" wp14:anchorId="6BC84448" wp14:editId="7CF0633B">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540" w:rsidRPr="005A1B71" w:rsidRDefault="00211540"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5.35pt;margin-top:18.6pt;width:90.7pt;height:1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211540" w:rsidRPr="005A1B71" w:rsidRDefault="00211540" w:rsidP="00EF4C0A">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proofErr w:type="spellStart"/>
                      <w:r w:rsidRPr="00936A91">
                        <w:rPr>
                          <w:rFonts w:cs="HeshamNormal" w:hint="cs"/>
                          <w:color w:val="000000"/>
                          <w:sz w:val="18"/>
                          <w:szCs w:val="18"/>
                          <w:rtl/>
                        </w:rPr>
                        <w:t>قيربا</w:t>
                      </w:r>
                      <w:r w:rsidRPr="005B39B1">
                        <w:rPr>
                          <w:rFonts w:cs="Sultan Medium" w:hint="cs"/>
                          <w:color w:val="000000"/>
                          <w:sz w:val="18"/>
                          <w:szCs w:val="18"/>
                          <w:rtl/>
                        </w:rPr>
                        <w:t>ش</w:t>
                      </w:r>
                      <w:proofErr w:type="spellEnd"/>
                      <w:r>
                        <w:rPr>
                          <w:rFonts w:cs="HeshamNormal" w:hint="cs"/>
                          <w:color w:val="000000"/>
                          <w:sz w:val="18"/>
                          <w:szCs w:val="18"/>
                          <w:rtl/>
                        </w:rPr>
                        <w:t xml:space="preserve"> </w:t>
                      </w:r>
                      <w:proofErr w:type="spellStart"/>
                      <w:r w:rsidRPr="00936A91">
                        <w:rPr>
                          <w:rFonts w:cs="HeshamNormal" w:hint="cs"/>
                          <w:color w:val="000000"/>
                          <w:sz w:val="18"/>
                          <w:szCs w:val="18"/>
                          <w:rtl/>
                        </w:rPr>
                        <w:t>أوغلو</w:t>
                      </w:r>
                      <w:proofErr w:type="spellEnd"/>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 xml:space="preserve">محمد علي </w:t>
                      </w:r>
                      <w:proofErr w:type="spellStart"/>
                      <w:r>
                        <w:rPr>
                          <w:rFonts w:cs="HeshamNormal" w:hint="cs"/>
                          <w:color w:val="000000"/>
                          <w:szCs w:val="20"/>
                          <w:rtl/>
                        </w:rPr>
                        <w:t>آذر</w:t>
                      </w:r>
                      <w:proofErr w:type="spellEnd"/>
                      <w:r>
                        <w:rPr>
                          <w:rFonts w:cs="HeshamNormal" w:hint="cs"/>
                          <w:color w:val="000000"/>
                          <w:szCs w:val="20"/>
                          <w:rtl/>
                        </w:rPr>
                        <w:t xml:space="preserve"> شــب</w:t>
                      </w:r>
                      <w:r>
                        <w:rPr>
                          <w:rFonts w:cs="HeshamNormal"/>
                          <w:color w:val="000000"/>
                          <w:szCs w:val="20"/>
                        </w:rPr>
                        <w:br/>
                      </w:r>
                    </w:p>
                  </w:txbxContent>
                </v:textbox>
              </v:shape>
            </w:pict>
          </mc:Fallback>
        </mc:AlternateContent>
      </w:r>
      <w:r w:rsidRPr="00E122DA">
        <w:rPr>
          <w:noProof/>
        </w:rPr>
        <mc:AlternateContent>
          <mc:Choice Requires="wps">
            <w:drawing>
              <wp:anchor distT="0" distB="0" distL="114300" distR="114300" simplePos="0" relativeHeight="251663360" behindDoc="0" locked="0" layoutInCell="1" allowOverlap="1" wp14:anchorId="2D1BCFFC" wp14:editId="1F06D2A3">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540" w:rsidRPr="001160BA" w:rsidRDefault="00211540"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8.45pt;width:40.35pt;height:1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211540" w:rsidRPr="001160BA" w:rsidRDefault="00211540" w:rsidP="00EF4C0A">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EF4C0A" w:rsidRPr="00E122DA" w:rsidRDefault="00EF4C0A" w:rsidP="00EF4C0A">
      <w:pPr>
        <w:rPr>
          <w:sz w:val="32"/>
        </w:rPr>
      </w:pPr>
    </w:p>
    <w:p w:rsidR="00EF4C0A" w:rsidRPr="00E122DA" w:rsidRDefault="00EF4C0A" w:rsidP="00EF4C0A">
      <w:pPr>
        <w:rPr>
          <w:sz w:val="32"/>
        </w:rPr>
      </w:pPr>
    </w:p>
    <w:p w:rsidR="00EF4C0A" w:rsidRPr="00E122DA" w:rsidRDefault="00EF4C0A" w:rsidP="00EF4C0A">
      <w:pPr>
        <w:rPr>
          <w:sz w:val="32"/>
        </w:rPr>
      </w:pPr>
    </w:p>
    <w:p w:rsidR="00EF4C0A" w:rsidRPr="00E122DA" w:rsidRDefault="00EF4C0A" w:rsidP="00EF4C0A">
      <w:pPr>
        <w:rPr>
          <w:sz w:val="32"/>
        </w:rPr>
      </w:pPr>
    </w:p>
    <w:p w:rsidR="00EF4C0A" w:rsidRPr="00E122DA" w:rsidRDefault="00EF4C0A" w:rsidP="00EF4C0A">
      <w:pPr>
        <w:ind w:firstLine="0"/>
        <w:rPr>
          <w:rFonts w:ascii="MS Sans Serif" w:hAnsi="MS Sans Serif" w:cs="HeshamNormal"/>
          <w:sz w:val="26"/>
          <w:szCs w:val="36"/>
          <w:rtl/>
          <w:lang w:eastAsia="ar-SA"/>
        </w:rPr>
      </w:pPr>
      <w:r w:rsidRPr="00E122DA">
        <w:rPr>
          <w:rFonts w:cs="FS_Bold"/>
        </w:rPr>
        <w:br w:type="page"/>
      </w:r>
      <w:bookmarkEnd w:id="0"/>
      <w:bookmarkEnd w:id="1"/>
      <w:r w:rsidRPr="00E122DA">
        <w:rPr>
          <w:noProof/>
        </w:rPr>
        <w:lastRenderedPageBreak/>
        <w:drawing>
          <wp:anchor distT="0" distB="0" distL="114300" distR="114300" simplePos="0" relativeHeight="251665408" behindDoc="1" locked="0" layoutInCell="1" allowOverlap="1" wp14:anchorId="6AE97176" wp14:editId="18B2AC7D">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2DA">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EF4C0A" w:rsidRPr="00E122DA" w:rsidRDefault="00EF4C0A" w:rsidP="006B2741">
      <w:pPr>
        <w:widowControl/>
        <w:spacing w:line="240" w:lineRule="auto"/>
        <w:ind w:firstLine="0"/>
        <w:jc w:val="center"/>
        <w:rPr>
          <w:rFonts w:ascii="MS Sans Serif" w:hAnsi="MS Sans Serif" w:cs="AL-Sarem Bold"/>
          <w:b/>
          <w:sz w:val="26"/>
          <w:szCs w:val="28"/>
          <w:rtl/>
          <w:lang w:eastAsia="ar-SA"/>
        </w:rPr>
      </w:pPr>
      <w:r w:rsidRPr="00E122DA">
        <w:rPr>
          <w:rFonts w:ascii="MS Sans Serif" w:hAnsi="MS Sans Serif" w:cs="AL-Sarem Bold" w:hint="cs"/>
          <w:b/>
          <w:sz w:val="26"/>
          <w:szCs w:val="28"/>
          <w:rtl/>
          <w:lang w:eastAsia="ar-SA"/>
        </w:rPr>
        <w:t>تعنى بالفكر الديني المعاصر</w:t>
      </w:r>
    </w:p>
    <w:p w:rsidR="00090163" w:rsidRPr="00E122DA" w:rsidRDefault="00090163" w:rsidP="00090163">
      <w:pPr>
        <w:widowControl/>
        <w:spacing w:line="300" w:lineRule="exact"/>
        <w:ind w:firstLine="0"/>
        <w:jc w:val="left"/>
        <w:rPr>
          <w:rFonts w:ascii="Times New Roman" w:hAnsi="Times New Roman" w:cs="PT Bold Heading"/>
          <w:b/>
          <w:bCs/>
          <w:sz w:val="44"/>
          <w:szCs w:val="44"/>
          <w:rtl/>
          <w:lang w:eastAsia="ar-SA"/>
        </w:rPr>
      </w:pPr>
      <w:r w:rsidRPr="00E122DA">
        <w:rPr>
          <w:rFonts w:ascii="Times New Roman" w:hAnsi="Times New Roman" w:cs="PT Bold Heading" w:hint="cs"/>
          <w:bCs/>
          <w:sz w:val="32"/>
          <w:szCs w:val="32"/>
          <w:lang w:eastAsia="ar-SA"/>
        </w:rPr>
        <w:sym w:font="Wingdings" w:char="F072"/>
      </w:r>
      <w:r w:rsidRPr="00E122DA">
        <w:rPr>
          <w:rFonts w:ascii="Times New Roman" w:hAnsi="Times New Roman" w:cs="PT Bold Heading" w:hint="cs"/>
          <w:bCs/>
          <w:sz w:val="32"/>
          <w:szCs w:val="32"/>
          <w:rtl/>
          <w:lang w:eastAsia="ar-SA"/>
        </w:rPr>
        <w:t xml:space="preserve"> المراســلات</w:t>
      </w:r>
    </w:p>
    <w:p w:rsidR="00090163" w:rsidRPr="00E122DA" w:rsidRDefault="00090163" w:rsidP="00090163">
      <w:pPr>
        <w:widowControl/>
        <w:spacing w:line="300" w:lineRule="exact"/>
        <w:ind w:firstLine="0"/>
        <w:jc w:val="center"/>
        <w:rPr>
          <w:rFonts w:ascii="MS Sans Serif" w:hAnsi="MS Sans Serif" w:cs="Ya-Ali"/>
          <w:b/>
          <w:szCs w:val="24"/>
          <w:rtl/>
          <w:lang w:eastAsia="ar-SA"/>
        </w:rPr>
      </w:pPr>
      <w:r w:rsidRPr="00E122DA">
        <w:rPr>
          <w:rFonts w:ascii="MS Sans Serif" w:hAnsi="MS Sans Serif" w:cs="Ya-Ali" w:hint="cs"/>
          <w:b/>
          <w:szCs w:val="24"/>
          <w:rtl/>
          <w:lang w:eastAsia="ar-SA"/>
        </w:rPr>
        <w:t xml:space="preserve">لبنان ــ بيروت ــ ص. ب: 327 / 25 </w:t>
      </w:r>
    </w:p>
    <w:p w:rsidR="00090163" w:rsidRPr="00E122DA" w:rsidRDefault="00703B65" w:rsidP="00090163">
      <w:pPr>
        <w:widowControl/>
        <w:spacing w:line="300" w:lineRule="exact"/>
        <w:ind w:firstLine="0"/>
        <w:jc w:val="center"/>
        <w:rPr>
          <w:rFonts w:ascii="Times New Roman" w:hAnsi="Times New Roman" w:cs="Times New Roman"/>
          <w:sz w:val="30"/>
          <w:szCs w:val="24"/>
          <w:rtl/>
          <w:lang w:eastAsia="ar-SA"/>
        </w:rPr>
      </w:pPr>
      <w:hyperlink r:id="rId10" w:history="1">
        <w:r w:rsidR="00090163" w:rsidRPr="00E122DA">
          <w:rPr>
            <w:rStyle w:val="Hyperlink"/>
            <w:rFonts w:ascii="Times New Roman" w:hAnsi="Times New Roman" w:cs="Times New Roman"/>
            <w:b/>
            <w:bCs/>
            <w:color w:val="auto"/>
            <w:sz w:val="28"/>
            <w:szCs w:val="28"/>
            <w:u w:val="none"/>
            <w:lang w:eastAsia="ar-SA"/>
          </w:rPr>
          <w:t>www.nosos.net</w:t>
        </w:r>
      </w:hyperlink>
      <w:r w:rsidR="00090163" w:rsidRPr="00E122DA">
        <w:rPr>
          <w:rFonts w:ascii="Times New Roman" w:hAnsi="Times New Roman" w:cs="Times New Roman" w:hint="cs"/>
          <w:b/>
          <w:bCs/>
          <w:sz w:val="28"/>
          <w:szCs w:val="28"/>
          <w:rtl/>
          <w:lang w:eastAsia="ar-SA"/>
        </w:rPr>
        <w:t xml:space="preserve">      |</w:t>
      </w:r>
      <w:r w:rsidR="00090163" w:rsidRPr="00E122DA">
        <w:rPr>
          <w:rFonts w:ascii="Times New Roman" w:hAnsi="Times New Roman" w:cs="Times New Roman" w:hint="cs"/>
          <w:b/>
          <w:bCs/>
          <w:sz w:val="33"/>
          <w:szCs w:val="33"/>
          <w:rtl/>
          <w:lang w:eastAsia="ar-SA"/>
        </w:rPr>
        <w:t xml:space="preserve">     </w:t>
      </w:r>
      <w:r w:rsidR="00090163" w:rsidRPr="00E122DA">
        <w:rPr>
          <w:rFonts w:ascii="MS Sans Serif" w:hAnsi="MS Sans Serif" w:cs="Ya-Ali" w:hint="cs"/>
          <w:b/>
          <w:szCs w:val="24"/>
          <w:rtl/>
          <w:lang w:eastAsia="ar-SA"/>
        </w:rPr>
        <w:t>البريد الإلكتروني:</w:t>
      </w:r>
      <w:r w:rsidR="00090163" w:rsidRPr="00E122DA">
        <w:rPr>
          <w:rFonts w:ascii="Times New Roman" w:hAnsi="Times New Roman" w:cs="Times New Roman" w:hint="cs"/>
          <w:sz w:val="30"/>
          <w:szCs w:val="24"/>
          <w:rtl/>
          <w:lang w:eastAsia="ar-SA"/>
        </w:rPr>
        <w:t xml:space="preserve">  </w:t>
      </w:r>
      <w:hyperlink r:id="rId11" w:history="1">
        <w:r w:rsidR="00090163" w:rsidRPr="00E122DA">
          <w:rPr>
            <w:rFonts w:ascii="Times New Roman" w:hAnsi="Times New Roman" w:cs="Times New Roman"/>
            <w:szCs w:val="24"/>
            <w:lang w:eastAsia="ar-SA"/>
          </w:rPr>
          <w:t>info</w:t>
        </w:r>
        <w:r w:rsidR="00090163" w:rsidRPr="00E122DA">
          <w:rPr>
            <w:rFonts w:ascii="Times New Roman" w:hAnsi="Times New Roman" w:cs="Times New Roman"/>
            <w:sz w:val="6"/>
            <w:szCs w:val="6"/>
            <w:lang w:eastAsia="ar-SA"/>
          </w:rPr>
          <w:t xml:space="preserve"> </w:t>
        </w:r>
        <w:r w:rsidR="00090163" w:rsidRPr="00E122DA">
          <w:rPr>
            <w:rFonts w:ascii="Times New Roman" w:hAnsi="Times New Roman" w:cs="Times New Roman"/>
            <w:szCs w:val="24"/>
            <w:lang w:eastAsia="ar-SA"/>
          </w:rPr>
          <w:t>@</w:t>
        </w:r>
        <w:r w:rsidR="00090163" w:rsidRPr="00E122DA">
          <w:rPr>
            <w:rFonts w:ascii="Times New Roman" w:hAnsi="Times New Roman" w:cs="Times New Roman"/>
            <w:sz w:val="8"/>
            <w:szCs w:val="8"/>
            <w:lang w:eastAsia="ar-SA"/>
          </w:rPr>
          <w:t xml:space="preserve"> </w:t>
        </w:r>
        <w:r w:rsidR="00090163" w:rsidRPr="00E122DA">
          <w:rPr>
            <w:rFonts w:ascii="Times New Roman" w:hAnsi="Times New Roman" w:cs="Times New Roman"/>
            <w:szCs w:val="24"/>
            <w:lang w:eastAsia="ar-SA"/>
          </w:rPr>
          <w:t>nosos.net</w:t>
        </w:r>
      </w:hyperlink>
    </w:p>
    <w:p w:rsidR="00090163" w:rsidRPr="00E122DA"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E122DA" w:rsidRDefault="00090163" w:rsidP="00090163">
      <w:pPr>
        <w:widowControl/>
        <w:spacing w:line="300" w:lineRule="exact"/>
        <w:ind w:firstLine="0"/>
        <w:jc w:val="left"/>
        <w:rPr>
          <w:rFonts w:ascii="Times New Roman" w:hAnsi="Times New Roman" w:cs="PT Bold Heading"/>
          <w:bCs/>
          <w:sz w:val="32"/>
          <w:szCs w:val="32"/>
          <w:rtl/>
          <w:lang w:eastAsia="ar-SA"/>
        </w:rPr>
      </w:pPr>
      <w:r w:rsidRPr="00E122DA">
        <w:rPr>
          <w:rFonts w:ascii="Times New Roman" w:hAnsi="Times New Roman" w:cs="PT Bold Heading" w:hint="cs"/>
          <w:bCs/>
          <w:sz w:val="32"/>
          <w:szCs w:val="32"/>
          <w:lang w:eastAsia="ar-SA"/>
        </w:rPr>
        <w:sym w:font="Wingdings" w:char="F072"/>
      </w:r>
      <w:r w:rsidRPr="00E122DA">
        <w:rPr>
          <w:rFonts w:ascii="Times New Roman" w:hAnsi="Times New Roman" w:cs="PT Bold Heading" w:hint="cs"/>
          <w:bCs/>
          <w:sz w:val="32"/>
          <w:szCs w:val="32"/>
          <w:rtl/>
          <w:lang w:eastAsia="ar-SA"/>
        </w:rPr>
        <w:t xml:space="preserve"> التنفيذ الطباعي ومركز النشر:  </w:t>
      </w:r>
    </w:p>
    <w:p w:rsidR="00090163" w:rsidRPr="00E122DA" w:rsidRDefault="00090163" w:rsidP="0081505A">
      <w:pPr>
        <w:widowControl/>
        <w:spacing w:line="300" w:lineRule="exact"/>
        <w:ind w:firstLine="0"/>
        <w:rPr>
          <w:rFonts w:ascii="MS Sans Serif" w:hAnsi="MS Sans Serif" w:cs="Ya-Ali"/>
          <w:b/>
          <w:spacing w:val="-8"/>
          <w:szCs w:val="24"/>
          <w:rtl/>
          <w:lang w:eastAsia="ar-SA"/>
        </w:rPr>
      </w:pPr>
      <w:r w:rsidRPr="00E122DA">
        <w:rPr>
          <w:rFonts w:ascii="MS Sans Serif" w:hAnsi="MS Sans Serif" w:cs="Ya-Ali" w:hint="cs"/>
          <w:b/>
          <w:spacing w:val="-8"/>
          <w:szCs w:val="24"/>
          <w:rtl/>
          <w:lang w:eastAsia="ar-SA"/>
        </w:rPr>
        <w:t>مؤسسة دلتا للطباعة والنشر، لبنان</w:t>
      </w:r>
      <w:r w:rsidR="0081505A" w:rsidRPr="00E122DA">
        <w:rPr>
          <w:rFonts w:ascii="MS Sans Serif" w:hAnsi="MS Sans Serif" w:cs="Ya-Ali" w:hint="cs"/>
          <w:b/>
          <w:spacing w:val="-8"/>
          <w:szCs w:val="24"/>
          <w:rtl/>
          <w:lang w:eastAsia="ar-SA"/>
        </w:rPr>
        <w:t>،</w:t>
      </w:r>
      <w:r w:rsidRPr="00E122DA">
        <w:rPr>
          <w:rFonts w:ascii="MS Sans Serif" w:hAnsi="MS Sans Serif" w:cs="Ya-Ali" w:hint="cs"/>
          <w:b/>
          <w:spacing w:val="-8"/>
          <w:szCs w:val="24"/>
          <w:rtl/>
          <w:lang w:eastAsia="ar-SA"/>
        </w:rPr>
        <w:t xml:space="preserve"> الحدث</w:t>
      </w:r>
      <w:r w:rsidR="0081505A" w:rsidRPr="00E122DA">
        <w:rPr>
          <w:rFonts w:ascii="MS Sans Serif" w:hAnsi="MS Sans Serif" w:cs="Ya-Ali" w:hint="cs"/>
          <w:b/>
          <w:spacing w:val="-8"/>
          <w:szCs w:val="24"/>
          <w:rtl/>
          <w:lang w:eastAsia="ar-SA"/>
        </w:rPr>
        <w:t>،</w:t>
      </w:r>
      <w:r w:rsidRPr="00E122DA">
        <w:rPr>
          <w:rFonts w:ascii="MS Sans Serif" w:hAnsi="MS Sans Serif" w:cs="Ya-Ali" w:hint="cs"/>
          <w:b/>
          <w:spacing w:val="-8"/>
          <w:szCs w:val="24"/>
          <w:rtl/>
          <w:lang w:eastAsia="ar-SA"/>
        </w:rPr>
        <w:t xml:space="preserve">  قرب مستشفى السان تريز</w:t>
      </w:r>
      <w:r w:rsidR="0081505A" w:rsidRPr="00E122DA">
        <w:rPr>
          <w:rFonts w:ascii="MS Sans Serif" w:hAnsi="MS Sans Serif" w:cs="Ya-Ali" w:hint="cs"/>
          <w:b/>
          <w:spacing w:val="-8"/>
          <w:szCs w:val="24"/>
          <w:rtl/>
          <w:lang w:eastAsia="ar-SA"/>
        </w:rPr>
        <w:t>،</w:t>
      </w:r>
      <w:r w:rsidRPr="00E122DA">
        <w:rPr>
          <w:rFonts w:ascii="MS Sans Serif" w:hAnsi="MS Sans Serif" w:cs="Ya-Ali" w:hint="cs"/>
          <w:b/>
          <w:spacing w:val="-8"/>
          <w:szCs w:val="24"/>
          <w:rtl/>
          <w:lang w:eastAsia="ar-SA"/>
        </w:rPr>
        <w:t xml:space="preserve">  مفرق ملحمة كساب</w:t>
      </w:r>
      <w:r w:rsidR="0081505A" w:rsidRPr="00E122DA">
        <w:rPr>
          <w:rFonts w:ascii="MS Sans Serif" w:hAnsi="MS Sans Serif" w:cs="Ya-Ali" w:hint="cs"/>
          <w:b/>
          <w:spacing w:val="-8"/>
          <w:szCs w:val="24"/>
          <w:rtl/>
          <w:lang w:eastAsia="ar-SA"/>
        </w:rPr>
        <w:t>،</w:t>
      </w:r>
      <w:r w:rsidRPr="00E122DA">
        <w:rPr>
          <w:rFonts w:ascii="MS Sans Serif" w:hAnsi="MS Sans Serif" w:cs="Ya-Ali" w:hint="cs"/>
          <w:b/>
          <w:spacing w:val="-8"/>
          <w:szCs w:val="24"/>
          <w:rtl/>
          <w:lang w:eastAsia="ar-SA"/>
        </w:rPr>
        <w:t xml:space="preserve"> </w:t>
      </w:r>
      <w:r w:rsidRPr="00E122DA">
        <w:rPr>
          <w:rFonts w:ascii="MS Sans Serif" w:hAnsi="MS Sans Serif" w:cs="Ya-Ali" w:hint="cs"/>
          <w:b/>
          <w:szCs w:val="24"/>
          <w:rtl/>
          <w:lang w:eastAsia="ar-SA"/>
        </w:rPr>
        <w:t>خلف المركز الثقافي اللبناني</w:t>
      </w:r>
      <w:r w:rsidR="0081505A" w:rsidRPr="00E122DA">
        <w:rPr>
          <w:rFonts w:ascii="MS Sans Serif" w:hAnsi="MS Sans Serif" w:cs="Ya-Ali" w:hint="cs"/>
          <w:b/>
          <w:szCs w:val="24"/>
          <w:rtl/>
          <w:lang w:eastAsia="ar-SA"/>
        </w:rPr>
        <w:t>،</w:t>
      </w:r>
      <w:r w:rsidRPr="00E122DA">
        <w:rPr>
          <w:rFonts w:ascii="MS Sans Serif" w:hAnsi="MS Sans Serif" w:cs="Ya-Ali" w:hint="cs"/>
          <w:b/>
          <w:szCs w:val="24"/>
          <w:rtl/>
          <w:lang w:eastAsia="ar-SA"/>
        </w:rPr>
        <w:t xml:space="preserve"> بناية عبد الكريم وعطية</w:t>
      </w:r>
      <w:r w:rsidR="0081505A" w:rsidRPr="00E122DA">
        <w:rPr>
          <w:rFonts w:ascii="MS Sans Serif" w:hAnsi="MS Sans Serif" w:cs="Ya-Ali" w:hint="cs"/>
          <w:b/>
          <w:szCs w:val="24"/>
          <w:rtl/>
          <w:lang w:eastAsia="ar-SA"/>
        </w:rPr>
        <w:t>،</w:t>
      </w:r>
      <w:r w:rsidRPr="00E122DA">
        <w:rPr>
          <w:rFonts w:ascii="MS Sans Serif" w:hAnsi="MS Sans Serif" w:cs="Ya-Ali" w:hint="cs"/>
          <w:b/>
          <w:szCs w:val="24"/>
          <w:rtl/>
          <w:lang w:eastAsia="ar-SA"/>
        </w:rPr>
        <w:t xml:space="preserve"> تلفاكس:</w:t>
      </w:r>
      <w:r w:rsidRPr="00E122DA">
        <w:rPr>
          <w:rFonts w:ascii="MS Sans Serif" w:hAnsi="MS Sans Serif" w:cs="AL-Sarem Bold" w:hint="cs"/>
          <w:b/>
          <w:szCs w:val="24"/>
          <w:rtl/>
          <w:lang w:eastAsia="ar-SA"/>
        </w:rPr>
        <w:t xml:space="preserve"> </w:t>
      </w:r>
      <w:r w:rsidRPr="00E122DA">
        <w:rPr>
          <w:rFonts w:ascii="MS Sans Serif" w:hAnsi="MS Sans Serif" w:cs="Ya-Ali" w:hint="cs"/>
          <w:b/>
          <w:szCs w:val="24"/>
          <w:rtl/>
          <w:lang w:eastAsia="ar-SA"/>
        </w:rPr>
        <w:t>009615464520</w:t>
      </w:r>
    </w:p>
    <w:p w:rsidR="00090163" w:rsidRPr="00E122DA" w:rsidRDefault="00090163" w:rsidP="00090163">
      <w:pPr>
        <w:widowControl/>
        <w:spacing w:line="300" w:lineRule="exact"/>
        <w:ind w:firstLine="0"/>
        <w:jc w:val="center"/>
        <w:rPr>
          <w:rFonts w:ascii="Times New Roman" w:hAnsi="Times New Roman" w:cs="Times New Roman"/>
          <w:szCs w:val="24"/>
          <w:lang w:eastAsia="ar-SA"/>
        </w:rPr>
      </w:pPr>
      <w:r w:rsidRPr="00E122DA">
        <w:rPr>
          <w:rFonts w:ascii="MS Sans Serif" w:hAnsi="MS Sans Serif" w:cs="Ya-Ali" w:hint="cs"/>
          <w:b/>
          <w:szCs w:val="24"/>
          <w:rtl/>
          <w:lang w:eastAsia="ar-SA"/>
        </w:rPr>
        <w:t>البريد الإلكتروني:</w:t>
      </w:r>
      <w:r w:rsidRPr="00E122DA">
        <w:rPr>
          <w:rFonts w:ascii="Times New Roman" w:hAnsi="Times New Roman" w:cs="Times New Roman" w:hint="cs"/>
          <w:szCs w:val="24"/>
          <w:rtl/>
          <w:lang w:eastAsia="ar-SA"/>
        </w:rPr>
        <w:t xml:space="preserve"> </w:t>
      </w:r>
      <w:r w:rsidRPr="00E122DA">
        <w:rPr>
          <w:rFonts w:ascii="Times New Roman" w:hAnsi="Times New Roman" w:cs="Times New Roman"/>
          <w:szCs w:val="24"/>
          <w:lang w:eastAsia="ar-SA"/>
        </w:rPr>
        <w:t>deltapress@terra.net.lb</w:t>
      </w:r>
    </w:p>
    <w:p w:rsidR="00090163" w:rsidRPr="00E122DA" w:rsidRDefault="00090163" w:rsidP="00090163">
      <w:pPr>
        <w:widowControl/>
        <w:spacing w:line="300" w:lineRule="exact"/>
        <w:ind w:firstLine="0"/>
        <w:jc w:val="left"/>
        <w:rPr>
          <w:rFonts w:ascii="Times New Roman" w:hAnsi="Times New Roman" w:cs="PT Bold Heading"/>
          <w:bCs/>
          <w:sz w:val="10"/>
          <w:szCs w:val="10"/>
          <w:lang w:eastAsia="ar-SA"/>
        </w:rPr>
      </w:pPr>
    </w:p>
    <w:p w:rsidR="00090163" w:rsidRPr="00E122DA" w:rsidRDefault="00090163" w:rsidP="00090163">
      <w:pPr>
        <w:widowControl/>
        <w:spacing w:line="340" w:lineRule="exact"/>
        <w:ind w:firstLine="0"/>
        <w:rPr>
          <w:rFonts w:ascii="MS Sans Serif" w:hAnsi="MS Sans Serif" w:cs="Simplified Arabic"/>
          <w:b/>
          <w:bCs/>
          <w:szCs w:val="24"/>
          <w:rtl/>
          <w:lang w:eastAsia="ar-SA"/>
        </w:rPr>
      </w:pPr>
      <w:r w:rsidRPr="00E122DA">
        <w:rPr>
          <w:rFonts w:ascii="Times New Roman" w:hAnsi="Times New Roman" w:cs="PT Bold Heading" w:hint="cs"/>
          <w:bCs/>
          <w:sz w:val="32"/>
          <w:szCs w:val="32"/>
          <w:lang w:eastAsia="ar-SA"/>
        </w:rPr>
        <w:sym w:font="Wingdings" w:char="F072"/>
      </w:r>
      <w:r w:rsidRPr="00E122DA">
        <w:rPr>
          <w:rFonts w:ascii="Times New Roman" w:hAnsi="Times New Roman" w:cs="PT Bold Heading" w:hint="cs"/>
          <w:bCs/>
          <w:sz w:val="32"/>
          <w:szCs w:val="32"/>
          <w:rtl/>
          <w:lang w:eastAsia="ar-SA"/>
        </w:rPr>
        <w:t xml:space="preserve"> وكلاء التوزيــع</w:t>
      </w:r>
    </w:p>
    <w:p w:rsidR="00090163" w:rsidRPr="00E122DA" w:rsidRDefault="00090163" w:rsidP="00E65902">
      <w:pPr>
        <w:widowControl/>
        <w:spacing w:before="60" w:after="8" w:line="240" w:lineRule="exact"/>
        <w:ind w:left="284" w:firstLine="0"/>
        <w:rPr>
          <w:rFonts w:ascii="Times New Roman" w:hAnsi="Times New Roman" w:cs="DanaFajr"/>
          <w:b/>
          <w:bCs/>
          <w:szCs w:val="28"/>
          <w:rtl/>
          <w:lang w:eastAsia="ar-SA"/>
        </w:rPr>
      </w:pPr>
      <w:r w:rsidRPr="00E122DA">
        <w:rPr>
          <w:rFonts w:ascii="Times New Roman" w:hAnsi="Times New Roman" w:cs="DanaFajr" w:hint="cs"/>
          <w:b/>
          <w:bCs/>
          <w:sz w:val="30"/>
          <w:szCs w:val="28"/>
          <w:rtl/>
          <w:lang w:eastAsia="ar-SA"/>
        </w:rPr>
        <w:t>٭</w:t>
      </w:r>
      <w:r w:rsidRPr="00E122DA">
        <w:rPr>
          <w:rFonts w:ascii="Times New Roman" w:hAnsi="Times New Roman" w:cs="DanaFajr" w:hint="cs"/>
          <w:szCs w:val="28"/>
          <w:rtl/>
          <w:lang w:eastAsia="ar-SA"/>
        </w:rPr>
        <w:t xml:space="preserve"> </w:t>
      </w:r>
      <w:r w:rsidRPr="00E122DA">
        <w:rPr>
          <w:rFonts w:ascii="Times New Roman" w:hAnsi="Times New Roman" w:cs="DanaFajr" w:hint="cs"/>
          <w:b/>
          <w:bCs/>
          <w:szCs w:val="28"/>
          <w:rtl/>
          <w:lang w:eastAsia="ar-SA"/>
        </w:rPr>
        <w:t xml:space="preserve">لبنان: </w:t>
      </w:r>
      <w:r w:rsidRPr="00E122DA">
        <w:rPr>
          <w:rFonts w:ascii="Times New Roman" w:hAnsi="Times New Roman" w:cs="DanaFajr"/>
          <w:b/>
          <w:bCs/>
          <w:szCs w:val="28"/>
          <w:rtl/>
          <w:lang w:eastAsia="ar-SA"/>
        </w:rPr>
        <w:t>شركة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الناشرون</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لتوزيع</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الصحف</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والمطبوعات</w:t>
      </w:r>
      <w:r w:rsidRPr="00E122DA">
        <w:rPr>
          <w:rFonts w:ascii="Times New Roman" w:hAnsi="Times New Roman" w:cs="DanaFajr" w:hint="cs"/>
          <w:b/>
          <w:bCs/>
          <w:szCs w:val="28"/>
          <w:rtl/>
          <w:lang w:eastAsia="ar-SA"/>
        </w:rPr>
        <w:t>، بيروت، ال</w:t>
      </w:r>
      <w:r w:rsidRPr="00E122DA">
        <w:rPr>
          <w:rFonts w:ascii="Times New Roman" w:hAnsi="Times New Roman" w:cs="DanaFajr"/>
          <w:b/>
          <w:bCs/>
          <w:szCs w:val="28"/>
          <w:rtl/>
          <w:lang w:eastAsia="ar-SA"/>
        </w:rPr>
        <w:t>مشر</w:t>
      </w:r>
      <w:r w:rsidRPr="00E122DA">
        <w:rPr>
          <w:rFonts w:ascii="Times New Roman" w:hAnsi="Times New Roman" w:cs="DanaFajr" w:hint="cs"/>
          <w:b/>
          <w:bCs/>
          <w:szCs w:val="28"/>
          <w:rtl/>
          <w:lang w:eastAsia="ar-SA"/>
        </w:rPr>
        <w:t>ّ</w:t>
      </w:r>
      <w:r w:rsidRPr="00E122DA">
        <w:rPr>
          <w:rFonts w:ascii="Times New Roman" w:hAnsi="Times New Roman" w:cs="DanaFajr"/>
          <w:b/>
          <w:bCs/>
          <w:szCs w:val="28"/>
          <w:rtl/>
          <w:lang w:eastAsia="ar-SA"/>
        </w:rPr>
        <w:t>فية</w:t>
      </w:r>
      <w:r w:rsidRPr="00E122DA">
        <w:rPr>
          <w:rFonts w:ascii="Times New Roman" w:hAnsi="Times New Roman" w:cs="DanaFajr" w:hint="cs"/>
          <w:b/>
          <w:bCs/>
          <w:szCs w:val="28"/>
          <w:rtl/>
          <w:lang w:eastAsia="ar-SA"/>
        </w:rPr>
        <w:t>،</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مقابل</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وزارة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العمل</w:t>
      </w:r>
      <w:r w:rsidRPr="00E122DA">
        <w:rPr>
          <w:rFonts w:ascii="Times New Roman" w:hAnsi="Times New Roman" w:cs="DanaFajr" w:hint="cs"/>
          <w:b/>
          <w:bCs/>
          <w:szCs w:val="28"/>
          <w:rtl/>
          <w:lang w:eastAsia="ar-SA"/>
        </w:rPr>
        <w:t xml:space="preserve">، </w:t>
      </w:r>
      <w:r w:rsidRPr="00E122DA">
        <w:rPr>
          <w:rFonts w:ascii="Times New Roman" w:hAnsi="Times New Roman" w:cs="DanaFajr"/>
          <w:b/>
          <w:bCs/>
          <w:szCs w:val="28"/>
          <w:rtl/>
          <w:lang w:eastAsia="ar-SA"/>
        </w:rPr>
        <w:t>سنتر</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فضل</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الله</w:t>
      </w:r>
      <w:r w:rsidRPr="00E122DA">
        <w:rPr>
          <w:rFonts w:ascii="Times New Roman" w:hAnsi="Times New Roman" w:cs="DanaFajr" w:hint="cs"/>
          <w:b/>
          <w:bCs/>
          <w:szCs w:val="28"/>
          <w:rtl/>
          <w:lang w:eastAsia="ar-SA"/>
        </w:rPr>
        <w:t xml:space="preserve">، </w:t>
      </w:r>
      <w:r w:rsidRPr="00E122DA">
        <w:rPr>
          <w:rFonts w:ascii="Times New Roman" w:hAnsi="Times New Roman" w:cs="DanaFajr"/>
          <w:b/>
          <w:bCs/>
          <w:szCs w:val="28"/>
          <w:rtl/>
          <w:lang w:eastAsia="ar-SA"/>
        </w:rPr>
        <w:t>ط</w:t>
      </w:r>
      <w:r w:rsidRPr="00E122DA">
        <w:rPr>
          <w:rFonts w:ascii="Times New Roman" w:hAnsi="Times New Roman" w:cs="DanaFajr" w:hint="cs"/>
          <w:b/>
          <w:bCs/>
          <w:szCs w:val="28"/>
          <w:rtl/>
          <w:lang w:eastAsia="ar-SA"/>
        </w:rPr>
        <w:t>4، ص. ب: 25</w:t>
      </w:r>
      <w:r w:rsidRPr="00E122DA">
        <w:rPr>
          <w:rFonts w:ascii="Times New Roman" w:hAnsi="Times New Roman" w:cs="DanaFajr" w:hint="cs"/>
          <w:b/>
          <w:bCs/>
          <w:sz w:val="20"/>
          <w:szCs w:val="20"/>
          <w:rtl/>
          <w:lang w:eastAsia="ar-SA"/>
        </w:rPr>
        <w:t>/</w:t>
      </w:r>
      <w:r w:rsidRPr="00E122DA">
        <w:rPr>
          <w:rFonts w:ascii="Times New Roman" w:hAnsi="Times New Roman" w:cs="DanaFajr" w:hint="cs"/>
          <w:b/>
          <w:bCs/>
          <w:szCs w:val="28"/>
          <w:rtl/>
          <w:lang w:eastAsia="ar-SA"/>
        </w:rPr>
        <w:t>184، هاتف: 277007</w:t>
      </w:r>
      <w:r w:rsidRPr="00E122DA">
        <w:rPr>
          <w:rFonts w:ascii="Times New Roman" w:hAnsi="Times New Roman" w:cs="DanaFajr" w:hint="cs"/>
          <w:b/>
          <w:bCs/>
          <w:sz w:val="20"/>
          <w:szCs w:val="20"/>
          <w:rtl/>
          <w:lang w:eastAsia="ar-SA"/>
        </w:rPr>
        <w:t>/</w:t>
      </w:r>
      <w:r w:rsidRPr="00E122DA">
        <w:rPr>
          <w:rFonts w:ascii="Times New Roman" w:hAnsi="Times New Roman" w:cs="DanaFajr" w:hint="cs"/>
          <w:b/>
          <w:bCs/>
          <w:szCs w:val="28"/>
          <w:rtl/>
          <w:lang w:eastAsia="ar-SA"/>
        </w:rPr>
        <w:t>277088(9611+).</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مملكة البحرين: شركة دار الوسط للنشر والتوزيع، هاتف: 17596969(973+).</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جمهورية مصر العربية: مؤسسة الأهرام، القاهرة، شارع الجلاء، هاتف:</w:t>
      </w:r>
      <w:r w:rsidR="0053292C" w:rsidRPr="00E122DA">
        <w:rPr>
          <w:rFonts w:ascii="Times New Roman" w:hAnsi="Times New Roman" w:cs="DanaFajr" w:hint="cs"/>
          <w:b/>
          <w:bCs/>
          <w:szCs w:val="28"/>
          <w:rtl/>
          <w:lang w:eastAsia="ar-SA"/>
        </w:rPr>
        <w:t xml:space="preserve"> 7704365(202+)</w:t>
      </w:r>
      <w:r w:rsidRPr="00E122DA">
        <w:rPr>
          <w:rFonts w:ascii="Times New Roman" w:hAnsi="Times New Roman" w:cs="DanaFajr" w:hint="cs"/>
          <w:b/>
          <w:bCs/>
          <w:szCs w:val="28"/>
          <w:rtl/>
          <w:lang w:eastAsia="ar-SA"/>
        </w:rPr>
        <w:t>.</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الإمارات العربية المتحدة: دار الحكمة، دبي، هاتف:</w:t>
      </w:r>
      <w:r w:rsidR="0053292C" w:rsidRPr="00E122DA">
        <w:rPr>
          <w:rFonts w:ascii="Times New Roman" w:hAnsi="Times New Roman" w:cs="DanaFajr" w:hint="cs"/>
          <w:b/>
          <w:bCs/>
          <w:szCs w:val="28"/>
          <w:rtl/>
          <w:lang w:eastAsia="ar-SA"/>
        </w:rPr>
        <w:t xml:space="preserve"> 2665394(9714+)</w:t>
      </w:r>
      <w:r w:rsidRPr="00E122DA">
        <w:rPr>
          <w:rFonts w:ascii="Times New Roman" w:hAnsi="Times New Roman" w:cs="DanaFajr" w:hint="cs"/>
          <w:b/>
          <w:bCs/>
          <w:szCs w:val="28"/>
          <w:rtl/>
          <w:lang w:eastAsia="ar-SA"/>
        </w:rPr>
        <w:t>.</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المغرب: (</w:t>
      </w:r>
      <w:r w:rsidRPr="00E122DA">
        <w:rPr>
          <w:rFonts w:ascii="Times New Roman" w:hAnsi="Times New Roman" w:cs="DanaFajr"/>
          <w:b/>
          <w:bCs/>
          <w:szCs w:val="28"/>
          <w:rtl/>
          <w:lang w:eastAsia="ar-SA"/>
        </w:rPr>
        <w:t>سبريس</w:t>
      </w:r>
      <w:r w:rsidRPr="00E122DA">
        <w:rPr>
          <w:rFonts w:ascii="Times New Roman" w:hAnsi="Times New Roman" w:cs="DanaFajr" w:hint="cs"/>
          <w:b/>
          <w:bCs/>
          <w:szCs w:val="28"/>
          <w:rtl/>
          <w:lang w:eastAsia="ar-SA"/>
        </w:rPr>
        <w:t xml:space="preserve">) </w:t>
      </w:r>
      <w:r w:rsidRPr="00E122DA">
        <w:rPr>
          <w:rFonts w:ascii="Times New Roman" w:hAnsi="Times New Roman" w:cs="DanaFajr"/>
          <w:b/>
          <w:bCs/>
          <w:szCs w:val="28"/>
          <w:rtl/>
          <w:lang w:eastAsia="ar-SA"/>
        </w:rPr>
        <w:t>الشركة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العربية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الإفريقية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للتوزيع</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والنشر</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والصحافة</w:t>
      </w:r>
      <w:r w:rsidRPr="00E122DA">
        <w:rPr>
          <w:rFonts w:ascii="Times New Roman" w:hAnsi="Times New Roman" w:cs="DanaFajr" w:hint="cs"/>
          <w:b/>
          <w:bCs/>
          <w:szCs w:val="28"/>
          <w:rtl/>
          <w:lang w:eastAsia="ar-SA"/>
        </w:rPr>
        <w:t xml:space="preserve">، </w:t>
      </w:r>
      <w:r w:rsidRPr="00E122DA">
        <w:rPr>
          <w:rFonts w:ascii="Times New Roman" w:hAnsi="Times New Roman" w:cs="DanaFajr"/>
          <w:b/>
          <w:bCs/>
          <w:szCs w:val="28"/>
          <w:rtl/>
          <w:lang w:eastAsia="ar-SA"/>
        </w:rPr>
        <w:t>الدار</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البيضاء</w:t>
      </w:r>
      <w:r w:rsidRPr="00E122DA">
        <w:rPr>
          <w:rFonts w:ascii="Times New Roman" w:hAnsi="Times New Roman" w:cs="DanaFajr" w:hint="cs"/>
          <w:b/>
          <w:bCs/>
          <w:szCs w:val="28"/>
          <w:rtl/>
          <w:lang w:eastAsia="ar-SA"/>
        </w:rPr>
        <w:t>، 70</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زنقة</w:t>
      </w:r>
      <w:r w:rsidRPr="00E122DA">
        <w:rPr>
          <w:rFonts w:ascii="Times New Roman" w:hAnsi="Times New Roman" w:cs="DanaFajr"/>
          <w:b/>
          <w:bCs/>
          <w:szCs w:val="28"/>
          <w:lang w:eastAsia="ar-SA"/>
        </w:rPr>
        <w:t xml:space="preserve"> </w:t>
      </w:r>
      <w:r w:rsidRPr="00E122DA">
        <w:rPr>
          <w:rFonts w:ascii="Times New Roman" w:hAnsi="Times New Roman" w:cs="DanaFajr"/>
          <w:b/>
          <w:bCs/>
          <w:szCs w:val="28"/>
          <w:rtl/>
          <w:lang w:eastAsia="ar-SA"/>
        </w:rPr>
        <w:t>سجلماسة</w:t>
      </w:r>
      <w:r w:rsidRPr="00E122DA">
        <w:rPr>
          <w:rFonts w:ascii="Times New Roman" w:hAnsi="Times New Roman" w:cs="DanaFajr" w:hint="cs"/>
          <w:b/>
          <w:bCs/>
          <w:szCs w:val="28"/>
          <w:rtl/>
          <w:lang w:eastAsia="ar-SA"/>
        </w:rPr>
        <w:t>.</w:t>
      </w:r>
    </w:p>
    <w:p w:rsidR="00090163" w:rsidRPr="00E122DA" w:rsidRDefault="00090163" w:rsidP="00E65902">
      <w:pPr>
        <w:spacing w:after="8" w:line="240" w:lineRule="exact"/>
        <w:ind w:left="283" w:firstLine="0"/>
        <w:rPr>
          <w:rFonts w:ascii="Times New Roman" w:hAnsi="Times New Roman" w:cs="DanaFajr"/>
          <w:b/>
          <w:bCs/>
          <w:sz w:val="28"/>
          <w:szCs w:val="28"/>
          <w:rtl/>
          <w:lang w:eastAsia="ar-SA"/>
        </w:rPr>
      </w:pPr>
      <w:r w:rsidRPr="00E122DA">
        <w:rPr>
          <w:rFonts w:ascii="Times New Roman" w:hAnsi="Times New Roman" w:cs="DanaFajr" w:hint="cs"/>
          <w:b/>
          <w:bCs/>
          <w:sz w:val="28"/>
          <w:szCs w:val="28"/>
          <w:rtl/>
          <w:lang w:eastAsia="ar-SA"/>
        </w:rPr>
        <w:t xml:space="preserve">٭ </w:t>
      </w:r>
      <w:r w:rsidR="00C731CF" w:rsidRPr="00E122DA">
        <w:rPr>
          <w:rFonts w:ascii="Times New Roman" w:hAnsi="Times New Roman" w:cs="DanaFajr" w:hint="cs"/>
          <w:b/>
          <w:bCs/>
          <w:spacing w:val="-8"/>
          <w:szCs w:val="28"/>
          <w:rtl/>
          <w:lang w:eastAsia="ar-SA"/>
        </w:rPr>
        <w:t xml:space="preserve">العراق: 1ـ </w:t>
      </w:r>
      <w:r w:rsidR="00C731CF" w:rsidRPr="00E122DA">
        <w:rPr>
          <w:rFonts w:cs="DanaFajr" w:hint="cs"/>
          <w:b/>
          <w:bCs/>
          <w:noProof/>
          <w:szCs w:val="28"/>
          <w:rtl/>
        </w:rPr>
        <w:t>دار الكتاب العربي، بغداد، شارع المتنبي، هاتف:</w:t>
      </w:r>
      <w:r w:rsidR="00C731CF" w:rsidRPr="00E122DA">
        <w:rPr>
          <w:rFonts w:cs="DanaFajr" w:hint="cs"/>
          <w:b/>
          <w:bCs/>
          <w:szCs w:val="28"/>
          <w:rtl/>
        </w:rPr>
        <w:t xml:space="preserve"> </w:t>
      </w:r>
      <w:r w:rsidR="00C731CF" w:rsidRPr="00E122DA">
        <w:rPr>
          <w:rFonts w:cs="DanaFajr" w:hint="cs"/>
          <w:b/>
          <w:bCs/>
          <w:noProof/>
          <w:szCs w:val="28"/>
          <w:rtl/>
        </w:rPr>
        <w:t>7901419375(964</w:t>
      </w:r>
      <w:r w:rsidR="00C731CF" w:rsidRPr="00E122DA">
        <w:rPr>
          <w:rFonts w:cs="DanaFajr" w:hint="cs"/>
          <w:b/>
          <w:bCs/>
          <w:szCs w:val="28"/>
          <w:rtl/>
        </w:rPr>
        <w:t>+</w:t>
      </w:r>
      <w:r w:rsidR="00C731CF" w:rsidRPr="00E122DA">
        <w:rPr>
          <w:rFonts w:cs="DanaFajr" w:hint="cs"/>
          <w:b/>
          <w:bCs/>
          <w:noProof/>
          <w:szCs w:val="28"/>
          <w:rtl/>
        </w:rPr>
        <w:t xml:space="preserve">). 2ـ مكتبة العين، بغداد، شارع المتنبي، </w:t>
      </w:r>
      <w:r w:rsidR="00C731CF" w:rsidRPr="00E122DA">
        <w:rPr>
          <w:rFonts w:cs="DanaFajr" w:hint="cs"/>
          <w:b/>
          <w:bCs/>
          <w:szCs w:val="28"/>
          <w:rtl/>
        </w:rPr>
        <w:t xml:space="preserve">هاتف: 7700728816(964+). 3ـ مكتبة القائم، الكاظمية، باب المراد، خلف عمارة النواب. 4ـ </w:t>
      </w:r>
      <w:r w:rsidR="00C731CF" w:rsidRPr="00E122DA">
        <w:rPr>
          <w:rFonts w:cs="DanaFajr" w:hint="cs"/>
          <w:b/>
          <w:bCs/>
          <w:noProof/>
          <w:szCs w:val="28"/>
          <w:rtl/>
        </w:rPr>
        <w:t xml:space="preserve">دار الغدير، النجف، سوق الحويش، </w:t>
      </w:r>
      <w:r w:rsidR="004B5E48" w:rsidRPr="00E122DA">
        <w:rPr>
          <w:rFonts w:cs="DanaFajr" w:hint="cs"/>
          <w:b/>
          <w:bCs/>
          <w:noProof/>
          <w:szCs w:val="28"/>
          <w:rtl/>
        </w:rPr>
        <w:t>هاتف: 7801752581</w:t>
      </w:r>
      <w:r w:rsidR="00C731CF" w:rsidRPr="00E122DA">
        <w:rPr>
          <w:rFonts w:cs="DanaFajr" w:hint="cs"/>
          <w:b/>
          <w:bCs/>
          <w:noProof/>
          <w:szCs w:val="28"/>
          <w:rtl/>
        </w:rPr>
        <w:t>(964</w:t>
      </w:r>
      <w:r w:rsidR="00C731CF" w:rsidRPr="00E122DA">
        <w:rPr>
          <w:rFonts w:ascii="Times New Roman" w:hAnsi="Times New Roman" w:cs="DanaFajr" w:hint="cs"/>
          <w:b/>
          <w:bCs/>
          <w:szCs w:val="28"/>
          <w:rtl/>
          <w:lang w:eastAsia="ar-SA"/>
        </w:rPr>
        <w:t>+</w:t>
      </w:r>
      <w:r w:rsidR="00C731CF" w:rsidRPr="00E122DA">
        <w:rPr>
          <w:rFonts w:cs="DanaFajr" w:hint="cs"/>
          <w:b/>
          <w:bCs/>
          <w:noProof/>
          <w:szCs w:val="28"/>
          <w:rtl/>
        </w:rPr>
        <w:t xml:space="preserve">). 5ـ مؤسّسة العطّار الثقافية، النجف، سوق الحويش، هاتف: </w:t>
      </w:r>
      <w:r w:rsidR="00C731CF" w:rsidRPr="00E122DA">
        <w:rPr>
          <w:rFonts w:cs="DanaFajr" w:hint="cs"/>
          <w:b/>
          <w:bCs/>
          <w:szCs w:val="28"/>
          <w:rtl/>
        </w:rPr>
        <w:t>7501608589(964+). 6ـ </w:t>
      </w:r>
      <w:r w:rsidR="00C731CF" w:rsidRPr="00E122DA">
        <w:rPr>
          <w:rFonts w:cs="DanaFajr" w:hint="cs"/>
          <w:b/>
          <w:bCs/>
          <w:noProof/>
          <w:szCs w:val="28"/>
          <w:rtl/>
        </w:rPr>
        <w:t>دار الكتب للطباعة والنشر، كربلاء، شارع قبلة الإمام الحسين</w:t>
      </w:r>
      <w:r w:rsidR="00944EBA" w:rsidRPr="00F776F9">
        <w:rPr>
          <w:rFonts w:ascii="Simplified Arabic" w:hAnsi="Simplified Arabic" w:cs="Mosawi" w:hint="cs"/>
          <w:sz w:val="20"/>
          <w:szCs w:val="20"/>
          <w:rtl/>
          <w:lang w:bidi="ar-IQ"/>
        </w:rPr>
        <w:t>×</w:t>
      </w:r>
      <w:r w:rsidR="00C731CF" w:rsidRPr="00E122DA">
        <w:rPr>
          <w:rFonts w:cs="DanaFajr" w:hint="cs"/>
          <w:b/>
          <w:bCs/>
          <w:noProof/>
          <w:szCs w:val="28"/>
          <w:rtl/>
        </w:rPr>
        <w:t xml:space="preserve">، الفرع المقابل لمرقد ابن فهد الحلي، </w:t>
      </w:r>
      <w:r w:rsidR="004B5E48" w:rsidRPr="00E122DA">
        <w:rPr>
          <w:rFonts w:cs="DanaFajr" w:hint="cs"/>
          <w:b/>
          <w:bCs/>
          <w:szCs w:val="28"/>
          <w:rtl/>
        </w:rPr>
        <w:t>هاتف: 7811110341</w:t>
      </w:r>
      <w:r w:rsidR="00C731CF" w:rsidRPr="00E122DA">
        <w:rPr>
          <w:rFonts w:cs="DanaFajr" w:hint="cs"/>
          <w:b/>
          <w:bCs/>
          <w:szCs w:val="28"/>
          <w:rtl/>
        </w:rPr>
        <w:t>(964+).</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xml:space="preserve">٭ </w:t>
      </w:r>
      <w:r w:rsidRPr="00E122DA">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E122DA">
        <w:rPr>
          <w:rFonts w:ascii="Times New Roman" w:hAnsi="Times New Roman" w:cs="DanaFajr" w:hint="cs"/>
          <w:b/>
          <w:bCs/>
          <w:szCs w:val="28"/>
          <w:rtl/>
          <w:lang w:eastAsia="ar-SA"/>
        </w:rPr>
        <w:t>+</w:t>
      </w:r>
      <w:r w:rsidRPr="00E122DA">
        <w:rPr>
          <w:rFonts w:ascii="Times New Roman" w:hAnsi="Times New Roman" w:cs="DanaFajr" w:hint="cs"/>
          <w:b/>
          <w:bCs/>
          <w:spacing w:val="-8"/>
          <w:szCs w:val="28"/>
          <w:rtl/>
          <w:lang w:eastAsia="ar-SA"/>
        </w:rPr>
        <w:t>).</w:t>
      </w:r>
    </w:p>
    <w:p w:rsidR="00090163" w:rsidRPr="00E122DA" w:rsidRDefault="00090163" w:rsidP="00E65902">
      <w:pPr>
        <w:widowControl/>
        <w:spacing w:after="8" w:line="240" w:lineRule="exact"/>
        <w:ind w:left="283" w:firstLine="0"/>
        <w:rPr>
          <w:rFonts w:ascii="Times New Roman" w:hAnsi="Times New Roman" w:cs="DanaFajr"/>
          <w:b/>
          <w:bCs/>
          <w:sz w:val="28"/>
          <w:szCs w:val="28"/>
          <w:lang w:eastAsia="ar-SA"/>
        </w:rPr>
      </w:pPr>
      <w:r w:rsidRPr="00E122DA">
        <w:rPr>
          <w:rFonts w:ascii="Times New Roman" w:hAnsi="Times New Roman" w:cs="DanaFajr" w:hint="cs"/>
          <w:b/>
          <w:bCs/>
          <w:sz w:val="28"/>
          <w:szCs w:val="28"/>
          <w:rtl/>
          <w:lang w:eastAsia="ar-SA"/>
        </w:rPr>
        <w:t>٭ إيران: 1ـ مكتبة الهاشمي، قم، كذرخان، هاتف: 7743543(9825</w:t>
      </w:r>
      <w:r w:rsidR="00E20E09" w:rsidRPr="00E122DA">
        <w:rPr>
          <w:rFonts w:ascii="Times New Roman" w:hAnsi="Times New Roman" w:cs="DanaFajr" w:hint="cs"/>
          <w:b/>
          <w:bCs/>
          <w:sz w:val="28"/>
          <w:szCs w:val="28"/>
          <w:rtl/>
          <w:lang w:eastAsia="ar-SA" w:bidi="ar-LB"/>
        </w:rPr>
        <w:t>3</w:t>
      </w:r>
      <w:r w:rsidRPr="00E122DA">
        <w:rPr>
          <w:rFonts w:ascii="Times New Roman" w:hAnsi="Times New Roman" w:cs="DanaFajr" w:hint="cs"/>
          <w:b/>
          <w:bCs/>
          <w:sz w:val="28"/>
          <w:szCs w:val="28"/>
          <w:rtl/>
          <w:lang w:eastAsia="ar-SA"/>
        </w:rPr>
        <w:t xml:space="preserve">+). 2ـ </w:t>
      </w:r>
      <w:r w:rsidR="00371C0B" w:rsidRPr="00E122DA">
        <w:rPr>
          <w:rFonts w:cs="DanaFajr" w:hint="cs"/>
          <w:b/>
          <w:bCs/>
          <w:noProof/>
          <w:sz w:val="28"/>
          <w:szCs w:val="28"/>
          <w:rtl/>
        </w:rPr>
        <w:t xml:space="preserve">مؤسّسة البلاغ، قم، </w:t>
      </w:r>
      <w:r w:rsidRPr="00E122DA">
        <w:rPr>
          <w:rFonts w:cs="DanaFajr" w:hint="cs"/>
          <w:b/>
          <w:bCs/>
          <w:noProof/>
          <w:sz w:val="28"/>
          <w:szCs w:val="28"/>
          <w:rtl/>
        </w:rPr>
        <w:t>سوق القدس</w:t>
      </w:r>
      <w:r w:rsidR="004B5E48" w:rsidRPr="00E122DA">
        <w:rPr>
          <w:rFonts w:cs="DanaFajr" w:hint="cs"/>
          <w:b/>
          <w:bCs/>
          <w:noProof/>
          <w:sz w:val="28"/>
          <w:szCs w:val="28"/>
          <w:rtl/>
          <w:lang w:bidi="ar-LB"/>
        </w:rPr>
        <w:t>،</w:t>
      </w:r>
      <w:r w:rsidRPr="00E122DA">
        <w:rPr>
          <w:rFonts w:cs="DanaFajr" w:hint="cs"/>
          <w:b/>
          <w:bCs/>
          <w:noProof/>
          <w:sz w:val="28"/>
          <w:szCs w:val="28"/>
          <w:rtl/>
        </w:rPr>
        <w:t xml:space="preserve"> الطابق الأول</w:t>
      </w:r>
      <w:r w:rsidRPr="00E122DA">
        <w:rPr>
          <w:rFonts w:ascii="Times New Roman" w:hAnsi="Times New Roman" w:cs="DanaFajr" w:hint="cs"/>
          <w:b/>
          <w:bCs/>
          <w:sz w:val="28"/>
          <w:szCs w:val="28"/>
          <w:rtl/>
          <w:lang w:eastAsia="ar-SA"/>
        </w:rPr>
        <w:t>. 3ـ دفتر تبليغات «بوستان كتاب»، قم، چهار راه شهدا، هاتف: 7742155(9825</w:t>
      </w:r>
      <w:r w:rsidR="00E20E09" w:rsidRPr="00E122DA">
        <w:rPr>
          <w:rFonts w:ascii="Times New Roman" w:hAnsi="Times New Roman" w:cs="DanaFajr" w:hint="cs"/>
          <w:b/>
          <w:bCs/>
          <w:sz w:val="28"/>
          <w:szCs w:val="28"/>
          <w:rtl/>
          <w:lang w:eastAsia="ar-SA"/>
        </w:rPr>
        <w:t>3</w:t>
      </w:r>
      <w:r w:rsidRPr="00E122DA">
        <w:rPr>
          <w:rFonts w:ascii="Times New Roman" w:hAnsi="Times New Roman" w:cs="DanaFajr" w:hint="cs"/>
          <w:b/>
          <w:bCs/>
          <w:sz w:val="28"/>
          <w:szCs w:val="28"/>
          <w:rtl/>
          <w:lang w:eastAsia="ar-SA"/>
        </w:rPr>
        <w:t>+).</w:t>
      </w:r>
    </w:p>
    <w:p w:rsidR="00090163" w:rsidRPr="00E122DA" w:rsidRDefault="00090163" w:rsidP="00E65902">
      <w:pPr>
        <w:widowControl/>
        <w:spacing w:after="8" w:line="240" w:lineRule="exact"/>
        <w:ind w:left="283" w:firstLine="0"/>
        <w:rPr>
          <w:rFonts w:ascii="Times New Roman" w:hAnsi="Times New Roman" w:cs="DanaFajr"/>
          <w:b/>
          <w:bCs/>
          <w:szCs w:val="28"/>
          <w:rtl/>
          <w:lang w:eastAsia="ar-SA"/>
        </w:rPr>
      </w:pPr>
      <w:r w:rsidRPr="00E122DA">
        <w:rPr>
          <w:rFonts w:ascii="Times New Roman" w:hAnsi="Times New Roman" w:cs="DanaFajr" w:hint="cs"/>
          <w:b/>
          <w:bCs/>
          <w:szCs w:val="28"/>
          <w:rtl/>
          <w:lang w:eastAsia="ar-SA"/>
        </w:rPr>
        <w:t xml:space="preserve">٭ </w:t>
      </w:r>
      <w:r w:rsidRPr="00E122DA">
        <w:rPr>
          <w:rFonts w:ascii="Times New Roman" w:hAnsi="Times New Roman" w:cs="DanaFajr" w:hint="cs"/>
          <w:b/>
          <w:bCs/>
          <w:spacing w:val="-8"/>
          <w:szCs w:val="28"/>
          <w:rtl/>
          <w:lang w:eastAsia="ar-SA"/>
        </w:rPr>
        <w:t xml:space="preserve">تونس: دار الزهراء للتوزيع والنشر، تونس العاصمة، هاتف: </w:t>
      </w:r>
      <w:r w:rsidR="004B5E48" w:rsidRPr="00E122DA">
        <w:rPr>
          <w:rFonts w:ascii="Times New Roman" w:hAnsi="Times New Roman" w:cs="DanaFajr" w:hint="cs"/>
          <w:b/>
          <w:bCs/>
          <w:spacing w:val="-8"/>
          <w:szCs w:val="28"/>
          <w:rtl/>
          <w:lang w:eastAsia="ar-SA"/>
        </w:rPr>
        <w:t>98343821(216</w:t>
      </w:r>
      <w:r w:rsidR="004B5E48" w:rsidRPr="00E122DA">
        <w:rPr>
          <w:rFonts w:ascii="Times New Roman" w:hAnsi="Times New Roman" w:cs="DanaFajr" w:hint="cs"/>
          <w:b/>
          <w:bCs/>
          <w:szCs w:val="28"/>
          <w:rtl/>
          <w:lang w:eastAsia="ar-SA"/>
        </w:rPr>
        <w:t>+</w:t>
      </w:r>
      <w:r w:rsidR="004B5E48" w:rsidRPr="00E122DA">
        <w:rPr>
          <w:rFonts w:ascii="Times New Roman" w:hAnsi="Times New Roman" w:cs="DanaFajr" w:hint="cs"/>
          <w:b/>
          <w:bCs/>
          <w:spacing w:val="-8"/>
          <w:szCs w:val="28"/>
          <w:rtl/>
          <w:lang w:eastAsia="ar-SA"/>
        </w:rPr>
        <w:t>)</w:t>
      </w:r>
      <w:r w:rsidRPr="00E122DA">
        <w:rPr>
          <w:rFonts w:ascii="Times New Roman" w:hAnsi="Times New Roman" w:cs="DanaFajr" w:hint="cs"/>
          <w:b/>
          <w:bCs/>
          <w:szCs w:val="28"/>
          <w:rtl/>
          <w:lang w:eastAsia="ar-SA"/>
        </w:rPr>
        <w:t>.</w:t>
      </w:r>
    </w:p>
    <w:p w:rsidR="00090163" w:rsidRPr="00E122DA" w:rsidRDefault="00090163" w:rsidP="00E65902">
      <w:pPr>
        <w:widowControl/>
        <w:tabs>
          <w:tab w:val="right" w:pos="7030"/>
        </w:tabs>
        <w:spacing w:after="8" w:line="240" w:lineRule="exact"/>
        <w:ind w:left="284" w:firstLine="0"/>
        <w:jc w:val="left"/>
        <w:rPr>
          <w:rFonts w:ascii="Times New Roman" w:hAnsi="Times New Roman" w:cs="Times New Roman"/>
          <w:b/>
          <w:bCs/>
          <w:sz w:val="27"/>
          <w:szCs w:val="24"/>
          <w:u w:val="single"/>
          <w:rtl/>
          <w:lang w:eastAsia="ar-SA"/>
        </w:rPr>
      </w:pPr>
      <w:r w:rsidRPr="00E122DA">
        <w:rPr>
          <w:rFonts w:ascii="Times New Roman" w:hAnsi="Times New Roman" w:cs="DanaFajr" w:hint="cs"/>
          <w:b/>
          <w:bCs/>
          <w:szCs w:val="28"/>
          <w:rtl/>
          <w:lang w:eastAsia="ar-SA"/>
        </w:rPr>
        <w:t>٭ شبكة الإنترنت، مكتبة النيل والفرات:</w:t>
      </w:r>
      <w:r w:rsidRPr="00E122DA">
        <w:rPr>
          <w:rFonts w:ascii="Times New Roman" w:hAnsi="Times New Roman" w:cs="DanaFajr" w:hint="cs"/>
          <w:sz w:val="34"/>
          <w:szCs w:val="32"/>
          <w:rtl/>
          <w:lang w:eastAsia="ar-SA"/>
        </w:rPr>
        <w:t xml:space="preserve">  </w:t>
      </w:r>
      <w:r w:rsidRPr="00E122DA">
        <w:rPr>
          <w:rFonts w:ascii="Times New Roman" w:hAnsi="Times New Roman" w:cs="DanaFajr" w:hint="cs"/>
          <w:sz w:val="34"/>
          <w:szCs w:val="32"/>
          <w:rtl/>
          <w:lang w:eastAsia="ar-SA"/>
        </w:rPr>
        <w:tab/>
      </w:r>
      <w:r w:rsidRPr="00E122DA">
        <w:rPr>
          <w:rFonts w:ascii="Times New Roman" w:hAnsi="Times New Roman" w:cs="Times New Roman"/>
          <w:szCs w:val="24"/>
          <w:u w:val="single"/>
          <w:lang w:eastAsia="ar-SA"/>
        </w:rPr>
        <w:t>http://www.neelwafurat.com</w:t>
      </w:r>
    </w:p>
    <w:p w:rsidR="00090163" w:rsidRPr="00E122DA" w:rsidRDefault="00090163" w:rsidP="00E65902">
      <w:pPr>
        <w:widowControl/>
        <w:tabs>
          <w:tab w:val="right" w:pos="7030"/>
        </w:tabs>
        <w:spacing w:after="8" w:line="240" w:lineRule="exact"/>
        <w:ind w:left="284" w:firstLine="0"/>
        <w:jc w:val="left"/>
        <w:rPr>
          <w:rFonts w:ascii="Times New Roman" w:hAnsi="Times New Roman" w:cs="DanaFajr"/>
          <w:sz w:val="34"/>
          <w:szCs w:val="32"/>
          <w:rtl/>
          <w:lang w:eastAsia="ar-SA"/>
        </w:rPr>
      </w:pPr>
      <w:r w:rsidRPr="00E122DA">
        <w:rPr>
          <w:rFonts w:ascii="Times New Roman" w:hAnsi="Times New Roman" w:cs="DanaFajr" w:hint="cs"/>
          <w:b/>
          <w:bCs/>
          <w:szCs w:val="28"/>
          <w:rtl/>
          <w:lang w:eastAsia="ar-SA"/>
        </w:rPr>
        <w:t xml:space="preserve">٭ المكتبة الإلكترونية العربية على الإنترنت: </w:t>
      </w:r>
      <w:r w:rsidRPr="00E122DA">
        <w:rPr>
          <w:rFonts w:ascii="Times New Roman" w:hAnsi="Times New Roman" w:cs="DanaFajr" w:hint="cs"/>
          <w:b/>
          <w:bCs/>
          <w:szCs w:val="28"/>
          <w:rtl/>
          <w:lang w:eastAsia="ar-SA"/>
        </w:rPr>
        <w:tab/>
      </w:r>
      <w:r w:rsidRPr="00E122DA">
        <w:rPr>
          <w:rFonts w:ascii="Times New Roman" w:hAnsi="Times New Roman" w:cs="Times New Roman"/>
          <w:szCs w:val="24"/>
          <w:u w:val="single"/>
          <w:lang w:eastAsia="ar-SA"/>
        </w:rPr>
        <w:t>http://www.arabicebook.com</w:t>
      </w:r>
    </w:p>
    <w:p w:rsidR="00090163" w:rsidRPr="00E122DA" w:rsidRDefault="00090163" w:rsidP="00E65902">
      <w:pPr>
        <w:widowControl/>
        <w:tabs>
          <w:tab w:val="right" w:pos="7030"/>
        </w:tabs>
        <w:spacing w:after="8" w:line="240" w:lineRule="exact"/>
        <w:ind w:left="284" w:firstLine="0"/>
        <w:jc w:val="left"/>
        <w:rPr>
          <w:rFonts w:ascii="Times New Roman" w:hAnsi="Times New Roman" w:cs="DanaFajr"/>
          <w:b/>
          <w:bCs/>
          <w:szCs w:val="28"/>
          <w:rtl/>
          <w:lang w:eastAsia="ar-SA"/>
        </w:rPr>
      </w:pPr>
      <w:r w:rsidRPr="00E122DA">
        <w:rPr>
          <w:rFonts w:ascii="Times New Roman" w:hAnsi="Times New Roman" w:cs="DanaFajr" w:hint="cs"/>
          <w:b/>
          <w:bCs/>
          <w:szCs w:val="28"/>
          <w:rtl/>
          <w:lang w:eastAsia="ar-SA"/>
        </w:rPr>
        <w:t>٭</w:t>
      </w:r>
      <w:r w:rsidRPr="00E122DA">
        <w:rPr>
          <w:rFonts w:ascii="Times New Roman" w:hAnsi="Times New Roman" w:cs="DanaFajr" w:hint="cs"/>
          <w:sz w:val="38"/>
          <w:szCs w:val="36"/>
          <w:rtl/>
          <w:lang w:eastAsia="ar-SA"/>
        </w:rPr>
        <w:t xml:space="preserve"> </w:t>
      </w:r>
      <w:r w:rsidRPr="00E122DA">
        <w:rPr>
          <w:rFonts w:ascii="Times New Roman" w:hAnsi="Times New Roman" w:cs="DanaFajr" w:hint="cs"/>
          <w:b/>
          <w:bCs/>
          <w:szCs w:val="28"/>
          <w:rtl/>
          <w:lang w:eastAsia="ar-SA"/>
        </w:rPr>
        <w:t xml:space="preserve">بريطانيا وأوروپا، دار الحكمة للطباعة والنشر والتوزيع: </w:t>
      </w:r>
      <w:r w:rsidRPr="00E122DA">
        <w:rPr>
          <w:rFonts w:ascii="Times New Roman" w:hAnsi="Times New Roman" w:cs="DanaFajr" w:hint="cs"/>
          <w:b/>
          <w:bCs/>
          <w:szCs w:val="28"/>
          <w:rtl/>
          <w:lang w:eastAsia="ar-SA"/>
        </w:rPr>
        <w:tab/>
      </w:r>
      <w:r w:rsidRPr="00E122DA">
        <w:rPr>
          <w:rFonts w:ascii="Times New Roman" w:hAnsi="Times New Roman" w:cs="DanaFajr"/>
          <w:szCs w:val="24"/>
          <w:lang w:eastAsia="ar-SA"/>
        </w:rPr>
        <w:t>United Kingdom</w:t>
      </w:r>
    </w:p>
    <w:p w:rsidR="00090163" w:rsidRPr="00E122DA" w:rsidRDefault="00090163" w:rsidP="00E65902">
      <w:pPr>
        <w:spacing w:after="8" w:line="240" w:lineRule="exact"/>
        <w:ind w:firstLine="0"/>
        <w:jc w:val="right"/>
        <w:rPr>
          <w:rFonts w:ascii="Times New Roman" w:hAnsi="Times New Roman" w:cs="DanaFajr"/>
          <w:szCs w:val="24"/>
          <w:lang w:eastAsia="ar-SA"/>
        </w:rPr>
      </w:pPr>
      <w:r w:rsidRPr="00E122DA">
        <w:rPr>
          <w:rFonts w:ascii="Times New Roman" w:hAnsi="Times New Roman" w:cs="DanaFajr"/>
          <w:szCs w:val="24"/>
          <w:lang w:eastAsia="ar-SA"/>
        </w:rPr>
        <w:t>London NW1 1HJ. Chalton</w:t>
      </w:r>
      <w:r w:rsidR="004B5E48" w:rsidRPr="00E122DA">
        <w:rPr>
          <w:rFonts w:ascii="Times New Roman" w:hAnsi="Times New Roman" w:cs="DanaFajr"/>
          <w:szCs w:val="24"/>
          <w:lang w:eastAsia="ar-SA"/>
        </w:rPr>
        <w:t xml:space="preserve"> Street 88. Tel: (+4420)</w:t>
      </w:r>
      <w:r w:rsidRPr="00E122DA">
        <w:rPr>
          <w:rFonts w:ascii="Times New Roman" w:hAnsi="Times New Roman" w:cs="DanaFajr"/>
          <w:szCs w:val="24"/>
          <w:lang w:eastAsia="ar-SA"/>
        </w:rPr>
        <w:t>73834037.</w:t>
      </w:r>
    </w:p>
    <w:p w:rsidR="00EF4C0A" w:rsidRPr="00E122DA" w:rsidRDefault="00EF4C0A" w:rsidP="00EF4C0A">
      <w:pPr>
        <w:ind w:firstLine="0"/>
        <w:jc w:val="center"/>
        <w:rPr>
          <w:rFonts w:ascii="Mosawi" w:hAnsi="Mosawi" w:cs="Mosawi"/>
          <w:szCs w:val="40"/>
          <w:rtl/>
        </w:rPr>
      </w:pPr>
      <w:r w:rsidRPr="00E122DA">
        <w:rPr>
          <w:rFonts w:cs="HeshamNormal" w:hint="cs"/>
          <w:noProof/>
          <w:szCs w:val="32"/>
          <w:rtl/>
        </w:rPr>
        <w:lastRenderedPageBreak/>
        <w:t>محتـويات</w:t>
      </w:r>
    </w:p>
    <w:p w:rsidR="00822DBC" w:rsidRPr="00E122DA" w:rsidRDefault="00553472" w:rsidP="00B67460">
      <w:pPr>
        <w:ind w:firstLine="0"/>
        <w:jc w:val="center"/>
        <w:rPr>
          <w:rFonts w:cs="AL-Mohanad Bold"/>
          <w:rtl/>
        </w:rPr>
      </w:pPr>
      <w:r w:rsidRPr="00E122DA">
        <w:rPr>
          <w:rFonts w:cs="AL-Mohanad Bold" w:hint="cs"/>
          <w:szCs w:val="26"/>
          <w:rtl/>
        </w:rPr>
        <w:t>العدد ال</w:t>
      </w:r>
      <w:r w:rsidR="00181065" w:rsidRPr="00E122DA">
        <w:rPr>
          <w:rFonts w:cs="AL-Mohanad Bold" w:hint="cs"/>
          <w:szCs w:val="26"/>
          <w:rtl/>
        </w:rPr>
        <w:t>ثامن</w:t>
      </w:r>
      <w:r w:rsidRPr="00E122DA">
        <w:rPr>
          <w:rFonts w:cs="AL-Mohanad Bold" w:hint="cs"/>
          <w:szCs w:val="26"/>
          <w:rtl/>
        </w:rPr>
        <w:t xml:space="preserve"> والأربعين، </w:t>
      </w:r>
      <w:r w:rsidR="00181065" w:rsidRPr="00E122DA">
        <w:rPr>
          <w:rFonts w:cs="AL-Mohanad Bold" w:hint="cs"/>
          <w:szCs w:val="26"/>
          <w:rtl/>
        </w:rPr>
        <w:t>خريف</w:t>
      </w:r>
      <w:r w:rsidRPr="00E122DA">
        <w:rPr>
          <w:rFonts w:cs="AL-Mohanad Bold" w:hint="cs"/>
          <w:szCs w:val="26"/>
          <w:rtl/>
        </w:rPr>
        <w:t xml:space="preserve"> 2017م، 143</w:t>
      </w:r>
      <w:r w:rsidR="00B67460" w:rsidRPr="00E122DA">
        <w:rPr>
          <w:rFonts w:cs="AL-Mohanad Bold" w:hint="cs"/>
          <w:szCs w:val="26"/>
          <w:rtl/>
          <w:lang w:bidi="ar-LB"/>
        </w:rPr>
        <w:t>9</w:t>
      </w:r>
      <w:r w:rsidRPr="00E122DA">
        <w:rPr>
          <w:rFonts w:cs="AL-Mohanad Bold" w:hint="cs"/>
          <w:szCs w:val="26"/>
          <w:rtl/>
        </w:rPr>
        <w:t>هـ</w:t>
      </w:r>
    </w:p>
    <w:p w:rsidR="00D4268B" w:rsidRPr="00E122DA" w:rsidRDefault="00D4268B" w:rsidP="00E23636">
      <w:pPr>
        <w:ind w:firstLine="0"/>
        <w:jc w:val="center"/>
        <w:rPr>
          <w:rFonts w:cs="AL-Mohanad Bold"/>
          <w:b/>
          <w:bCs/>
          <w:rtl/>
        </w:rPr>
      </w:pPr>
      <w:r w:rsidRPr="00E122DA">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73424" w:rsidRPr="00E122DA" w:rsidRDefault="005F5817" w:rsidP="00211540">
      <w:pPr>
        <w:pStyle w:val="12"/>
        <w:widowControl/>
        <w:tabs>
          <w:tab w:val="right" w:leader="dot" w:pos="7020"/>
        </w:tabs>
        <w:spacing w:before="240"/>
        <w:ind w:firstLine="0"/>
        <w:jc w:val="both"/>
        <w:rPr>
          <w:rFonts w:ascii="Times New Roman" w:hAnsi="Times New Roman" w:cs="AL-Mohanad Bold"/>
          <w:b w:val="0"/>
          <w:bCs w:val="0"/>
          <w:caps w:val="0"/>
          <w:noProof/>
          <w:rtl/>
          <w:lang w:eastAsia="ar-SA" w:bidi="ar-LB"/>
        </w:rPr>
      </w:pPr>
      <w:r w:rsidRPr="00E122DA">
        <w:rPr>
          <w:rFonts w:ascii="Times New Roman" w:hAnsi="Times New Roman" w:cs="AL-Mohanad Bold" w:hint="eastAsia"/>
          <w:b w:val="0"/>
          <w:bCs w:val="0"/>
          <w:caps w:val="0"/>
          <w:noProof/>
          <w:rtl/>
          <w:lang w:eastAsia="ar-SA"/>
        </w:rPr>
        <w:t>أصالة</w:t>
      </w:r>
      <w:r w:rsidRPr="00E122DA">
        <w:rPr>
          <w:rFonts w:ascii="Times New Roman" w:hAnsi="Times New Roman" w:cs="AL-Mohanad Bold"/>
          <w:b w:val="0"/>
          <w:bCs w:val="0"/>
          <w:caps w:val="0"/>
          <w:noProof/>
          <w:rtl/>
          <w:lang w:eastAsia="ar-SA"/>
        </w:rPr>
        <w:t xml:space="preserve"> </w:t>
      </w:r>
      <w:r w:rsidR="006B471C">
        <w:rPr>
          <w:rFonts w:ascii="Times New Roman" w:hAnsi="Times New Roman" w:cs="AL-Mohanad Bold" w:hint="eastAsia"/>
          <w:b w:val="0"/>
          <w:bCs w:val="0"/>
          <w:caps w:val="0"/>
          <w:noProof/>
          <w:rtl/>
          <w:lang w:eastAsia="ar-SA"/>
        </w:rPr>
        <w:t>العقلائي</w:t>
      </w:r>
      <w:r w:rsidRPr="00E122DA">
        <w:rPr>
          <w:rFonts w:ascii="Times New Roman" w:hAnsi="Times New Roman" w:cs="AL-Mohanad Bold" w:hint="eastAsia"/>
          <w:b w:val="0"/>
          <w:bCs w:val="0"/>
          <w:caps w:val="0"/>
          <w:noProof/>
          <w:rtl/>
          <w:lang w:eastAsia="ar-SA"/>
        </w:rPr>
        <w:t>ة</w:t>
      </w:r>
      <w:r w:rsidRPr="00E122DA">
        <w:rPr>
          <w:rFonts w:ascii="Times New Roman" w:hAnsi="Times New Roman" w:cs="AL-Mohanad Bold"/>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في</w:t>
      </w:r>
      <w:r w:rsidRPr="00E122DA">
        <w:rPr>
          <w:rFonts w:ascii="Times New Roman" w:hAnsi="Times New Roman" w:cs="AL-Mohanad Bold"/>
          <w:b w:val="0"/>
          <w:bCs w:val="0"/>
          <w:caps w:val="0"/>
          <w:noProof/>
          <w:rtl/>
          <w:lang w:eastAsia="ar-SA"/>
        </w:rPr>
        <w:t xml:space="preserve"> </w:t>
      </w:r>
      <w:r w:rsidR="006B471C">
        <w:rPr>
          <w:rFonts w:ascii="Times New Roman" w:hAnsi="Times New Roman" w:cs="AL-Mohanad Bold" w:hint="eastAsia"/>
          <w:b w:val="0"/>
          <w:bCs w:val="0"/>
          <w:caps w:val="0"/>
          <w:noProof/>
          <w:rtl/>
          <w:lang w:eastAsia="ar-SA"/>
        </w:rPr>
        <w:t>عملي</w:t>
      </w:r>
      <w:r w:rsidRPr="00E122DA">
        <w:rPr>
          <w:rFonts w:ascii="Times New Roman" w:hAnsi="Times New Roman" w:cs="AL-Mohanad Bold" w:hint="eastAsia"/>
          <w:b w:val="0"/>
          <w:bCs w:val="0"/>
          <w:caps w:val="0"/>
          <w:noProof/>
          <w:rtl/>
          <w:lang w:eastAsia="ar-SA"/>
        </w:rPr>
        <w:t>ة</w:t>
      </w:r>
      <w:r w:rsidRPr="00E122DA">
        <w:rPr>
          <w:rFonts w:ascii="Times New Roman" w:hAnsi="Times New Roman" w:cs="AL-Mohanad Bold"/>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التشريع</w:t>
      </w:r>
      <w:r w:rsidRPr="00E122DA">
        <w:rPr>
          <w:rFonts w:ascii="Times New Roman" w:hAnsi="Times New Roman" w:cs="AL-Mohanad Bold"/>
          <w:b w:val="0"/>
          <w:bCs w:val="0"/>
          <w:caps w:val="0"/>
          <w:noProof/>
          <w:rtl/>
          <w:lang w:eastAsia="ar-SA"/>
        </w:rPr>
        <w:t xml:space="preserve"> </w:t>
      </w:r>
      <w:r w:rsidR="006B471C">
        <w:rPr>
          <w:rFonts w:ascii="Times New Roman" w:hAnsi="Times New Roman" w:cs="AL-Mohanad Bold" w:hint="eastAsia"/>
          <w:b w:val="0"/>
          <w:bCs w:val="0"/>
          <w:caps w:val="0"/>
          <w:noProof/>
          <w:rtl/>
          <w:lang w:eastAsia="ar-SA"/>
        </w:rPr>
        <w:t>الديني</w:t>
      </w:r>
      <w:r w:rsidR="006B471C">
        <w:rPr>
          <w:rFonts w:ascii="Times New Roman" w:hAnsi="Times New Roman" w:cs="AL-Mohanad Bold" w:hint="cs"/>
          <w:b w:val="0"/>
          <w:bCs w:val="0"/>
          <w:caps w:val="0"/>
          <w:noProof/>
          <w:rtl/>
          <w:lang w:eastAsia="ar-SA"/>
        </w:rPr>
        <w:t>،</w:t>
      </w:r>
      <w:r w:rsidRPr="00E122DA">
        <w:rPr>
          <w:rFonts w:ascii="Times New Roman" w:hAnsi="Times New Roman" w:cs="AL-Mohanad Bold" w:hint="cs"/>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ودَوْرها</w:t>
      </w:r>
      <w:r w:rsidRPr="00E122DA">
        <w:rPr>
          <w:rFonts w:ascii="Times New Roman" w:hAnsi="Times New Roman" w:cs="AL-Mohanad Bold"/>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في</w:t>
      </w:r>
      <w:r w:rsidRPr="00E122DA">
        <w:rPr>
          <w:rFonts w:ascii="Times New Roman" w:hAnsi="Times New Roman" w:cs="AL-Mohanad Bold"/>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إثراء</w:t>
      </w:r>
      <w:r w:rsidRPr="00E122DA">
        <w:rPr>
          <w:rFonts w:ascii="Times New Roman" w:hAnsi="Times New Roman" w:cs="AL-Mohanad Bold"/>
          <w:b w:val="0"/>
          <w:bCs w:val="0"/>
          <w:caps w:val="0"/>
          <w:noProof/>
          <w:rtl/>
          <w:lang w:eastAsia="ar-SA"/>
        </w:rPr>
        <w:t xml:space="preserve"> </w:t>
      </w:r>
      <w:r w:rsidR="006B471C">
        <w:rPr>
          <w:rFonts w:ascii="Times New Roman" w:hAnsi="Times New Roman" w:cs="AL-Mohanad Bold" w:hint="eastAsia"/>
          <w:b w:val="0"/>
          <w:bCs w:val="0"/>
          <w:caps w:val="0"/>
          <w:noProof/>
          <w:rtl/>
          <w:lang w:eastAsia="ar-SA"/>
        </w:rPr>
        <w:t>فرضي</w:t>
      </w:r>
      <w:r w:rsidRPr="00E122DA">
        <w:rPr>
          <w:rFonts w:ascii="Times New Roman" w:hAnsi="Times New Roman" w:cs="AL-Mohanad Bold" w:hint="eastAsia"/>
          <w:b w:val="0"/>
          <w:bCs w:val="0"/>
          <w:caps w:val="0"/>
          <w:noProof/>
          <w:rtl/>
          <w:lang w:eastAsia="ar-SA"/>
        </w:rPr>
        <w:t>ات</w:t>
      </w:r>
      <w:r w:rsidRPr="00E122DA">
        <w:rPr>
          <w:rFonts w:ascii="Times New Roman" w:hAnsi="Times New Roman" w:cs="AL-Mohanad Bold"/>
          <w:b w:val="0"/>
          <w:bCs w:val="0"/>
          <w:caps w:val="0"/>
          <w:noProof/>
          <w:rtl/>
          <w:lang w:eastAsia="ar-SA"/>
        </w:rPr>
        <w:t xml:space="preserve"> </w:t>
      </w:r>
      <w:r w:rsidRPr="00E122DA">
        <w:rPr>
          <w:rFonts w:ascii="Times New Roman" w:hAnsi="Times New Roman" w:cs="AL-Mohanad Bold" w:hint="eastAsia"/>
          <w:b w:val="0"/>
          <w:bCs w:val="0"/>
          <w:caps w:val="0"/>
          <w:noProof/>
          <w:rtl/>
          <w:lang w:eastAsia="ar-SA"/>
        </w:rPr>
        <w:t>البحث</w:t>
      </w:r>
      <w:r w:rsidR="006D0EC1">
        <w:rPr>
          <w:rFonts w:ascii="Times New Roman" w:hAnsi="Times New Roman" w:cs="AL-Mohanad Bold" w:hint="cs"/>
          <w:b w:val="0"/>
          <w:bCs w:val="0"/>
          <w:caps w:val="0"/>
          <w:noProof/>
          <w:rtl/>
          <w:lang w:eastAsia="ar-SA"/>
        </w:rPr>
        <w:t xml:space="preserve"> </w:t>
      </w:r>
      <w:r w:rsidR="006B471C">
        <w:rPr>
          <w:rFonts w:ascii="Times New Roman" w:hAnsi="Times New Roman" w:cs="AL-Mohanad Bold" w:hint="eastAsia"/>
          <w:b w:val="0"/>
          <w:bCs w:val="0"/>
          <w:caps w:val="0"/>
          <w:noProof/>
          <w:rtl/>
          <w:lang w:eastAsia="ar-SA"/>
        </w:rPr>
        <w:t>الفقه</w:t>
      </w:r>
      <w:r w:rsidR="00211540">
        <w:rPr>
          <w:rFonts w:ascii="Times New Roman" w:hAnsi="Times New Roman" w:cs="AL-Mohanad Bold" w:hint="cs"/>
          <w:b w:val="0"/>
          <w:bCs w:val="0"/>
          <w:caps w:val="0"/>
          <w:noProof/>
          <w:rtl/>
          <w:lang w:eastAsia="ar-SA"/>
        </w:rPr>
        <w:t>ي</w:t>
      </w:r>
    </w:p>
    <w:p w:rsidR="00DA2541" w:rsidRPr="00DA2541" w:rsidRDefault="00703B65" w:rsidP="00FE1427">
      <w:pPr>
        <w:widowControl/>
        <w:tabs>
          <w:tab w:val="right" w:leader="dot" w:pos="7020"/>
        </w:tabs>
        <w:spacing w:before="160"/>
        <w:jc w:val="left"/>
        <w:rPr>
          <w:rFonts w:ascii="Calibri" w:hAnsi="Calibri" w:cs="Arial"/>
          <w:noProof/>
          <w:szCs w:val="22"/>
          <w:rtl/>
        </w:rPr>
      </w:pPr>
      <w:hyperlink w:anchor="_Toc313037559" w:history="1">
        <w:r w:rsidR="00DA2541" w:rsidRPr="00DA2541">
          <w:rPr>
            <w:rFonts w:ascii="Times New Roman" w:hAnsi="Times New Roman" w:hint="eastAsia"/>
            <w:noProof/>
            <w:sz w:val="24"/>
            <w:rtl/>
            <w:lang w:eastAsia="ar-SA"/>
          </w:rPr>
          <w:t>حيدر</w:t>
        </w:r>
        <w:r w:rsidR="00DA2541" w:rsidRPr="00DA2541">
          <w:rPr>
            <w:rFonts w:ascii="Times New Roman" w:hAnsi="Times New Roman"/>
            <w:noProof/>
            <w:sz w:val="24"/>
            <w:rtl/>
            <w:lang w:eastAsia="ar-SA"/>
          </w:rPr>
          <w:t xml:space="preserve"> </w:t>
        </w:r>
        <w:r w:rsidR="00FE1427">
          <w:rPr>
            <w:rFonts w:ascii="Times New Roman" w:hAnsi="Times New Roman" w:hint="eastAsia"/>
            <w:noProof/>
            <w:sz w:val="24"/>
            <w:rtl/>
            <w:lang w:eastAsia="ar-SA"/>
          </w:rPr>
          <w:t>ح</w:t>
        </w:r>
        <w:r w:rsidR="00FE1427">
          <w:rPr>
            <w:rFonts w:ascii="Times New Roman" w:hAnsi="Times New Roman" w:hint="cs"/>
            <w:noProof/>
            <w:sz w:val="24"/>
            <w:rtl/>
            <w:lang w:eastAsia="ar-SA"/>
          </w:rPr>
          <w:t>بّ</w:t>
        </w:r>
        <w:r w:rsidR="00DA2541" w:rsidRPr="00DA2541">
          <w:rPr>
            <w:rFonts w:ascii="Times New Roman" w:hAnsi="Times New Roman"/>
            <w:noProof/>
            <w:sz w:val="24"/>
            <w:rtl/>
            <w:lang w:eastAsia="ar-SA"/>
          </w:rPr>
          <w:t xml:space="preserve"> </w:t>
        </w:r>
        <w:r w:rsidR="00DA2541" w:rsidRPr="00DA2541">
          <w:rPr>
            <w:rFonts w:ascii="Times New Roman" w:hAnsi="Times New Roman" w:hint="eastAsia"/>
            <w:noProof/>
            <w:sz w:val="24"/>
            <w:rtl/>
            <w:lang w:eastAsia="ar-SA"/>
          </w:rPr>
          <w:t>الله</w:t>
        </w:r>
        <w:r w:rsidR="00DA2541" w:rsidRPr="00DA2541">
          <w:rPr>
            <w:rFonts w:ascii="Mosawi" w:hAnsi="Mosawi" w:cs="Mosawi"/>
            <w:noProof/>
            <w:webHidden/>
            <w:sz w:val="24"/>
            <w:rtl/>
            <w:lang w:eastAsia="ar-SA"/>
          </w:rPr>
          <w:tab/>
        </w:r>
        <w:r w:rsidR="00DA2541" w:rsidRPr="00DA2541">
          <w:rPr>
            <w:rFonts w:ascii="Times New Roman" w:hAnsi="Times New Roman" w:hint="cs"/>
            <w:noProof/>
            <w:webHidden/>
            <w:sz w:val="24"/>
            <w:rtl/>
            <w:lang w:eastAsia="ar-SA"/>
          </w:rPr>
          <w:t>5</w:t>
        </w:r>
      </w:hyperlink>
    </w:p>
    <w:p w:rsidR="00D4268B" w:rsidRPr="00E122DA" w:rsidRDefault="00D4268B" w:rsidP="00FE1427">
      <w:pPr>
        <w:spacing w:before="120"/>
        <w:ind w:firstLine="0"/>
        <w:jc w:val="center"/>
        <w:rPr>
          <w:rFonts w:cs="AL-Mohanad Bold"/>
          <w:szCs w:val="26"/>
          <w:rtl/>
        </w:rPr>
      </w:pPr>
      <w:r w:rsidRPr="00E122DA">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A2541" w:rsidRDefault="00DA2541" w:rsidP="005F5817">
      <w:pPr>
        <w:spacing w:before="120" w:line="520" w:lineRule="exact"/>
        <w:ind w:firstLine="0"/>
        <w:jc w:val="center"/>
        <w:rPr>
          <w:rFonts w:cs="PT Bold Heading"/>
          <w:bCs/>
          <w:sz w:val="32"/>
          <w:szCs w:val="32"/>
          <w:rtl/>
        </w:rPr>
      </w:pPr>
      <w:r>
        <w:rPr>
          <w:rFonts w:cs="PT Bold Heading" w:hint="cs"/>
          <w:bCs/>
          <w:sz w:val="32"/>
          <w:szCs w:val="32"/>
          <w:rtl/>
        </w:rPr>
        <w:t>ملف العدد</w:t>
      </w:r>
    </w:p>
    <w:p w:rsidR="005F5817" w:rsidRPr="00E122DA" w:rsidRDefault="0031085F" w:rsidP="0031085F">
      <w:pPr>
        <w:spacing w:before="80"/>
        <w:ind w:firstLine="0"/>
        <w:jc w:val="center"/>
        <w:rPr>
          <w:noProof/>
        </w:rPr>
      </w:pPr>
      <w:r>
        <w:rPr>
          <w:rFonts w:cs="PT Bold Heading" w:hint="cs"/>
          <w:bCs/>
          <w:sz w:val="32"/>
          <w:szCs w:val="32"/>
          <w:rtl/>
        </w:rPr>
        <w:t>التفسير الروائي للقرآن الكريم،</w:t>
      </w:r>
      <w:r w:rsidR="00183109" w:rsidRPr="00E122DA">
        <w:rPr>
          <w:rFonts w:cs="PT Bold Heading" w:hint="cs"/>
          <w:bCs/>
          <w:sz w:val="32"/>
          <w:szCs w:val="32"/>
          <w:rtl/>
        </w:rPr>
        <w:t xml:space="preserve"> الهويّة والد</w:t>
      </w:r>
      <w:r>
        <w:rPr>
          <w:rFonts w:cs="PT Bold Heading" w:hint="cs"/>
          <w:bCs/>
          <w:sz w:val="32"/>
          <w:szCs w:val="32"/>
          <w:rtl/>
        </w:rPr>
        <w:t>َّ</w:t>
      </w:r>
      <w:r w:rsidR="00183109" w:rsidRPr="00E122DA">
        <w:rPr>
          <w:rFonts w:cs="PT Bold Heading" w:hint="cs"/>
          <w:bCs/>
          <w:sz w:val="32"/>
          <w:szCs w:val="32"/>
          <w:rtl/>
        </w:rPr>
        <w:t>و</w:t>
      </w:r>
      <w:r>
        <w:rPr>
          <w:rFonts w:cs="PT Bold Heading" w:hint="cs"/>
          <w:bCs/>
          <w:sz w:val="32"/>
          <w:szCs w:val="32"/>
          <w:rtl/>
        </w:rPr>
        <w:t>ْ</w:t>
      </w:r>
      <w:r w:rsidR="00183109" w:rsidRPr="00E122DA">
        <w:rPr>
          <w:rFonts w:cs="PT Bold Heading" w:hint="cs"/>
          <w:bCs/>
          <w:sz w:val="32"/>
          <w:szCs w:val="32"/>
          <w:rtl/>
        </w:rPr>
        <w:t>ر والقيمة</w:t>
      </w:r>
      <w:r w:rsidR="003A3C36" w:rsidRPr="00E122DA">
        <w:rPr>
          <w:rFonts w:cs="PT Bold Heading" w:hint="cs"/>
          <w:bCs/>
          <w:sz w:val="32"/>
          <w:szCs w:val="32"/>
          <w:rtl/>
        </w:rPr>
        <w:t xml:space="preserve"> </w:t>
      </w:r>
      <w:r w:rsidR="003A3C36" w:rsidRPr="00E122DA">
        <w:rPr>
          <w:rFonts w:cs="PT Bold Heading"/>
          <w:bCs/>
          <w:sz w:val="32"/>
          <w:szCs w:val="32"/>
        </w:rPr>
        <w:t>/</w:t>
      </w:r>
      <w:r w:rsidR="00183109" w:rsidRPr="00E122DA">
        <w:rPr>
          <w:rFonts w:cs="PT Bold Heading" w:hint="cs"/>
          <w:bCs/>
          <w:sz w:val="32"/>
          <w:szCs w:val="32"/>
          <w:rtl/>
        </w:rPr>
        <w:t>1</w:t>
      </w:r>
      <w:r w:rsidR="003A3C36" w:rsidRPr="00E122DA">
        <w:rPr>
          <w:rFonts w:cs="PT Bold Heading"/>
          <w:bCs/>
          <w:sz w:val="32"/>
          <w:szCs w:val="32"/>
        </w:rPr>
        <w:t xml:space="preserve"> /</w:t>
      </w:r>
      <w:r w:rsidR="005F5817" w:rsidRPr="00E122DA">
        <w:rPr>
          <w:rtl/>
        </w:rPr>
        <w:fldChar w:fldCharType="begin"/>
      </w:r>
      <w:r w:rsidR="005F5817" w:rsidRPr="00E122DA">
        <w:rPr>
          <w:rtl/>
        </w:rPr>
        <w:instrText xml:space="preserve"> </w:instrText>
      </w:r>
      <w:r w:rsidR="005F5817" w:rsidRPr="00E122DA">
        <w:instrText>TOC</w:instrText>
      </w:r>
      <w:r w:rsidR="005F5817" w:rsidRPr="00E122DA">
        <w:rPr>
          <w:rtl/>
        </w:rPr>
        <w:instrText xml:space="preserve"> \</w:instrText>
      </w:r>
      <w:r w:rsidR="005F5817" w:rsidRPr="00E122DA">
        <w:instrText>h \z \t "Heading 1</w:instrText>
      </w:r>
      <w:r w:rsidR="005F5817" w:rsidRPr="00E122DA">
        <w:rPr>
          <w:rtl/>
        </w:rPr>
        <w:instrText>؛1؛</w:instrText>
      </w:r>
      <w:r w:rsidR="005F5817" w:rsidRPr="00E122DA">
        <w:instrText>Heading 2</w:instrText>
      </w:r>
      <w:r w:rsidR="005F5817" w:rsidRPr="00E122DA">
        <w:rPr>
          <w:rtl/>
        </w:rPr>
        <w:instrText>؛2؛</w:instrText>
      </w:r>
      <w:r w:rsidR="005F5817" w:rsidRPr="00E122DA">
        <w:instrText>Author</w:instrText>
      </w:r>
      <w:r w:rsidR="005F5817" w:rsidRPr="00E122DA">
        <w:rPr>
          <w:rtl/>
        </w:rPr>
        <w:instrText xml:space="preserve">؛3" </w:instrText>
      </w:r>
      <w:r w:rsidR="005F5817" w:rsidRPr="00E122DA">
        <w:rPr>
          <w:rtl/>
        </w:rPr>
        <w:fldChar w:fldCharType="separate"/>
      </w:r>
    </w:p>
    <w:p w:rsidR="005F5817" w:rsidRPr="00E122DA" w:rsidRDefault="00703B65" w:rsidP="00FE784C">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33" w:history="1">
        <w:r w:rsidR="005F5817" w:rsidRPr="00E122DA">
          <w:rPr>
            <w:rFonts w:ascii="Times New Roman" w:hAnsi="Times New Roman" w:cs="AL-Mohanad Bold" w:hint="eastAsia"/>
            <w:b w:val="0"/>
            <w:bCs w:val="0"/>
            <w:caps w:val="0"/>
            <w:noProof/>
            <w:rtl/>
            <w:lang w:eastAsia="ar-SA"/>
          </w:rPr>
          <w:t>الحديث</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والقرآن</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دور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الحديث</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الشريف</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في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القرآن</w:t>
        </w:r>
      </w:hyperlink>
    </w:p>
    <w:p w:rsidR="005F5817" w:rsidRPr="00E122DA" w:rsidRDefault="00703B65" w:rsidP="00FE1427">
      <w:pPr>
        <w:pStyle w:val="Hyperlink123"/>
        <w:spacing w:before="160"/>
        <w:rPr>
          <w:rStyle w:val="Hyperlink"/>
          <w:rFonts w:ascii="AL-Mohanad" w:hAnsi="AL-Mohanad"/>
          <w:color w:val="auto"/>
          <w:u w:val="none"/>
          <w:rtl/>
        </w:rPr>
      </w:pPr>
      <w:hyperlink w:anchor="_Toc493306435" w:history="1">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محمد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هادي</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معرفت</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Toc493306435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11</w:t>
        </w:r>
        <w:r w:rsidR="005F5817" w:rsidRPr="00E122DA">
          <w:rPr>
            <w:rStyle w:val="Hyperlink"/>
            <w:rFonts w:ascii="AL-Mohanad" w:hAnsi="AL-Mohanad"/>
            <w:webHidden/>
            <w:color w:val="auto"/>
            <w:u w:val="none"/>
            <w:rtl/>
          </w:rPr>
          <w:fldChar w:fldCharType="end"/>
        </w:r>
      </w:hyperlink>
    </w:p>
    <w:p w:rsidR="005F5817" w:rsidRPr="00E122DA" w:rsidRDefault="00703B65" w:rsidP="00FE784C">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37" w:history="1">
        <w:r w:rsidR="005F5817" w:rsidRPr="00E122DA">
          <w:rPr>
            <w:rFonts w:ascii="Times New Roman" w:hAnsi="Times New Roman" w:cs="AL-Mohanad Bold" w:hint="eastAsia"/>
            <w:b w:val="0"/>
            <w:bCs w:val="0"/>
            <w:caps w:val="0"/>
            <w:noProof/>
            <w:rtl/>
            <w:lang w:eastAsia="ar-SA"/>
          </w:rPr>
          <w:t>الروايات</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التفسيرية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في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المصادر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الشيعية</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المنهجية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والحجِّية</w:t>
        </w:r>
      </w:hyperlink>
    </w:p>
    <w:p w:rsidR="005F5817" w:rsidRPr="00E122DA" w:rsidRDefault="00703B65" w:rsidP="00FE1427">
      <w:pPr>
        <w:pStyle w:val="Hyperlink123"/>
        <w:spacing w:before="160"/>
        <w:rPr>
          <w:rStyle w:val="Hyperlink"/>
          <w:rFonts w:ascii="AL-Mohanad" w:hAnsi="AL-Mohanad"/>
          <w:color w:val="auto"/>
          <w:u w:val="none"/>
          <w:rtl/>
        </w:rPr>
      </w:pPr>
      <w:hyperlink w:anchor="_Toc493306439"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مهدي</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مهريزي</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Toc493306439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18</w:t>
        </w:r>
        <w:r w:rsidR="005F5817" w:rsidRPr="00E122DA">
          <w:rPr>
            <w:rStyle w:val="Hyperlink"/>
            <w:rFonts w:ascii="AL-Mohanad" w:hAnsi="AL-Mohanad"/>
            <w:webHidden/>
            <w:color w:val="auto"/>
            <w:u w:val="none"/>
            <w:rtl/>
          </w:rPr>
          <w:fldChar w:fldCharType="end"/>
        </w:r>
      </w:hyperlink>
    </w:p>
    <w:p w:rsidR="005F5817" w:rsidRPr="00E122DA" w:rsidRDefault="00703B65" w:rsidP="00FE784C">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41" w:history="1">
        <w:r w:rsidR="005F5817" w:rsidRPr="00E122DA">
          <w:rPr>
            <w:rFonts w:ascii="Times New Roman" w:hAnsi="Times New Roman" w:cs="AL-Mohanad Bold" w:hint="eastAsia"/>
            <w:b w:val="0"/>
            <w:bCs w:val="0"/>
            <w:caps w:val="0"/>
            <w:noProof/>
            <w:rtl/>
            <w:lang w:eastAsia="ar-SA"/>
          </w:rPr>
          <w:t>التفسير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المأثور</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دراسة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ونقد</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لتأثير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الروايات</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في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القرآن</w:t>
        </w:r>
      </w:hyperlink>
    </w:p>
    <w:p w:rsidR="005F5817" w:rsidRPr="00E122DA" w:rsidRDefault="00703B65" w:rsidP="00E551AE">
      <w:pPr>
        <w:pStyle w:val="Hyperlink123"/>
        <w:spacing w:before="160"/>
        <w:rPr>
          <w:rStyle w:val="Hyperlink"/>
          <w:rFonts w:ascii="AL-Mohanad" w:hAnsi="AL-Mohanad"/>
          <w:color w:val="auto"/>
          <w:u w:val="none"/>
          <w:rtl/>
        </w:rPr>
      </w:pPr>
      <w:hyperlink w:anchor="_Toc493306443" w:history="1">
        <w:r w:rsidR="005F5817" w:rsidRPr="00E122DA">
          <w:rPr>
            <w:rStyle w:val="Hyperlink"/>
            <w:rFonts w:ascii="AL-Mohanad" w:hAnsi="AL-Mohanad" w:hint="cs"/>
            <w:color w:val="auto"/>
            <w:u w:val="none"/>
            <w:rtl/>
          </w:rPr>
          <w:t>أ</w:t>
        </w:r>
        <w:r w:rsidR="005F5817" w:rsidRPr="00E122DA">
          <w:rPr>
            <w:rStyle w:val="Hyperlink"/>
            <w:rFonts w:ascii="AL-Mohanad" w:hAnsi="AL-Mohanad"/>
            <w:color w:val="auto"/>
            <w:u w:val="none"/>
            <w:rtl/>
          </w:rPr>
          <w:t xml:space="preserve">. </w:t>
        </w:r>
        <w:r w:rsidR="00E551AE" w:rsidRPr="00E551AE">
          <w:rPr>
            <w:rFonts w:eastAsiaTheme="minorHAnsi" w:cs="Abz-3 (Yagut)"/>
            <w:noProof w:val="0"/>
            <w:sz w:val="24"/>
            <w:szCs w:val="24"/>
            <w:rtl/>
            <w:lang w:eastAsia="en-US"/>
          </w:rPr>
          <w:t>پ</w:t>
        </w:r>
        <w:r w:rsidR="005F5817" w:rsidRPr="00E551AE">
          <w:rPr>
            <w:rFonts w:eastAsiaTheme="minorHAnsi" w:cs="Abz-3 (Yagut)" w:hint="cs"/>
            <w:noProof w:val="0"/>
            <w:sz w:val="24"/>
            <w:szCs w:val="24"/>
            <w:rtl/>
            <w:lang w:eastAsia="en-US"/>
          </w:rPr>
          <w:t>رويز</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آزادي</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Toc493306443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53</w:t>
        </w:r>
        <w:r w:rsidR="005F5817" w:rsidRPr="00E122DA">
          <w:rPr>
            <w:rStyle w:val="Hyperlink"/>
            <w:rFonts w:ascii="AL-Mohanad" w:hAnsi="AL-Mohanad"/>
            <w:webHidden/>
            <w:color w:val="auto"/>
            <w:u w:val="none"/>
            <w:rtl/>
          </w:rPr>
          <w:fldChar w:fldCharType="end"/>
        </w:r>
      </w:hyperlink>
    </w:p>
    <w:p w:rsidR="005F5817" w:rsidRPr="00E122DA" w:rsidRDefault="00703B65" w:rsidP="00FE784C">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45" w:history="1">
        <w:r w:rsidR="005F5817" w:rsidRPr="00E122DA">
          <w:rPr>
            <w:rFonts w:ascii="Times New Roman" w:hAnsi="Times New Roman" w:cs="AL-Mohanad Bold" w:hint="eastAsia"/>
            <w:b w:val="0"/>
            <w:bCs w:val="0"/>
            <w:caps w:val="0"/>
            <w:noProof/>
            <w:rtl/>
            <w:lang w:eastAsia="ar-SA"/>
          </w:rPr>
          <w:t>الشيعة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الروائي</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التطوُّر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والمزايا</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والآفات</w:t>
        </w:r>
      </w:hyperlink>
    </w:p>
    <w:p w:rsidR="005F5817" w:rsidRPr="00E122DA" w:rsidRDefault="00703B65" w:rsidP="00FE1427">
      <w:pPr>
        <w:pStyle w:val="Hyperlink123"/>
        <w:spacing w:before="160"/>
        <w:rPr>
          <w:rStyle w:val="Hyperlink"/>
          <w:rFonts w:ascii="AL-Mohanad" w:hAnsi="AL-Mohanad"/>
          <w:color w:val="auto"/>
          <w:u w:val="none"/>
          <w:rtl/>
        </w:rPr>
      </w:pPr>
      <w:hyperlink w:anchor="_Toc493306447"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علي</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أكبر</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بابائي</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Toc493306447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68</w:t>
        </w:r>
        <w:r w:rsidR="005F5817" w:rsidRPr="00E122DA">
          <w:rPr>
            <w:rStyle w:val="Hyperlink"/>
            <w:rFonts w:ascii="AL-Mohanad" w:hAnsi="AL-Mohanad"/>
            <w:webHidden/>
            <w:color w:val="auto"/>
            <w:u w:val="none"/>
            <w:rtl/>
          </w:rPr>
          <w:fldChar w:fldCharType="end"/>
        </w:r>
      </w:hyperlink>
    </w:p>
    <w:p w:rsidR="005F5817" w:rsidRPr="00E122DA" w:rsidRDefault="00703B65" w:rsidP="00FE784C">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49" w:history="1">
        <w:r w:rsidR="005F5817" w:rsidRPr="00E122DA">
          <w:rPr>
            <w:rFonts w:ascii="Times New Roman" w:hAnsi="Times New Roman" w:cs="AL-Mohanad Bold" w:hint="eastAsia"/>
            <w:b w:val="0"/>
            <w:bCs w:val="0"/>
            <w:caps w:val="0"/>
            <w:noProof/>
            <w:rtl/>
            <w:lang w:eastAsia="ar-SA"/>
          </w:rPr>
          <w:t>ظاهرة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النزوع</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نحو</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الأثري</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الأدلّة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والأسباب</w:t>
        </w:r>
      </w:hyperlink>
    </w:p>
    <w:p w:rsidR="005F5817" w:rsidRPr="00E122DA" w:rsidRDefault="00703B65" w:rsidP="00FE1427">
      <w:pPr>
        <w:pStyle w:val="Hyperlink123"/>
        <w:spacing w:before="160"/>
        <w:rPr>
          <w:rStyle w:val="Hyperlink"/>
          <w:rFonts w:ascii="AL-Mohanad" w:hAnsi="AL-Mohanad"/>
          <w:color w:val="auto"/>
          <w:u w:val="none"/>
          <w:rtl/>
        </w:rPr>
      </w:pPr>
      <w:hyperlink w:anchor="_Toc493306451"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محمد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مرادي</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Toc493306451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97</w:t>
        </w:r>
        <w:r w:rsidR="005F5817" w:rsidRPr="00E122DA">
          <w:rPr>
            <w:rStyle w:val="Hyperlink"/>
            <w:rFonts w:ascii="AL-Mohanad" w:hAnsi="AL-Mohanad"/>
            <w:webHidden/>
            <w:color w:val="auto"/>
            <w:u w:val="none"/>
            <w:rtl/>
          </w:rPr>
          <w:fldChar w:fldCharType="end"/>
        </w:r>
      </w:hyperlink>
    </w:p>
    <w:p w:rsidR="00D26EDA" w:rsidRPr="0031085F" w:rsidRDefault="00D26EDA" w:rsidP="0031085F">
      <w:pPr>
        <w:pStyle w:val="12"/>
        <w:spacing w:before="0"/>
        <w:ind w:firstLine="0"/>
        <w:rPr>
          <w:rFonts w:asciiTheme="majorBidi" w:hAnsiTheme="majorBidi" w:cstheme="majorBidi"/>
          <w:b w:val="0"/>
          <w:bCs w:val="0"/>
          <w:szCs w:val="24"/>
          <w:lang w:bidi="fa-IR"/>
        </w:rPr>
      </w:pPr>
      <w:r w:rsidRPr="0031085F">
        <w:rPr>
          <w:rFonts w:asciiTheme="majorBidi" w:hAnsiTheme="majorBidi" w:cstheme="majorBidi"/>
          <w:b w:val="0"/>
          <w:bCs w:val="0"/>
          <w:szCs w:val="24"/>
        </w:rPr>
        <w:lastRenderedPageBreak/>
        <w:sym w:font="Wingdings" w:char="F072"/>
      </w:r>
      <w:r w:rsidRPr="0031085F">
        <w:rPr>
          <w:rFonts w:asciiTheme="majorBidi" w:hAnsiTheme="majorBidi" w:cstheme="majorBidi" w:hint="cs"/>
          <w:b w:val="0"/>
          <w:bCs w:val="0"/>
          <w:szCs w:val="24"/>
          <w:rtl/>
        </w:rPr>
        <w:t xml:space="preserve"> </w:t>
      </w:r>
      <w:r w:rsidRPr="00725981">
        <w:rPr>
          <w:rFonts w:ascii="Times" w:hAnsi="Times" w:cs="PT Bold Heading" w:hint="cs"/>
          <w:sz w:val="32"/>
          <w:szCs w:val="32"/>
          <w:rtl/>
        </w:rPr>
        <w:t>دراسات</w:t>
      </w:r>
    </w:p>
    <w:p w:rsidR="005F5817" w:rsidRPr="00E122DA" w:rsidRDefault="00703B65" w:rsidP="00017EBD">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53" w:history="1">
        <w:r w:rsidR="005F5817" w:rsidRPr="00E122DA">
          <w:rPr>
            <w:rFonts w:ascii="Times New Roman" w:hAnsi="Times New Roman" w:cs="AL-Mohanad Bold" w:hint="eastAsia"/>
            <w:b w:val="0"/>
            <w:bCs w:val="0"/>
            <w:caps w:val="0"/>
            <w:noProof/>
            <w:rtl/>
            <w:lang w:eastAsia="ar-SA"/>
          </w:rPr>
          <w:t>مقدّمة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في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اللاهوت</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المفهوم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والأنواع</w:t>
        </w:r>
      </w:hyperlink>
    </w:p>
    <w:p w:rsidR="005F5817" w:rsidRPr="00E122DA" w:rsidRDefault="00703B65" w:rsidP="005F5817">
      <w:pPr>
        <w:pStyle w:val="Hyperlink123"/>
        <w:spacing w:before="80"/>
        <w:rPr>
          <w:rStyle w:val="Hyperlink"/>
          <w:rFonts w:ascii="AL-Mohanad" w:hAnsi="AL-Mohanad"/>
          <w:color w:val="auto"/>
          <w:u w:val="none"/>
          <w:rtl/>
        </w:rPr>
      </w:pPr>
      <w:hyperlink w:anchor="_Toc493306455"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شهرام</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بازوكي</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Toc493306455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129</w:t>
        </w:r>
        <w:r w:rsidR="005F5817" w:rsidRPr="00E122DA">
          <w:rPr>
            <w:rStyle w:val="Hyperlink"/>
            <w:rFonts w:ascii="AL-Mohanad" w:hAnsi="AL-Mohanad"/>
            <w:webHidden/>
            <w:color w:val="auto"/>
            <w:u w:val="none"/>
            <w:rtl/>
          </w:rPr>
          <w:fldChar w:fldCharType="end"/>
        </w:r>
      </w:hyperlink>
    </w:p>
    <w:p w:rsidR="005F5817" w:rsidRPr="00E122DA" w:rsidRDefault="00703B65" w:rsidP="008D33AE">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57" w:history="1">
        <w:r w:rsidR="005F5817" w:rsidRPr="00E122DA">
          <w:rPr>
            <w:rFonts w:ascii="Times New Roman" w:hAnsi="Times New Roman" w:cs="AL-Mohanad Bold" w:hint="eastAsia"/>
            <w:b w:val="0"/>
            <w:bCs w:val="0"/>
            <w:caps w:val="0"/>
            <w:noProof/>
            <w:rtl/>
            <w:lang w:eastAsia="ar-SA"/>
          </w:rPr>
          <w:t>الدراسة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المعرفية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لنصّ</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سورة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يس</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على</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أساس</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نظرية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فعل</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الكلام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ل</w:t>
        </w:r>
        <w:r w:rsidR="00AF134A">
          <w:rPr>
            <w:rFonts w:ascii="Times New Roman" w:hAnsi="Times New Roman" w:cs="AL-Mohanad Bold" w:hint="cs"/>
            <w:b w:val="0"/>
            <w:bCs w:val="0"/>
            <w:caps w:val="0"/>
            <w:noProof/>
            <w:rtl/>
            <w:lang w:eastAsia="ar-SA"/>
          </w:rPr>
          <w:t>ـ (</w:t>
        </w:r>
        <w:r w:rsidR="005F5817" w:rsidRPr="00E122DA">
          <w:rPr>
            <w:rFonts w:ascii="Times New Roman" w:hAnsi="Times New Roman" w:cs="AL-Mohanad Bold" w:hint="eastAsia"/>
            <w:b w:val="0"/>
            <w:bCs w:val="0"/>
            <w:caps w:val="0"/>
            <w:noProof/>
            <w:rtl/>
            <w:lang w:eastAsia="ar-SA"/>
          </w:rPr>
          <w:t>س</w:t>
        </w:r>
        <w:r w:rsidR="00AF134A">
          <w:rPr>
            <w:rFonts w:ascii="Times New Roman" w:hAnsi="Times New Roman" w:cs="AL-Mohanad Bold" w:hint="cs"/>
            <w:b w:val="0"/>
            <w:bCs w:val="0"/>
            <w:caps w:val="0"/>
            <w:noProof/>
            <w:rtl/>
            <w:lang w:eastAsia="ar-SA"/>
          </w:rPr>
          <w:t>ي</w:t>
        </w:r>
        <w:r w:rsidR="005F5817" w:rsidRPr="00E122DA">
          <w:rPr>
            <w:rFonts w:ascii="Times New Roman" w:hAnsi="Times New Roman" w:cs="AL-Mohanad Bold" w:hint="eastAsia"/>
            <w:b w:val="0"/>
            <w:bCs w:val="0"/>
            <w:caps w:val="0"/>
            <w:noProof/>
            <w:rtl/>
            <w:lang w:eastAsia="ar-SA"/>
          </w:rPr>
          <w:t>رل</w:t>
        </w:r>
      </w:hyperlink>
      <w:r w:rsidR="00AF134A">
        <w:rPr>
          <w:rFonts w:ascii="Times New Roman" w:hAnsi="Times New Roman" w:cs="AL-Mohanad Bold" w:hint="cs"/>
          <w:b w:val="0"/>
          <w:bCs w:val="0"/>
          <w:caps w:val="0"/>
          <w:noProof/>
          <w:rtl/>
          <w:lang w:eastAsia="ar-SA"/>
        </w:rPr>
        <w:t>)</w:t>
      </w:r>
    </w:p>
    <w:p w:rsidR="005F5817" w:rsidRPr="00E122DA" w:rsidRDefault="00703B65" w:rsidP="00E551AE">
      <w:pPr>
        <w:pStyle w:val="Hyperlink123"/>
        <w:rPr>
          <w:rStyle w:val="Hyperlink"/>
          <w:rFonts w:ascii="AL-Mohanad" w:hAnsi="AL-Mohanad"/>
          <w:color w:val="auto"/>
          <w:u w:val="none"/>
          <w:rtl/>
        </w:rPr>
      </w:pPr>
      <w:hyperlink w:anchor="_Toc493306459"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حسين</w:t>
        </w:r>
        <w:r w:rsidR="005F5817" w:rsidRPr="00E122DA">
          <w:rPr>
            <w:rStyle w:val="Hyperlink"/>
            <w:rFonts w:ascii="AL-Mohanad" w:hAnsi="AL-Mohanad"/>
            <w:color w:val="auto"/>
            <w:u w:val="none"/>
            <w:rtl/>
          </w:rPr>
          <w:t xml:space="preserve"> </w:t>
        </w:r>
        <w:r w:rsidR="005F5817" w:rsidRPr="00B54FC8">
          <w:rPr>
            <w:rFonts w:eastAsiaTheme="minorHAnsi" w:cs="Abz-3 (Yagut)" w:hint="eastAsia"/>
            <w:noProof w:val="0"/>
            <w:sz w:val="24"/>
            <w:szCs w:val="24"/>
            <w:rtl/>
            <w:lang w:eastAsia="en-US"/>
          </w:rPr>
          <w:t>خاك</w:t>
        </w:r>
        <w:r w:rsidR="00B54FC8" w:rsidRPr="00B54FC8">
          <w:rPr>
            <w:rFonts w:eastAsiaTheme="minorHAnsi" w:cs="Abz-3 (Yagut)"/>
            <w:noProof w:val="0"/>
            <w:sz w:val="24"/>
            <w:szCs w:val="24"/>
            <w:rtl/>
            <w:lang w:eastAsia="en-US"/>
          </w:rPr>
          <w:t>پ</w:t>
        </w:r>
        <w:r w:rsidR="005F5817" w:rsidRPr="00B54FC8">
          <w:rPr>
            <w:rFonts w:eastAsiaTheme="minorHAnsi" w:cs="Abz-3 (Yagut)" w:hint="eastAsia"/>
            <w:noProof w:val="0"/>
            <w:sz w:val="24"/>
            <w:szCs w:val="24"/>
            <w:rtl/>
            <w:lang w:eastAsia="en-US"/>
          </w:rPr>
          <w:t>ور</w:t>
        </w:r>
        <w:r w:rsidR="00725981">
          <w:rPr>
            <w:rStyle w:val="Hyperlink"/>
            <w:rFonts w:ascii="AL-Mohanad" w:hAnsi="AL-Mohanad" w:hint="cs"/>
            <w:color w:val="auto"/>
            <w:u w:val="none"/>
            <w:rtl/>
          </w:rPr>
          <w:t xml:space="preserve"> / </w:t>
        </w:r>
        <w:r w:rsidR="005F5817" w:rsidRPr="00E122DA">
          <w:rPr>
            <w:rStyle w:val="Hyperlink"/>
            <w:rFonts w:ascii="AL-Mohanad" w:hAnsi="AL-Mohanad" w:hint="eastAsia"/>
            <w:color w:val="auto"/>
            <w:u w:val="none"/>
            <w:rtl/>
          </w:rPr>
          <w:t>أ</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بريسا</w:t>
        </w:r>
        <w:r w:rsidR="005F5817" w:rsidRPr="00E122DA">
          <w:rPr>
            <w:rStyle w:val="Hyperlink"/>
            <w:rFonts w:ascii="AL-Mohanad" w:hAnsi="AL-Mohanad"/>
            <w:color w:val="auto"/>
            <w:u w:val="none"/>
            <w:rtl/>
          </w:rPr>
          <w:t xml:space="preserve"> </w:t>
        </w:r>
        <w:r w:rsidR="00E551AE" w:rsidRPr="00AF134A">
          <w:rPr>
            <w:rStyle w:val="Hyperlink"/>
            <w:rFonts w:ascii="AL-Mohanad" w:hAnsi="AL-Mohanad" w:hint="cs"/>
            <w:color w:val="auto"/>
            <w:u w:val="none"/>
            <w:rtl/>
          </w:rPr>
          <w:t>أ</w:t>
        </w:r>
        <w:r w:rsidR="00AF134A">
          <w:rPr>
            <w:rStyle w:val="Hyperlink"/>
            <w:rFonts w:ascii="AL-Mohanad" w:hAnsi="AL-Mohanad" w:hint="eastAsia"/>
            <w:color w:val="auto"/>
            <w:u w:val="none"/>
            <w:rtl/>
          </w:rPr>
          <w:t>جن</w:t>
        </w:r>
        <w:r w:rsidR="00AF134A">
          <w:rPr>
            <w:rStyle w:val="Hyperlink"/>
            <w:rFonts w:ascii="AL-Mohanad" w:hAnsi="AL-Mohanad" w:hint="cs"/>
            <w:color w:val="auto"/>
            <w:u w:val="none"/>
            <w:rtl/>
          </w:rPr>
          <w:t>ك</w:t>
        </w:r>
        <w:r w:rsidR="005F5817" w:rsidRPr="00AF134A">
          <w:rPr>
            <w:rStyle w:val="Hyperlink"/>
            <w:rFonts w:ascii="AL-Mohanad" w:hAnsi="AL-Mohanad" w:hint="eastAsia"/>
            <w:color w:val="auto"/>
            <w:u w:val="none"/>
            <w:rtl/>
          </w:rPr>
          <w:t>ان</w:t>
        </w:r>
        <w:r w:rsidR="00725981" w:rsidRPr="00AF134A">
          <w:rPr>
            <w:rStyle w:val="Hyperlink"/>
            <w:rFonts w:ascii="AL-Mohanad" w:hAnsi="AL-Mohanad" w:hint="cs"/>
            <w:color w:val="auto"/>
            <w:u w:val="none"/>
            <w:rtl/>
          </w:rPr>
          <w:t xml:space="preserve"> </w:t>
        </w:r>
        <w:r w:rsidR="00725981">
          <w:rPr>
            <w:rStyle w:val="Hyperlink"/>
            <w:rFonts w:ascii="AL-Mohanad" w:hAnsi="AL-Mohanad" w:hint="cs"/>
            <w:color w:val="auto"/>
            <w:u w:val="none"/>
            <w:rtl/>
          </w:rPr>
          <w:t xml:space="preserve">/ </w:t>
        </w:r>
        <w:r w:rsidR="005F5817" w:rsidRPr="00E122DA">
          <w:rPr>
            <w:rStyle w:val="Hyperlink"/>
            <w:rFonts w:ascii="AL-Mohanad" w:hAnsi="AL-Mohanad" w:hint="eastAsia"/>
            <w:color w:val="auto"/>
            <w:u w:val="none"/>
            <w:rtl/>
          </w:rPr>
          <w:t>أ</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طيّبة</w:t>
        </w:r>
        <w:r w:rsidR="005F5817" w:rsidRPr="00E122DA">
          <w:rPr>
            <w:rStyle w:val="Hyperlink"/>
            <w:rFonts w:ascii="AL-Mohanad" w:hAnsi="AL-Mohanad"/>
            <w:color w:val="auto"/>
            <w:u w:val="none"/>
            <w:rtl/>
          </w:rPr>
          <w:t xml:space="preserve"> </w:t>
        </w:r>
        <w:r w:rsidR="00E551AE">
          <w:rPr>
            <w:rStyle w:val="Hyperlink"/>
            <w:rFonts w:ascii="AL-Mohanad" w:hAnsi="AL-Mohanad" w:hint="cs"/>
            <w:color w:val="auto"/>
            <w:u w:val="none"/>
            <w:rtl/>
          </w:rPr>
          <w:t>أ</w:t>
        </w:r>
        <w:r w:rsidR="005F5817" w:rsidRPr="00E122DA">
          <w:rPr>
            <w:rStyle w:val="Hyperlink"/>
            <w:rFonts w:ascii="AL-Mohanad" w:hAnsi="AL-Mohanad" w:hint="eastAsia"/>
            <w:color w:val="auto"/>
            <w:u w:val="none"/>
            <w:rtl/>
          </w:rPr>
          <w:t>كران</w:t>
        </w:r>
        <w:r w:rsidR="005F5817" w:rsidRPr="00E122DA">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Toc493306459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141</w:t>
        </w:r>
        <w:r w:rsidR="005F5817" w:rsidRPr="00E122DA">
          <w:rPr>
            <w:rStyle w:val="Hyperlink"/>
            <w:rFonts w:ascii="AL-Mohanad" w:hAnsi="AL-Mohanad"/>
            <w:webHidden/>
            <w:color w:val="auto"/>
            <w:u w:val="none"/>
            <w:rtl/>
          </w:rPr>
          <w:fldChar w:fldCharType="end"/>
        </w:r>
      </w:hyperlink>
    </w:p>
    <w:p w:rsidR="005F5817" w:rsidRPr="00E122DA" w:rsidRDefault="00703B65" w:rsidP="00E45AC5">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62" w:history="1">
        <w:r w:rsidR="005F5817" w:rsidRPr="00E122DA">
          <w:rPr>
            <w:rFonts w:ascii="Times New Roman" w:hAnsi="Times New Roman" w:cs="AL-Mohanad Bold" w:hint="eastAsia"/>
            <w:b w:val="0"/>
            <w:bCs w:val="0"/>
            <w:caps w:val="0"/>
            <w:noProof/>
            <w:rtl/>
            <w:lang w:eastAsia="ar-SA"/>
          </w:rPr>
          <w:t>بسط</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التجربة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الفقهية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النبوية</w:t>
        </w:r>
        <w:r w:rsidR="00E45AC5">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الثاني</w:t>
        </w:r>
      </w:hyperlink>
    </w:p>
    <w:p w:rsidR="005F5817" w:rsidRPr="00E122DA" w:rsidRDefault="00703B65" w:rsidP="008D33AE">
      <w:pPr>
        <w:pStyle w:val="Hyperlink123"/>
        <w:rPr>
          <w:rStyle w:val="Hyperlink"/>
          <w:rFonts w:ascii="AL-Mohanad" w:hAnsi="AL-Mohanad"/>
          <w:color w:val="auto"/>
          <w:u w:val="none"/>
          <w:rtl/>
        </w:rPr>
      </w:pPr>
      <w:hyperlink w:anchor="_Toc493306464"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أبو</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القاسم</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فنائي</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Toc493306464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157</w:t>
        </w:r>
        <w:r w:rsidR="005F5817" w:rsidRPr="00E122DA">
          <w:rPr>
            <w:rStyle w:val="Hyperlink"/>
            <w:rFonts w:ascii="AL-Mohanad" w:hAnsi="AL-Mohanad"/>
            <w:webHidden/>
            <w:color w:val="auto"/>
            <w:u w:val="none"/>
            <w:rtl/>
          </w:rPr>
          <w:fldChar w:fldCharType="end"/>
        </w:r>
      </w:hyperlink>
    </w:p>
    <w:p w:rsidR="005F5817" w:rsidRPr="00E122DA" w:rsidRDefault="00703B65" w:rsidP="00E45AC5">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66" w:history="1">
        <w:r w:rsidR="005F5817" w:rsidRPr="00E122DA">
          <w:rPr>
            <w:rFonts w:ascii="Times New Roman" w:hAnsi="Times New Roman" w:cs="AL-Mohanad Bold" w:hint="eastAsia"/>
            <w:b w:val="0"/>
            <w:bCs w:val="0"/>
            <w:caps w:val="0"/>
            <w:noProof/>
            <w:rtl/>
            <w:lang w:eastAsia="ar-SA"/>
          </w:rPr>
          <w:t>مَدَيات</w:t>
        </w:r>
        <w:r w:rsidR="005F5817" w:rsidRPr="00E122DA">
          <w:rPr>
            <w:rFonts w:ascii="Times New Roman" w:hAnsi="Times New Roman" w:cs="AL-Mohanad Bold"/>
            <w:b w:val="0"/>
            <w:bCs w:val="0"/>
            <w:caps w:val="0"/>
            <w:noProof/>
            <w:rtl/>
            <w:lang w:eastAsia="ar-SA"/>
          </w:rPr>
          <w:t xml:space="preserve"> </w:t>
        </w:r>
        <w:r w:rsidR="00725981">
          <w:rPr>
            <w:rFonts w:ascii="Times New Roman" w:hAnsi="Times New Roman" w:cs="AL-Mohanad Bold" w:hint="eastAsia"/>
            <w:b w:val="0"/>
            <w:bCs w:val="0"/>
            <w:caps w:val="0"/>
            <w:noProof/>
            <w:rtl/>
            <w:lang w:eastAsia="ar-SA"/>
          </w:rPr>
          <w:t>شمولي</w:t>
        </w:r>
        <w:r w:rsidR="005F5817" w:rsidRPr="00E122DA">
          <w:rPr>
            <w:rFonts w:ascii="Times New Roman" w:hAnsi="Times New Roman" w:cs="AL-Mohanad Bold" w:hint="eastAsia"/>
            <w:b w:val="0"/>
            <w:bCs w:val="0"/>
            <w:caps w:val="0"/>
            <w:noProof/>
            <w:rtl/>
            <w:lang w:eastAsia="ar-SA"/>
          </w:rPr>
          <w:t>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القرآن</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الكريم</w:t>
        </w:r>
        <w:r w:rsidR="005F5817" w:rsidRPr="00E122DA">
          <w:rPr>
            <w:rFonts w:ascii="Times New Roman" w:hAnsi="Times New Roman" w:cs="AL-Mohanad Bold" w:hint="cs"/>
            <w:b w:val="0"/>
            <w:bCs w:val="0"/>
            <w:caps w:val="0"/>
            <w:noProof/>
            <w:rtl/>
            <w:lang w:eastAsia="ar-SA"/>
          </w:rPr>
          <w:t xml:space="preserve"> / </w:t>
        </w:r>
        <w:r w:rsidR="005F5817" w:rsidRPr="00E122DA">
          <w:rPr>
            <w:rFonts w:ascii="Times New Roman" w:hAnsi="Times New Roman" w:cs="AL-Mohanad Bold" w:hint="eastAsia"/>
            <w:b w:val="0"/>
            <w:bCs w:val="0"/>
            <w:caps w:val="0"/>
            <w:noProof/>
            <w:rtl/>
            <w:lang w:eastAsia="ar-SA"/>
          </w:rPr>
          <w:t>القسم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الثاني</w:t>
        </w:r>
        <w:r w:rsidR="005F5817" w:rsidRPr="00E122DA">
          <w:rPr>
            <w:rFonts w:ascii="Times New Roman" w:hAnsi="Times New Roman" w:cs="AL-Mohanad Bold"/>
            <w:b w:val="0"/>
            <w:bCs w:val="0"/>
            <w:caps w:val="0"/>
            <w:noProof/>
            <w:rtl/>
            <w:lang w:eastAsia="ar-SA"/>
          </w:rPr>
          <w:t xml:space="preserve"> </w:t>
        </w:r>
      </w:hyperlink>
    </w:p>
    <w:p w:rsidR="005F5817" w:rsidRPr="00E122DA" w:rsidRDefault="00703B65" w:rsidP="008D33AE">
      <w:pPr>
        <w:pStyle w:val="Hyperlink123"/>
        <w:rPr>
          <w:rStyle w:val="Hyperlink"/>
          <w:rFonts w:ascii="AL-Mohanad" w:hAnsi="AL-Mohanad"/>
          <w:color w:val="auto"/>
          <w:u w:val="none"/>
          <w:rtl/>
        </w:rPr>
      </w:pPr>
      <w:hyperlink w:anchor="_Toc493306468"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مصطفى</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كريمي</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Toc493306468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189</w:t>
        </w:r>
        <w:r w:rsidR="005F5817" w:rsidRPr="00E122DA">
          <w:rPr>
            <w:rStyle w:val="Hyperlink"/>
            <w:rFonts w:ascii="AL-Mohanad" w:hAnsi="AL-Mohanad"/>
            <w:webHidden/>
            <w:color w:val="auto"/>
            <w:u w:val="none"/>
            <w:rtl/>
          </w:rPr>
          <w:fldChar w:fldCharType="end"/>
        </w:r>
      </w:hyperlink>
    </w:p>
    <w:p w:rsidR="005F5817" w:rsidRPr="00E122DA" w:rsidRDefault="00703B65" w:rsidP="00E45AC5">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70" w:history="1">
        <w:r w:rsidR="005F5817" w:rsidRPr="00E122DA">
          <w:rPr>
            <w:rFonts w:ascii="Times New Roman" w:hAnsi="Times New Roman" w:cs="AL-Mohanad Bold" w:hint="eastAsia"/>
            <w:b w:val="0"/>
            <w:bCs w:val="0"/>
            <w:caps w:val="0"/>
            <w:noProof/>
            <w:rtl/>
            <w:lang w:eastAsia="ar-SA"/>
          </w:rPr>
          <w:t>تأريخ</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القرآن</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الكريم</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من</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وجهة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نظر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الشيخ</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معرفت</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القسم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الثاني</w:t>
        </w:r>
        <w:r w:rsidR="005F5817" w:rsidRPr="00E122DA">
          <w:rPr>
            <w:rFonts w:ascii="Times New Roman" w:hAnsi="Times New Roman" w:cs="AL-Mohanad Bold"/>
            <w:b w:val="0"/>
            <w:bCs w:val="0"/>
            <w:caps w:val="0"/>
            <w:noProof/>
            <w:rtl/>
            <w:lang w:eastAsia="ar-SA"/>
          </w:rPr>
          <w:t xml:space="preserve"> </w:t>
        </w:r>
      </w:hyperlink>
    </w:p>
    <w:p w:rsidR="005F5817" w:rsidRPr="00E122DA" w:rsidRDefault="00703B65" w:rsidP="008D33AE">
      <w:pPr>
        <w:pStyle w:val="Hyperlink123"/>
        <w:rPr>
          <w:rStyle w:val="Hyperlink"/>
          <w:rFonts w:ascii="AL-Mohanad" w:hAnsi="AL-Mohanad"/>
          <w:color w:val="auto"/>
          <w:u w:val="none"/>
          <w:rtl/>
        </w:rPr>
      </w:pPr>
      <w:hyperlink w:anchor="_Toc493306473"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جعفر</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نكونام</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Toc493306473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208</w:t>
        </w:r>
        <w:r w:rsidR="005F5817" w:rsidRPr="00E122DA">
          <w:rPr>
            <w:rStyle w:val="Hyperlink"/>
            <w:rFonts w:ascii="AL-Mohanad" w:hAnsi="AL-Mohanad"/>
            <w:webHidden/>
            <w:color w:val="auto"/>
            <w:u w:val="none"/>
            <w:rtl/>
          </w:rPr>
          <w:fldChar w:fldCharType="end"/>
        </w:r>
      </w:hyperlink>
    </w:p>
    <w:p w:rsidR="005F5817" w:rsidRPr="00E122DA" w:rsidRDefault="00703B65" w:rsidP="00E45AC5">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75" w:history="1">
        <w:r w:rsidR="005F5817" w:rsidRPr="00E122DA">
          <w:rPr>
            <w:rFonts w:ascii="Times New Roman" w:hAnsi="Times New Roman" w:cs="AL-Mohanad Bold" w:hint="eastAsia"/>
            <w:b w:val="0"/>
            <w:bCs w:val="0"/>
            <w:caps w:val="0"/>
            <w:noProof/>
            <w:rtl/>
            <w:lang w:eastAsia="ar-SA"/>
          </w:rPr>
          <w:t>الإعجاز</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والتفسير</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العلمي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للقرآن</w:t>
        </w:r>
        <w:r w:rsidR="005F5817" w:rsidRPr="00E122DA">
          <w:rPr>
            <w:rFonts w:ascii="Times New Roman" w:hAnsi="Times New Roman" w:cs="AL-Mohanad Bold" w:hint="cs"/>
            <w:b w:val="0"/>
            <w:bCs w:val="0"/>
            <w:caps w:val="0"/>
            <w:noProof/>
            <w:rtl/>
            <w:lang w:eastAsia="ar-SA"/>
          </w:rPr>
          <w:t xml:space="preserve"> / </w:t>
        </w:r>
        <w:r w:rsidR="005F5817" w:rsidRPr="00E122DA">
          <w:rPr>
            <w:rFonts w:ascii="Times New Roman" w:hAnsi="Times New Roman" w:cs="AL-Mohanad Bold" w:hint="eastAsia"/>
            <w:b w:val="0"/>
            <w:bCs w:val="0"/>
            <w:caps w:val="0"/>
            <w:noProof/>
            <w:rtl/>
            <w:lang w:eastAsia="ar-SA"/>
          </w:rPr>
          <w:t>القسم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الثاني</w:t>
        </w:r>
        <w:r w:rsidR="005F5817" w:rsidRPr="00E122DA">
          <w:rPr>
            <w:rFonts w:ascii="Times New Roman" w:hAnsi="Times New Roman" w:cs="AL-Mohanad Bold"/>
            <w:b w:val="0"/>
            <w:bCs w:val="0"/>
            <w:caps w:val="0"/>
            <w:noProof/>
            <w:rtl/>
            <w:lang w:eastAsia="ar-SA"/>
          </w:rPr>
          <w:t xml:space="preserve"> </w:t>
        </w:r>
      </w:hyperlink>
    </w:p>
    <w:p w:rsidR="005F5817" w:rsidRPr="00E122DA" w:rsidRDefault="00703B65" w:rsidP="008D33AE">
      <w:pPr>
        <w:pStyle w:val="Hyperlink123"/>
        <w:rPr>
          <w:rStyle w:val="Hyperlink"/>
          <w:rFonts w:ascii="AL-Mohanad" w:hAnsi="AL-Mohanad"/>
          <w:color w:val="auto"/>
          <w:u w:val="none"/>
          <w:rtl/>
        </w:rPr>
      </w:pPr>
      <w:hyperlink w:anchor="_Toc493306477" w:history="1">
        <w:r w:rsidR="005F5817" w:rsidRPr="00E122DA">
          <w:rPr>
            <w:rStyle w:val="Hyperlink"/>
            <w:rFonts w:ascii="AL-Mohanad" w:hAnsi="AL-Mohanad" w:hint="cs"/>
            <w:color w:val="auto"/>
            <w:u w:val="none"/>
            <w:rtl/>
          </w:rPr>
          <w:t>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محمد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علي</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رضائي</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الإصفهاني</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Toc493306477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233</w:t>
        </w:r>
        <w:r w:rsidR="005F5817" w:rsidRPr="00E122DA">
          <w:rPr>
            <w:rStyle w:val="Hyperlink"/>
            <w:rFonts w:ascii="AL-Mohanad" w:hAnsi="AL-Mohanad"/>
            <w:webHidden/>
            <w:color w:val="auto"/>
            <w:u w:val="none"/>
            <w:rtl/>
          </w:rPr>
          <w:fldChar w:fldCharType="end"/>
        </w:r>
      </w:hyperlink>
    </w:p>
    <w:p w:rsidR="005F5817" w:rsidRPr="00E122DA" w:rsidRDefault="00703B65" w:rsidP="00E45AC5">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79" w:history="1">
        <w:r w:rsidR="005F5817" w:rsidRPr="00E122DA">
          <w:rPr>
            <w:rFonts w:ascii="Times New Roman" w:hAnsi="Times New Roman" w:cs="AL-Mohanad Bold" w:hint="eastAsia"/>
            <w:b w:val="0"/>
            <w:bCs w:val="0"/>
            <w:caps w:val="0"/>
            <w:noProof/>
            <w:rtl/>
            <w:lang w:eastAsia="ar-SA"/>
          </w:rPr>
          <w:t>بابا</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رتن</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الهندي</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وتراثنا</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الأخلاقي</w:t>
        </w:r>
        <w:r w:rsidR="005F5817" w:rsidRPr="00E122DA">
          <w:rPr>
            <w:rFonts w:ascii="Times New Roman" w:hAnsi="Times New Roman" w:cs="AL-Mohanad Bold" w:hint="cs"/>
            <w:b w:val="0"/>
            <w:bCs w:val="0"/>
            <w:caps w:val="0"/>
            <w:noProof/>
            <w:rtl/>
            <w:lang w:eastAsia="ar-SA"/>
          </w:rPr>
          <w:t xml:space="preserve"> / </w:t>
        </w:r>
        <w:r w:rsidR="005F5817" w:rsidRPr="00E122DA">
          <w:rPr>
            <w:rFonts w:ascii="Times New Roman" w:hAnsi="Times New Roman" w:cs="AL-Mohanad Bold" w:hint="eastAsia"/>
            <w:b w:val="0"/>
            <w:bCs w:val="0"/>
            <w:caps w:val="0"/>
            <w:noProof/>
            <w:rtl/>
            <w:lang w:eastAsia="ar-SA"/>
          </w:rPr>
          <w:t>القسم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الثاني</w:t>
        </w:r>
        <w:r w:rsidR="005F5817" w:rsidRPr="00E122DA">
          <w:rPr>
            <w:rFonts w:ascii="Times New Roman" w:hAnsi="Times New Roman" w:cs="AL-Mohanad Bold"/>
            <w:b w:val="0"/>
            <w:bCs w:val="0"/>
            <w:caps w:val="0"/>
            <w:noProof/>
            <w:rtl/>
            <w:lang w:eastAsia="ar-SA"/>
          </w:rPr>
          <w:t xml:space="preserve"> </w:t>
        </w:r>
      </w:hyperlink>
    </w:p>
    <w:p w:rsidR="005F5817" w:rsidRPr="00E122DA" w:rsidRDefault="00703B65" w:rsidP="008D33AE">
      <w:pPr>
        <w:pStyle w:val="Hyperlink123"/>
        <w:rPr>
          <w:rStyle w:val="Hyperlink"/>
          <w:rFonts w:ascii="AL-Mohanad" w:hAnsi="AL-Mohanad"/>
          <w:color w:val="auto"/>
          <w:u w:val="none"/>
          <w:rtl/>
        </w:rPr>
      </w:pPr>
      <w:hyperlink w:anchor="_Toc493306481" w:history="1">
        <w:r w:rsidR="005F5817" w:rsidRPr="00E122DA">
          <w:rPr>
            <w:rStyle w:val="Hyperlink"/>
            <w:rFonts w:ascii="AL-Mohanad" w:hAnsi="AL-Mohanad" w:hint="cs"/>
            <w:color w:val="auto"/>
            <w:u w:val="none"/>
            <w:rtl/>
          </w:rPr>
          <w:t>الشيخ</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جويا</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جهانبخش</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Toc493306481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264</w:t>
        </w:r>
        <w:r w:rsidR="005F5817" w:rsidRPr="00E122DA">
          <w:rPr>
            <w:rStyle w:val="Hyperlink"/>
            <w:rFonts w:ascii="AL-Mohanad" w:hAnsi="AL-Mohanad"/>
            <w:webHidden/>
            <w:color w:val="auto"/>
            <w:u w:val="none"/>
            <w:rtl/>
          </w:rPr>
          <w:fldChar w:fldCharType="end"/>
        </w:r>
      </w:hyperlink>
    </w:p>
    <w:p w:rsidR="00D26EDA" w:rsidRPr="00D030CF" w:rsidRDefault="00D26EDA" w:rsidP="00725981">
      <w:pPr>
        <w:pStyle w:val="12"/>
        <w:spacing w:before="400"/>
        <w:ind w:firstLine="0"/>
        <w:rPr>
          <w:rFonts w:ascii="Times" w:hAnsi="Times" w:cs="PT Bold Heading"/>
          <w:bCs w:val="0"/>
          <w:sz w:val="32"/>
          <w:szCs w:val="32"/>
        </w:rPr>
      </w:pPr>
      <w:r w:rsidRPr="00917995">
        <w:rPr>
          <w:rFonts w:asciiTheme="majorBidi" w:hAnsiTheme="majorBidi" w:cstheme="majorBidi"/>
          <w:szCs w:val="24"/>
        </w:rPr>
        <w:sym w:font="Wingdings" w:char="F072"/>
      </w:r>
      <w:r w:rsidRPr="00A35E37">
        <w:rPr>
          <w:rFonts w:hint="cs"/>
          <w:rtl/>
        </w:rPr>
        <w:t xml:space="preserve"> </w:t>
      </w:r>
      <w:r w:rsidRPr="00725981">
        <w:rPr>
          <w:rFonts w:ascii="Times" w:hAnsi="Times" w:cs="PT Bold Heading" w:hint="cs"/>
          <w:sz w:val="32"/>
          <w:szCs w:val="32"/>
          <w:rtl/>
        </w:rPr>
        <w:t>قراءات</w:t>
      </w:r>
    </w:p>
    <w:p w:rsidR="005F5817" w:rsidRPr="00E122DA" w:rsidRDefault="00703B65" w:rsidP="008D33AE">
      <w:pPr>
        <w:pStyle w:val="12"/>
        <w:widowControl/>
        <w:tabs>
          <w:tab w:val="right" w:leader="dot" w:pos="7020"/>
        </w:tabs>
        <w:spacing w:before="240"/>
        <w:ind w:firstLine="0"/>
        <w:rPr>
          <w:rFonts w:ascii="Times New Roman" w:hAnsi="Times New Roman" w:cs="AL-Mohanad Bold"/>
          <w:b w:val="0"/>
          <w:bCs w:val="0"/>
          <w:caps w:val="0"/>
          <w:noProof/>
          <w:rtl/>
          <w:lang w:eastAsia="ar-SA"/>
        </w:rPr>
      </w:pPr>
      <w:hyperlink w:anchor="_Toc493306483" w:history="1">
        <w:r w:rsidR="005F5817" w:rsidRPr="00E122DA">
          <w:rPr>
            <w:rFonts w:ascii="Times New Roman" w:hAnsi="Times New Roman" w:cs="AL-Mohanad Bold" w:hint="eastAsia"/>
            <w:b w:val="0"/>
            <w:bCs w:val="0"/>
            <w:caps w:val="0"/>
            <w:noProof/>
            <w:rtl/>
            <w:lang w:eastAsia="ar-SA"/>
          </w:rPr>
          <w:t>بحث</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حول</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رسالة</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المحكم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والمتشابه</w:t>
        </w:r>
        <w:r w:rsidR="005F5817" w:rsidRPr="00E122DA">
          <w:rPr>
            <w:rFonts w:ascii="Times New Roman" w:hAnsi="Times New Roman" w:cs="AL-Mohanad Bold"/>
            <w:b w:val="0"/>
            <w:bCs w:val="0"/>
            <w:caps w:val="0"/>
            <w:noProof/>
            <w:rtl/>
            <w:lang w:eastAsia="ar-SA"/>
          </w:rPr>
          <w:t>)</w:t>
        </w:r>
        <w:r w:rsidR="005F5817" w:rsidRPr="00E122DA">
          <w:rPr>
            <w:rFonts w:ascii="Times New Roman" w:hAnsi="Times New Roman" w:cs="AL-Mohanad Bold" w:hint="cs"/>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الاسم</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والمؤلّف</w:t>
        </w:r>
        <w:r w:rsidR="005F5817" w:rsidRPr="00E122DA">
          <w:rPr>
            <w:rFonts w:ascii="Times New Roman" w:hAnsi="Times New Roman" w:cs="AL-Mohanad Bold"/>
            <w:b w:val="0"/>
            <w:bCs w:val="0"/>
            <w:caps w:val="0"/>
            <w:noProof/>
            <w:rtl/>
            <w:lang w:eastAsia="ar-SA"/>
          </w:rPr>
          <w:t xml:space="preserve"> </w:t>
        </w:r>
        <w:r w:rsidR="005F5817" w:rsidRPr="00E122DA">
          <w:rPr>
            <w:rFonts w:ascii="Times New Roman" w:hAnsi="Times New Roman" w:cs="AL-Mohanad Bold" w:hint="eastAsia"/>
            <w:b w:val="0"/>
            <w:bCs w:val="0"/>
            <w:caps w:val="0"/>
            <w:noProof/>
            <w:rtl/>
            <w:lang w:eastAsia="ar-SA"/>
          </w:rPr>
          <w:t>والهويّة</w:t>
        </w:r>
      </w:hyperlink>
    </w:p>
    <w:p w:rsidR="005F5817" w:rsidRPr="00E122DA" w:rsidRDefault="00703B65" w:rsidP="008D33AE">
      <w:pPr>
        <w:pStyle w:val="Hyperlink123"/>
        <w:rPr>
          <w:rStyle w:val="Hyperlink"/>
          <w:rFonts w:ascii="AL-Mohanad" w:hAnsi="AL-Mohanad"/>
          <w:color w:val="auto"/>
          <w:u w:val="none"/>
          <w:rtl/>
        </w:rPr>
      </w:pPr>
      <w:hyperlink w:anchor="_Toc493306485" w:history="1">
        <w:r w:rsidR="005F5817" w:rsidRPr="00E122DA">
          <w:rPr>
            <w:rStyle w:val="Hyperlink"/>
            <w:rFonts w:ascii="AL-Mohanad" w:hAnsi="AL-Mohanad" w:hint="cs"/>
            <w:color w:val="auto"/>
            <w:u w:val="none"/>
            <w:rtl/>
          </w:rPr>
          <w:t>السيد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cs"/>
            <w:color w:val="auto"/>
            <w:u w:val="none"/>
            <w:rtl/>
          </w:rPr>
          <w:t>أحمد</w:t>
        </w:r>
        <w:r w:rsidR="005F5817" w:rsidRPr="00E122DA">
          <w:rPr>
            <w:rStyle w:val="Hyperlink"/>
            <w:rFonts w:ascii="AL-Mohanad" w:hAnsi="AL-Mohanad"/>
            <w:color w:val="auto"/>
            <w:u w:val="none"/>
            <w:rtl/>
          </w:rPr>
          <w:t xml:space="preserve"> </w:t>
        </w:r>
        <w:r w:rsidR="005F5817" w:rsidRPr="00E122DA">
          <w:rPr>
            <w:rStyle w:val="Hyperlink"/>
            <w:rFonts w:ascii="AL-Mohanad" w:hAnsi="AL-Mohanad" w:hint="eastAsia"/>
            <w:color w:val="auto"/>
            <w:u w:val="none"/>
            <w:rtl/>
          </w:rPr>
          <w:t>المددي</w:t>
        </w:r>
        <w:r w:rsidR="005F5817" w:rsidRPr="008D33AE">
          <w:rPr>
            <w:rFonts w:ascii="Mosawi" w:hAnsi="Mosawi" w:cs="Mosawi"/>
            <w:b/>
            <w:bCs/>
            <w:webHidden/>
            <w:sz w:val="20"/>
            <w:szCs w:val="24"/>
            <w:rtl/>
            <w:lang w:eastAsia="en-US"/>
          </w:rPr>
          <w:tab/>
        </w:r>
        <w:r w:rsidR="005F5817" w:rsidRPr="00E122DA">
          <w:rPr>
            <w:rStyle w:val="Hyperlink"/>
            <w:rFonts w:ascii="AL-Mohanad" w:hAnsi="AL-Mohanad"/>
            <w:webHidden/>
            <w:color w:val="auto"/>
            <w:u w:val="none"/>
            <w:rtl/>
          </w:rPr>
          <w:fldChar w:fldCharType="begin"/>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Pr>
          <w:instrText>PAGEREF</w:instrText>
        </w:r>
        <w:r w:rsidR="005F5817" w:rsidRPr="00E122DA">
          <w:rPr>
            <w:rStyle w:val="Hyperlink"/>
            <w:rFonts w:ascii="AL-Mohanad" w:hAnsi="AL-Mohanad"/>
            <w:webHidden/>
            <w:color w:val="auto"/>
            <w:u w:val="none"/>
            <w:rtl/>
          </w:rPr>
          <w:instrText xml:space="preserve"> _</w:instrText>
        </w:r>
        <w:r w:rsidR="005F5817" w:rsidRPr="00E122DA">
          <w:rPr>
            <w:rStyle w:val="Hyperlink"/>
            <w:rFonts w:ascii="AL-Mohanad" w:hAnsi="AL-Mohanad"/>
            <w:webHidden/>
            <w:color w:val="auto"/>
            <w:u w:val="none"/>
          </w:rPr>
          <w:instrText>Toc493306485 \h</w:instrText>
        </w:r>
        <w:r w:rsidR="005F5817" w:rsidRPr="00E122DA">
          <w:rPr>
            <w:rStyle w:val="Hyperlink"/>
            <w:rFonts w:ascii="AL-Mohanad" w:hAnsi="AL-Mohanad"/>
            <w:webHidden/>
            <w:color w:val="auto"/>
            <w:u w:val="none"/>
            <w:rtl/>
          </w:rPr>
          <w:instrText xml:space="preserve"> </w:instrText>
        </w:r>
        <w:r w:rsidR="005F5817" w:rsidRPr="00E122DA">
          <w:rPr>
            <w:rStyle w:val="Hyperlink"/>
            <w:rFonts w:ascii="AL-Mohanad" w:hAnsi="AL-Mohanad"/>
            <w:webHidden/>
            <w:color w:val="auto"/>
            <w:u w:val="none"/>
            <w:rtl/>
          </w:rPr>
        </w:r>
        <w:r w:rsidR="005F5817" w:rsidRPr="00E122DA">
          <w:rPr>
            <w:rStyle w:val="Hyperlink"/>
            <w:rFonts w:ascii="AL-Mohanad" w:hAnsi="AL-Mohanad"/>
            <w:webHidden/>
            <w:color w:val="auto"/>
            <w:u w:val="none"/>
            <w:rtl/>
          </w:rPr>
          <w:fldChar w:fldCharType="separate"/>
        </w:r>
        <w:r w:rsidR="00994C23">
          <w:rPr>
            <w:rStyle w:val="Hyperlink"/>
            <w:rFonts w:ascii="AL-Mohanad" w:hAnsi="AL-Mohanad"/>
            <w:webHidden/>
            <w:color w:val="auto"/>
            <w:u w:val="none"/>
            <w:rtl/>
          </w:rPr>
          <w:t>293</w:t>
        </w:r>
        <w:r w:rsidR="005F5817" w:rsidRPr="00E122DA">
          <w:rPr>
            <w:rStyle w:val="Hyperlink"/>
            <w:rFonts w:ascii="AL-Mohanad" w:hAnsi="AL-Mohanad"/>
            <w:webHidden/>
            <w:color w:val="auto"/>
            <w:u w:val="none"/>
            <w:rtl/>
          </w:rPr>
          <w:fldChar w:fldCharType="end"/>
        </w:r>
      </w:hyperlink>
    </w:p>
    <w:p w:rsidR="005F5817" w:rsidRPr="00E122DA" w:rsidRDefault="005F5817" w:rsidP="005F5817">
      <w:pPr>
        <w:spacing w:before="120" w:line="520" w:lineRule="exact"/>
        <w:ind w:firstLine="0"/>
        <w:jc w:val="center"/>
        <w:rPr>
          <w:rtl/>
        </w:rPr>
        <w:sectPr w:rsidR="005F5817" w:rsidRPr="00E122DA"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tl/>
        </w:rPr>
        <w:fldChar w:fldCharType="end"/>
      </w:r>
    </w:p>
    <w:p w:rsidR="00E23636" w:rsidRPr="00E122DA" w:rsidRDefault="00E23636" w:rsidP="005F5817">
      <w:pPr>
        <w:spacing w:before="120" w:line="520" w:lineRule="exact"/>
        <w:ind w:firstLine="0"/>
        <w:jc w:val="center"/>
        <w:rPr>
          <w:rtl/>
        </w:rPr>
      </w:pPr>
    </w:p>
    <w:p w:rsidR="00EC1B40" w:rsidRPr="00E122DA" w:rsidRDefault="00EC1B40" w:rsidP="00E23636">
      <w:pPr>
        <w:rPr>
          <w:rtl/>
        </w:rPr>
        <w:sectPr w:rsidR="00EC1B40" w:rsidRPr="00E122DA" w:rsidSect="005F5817">
          <w:footnotePr>
            <w:numRestart w:val="eachSect"/>
          </w:footnotePr>
          <w:endnotePr>
            <w:numFmt w:val="decimal"/>
            <w:numRestart w:val="eachSect"/>
          </w:endnotePr>
          <w:pgSz w:w="11906" w:h="16838" w:code="9"/>
          <w:pgMar w:top="2637" w:right="2438" w:bottom="3686" w:left="2438" w:header="2268" w:footer="3232" w:gutter="0"/>
          <w:cols w:space="708"/>
          <w:titlePg/>
          <w:bidi/>
          <w:rtlGutter/>
          <w:docGrid w:linePitch="360"/>
        </w:sectPr>
      </w:pPr>
      <w:bookmarkStart w:id="3" w:name="_Toc312448897"/>
    </w:p>
    <w:p w:rsidR="00D2398A" w:rsidRPr="00E122DA" w:rsidRDefault="00D2398A" w:rsidP="00950A25">
      <w:pPr>
        <w:spacing w:line="420" w:lineRule="exact"/>
        <w:rPr>
          <w:sz w:val="27"/>
          <w:rtl/>
        </w:rPr>
      </w:pPr>
    </w:p>
    <w:p w:rsidR="00E20A2A" w:rsidRPr="00E122DA" w:rsidRDefault="00E20A2A" w:rsidP="00950A25">
      <w:pPr>
        <w:spacing w:line="420" w:lineRule="exact"/>
        <w:rPr>
          <w:sz w:val="27"/>
          <w:rtl/>
        </w:rPr>
      </w:pPr>
    </w:p>
    <w:p w:rsidR="00282AF2" w:rsidRPr="00E122DA" w:rsidRDefault="00ED7488" w:rsidP="00282AF2">
      <w:pPr>
        <w:pStyle w:val="1"/>
        <w:rPr>
          <w:rtl/>
        </w:rPr>
      </w:pPr>
      <w:bookmarkStart w:id="4" w:name="_Toc493306430"/>
      <w:bookmarkEnd w:id="3"/>
      <w:r>
        <w:rPr>
          <w:rFonts w:hint="cs"/>
          <w:rtl/>
        </w:rPr>
        <w:t>أصالة العقلائية في عملي</w:t>
      </w:r>
      <w:r w:rsidR="00282AF2" w:rsidRPr="00E122DA">
        <w:rPr>
          <w:rFonts w:hint="cs"/>
          <w:rtl/>
        </w:rPr>
        <w:t>ة التشريع الديني</w:t>
      </w:r>
      <w:bookmarkEnd w:id="4"/>
    </w:p>
    <w:p w:rsidR="00282AF2" w:rsidRPr="00E122DA" w:rsidRDefault="00ED7488" w:rsidP="00282AF2">
      <w:pPr>
        <w:pStyle w:val="21"/>
        <w:rPr>
          <w:color w:val="auto"/>
          <w:rtl/>
        </w:rPr>
      </w:pPr>
      <w:bookmarkStart w:id="5" w:name="_Toc493306431"/>
      <w:r>
        <w:rPr>
          <w:rFonts w:hint="cs"/>
          <w:color w:val="auto"/>
          <w:rtl/>
        </w:rPr>
        <w:t>ودَوْرها في إثراء فرضي</w:t>
      </w:r>
      <w:r w:rsidR="00282AF2" w:rsidRPr="00E122DA">
        <w:rPr>
          <w:rFonts w:hint="cs"/>
          <w:color w:val="auto"/>
          <w:rtl/>
        </w:rPr>
        <w:t>ات البحث الفقهي</w:t>
      </w:r>
      <w:bookmarkEnd w:id="5"/>
    </w:p>
    <w:p w:rsidR="00901DFF" w:rsidRPr="00E122DA" w:rsidRDefault="00901DFF" w:rsidP="00E23636">
      <w:pPr>
        <w:rPr>
          <w:rtl/>
        </w:rPr>
      </w:pPr>
    </w:p>
    <w:p w:rsidR="00901DFF" w:rsidRPr="00E122DA" w:rsidRDefault="00C30F56" w:rsidP="0012557D">
      <w:pPr>
        <w:pStyle w:val="Author"/>
        <w:spacing w:line="400" w:lineRule="exact"/>
        <w:rPr>
          <w:rtl/>
        </w:rPr>
      </w:pPr>
      <w:bookmarkStart w:id="6" w:name="_Toc493306432"/>
      <w:r w:rsidRPr="00E122DA">
        <w:rPr>
          <w:rFonts w:hint="cs"/>
          <w:rtl/>
        </w:rPr>
        <w:t>حيدر حبّ الله</w:t>
      </w:r>
      <w:bookmarkEnd w:id="6"/>
    </w:p>
    <w:p w:rsidR="00950A25" w:rsidRPr="00ED74BA" w:rsidRDefault="00950A25" w:rsidP="00950A25">
      <w:pPr>
        <w:spacing w:line="420" w:lineRule="exact"/>
        <w:rPr>
          <w:rtl/>
        </w:rPr>
      </w:pPr>
    </w:p>
    <w:p w:rsidR="00D71032" w:rsidRPr="00E122DA" w:rsidRDefault="00D71032" w:rsidP="00D71032">
      <w:pPr>
        <w:pStyle w:val="31"/>
        <w:spacing w:line="400" w:lineRule="exact"/>
        <w:rPr>
          <w:color w:val="auto"/>
          <w:rtl/>
        </w:rPr>
      </w:pPr>
      <w:r w:rsidRPr="00E122DA">
        <w:rPr>
          <w:rFonts w:hint="cs"/>
          <w:color w:val="auto"/>
          <w:rtl/>
        </w:rPr>
        <w:t xml:space="preserve">شرح المفهوم وتقديم صورة تعريفيّة </w:t>
      </w:r>
      <w:r w:rsidRPr="00E122DA">
        <w:rPr>
          <w:rFonts w:hint="cs"/>
          <w:color w:val="auto"/>
          <w:rtl/>
          <w:lang w:val="en-US"/>
        </w:rPr>
        <w:t>ــــــ</w:t>
      </w:r>
    </w:p>
    <w:p w:rsidR="00D71032" w:rsidRPr="00E122DA" w:rsidRDefault="00D71032" w:rsidP="00D71032">
      <w:pPr>
        <w:rPr>
          <w:sz w:val="27"/>
          <w:rtl/>
        </w:rPr>
      </w:pPr>
      <w:r w:rsidRPr="00E122DA">
        <w:rPr>
          <w:rFonts w:hint="cs"/>
          <w:sz w:val="27"/>
          <w:rtl/>
        </w:rPr>
        <w:t>المقصود بهذه القاعدة (المحتملة) أنّ الأصل في المشرِّع الديني أنّه يمارس عمليّة التشريع وطرائق بيانه والكشف عنه ـ ولو غالباً ـ من خلال الطريقة الإنسانيّة العقلائيّة العامّة، لا من خلال ابتكاره طرقاً جديدة لا يعرفها العقلاء في وضع القوانين وبيانها والكشف عنها، ولا من خلال التعهُّد بهجران طرائق العقلاء في التقنين.</w:t>
      </w:r>
    </w:p>
    <w:p w:rsidR="00D71032" w:rsidRPr="00E122DA" w:rsidRDefault="00D71032" w:rsidP="00D71032">
      <w:pPr>
        <w:rPr>
          <w:sz w:val="27"/>
          <w:rtl/>
        </w:rPr>
      </w:pPr>
      <w:r w:rsidRPr="00E122DA">
        <w:rPr>
          <w:rFonts w:hint="cs"/>
          <w:sz w:val="27"/>
          <w:rtl/>
        </w:rPr>
        <w:t>فإذا نظرنا في تجربة المقنِّن الديني فالمفترض أنّنا نجد مقنِّناً عقلائياً يمارس بيان قوانينه وتشريعاته بالطرق السائدة، ومن ثَمّ فافتراض أنّه ابتكر طريقةً جديدة في التقنين تحتاج إلى معطيات إضافيّة، فإذا لم تتوفَّرْ تلك المعطيات فإنّنا نتعامل معه على أنّه انتهج النهج البشري العقلائي في عرض منظومته التشريعيّة.</w:t>
      </w:r>
    </w:p>
    <w:p w:rsidR="00D71032" w:rsidRPr="00E122DA" w:rsidRDefault="00D71032" w:rsidP="00D71032">
      <w:pPr>
        <w:rPr>
          <w:b/>
          <w:bCs/>
          <w:sz w:val="27"/>
          <w:rtl/>
        </w:rPr>
      </w:pPr>
      <w:r w:rsidRPr="00E122DA">
        <w:rPr>
          <w:rFonts w:hint="cs"/>
          <w:b/>
          <w:bCs/>
          <w:sz w:val="27"/>
          <w:rtl/>
        </w:rPr>
        <w:t>وهذا يعني أنّنا أمام فرضيّتين أساسيّتين:</w:t>
      </w:r>
    </w:p>
    <w:p w:rsidR="00D71032" w:rsidRPr="00E122DA" w:rsidRDefault="00D71032" w:rsidP="00D71032">
      <w:pPr>
        <w:rPr>
          <w:sz w:val="27"/>
          <w:rtl/>
        </w:rPr>
      </w:pPr>
      <w:r w:rsidRPr="00E122DA">
        <w:rPr>
          <w:rFonts w:hint="cs"/>
          <w:b/>
          <w:bCs/>
          <w:sz w:val="27"/>
          <w:rtl/>
        </w:rPr>
        <w:t>الفرضية الأولى:</w:t>
      </w:r>
      <w:r w:rsidRPr="00E122DA">
        <w:rPr>
          <w:rFonts w:hint="cs"/>
          <w:sz w:val="27"/>
          <w:rtl/>
        </w:rPr>
        <w:t xml:space="preserve"> إنّ المقنِّن الديني قد ابتكر طريقةً جديدة له في جعل القوانين والكشف عنها، وإنّ هذه الطريقة لم تكن مألوفةً في حياة العقلاء، بل قد يمكن القول بأنّها فريدة من نوعها، وإنّ طرائق العقلاء لا يمكن اعتبارها سبيلاً لفهم منهاجيات المقنِّن الديني في إنشاء التشريعات أو في بيانها.</w:t>
      </w:r>
    </w:p>
    <w:p w:rsidR="00D71032" w:rsidRPr="00E122DA" w:rsidRDefault="00D71032" w:rsidP="00D71032">
      <w:pPr>
        <w:rPr>
          <w:sz w:val="27"/>
          <w:rtl/>
        </w:rPr>
      </w:pPr>
      <w:r w:rsidRPr="00E122DA">
        <w:rPr>
          <w:rFonts w:hint="cs"/>
          <w:sz w:val="27"/>
          <w:rtl/>
        </w:rPr>
        <w:t xml:space="preserve">ووفقاً لهذه الفرضيّة التي تُعتبر أصلاً في الأداء القانوني للمشرِّع الديني يلزم أن نرجع إلى موروث هذا المقنِّن؛ لنكتشف منه ـ حصراً ـ طريقته في التشريع، لا أن نرجع </w:t>
      </w:r>
      <w:r w:rsidRPr="00E122DA">
        <w:rPr>
          <w:rFonts w:hint="cs"/>
          <w:sz w:val="27"/>
          <w:rtl/>
        </w:rPr>
        <w:lastRenderedPageBreak/>
        <w:t>إلى طرق الآخرين لنُسقطها على تجربة المقنِّن الديني.</w:t>
      </w:r>
    </w:p>
    <w:p w:rsidR="00D71032" w:rsidRPr="00E122DA" w:rsidRDefault="00D71032" w:rsidP="00D71032">
      <w:pPr>
        <w:rPr>
          <w:sz w:val="27"/>
          <w:rtl/>
        </w:rPr>
      </w:pPr>
      <w:r w:rsidRPr="00E122DA">
        <w:rPr>
          <w:rFonts w:hint="cs"/>
          <w:b/>
          <w:bCs/>
          <w:sz w:val="27"/>
          <w:rtl/>
        </w:rPr>
        <w:t>الفرضية الثانية:</w:t>
      </w:r>
      <w:r w:rsidRPr="00E122DA">
        <w:rPr>
          <w:rFonts w:hint="cs"/>
          <w:sz w:val="27"/>
          <w:rtl/>
        </w:rPr>
        <w:t xml:space="preserve"> إنّ المقنِّن الديني لم يقُمْ بابتكار طريقةٍ فريدة من نوعها في البيان التشريعي، بل مارس هذه العمليّة كما يمارسها العقلاء تماماً، فهذا هو المنطق الذي استخدمه، والذي على أساسه بإمكاننا فهم تجربته وتفسيرها.</w:t>
      </w:r>
    </w:p>
    <w:p w:rsidR="00D71032" w:rsidRPr="00E122DA" w:rsidRDefault="00D71032" w:rsidP="00D71032">
      <w:pPr>
        <w:rPr>
          <w:sz w:val="27"/>
          <w:rtl/>
        </w:rPr>
      </w:pPr>
      <w:r w:rsidRPr="00E122DA">
        <w:rPr>
          <w:rFonts w:hint="cs"/>
          <w:b/>
          <w:bCs/>
          <w:sz w:val="27"/>
          <w:rtl/>
        </w:rPr>
        <w:t>ووفقاً لكلتا الفرضيّتين لا مانع من الاستثناء.</w:t>
      </w:r>
      <w:r w:rsidRPr="00E122DA">
        <w:rPr>
          <w:rFonts w:hint="cs"/>
          <w:sz w:val="27"/>
          <w:rtl/>
        </w:rPr>
        <w:t xml:space="preserve"> فعلى الفرضيّة الأولى يمكن أن نقول بأنّه وإنْ أتى بطريقةٍ مبتكرة، والأصل في نشاطه هو المغايرة والتمايز عن التجربة العقلائيّة في التقنين والتشريع، ولا يُخرج عن هذا الأصل إلاّ بدليل، لكنْ من الممكن أن يعتمد هذه الطريقة أو تلك عند العقلاء.</w:t>
      </w:r>
    </w:p>
    <w:p w:rsidR="00D71032" w:rsidRPr="00E122DA" w:rsidRDefault="00D71032" w:rsidP="00D71032">
      <w:pPr>
        <w:rPr>
          <w:sz w:val="27"/>
          <w:rtl/>
        </w:rPr>
      </w:pPr>
      <w:r w:rsidRPr="00E122DA">
        <w:rPr>
          <w:rFonts w:hint="cs"/>
          <w:sz w:val="27"/>
          <w:rtl/>
        </w:rPr>
        <w:t>وأما على الفرضيّة الثانية فنقول: إنّ مقتضى المسار العام لتجربة المقنِّن الديني أنّها لا تغترب عن النهج الإنساني في التشريع والتقنين، بل هي على المسار نفسه، لكنْ من الممكن أن تطوّر في هذا المسار، أو أن تخرج عنه في بعض الأحيان القليلة التي تحتاج في إثباتها الوقوعيّ إلى شاهدٍ.</w:t>
      </w:r>
    </w:p>
    <w:p w:rsidR="00D71032" w:rsidRPr="00E122DA" w:rsidRDefault="00D71032" w:rsidP="00D71032">
      <w:pPr>
        <w:rPr>
          <w:sz w:val="27"/>
          <w:rtl/>
        </w:rPr>
      </w:pPr>
      <w:r w:rsidRPr="00E122DA">
        <w:rPr>
          <w:rFonts w:hint="cs"/>
          <w:sz w:val="27"/>
          <w:rtl/>
        </w:rPr>
        <w:t>ولا نقصد بالمرجعيّة الإنساني</w:t>
      </w:r>
      <w:r w:rsidR="00950A25">
        <w:rPr>
          <w:rFonts w:hint="cs"/>
          <w:sz w:val="27"/>
          <w:rtl/>
        </w:rPr>
        <w:t>ّ</w:t>
      </w:r>
      <w:r w:rsidRPr="00E122DA">
        <w:rPr>
          <w:rFonts w:hint="cs"/>
          <w:sz w:val="27"/>
          <w:rtl/>
        </w:rPr>
        <w:t>ة العقلائيّة في التقنين الشرعي أنّ المشرِّع الإلهيّ لا تحوي تشريعاته شيئاً لا يعرفه العقلاء، ولا أنّ مضمونه التشريعي لا جديد فيه، ولا أنّ قوانينه لا امتياز فيها، فنحن هنا لا نبحث في المضمون التشريعي وما تحويه الأحكام الشرعيّة، إنّما نبحث في النهج والطرق التي سار عليها المشرِّع الديني عندما مارس عمليّة التشريع، والكشف عنها وإبرازها للناس.</w:t>
      </w:r>
    </w:p>
    <w:p w:rsidR="00D71032" w:rsidRPr="00E122DA" w:rsidRDefault="00D71032" w:rsidP="00D71032">
      <w:pPr>
        <w:rPr>
          <w:sz w:val="27"/>
          <w:rtl/>
        </w:rPr>
      </w:pPr>
      <w:r w:rsidRPr="00E122DA">
        <w:rPr>
          <w:rFonts w:hint="cs"/>
          <w:sz w:val="27"/>
          <w:rtl/>
        </w:rPr>
        <w:t>كما أنّنا لا نبحث في طرق فهم النصوص الدينيّة والاجتهاد فيها، وهل أنّ هذه الطرق بشريّةٌ أو لا؟ إنّما نبحث في نفس الأداء الإلهيّ والنبويّ كيف كان؟ وأيَّ سبيلٍ سلك؟</w:t>
      </w:r>
    </w:p>
    <w:p w:rsidR="00D71032" w:rsidRPr="00E122DA" w:rsidRDefault="00D71032" w:rsidP="00D71032">
      <w:pPr>
        <w:rPr>
          <w:sz w:val="27"/>
          <w:rtl/>
        </w:rPr>
      </w:pPr>
      <w:r w:rsidRPr="00E122DA">
        <w:rPr>
          <w:rFonts w:hint="cs"/>
          <w:sz w:val="27"/>
          <w:rtl/>
        </w:rPr>
        <w:t>وخلاصة القاعدة المزعومة هنا: إنّ المشرِّع الدينيّ انتهج نهج العقلاء في طرائق تشريعهم، إلاّ ما خرج بالدليل.</w:t>
      </w:r>
    </w:p>
    <w:p w:rsidR="00D71032" w:rsidRPr="00E122DA" w:rsidRDefault="00D71032" w:rsidP="00D71032">
      <w:pPr>
        <w:spacing w:line="240" w:lineRule="auto"/>
        <w:rPr>
          <w:sz w:val="27"/>
          <w:rtl/>
        </w:rPr>
      </w:pPr>
    </w:p>
    <w:p w:rsidR="00D71032" w:rsidRPr="00E122DA" w:rsidRDefault="00D71032" w:rsidP="00D71032">
      <w:pPr>
        <w:pStyle w:val="31"/>
        <w:spacing w:line="400" w:lineRule="exact"/>
        <w:rPr>
          <w:color w:val="auto"/>
          <w:rtl/>
        </w:rPr>
      </w:pPr>
      <w:r w:rsidRPr="00E122DA">
        <w:rPr>
          <w:rFonts w:hint="cs"/>
          <w:color w:val="auto"/>
          <w:rtl/>
        </w:rPr>
        <w:t>نحو مستندٍ ترجيحيّ للقاعدة / الأصالة المدّعاة</w:t>
      </w:r>
      <w:r w:rsidRPr="00E122DA">
        <w:rPr>
          <w:rFonts w:hint="cs"/>
          <w:color w:val="auto"/>
          <w:rtl/>
          <w:lang w:val="en-US"/>
        </w:rPr>
        <w:t xml:space="preserve"> ــــــ</w:t>
      </w:r>
    </w:p>
    <w:p w:rsidR="00D71032" w:rsidRPr="00E122DA" w:rsidRDefault="00D71032" w:rsidP="00D71032">
      <w:pPr>
        <w:rPr>
          <w:b/>
          <w:bCs/>
          <w:sz w:val="27"/>
          <w:rtl/>
        </w:rPr>
      </w:pPr>
      <w:r w:rsidRPr="00E122DA">
        <w:rPr>
          <w:rFonts w:hint="cs"/>
          <w:b/>
          <w:bCs/>
          <w:sz w:val="27"/>
          <w:rtl/>
        </w:rPr>
        <w:t xml:space="preserve">إنّ المستند الترجيحيّ الأساس الذي يمكن الاعتماد عليه في إثبات النهج </w:t>
      </w:r>
      <w:r w:rsidRPr="00E122DA">
        <w:rPr>
          <w:rFonts w:hint="cs"/>
          <w:b/>
          <w:bCs/>
          <w:sz w:val="27"/>
          <w:rtl/>
        </w:rPr>
        <w:lastRenderedPageBreak/>
        <w:t>الإنسانيّ العقلائيّ في التشريع الدينيّ، هو:</w:t>
      </w:r>
    </w:p>
    <w:p w:rsidR="00D71032" w:rsidRPr="00E122DA" w:rsidRDefault="00D71032" w:rsidP="00D71032">
      <w:pPr>
        <w:rPr>
          <w:sz w:val="27"/>
          <w:rtl/>
        </w:rPr>
      </w:pPr>
      <w:r w:rsidRPr="00E122DA">
        <w:rPr>
          <w:rFonts w:hint="cs"/>
          <w:b/>
          <w:bCs/>
          <w:sz w:val="27"/>
          <w:rtl/>
        </w:rPr>
        <w:t>أوّلاً: الرصد التاريخي للتجربة،</w:t>
      </w:r>
      <w:r w:rsidRPr="00E122DA">
        <w:rPr>
          <w:rFonts w:hint="cs"/>
          <w:sz w:val="27"/>
          <w:rtl/>
        </w:rPr>
        <w:t xml:space="preserve"> فهذا الرصد يوضِّح لنا أنّ هذه التجربة ليس فيها شيءٌ أساسيّ مختلف عن أساليب الإنسان في البيان القانوني، بل والجعل القانوني.</w:t>
      </w:r>
    </w:p>
    <w:p w:rsidR="00D71032" w:rsidRPr="00E122DA" w:rsidRDefault="00D71032" w:rsidP="00D71032">
      <w:pPr>
        <w:rPr>
          <w:sz w:val="27"/>
          <w:rtl/>
        </w:rPr>
      </w:pPr>
      <w:r w:rsidRPr="00E122DA">
        <w:rPr>
          <w:rFonts w:hint="cs"/>
          <w:sz w:val="27"/>
          <w:rtl/>
        </w:rPr>
        <w:t>ففي النصوص الدينيّة توجد فكرة التعليل التي تكشف عن أنّ المقنِّن اعتمد العلل لممارسة التقنين، وهذا شأنٌ بشري.</w:t>
      </w:r>
    </w:p>
    <w:p w:rsidR="00D71032" w:rsidRPr="00E122DA" w:rsidRDefault="00D71032" w:rsidP="00D71032">
      <w:pPr>
        <w:rPr>
          <w:sz w:val="27"/>
          <w:rtl/>
        </w:rPr>
      </w:pPr>
      <w:r w:rsidRPr="00E122DA">
        <w:rPr>
          <w:rFonts w:hint="cs"/>
          <w:sz w:val="27"/>
          <w:rtl/>
        </w:rPr>
        <w:t>كما نجد الطرق المتعارفة ـ ولو آنذاك ـ في البيان القانوني على مستوى اللغة.</w:t>
      </w:r>
    </w:p>
    <w:p w:rsidR="00D71032" w:rsidRPr="00E122DA" w:rsidRDefault="00D71032" w:rsidP="00D71032">
      <w:pPr>
        <w:rPr>
          <w:sz w:val="27"/>
          <w:rtl/>
        </w:rPr>
      </w:pPr>
      <w:r w:rsidRPr="00E122DA">
        <w:rPr>
          <w:rFonts w:hint="cs"/>
          <w:sz w:val="27"/>
          <w:rtl/>
        </w:rPr>
        <w:t>ونجد نهج التدرُّج في البيان ونهج العقوبة على المخالفة، ونهج الشدّة والخفّة الكاشفتين عن درجات الأحكام، وغير ذلك.</w:t>
      </w:r>
    </w:p>
    <w:p w:rsidR="00D71032" w:rsidRPr="00E122DA" w:rsidRDefault="00D71032" w:rsidP="00D71032">
      <w:pPr>
        <w:rPr>
          <w:sz w:val="27"/>
          <w:rtl/>
        </w:rPr>
      </w:pPr>
      <w:r w:rsidRPr="00E122DA">
        <w:rPr>
          <w:rFonts w:hint="cs"/>
          <w:sz w:val="27"/>
          <w:rtl/>
        </w:rPr>
        <w:t>فنحن لا نلمس أنّ الطابع المافوق إنساني وعقلائي له حضورٌ في التجربة القانونيّة الدينيّة، بل عادةً ما نجد تشابهاً بين هذه التجربة وكثير من تجارب البشر، دون أن يمنع ذلك من الاستثناء والامتياز هنا أو هناك، كما قلنا آنفاً.</w:t>
      </w:r>
    </w:p>
    <w:p w:rsidR="00D71032" w:rsidRPr="00E122DA" w:rsidRDefault="00D71032" w:rsidP="00D71032">
      <w:pPr>
        <w:rPr>
          <w:sz w:val="27"/>
          <w:rtl/>
        </w:rPr>
      </w:pPr>
      <w:r w:rsidRPr="00E122DA">
        <w:rPr>
          <w:rFonts w:hint="cs"/>
          <w:b/>
          <w:bCs/>
          <w:sz w:val="27"/>
          <w:rtl/>
        </w:rPr>
        <w:t>ثانياً: عدم ظهور أيّ مؤشِّرات على استغراب أو انتقاد أو حتّى ظهور تساؤلات حول الطريقة الجديدة التي استخدمها المشرِّع الدينيّ في بياناته،</w:t>
      </w:r>
      <w:r w:rsidRPr="00E122DA">
        <w:rPr>
          <w:rFonts w:hint="cs"/>
          <w:sz w:val="27"/>
          <w:rtl/>
        </w:rPr>
        <w:t xml:space="preserve"> فإنّه لو كان ق</w:t>
      </w:r>
      <w:r w:rsidR="00381365">
        <w:rPr>
          <w:rFonts w:hint="cs"/>
          <w:sz w:val="27"/>
          <w:rtl/>
        </w:rPr>
        <w:t xml:space="preserve">د اعتمد طريقةً ما فوق عقلائيّة، </w:t>
      </w:r>
      <w:r w:rsidRPr="00E122DA">
        <w:rPr>
          <w:rFonts w:hint="cs"/>
          <w:sz w:val="27"/>
          <w:rtl/>
        </w:rPr>
        <w:t>مجافياً الطرق العقلائيّة في العمليّات والبيانات التشريعيّة، لظهرت مرحلةٌ يمكن تسميتها بمرحلة محاولة فهم الطريقة الجديدة، ومع ذلك نحن لا نجد شيئاً يُذْكَر في هذا المجال. وهذا شاهدٌ واضح على أنّ المسلمين وغيرهم قد تلقّوا هذه الطرق التشريعيّة على أنّها مأنوسةٌ غير غريبة ولا جديدة عليهم... نعم، مضمونها كان جديداً في جملةٍ من الأحكام الشرعيّة، لكنّ طريقة التشريع لم تكن ظاهرةً مجافية للنَّمَط العقلائي.</w:t>
      </w:r>
    </w:p>
    <w:p w:rsidR="00D71032" w:rsidRPr="00E122DA" w:rsidRDefault="00D71032" w:rsidP="00D71032">
      <w:pPr>
        <w:rPr>
          <w:sz w:val="27"/>
          <w:rtl/>
        </w:rPr>
      </w:pPr>
      <w:r w:rsidRPr="00E122DA">
        <w:rPr>
          <w:rFonts w:hint="cs"/>
          <w:sz w:val="27"/>
          <w:rtl/>
        </w:rPr>
        <w:t>هذان الشاهدان يقدِّمان ترجيحاً لفرضيّة البحث هنا، ولا نريد منهما أكثر من مستوى الترجيح.</w:t>
      </w:r>
    </w:p>
    <w:p w:rsidR="00D71032" w:rsidRPr="00E122DA" w:rsidRDefault="00D71032" w:rsidP="00D71032">
      <w:pPr>
        <w:spacing w:line="240" w:lineRule="auto"/>
        <w:rPr>
          <w:sz w:val="27"/>
          <w:rtl/>
        </w:rPr>
      </w:pPr>
    </w:p>
    <w:p w:rsidR="00D71032" w:rsidRPr="00E122DA" w:rsidRDefault="00D71032" w:rsidP="00D71032">
      <w:pPr>
        <w:pStyle w:val="31"/>
        <w:spacing w:line="400" w:lineRule="exact"/>
        <w:rPr>
          <w:color w:val="auto"/>
          <w:rtl/>
        </w:rPr>
      </w:pPr>
      <w:r w:rsidRPr="00E122DA">
        <w:rPr>
          <w:rFonts w:hint="cs"/>
          <w:color w:val="auto"/>
          <w:rtl/>
        </w:rPr>
        <w:t>حدود القاعدة واستشراف النتائج</w:t>
      </w:r>
      <w:r w:rsidRPr="00E122DA">
        <w:rPr>
          <w:rFonts w:hint="cs"/>
          <w:color w:val="auto"/>
          <w:rtl/>
          <w:lang w:val="en-US"/>
        </w:rPr>
        <w:t xml:space="preserve"> ــــــ</w:t>
      </w:r>
    </w:p>
    <w:p w:rsidR="00D71032" w:rsidRPr="00E122DA" w:rsidRDefault="00D71032" w:rsidP="00D71032">
      <w:pPr>
        <w:rPr>
          <w:b/>
          <w:bCs/>
          <w:sz w:val="27"/>
          <w:rtl/>
        </w:rPr>
      </w:pPr>
      <w:r w:rsidRPr="00E122DA">
        <w:rPr>
          <w:rFonts w:hint="cs"/>
          <w:b/>
          <w:bCs/>
          <w:sz w:val="27"/>
          <w:rtl/>
        </w:rPr>
        <w:t xml:space="preserve">انطلاقاً ممّا تقدَّم يمكن لنا أن نفهم الظاهرة القانونيّة الدينيّة ضمن الأطر </w:t>
      </w:r>
      <w:r w:rsidRPr="00E122DA">
        <w:rPr>
          <w:rFonts w:hint="cs"/>
          <w:b/>
          <w:bCs/>
          <w:sz w:val="27"/>
          <w:rtl/>
        </w:rPr>
        <w:lastRenderedPageBreak/>
        <w:t>التالية:</w:t>
      </w:r>
    </w:p>
    <w:p w:rsidR="00D71032" w:rsidRPr="00E122DA" w:rsidRDefault="00D71032" w:rsidP="00D71032">
      <w:pPr>
        <w:rPr>
          <w:sz w:val="27"/>
          <w:rtl/>
        </w:rPr>
      </w:pPr>
      <w:r w:rsidRPr="00E122DA">
        <w:rPr>
          <w:rFonts w:hint="cs"/>
          <w:b/>
          <w:bCs/>
          <w:sz w:val="27"/>
          <w:rtl/>
        </w:rPr>
        <w:t>1ـ</w:t>
      </w:r>
      <w:r w:rsidRPr="00E122DA">
        <w:rPr>
          <w:rFonts w:hint="cs"/>
          <w:sz w:val="27"/>
          <w:rtl/>
        </w:rPr>
        <w:t xml:space="preserve"> إنّها ظاهرة عقلائيّة إنسانيّة في مسارها العام، ومن ثَمّ يمكن فهمها من خلال الذهنيّة البشريّة في التقنين، دون أن يمثِّل ذلك إسقاطاً زائفاً.</w:t>
      </w:r>
    </w:p>
    <w:p w:rsidR="00D71032" w:rsidRPr="00E122DA" w:rsidRDefault="00D71032" w:rsidP="00D71032">
      <w:pPr>
        <w:rPr>
          <w:sz w:val="27"/>
          <w:rtl/>
        </w:rPr>
      </w:pPr>
      <w:r w:rsidRPr="00E122DA">
        <w:rPr>
          <w:rFonts w:hint="cs"/>
          <w:b/>
          <w:bCs/>
          <w:sz w:val="27"/>
          <w:rtl/>
        </w:rPr>
        <w:t>2ـ</w:t>
      </w:r>
      <w:r w:rsidRPr="00E122DA">
        <w:rPr>
          <w:rFonts w:hint="cs"/>
          <w:sz w:val="27"/>
          <w:rtl/>
        </w:rPr>
        <w:t xml:space="preserve"> إنّ ذلك لا يمنع من أن يستبدّ المشرِّع الدينيّ أحياناً بطرقٍ خاصّة به غير مفهومة عقلائياً، كما قيل في مثل اعتماده القرائن المنفصلة في البيان، شرط أن نتمكَّن من إثبات هذا المدَّعى بالشواهد والأدلّة.</w:t>
      </w:r>
    </w:p>
    <w:p w:rsidR="00D71032" w:rsidRPr="00E122DA" w:rsidRDefault="00D71032" w:rsidP="00D71032">
      <w:pPr>
        <w:rPr>
          <w:sz w:val="27"/>
          <w:rtl/>
        </w:rPr>
      </w:pPr>
      <w:r w:rsidRPr="00E122DA">
        <w:rPr>
          <w:rFonts w:hint="cs"/>
          <w:b/>
          <w:bCs/>
          <w:sz w:val="27"/>
          <w:rtl/>
        </w:rPr>
        <w:t>3ـ</w:t>
      </w:r>
      <w:r w:rsidRPr="00E122DA">
        <w:rPr>
          <w:rFonts w:hint="cs"/>
          <w:sz w:val="27"/>
          <w:rtl/>
        </w:rPr>
        <w:t xml:space="preserve"> النتيجة الأكثر أهمِّيةً لهذه القاعدة هي ذات بُعْدٍ إيجابي وسلبي:</w:t>
      </w:r>
    </w:p>
    <w:p w:rsidR="00D71032" w:rsidRPr="00E122DA" w:rsidRDefault="00D71032" w:rsidP="00D71032">
      <w:pPr>
        <w:rPr>
          <w:sz w:val="27"/>
          <w:rtl/>
        </w:rPr>
      </w:pPr>
      <w:r w:rsidRPr="00E122DA">
        <w:rPr>
          <w:rFonts w:hint="cs"/>
          <w:b/>
          <w:bCs/>
          <w:sz w:val="27"/>
          <w:rtl/>
        </w:rPr>
        <w:t>أـ أمّا البُعْد السلبي</w:t>
      </w:r>
      <w:r w:rsidRPr="00E122DA">
        <w:rPr>
          <w:rFonts w:hint="cs"/>
          <w:sz w:val="27"/>
          <w:rtl/>
        </w:rPr>
        <w:t xml:space="preserve"> فيكمن في أنّ أيَّ طريقةٍ تشريعيّة غريبة عن العقلاء وغير مفهومة لا يمكن نسبتها إلى المشرِّع الديني إلاّ بدليلٍ قويّ؛ لأنّها تسير على خلاف المسار العام في طريقته ونهجه.</w:t>
      </w:r>
    </w:p>
    <w:p w:rsidR="00D71032" w:rsidRPr="00E122DA" w:rsidRDefault="00D71032" w:rsidP="00D71032">
      <w:pPr>
        <w:rPr>
          <w:sz w:val="27"/>
          <w:rtl/>
        </w:rPr>
      </w:pPr>
      <w:r w:rsidRPr="00E122DA">
        <w:rPr>
          <w:rFonts w:hint="cs"/>
          <w:b/>
          <w:bCs/>
          <w:sz w:val="27"/>
          <w:rtl/>
        </w:rPr>
        <w:t>ب ـ وأمّا البُعْد الإيجابي</w:t>
      </w:r>
      <w:r w:rsidRPr="00E122DA">
        <w:rPr>
          <w:rFonts w:hint="cs"/>
          <w:sz w:val="27"/>
          <w:rtl/>
        </w:rPr>
        <w:t xml:space="preserve"> فيكمن في أنّ أيَّ طريقةٍ تشريعيّة يعرفها العقلاء، وتكون متوالمة مع نهجهم في التشريع والبيان القانونيَّين، فمن الممكن أن يكون الشارع الدينيّ قد انتهجها بالفعل في إدارته لحركة تشريعاته.</w:t>
      </w:r>
    </w:p>
    <w:p w:rsidR="00D71032" w:rsidRPr="00E122DA" w:rsidRDefault="00D71032" w:rsidP="00D71032">
      <w:pPr>
        <w:rPr>
          <w:sz w:val="27"/>
          <w:rtl/>
        </w:rPr>
      </w:pPr>
      <w:r w:rsidRPr="00E122DA">
        <w:rPr>
          <w:rFonts w:hint="cs"/>
          <w:sz w:val="27"/>
          <w:rtl/>
        </w:rPr>
        <w:t>ومعنى ذلك أنّ واحدة من أهمّ وأخطر طُرُق فهم التجربة القانونيّة الدينيّة هو فهم طرائق البشر وأساليبهم العقلائيّة في التقنين. فإذا رأينا أسلوباً تقنينيّاً يمارسه العقلاء فهذا معناه ـ تلقائيّاً ـ إمكان أخذه افتراضاً من افتراضات العمليّات التشريعيّة للمقنِّن الديني.</w:t>
      </w:r>
    </w:p>
    <w:p w:rsidR="00D71032" w:rsidRPr="00E122DA" w:rsidRDefault="00D71032" w:rsidP="00D71032">
      <w:pPr>
        <w:spacing w:line="240" w:lineRule="auto"/>
        <w:rPr>
          <w:sz w:val="27"/>
          <w:rtl/>
        </w:rPr>
      </w:pPr>
    </w:p>
    <w:p w:rsidR="00D71032" w:rsidRPr="00E122DA" w:rsidRDefault="00D71032" w:rsidP="00D71032">
      <w:pPr>
        <w:pStyle w:val="31"/>
        <w:spacing w:line="400" w:lineRule="exact"/>
        <w:rPr>
          <w:color w:val="auto"/>
          <w:rtl/>
        </w:rPr>
      </w:pPr>
      <w:r w:rsidRPr="00E122DA">
        <w:rPr>
          <w:rFonts w:hint="cs"/>
          <w:color w:val="auto"/>
          <w:rtl/>
        </w:rPr>
        <w:t>نماذج من أمثلةٍ توضيحيّة</w:t>
      </w:r>
      <w:r w:rsidRPr="00E122DA">
        <w:rPr>
          <w:rFonts w:hint="cs"/>
          <w:color w:val="auto"/>
          <w:rtl/>
          <w:lang w:val="en-US"/>
        </w:rPr>
        <w:t xml:space="preserve"> ــــــ</w:t>
      </w:r>
    </w:p>
    <w:p w:rsidR="00D71032" w:rsidRPr="00E122DA" w:rsidRDefault="00D71032" w:rsidP="00381365">
      <w:pPr>
        <w:rPr>
          <w:b/>
          <w:bCs/>
          <w:sz w:val="27"/>
          <w:rtl/>
        </w:rPr>
      </w:pPr>
      <w:r w:rsidRPr="00E122DA">
        <w:rPr>
          <w:rFonts w:hint="cs"/>
          <w:b/>
          <w:bCs/>
          <w:sz w:val="27"/>
          <w:rtl/>
        </w:rPr>
        <w:t xml:space="preserve">ولكي نوضِّح الفكرة أكثر، مع إيجازٍ، نشير </w:t>
      </w:r>
      <w:r w:rsidR="00381365">
        <w:rPr>
          <w:rFonts w:hint="cs"/>
          <w:b/>
          <w:bCs/>
          <w:sz w:val="27"/>
          <w:rtl/>
        </w:rPr>
        <w:t xml:space="preserve">إلى </w:t>
      </w:r>
      <w:r w:rsidRPr="00E122DA">
        <w:rPr>
          <w:rFonts w:hint="cs"/>
          <w:b/>
          <w:bCs/>
          <w:sz w:val="27"/>
          <w:rtl/>
        </w:rPr>
        <w:t>بعض الأمثلة المختصرة والسريعة:</w:t>
      </w:r>
    </w:p>
    <w:p w:rsidR="00D71032" w:rsidRPr="00E122DA" w:rsidRDefault="00D71032" w:rsidP="00D71032">
      <w:pPr>
        <w:rPr>
          <w:sz w:val="27"/>
          <w:rtl/>
        </w:rPr>
      </w:pPr>
      <w:r w:rsidRPr="00E122DA">
        <w:rPr>
          <w:rFonts w:hint="cs"/>
          <w:b/>
          <w:bCs/>
          <w:sz w:val="27"/>
          <w:rtl/>
        </w:rPr>
        <w:t>المثال الأوّل:</w:t>
      </w:r>
      <w:r w:rsidRPr="00E122DA">
        <w:rPr>
          <w:rFonts w:hint="cs"/>
          <w:sz w:val="27"/>
          <w:rtl/>
        </w:rPr>
        <w:t xml:space="preserve"> إنّ في حياة العقلاء أصولاً قانونيّة وتشريعات تحظى بالديمومة ولو النسبيّة، وهناك تشريعات يُنشئها العقلاء لإدارة مرحلةٍ زمنيّة أو وضعٍ زمنيّ أو ظرفي معيَّن.. هذا أصلٌ عقلائي في التقنين.</w:t>
      </w:r>
    </w:p>
    <w:p w:rsidR="00D71032" w:rsidRPr="00E122DA" w:rsidRDefault="00D71032" w:rsidP="00D71032">
      <w:pPr>
        <w:rPr>
          <w:sz w:val="27"/>
          <w:rtl/>
        </w:rPr>
      </w:pPr>
      <w:r w:rsidRPr="00E122DA">
        <w:rPr>
          <w:rFonts w:hint="cs"/>
          <w:sz w:val="27"/>
          <w:rtl/>
        </w:rPr>
        <w:t xml:space="preserve">وعليه، فمن الوارد جدّاً أن يكون المشرِّع الديني قد انتهج هذا النهج في </w:t>
      </w:r>
      <w:r w:rsidRPr="00E122DA">
        <w:rPr>
          <w:rFonts w:hint="cs"/>
          <w:sz w:val="27"/>
          <w:rtl/>
        </w:rPr>
        <w:lastRenderedPageBreak/>
        <w:t>قوانينه، وعلى الفقيه في كلّ بحثٍ فقهي أن يطرح هذا الموضوع بوصفه فرضيّةً من فرضيّات المسألة الفقهيّة.</w:t>
      </w:r>
    </w:p>
    <w:p w:rsidR="00D71032" w:rsidRPr="00E122DA" w:rsidRDefault="00D71032" w:rsidP="00D71032">
      <w:pPr>
        <w:rPr>
          <w:sz w:val="27"/>
          <w:rtl/>
        </w:rPr>
      </w:pPr>
      <w:r w:rsidRPr="00E122DA">
        <w:rPr>
          <w:rFonts w:hint="cs"/>
          <w:b/>
          <w:bCs/>
          <w:sz w:val="27"/>
          <w:rtl/>
        </w:rPr>
        <w:t>المثال الثاني:</w:t>
      </w:r>
      <w:r w:rsidRPr="00E122DA">
        <w:rPr>
          <w:rFonts w:hint="cs"/>
          <w:sz w:val="27"/>
          <w:rtl/>
        </w:rPr>
        <w:t xml:space="preserve"> إنّ المقنِّنين من العقلاء كما يمارسون بيان القانون، قد يتدخَّلون في وضع معايير غالبيّة لضبط موضوعات القوانين، والغَرَض هو ضمان الالتزام بالقانون نفسه، حتّى لا تحدث استنسابية وأخطاء تقديريّة من الرعيّة والعاملين بالقانون. وهذا ما نسمّيه بالشخصية الموضوعيّة للمقنِّن (نسبةً لموضوع القانون والحكم).</w:t>
      </w:r>
    </w:p>
    <w:p w:rsidR="00D71032" w:rsidRPr="00E122DA" w:rsidRDefault="00D71032" w:rsidP="00D71032">
      <w:pPr>
        <w:rPr>
          <w:sz w:val="27"/>
          <w:rtl/>
        </w:rPr>
      </w:pPr>
      <w:r w:rsidRPr="00E122DA">
        <w:rPr>
          <w:rFonts w:hint="cs"/>
          <w:sz w:val="27"/>
          <w:rtl/>
        </w:rPr>
        <w:t>معنى هذا الكلام أنّ المعايير النسبيّة الهلامية تضرّ بالمقنِّن، فلو قال: إذا وجدْتَ نفسك مُتْعَباً فلسْتَ ملزماً بالعمل... فإنّ هذه الطريقة من البيان القانوني وإنْ كانت سليمةً، لكنّها هلاميّة، فقد يستغلّها الموظَّفون، وقد يتوهَّم موظّفٌ أنّه مُتعب، وتضيع الحدود الدقيقة لمفهوم التعب... إنّ هذا ما يدفع المقنِّن للتدخُّل في وضع معيار موضوعي غالبي ـ بدل عنوان التعب ـ لضمان تحقُّق أغراضه القانونيّة؛ فيقول مثلاً: إذا كان لديك العارض الصحّي الفلاني أو الفلاني أو الفلاني يمكن لك التغيُّب عن العمل، فهو قد استبدل ع</w:t>
      </w:r>
      <w:r w:rsidR="00381365">
        <w:rPr>
          <w:rFonts w:hint="cs"/>
          <w:sz w:val="27"/>
          <w:rtl/>
        </w:rPr>
        <w:t>نوان التعب بالعارض الصحي المحدَّ</w:t>
      </w:r>
      <w:r w:rsidRPr="00E122DA">
        <w:rPr>
          <w:rFonts w:hint="cs"/>
          <w:sz w:val="27"/>
          <w:rtl/>
        </w:rPr>
        <w:t>د، والذي يفضي بطبعه إلى التعب وفق تشخيصٍ طبّي غالبي.</w:t>
      </w:r>
    </w:p>
    <w:p w:rsidR="00D71032" w:rsidRPr="00E122DA" w:rsidRDefault="00D71032" w:rsidP="00D71032">
      <w:pPr>
        <w:rPr>
          <w:sz w:val="27"/>
          <w:rtl/>
        </w:rPr>
      </w:pPr>
      <w:r w:rsidRPr="00E122DA">
        <w:rPr>
          <w:rFonts w:hint="cs"/>
          <w:sz w:val="27"/>
          <w:rtl/>
        </w:rPr>
        <w:t>وعليه، فمن الممكن أنّ المقنِّن الديني قد فعل ذلك في منظومة تشريعاته التي بأيدينا؛ لأنّ هذا السبيل سبيلٌ عقلائيّ ينتهجه العقلاء في وضع القوانين. فمن الممكن أن يكون التعب هو معيار الإفطار وقَصْر الصلاة في السفر؛ لكنَّ المشرِّع وضع مسافةً أو زماناً معيَّناً للقَصْر، بدلاً عن عنوان التعب؛ لكون ذلك أضبط آنذاك في تحقُّق الموضوع.</w:t>
      </w:r>
    </w:p>
    <w:p w:rsidR="00D71032" w:rsidRPr="00E122DA" w:rsidRDefault="00D71032" w:rsidP="00D71032">
      <w:pPr>
        <w:rPr>
          <w:sz w:val="27"/>
          <w:rtl/>
        </w:rPr>
      </w:pPr>
      <w:r w:rsidRPr="00E122DA">
        <w:rPr>
          <w:rFonts w:hint="cs"/>
          <w:sz w:val="27"/>
          <w:rtl/>
        </w:rPr>
        <w:t>وهذا كلُّه يعني أنّ الفقيه عندما يريد أن ينظر في النصوص الدينيّة الأمّ يلزمه قبل ذلك أن يَعِيَ جيّداً الإمكانات والطرائق البشريّة ـ وخاصّة التي كانت متداولة تاريخيّاً في ظرف النزول ـ في ممارسة التقنين وبيانه، ثم يحمل معه هذه الطرائق بوصفها فرضيّات إمكانيّة يُحتمل أنّ المشرِّع الدينيّ قد استخدمها في ممارساته التشريعيّة.</w:t>
      </w:r>
    </w:p>
    <w:p w:rsidR="00D71032" w:rsidRPr="00E122DA" w:rsidRDefault="00D71032" w:rsidP="00D71032">
      <w:pPr>
        <w:rPr>
          <w:sz w:val="27"/>
          <w:rtl/>
        </w:rPr>
      </w:pPr>
      <w:r w:rsidRPr="00E122DA">
        <w:rPr>
          <w:rFonts w:hint="cs"/>
          <w:sz w:val="27"/>
          <w:rtl/>
        </w:rPr>
        <w:lastRenderedPageBreak/>
        <w:t>وهذا الأمر سوف يفتح عيون الفقيه على أكثر من فرضيّةٍ في تجربة المشرِّع الدينيّ، وخيارات دلالة النصوص، بدل أن يُبْقيه حبيس الألفاظ والإطلاقات فقط.</w:t>
      </w:r>
    </w:p>
    <w:p w:rsidR="00D71032" w:rsidRPr="00E122DA" w:rsidRDefault="00D71032" w:rsidP="002C3E3C">
      <w:pPr>
        <w:rPr>
          <w:sz w:val="27"/>
          <w:rtl/>
        </w:rPr>
      </w:pPr>
      <w:r w:rsidRPr="00E122DA">
        <w:rPr>
          <w:rFonts w:hint="cs"/>
          <w:sz w:val="27"/>
          <w:rtl/>
        </w:rPr>
        <w:t xml:space="preserve">وكلامُنا برمّته لا يعني ثبوت استخدام المشرِّع الديني لهذه الطريقة أو تلك، بقدر ما يعني لزوم حمل هذه الطرق بوصفها فرضيّات يلزم استحضارها في فهم النصوص الدينيّة؛ إذ حملها كفرضيّات قد ينبّه الفقيه أحياناً إلى مؤشِّرات قد تساعده على تكوين فهمٍ مختلف. فمثلاً: قد يفهم الفقيه حينئذٍ ـ وهذا مجرَّد مثال لا أُريد الآن أن أختاره ـ من قوله تعالى: </w:t>
      </w:r>
      <w:r w:rsidR="00970EE0" w:rsidRPr="00970EE0">
        <w:rPr>
          <w:rFonts w:ascii="Mosawi" w:hAnsi="Mosawi" w:cs="Mosawi"/>
          <w:sz w:val="24"/>
          <w:szCs w:val="24"/>
          <w:rtl/>
        </w:rPr>
        <w:t>﴿</w:t>
      </w:r>
      <w:r w:rsidRPr="00E122DA">
        <w:rPr>
          <w:rFonts w:hint="cs"/>
          <w:b/>
          <w:bCs/>
          <w:sz w:val="27"/>
          <w:rtl/>
        </w:rPr>
        <w:t>...</w:t>
      </w:r>
      <w:r w:rsidRPr="00E122DA">
        <w:rPr>
          <w:b/>
          <w:bCs/>
          <w:sz w:val="27"/>
          <w:rtl/>
        </w:rPr>
        <w:t>وَمَنْ كَانَ مَرِيضاً أَوْ عَلَى سَفَرٍ فَعِدَّةٌ مِنْ أَيَّامٍ أُخَرَ يُرِيدُ اللهُ بِكُمْ الْيُسْرَ وَلاَ يُرِيدُ بِكُمْ الْعُسْرَ</w:t>
      </w:r>
      <w:r w:rsidRPr="00E122DA">
        <w:rPr>
          <w:rFonts w:hint="cs"/>
          <w:b/>
          <w:bCs/>
          <w:sz w:val="27"/>
          <w:rtl/>
        </w:rPr>
        <w:t>...</w:t>
      </w:r>
      <w:r w:rsidR="00970EE0" w:rsidRPr="00970EE0">
        <w:rPr>
          <w:rFonts w:ascii="Mosawi" w:hAnsi="Mosawi" w:cs="Mosawi"/>
          <w:sz w:val="24"/>
          <w:szCs w:val="24"/>
          <w:rtl/>
        </w:rPr>
        <w:t>﴾</w:t>
      </w:r>
      <w:r w:rsidRPr="00E122DA">
        <w:rPr>
          <w:rFonts w:hint="cs"/>
          <w:sz w:val="27"/>
          <w:rtl/>
        </w:rPr>
        <w:t xml:space="preserve"> (البقرة: 185)، قد يفهم أنّ تشريع الإفطار في السفر كان لخصوصيّة العُسْر في الصيام فيه، فإذا تحوَّل الصيام في السفر (أعني حساب الفراسخ المعدودة القليلة) إلى صيام لا عُسْر فيه على الإطلاق فهذا يشير إلى تغيُّرٍ في طبيعة الحكم، الأمر الذي قد يذهب بالفقيه إلى تكوين فهمٍ مختلف لنصوص المسافة بوصفها معياراً في السفر، فإمّا يربطها بتساوي الزمان والمسافة آنذاك، أو يقول بأنّ النبيّ مثلاً وضع هذه المسافة باعتبار كونها موجبةً نوعاً للتعب آنذاك، فيكون قد مارس الشخصيّة الموضوعيّة للمقنِّن، والتي قلنا بأنّها شخصيّة عقلائيّة في التقنين.</w:t>
      </w:r>
    </w:p>
    <w:p w:rsidR="00D71032" w:rsidRPr="00E122DA" w:rsidRDefault="00D71032" w:rsidP="00D71032">
      <w:pPr>
        <w:rPr>
          <w:sz w:val="27"/>
          <w:rtl/>
        </w:rPr>
      </w:pPr>
      <w:r w:rsidRPr="00E122DA">
        <w:rPr>
          <w:rFonts w:hint="cs"/>
          <w:b/>
          <w:bCs/>
          <w:sz w:val="27"/>
          <w:rtl/>
        </w:rPr>
        <w:t>وما قلناه لا يختصّ بفرضيّة عقلائيّة المقنِّن الدينيّ، بل يجري حتّى لو فرضنا أنّ له طريقةً خاصّة، لكنّ اعتباره مقنِّناً عقلائيّاً يرفع من احتماليّات هذه الفرضيات، ويلزمنا أكثر بالاهتمام بها،</w:t>
      </w:r>
      <w:r w:rsidRPr="00E122DA">
        <w:rPr>
          <w:rFonts w:hint="cs"/>
          <w:sz w:val="27"/>
          <w:rtl/>
        </w:rPr>
        <w:t xml:space="preserve"> ومن ثَمَّ فما يسير عليه الدرس الفقهي أحياناً من عدم خطور بعض الفرضيّات في ذهن الفقيه أثناء البحث، وكأنّها منتفيةٌ مسبقاً، سببه هذه الذهنيّة التي تحصر أداء المقنِّن الدينيّ بأسلوبٍ محدَّد، وتقصر عن الاطّلاع أو عن استحضار الأساليب الأخرى التي يعرفها البشر أيضاً، مع أنّ كلّ الأساليب تكاد تكون متساوية النسبة لبعضها في الفرضيّات البحثية موضوعيّاً.</w:t>
      </w:r>
    </w:p>
    <w:p w:rsidR="00D71032" w:rsidRPr="00E122DA" w:rsidRDefault="00D71032" w:rsidP="00D71032">
      <w:pPr>
        <w:rPr>
          <w:rFonts w:ascii="Mosawi" w:hAnsi="Mosawi"/>
          <w:sz w:val="27"/>
          <w:rtl/>
        </w:rPr>
      </w:pPr>
      <w:r w:rsidRPr="00E122DA">
        <w:rPr>
          <w:rFonts w:hint="cs"/>
          <w:sz w:val="27"/>
          <w:rtl/>
        </w:rPr>
        <w:t>أحبَبْتُ طرح هذه الفكرة بوصفها ورقةً للتداول، لا أكثر؛ لكي نضيء في العملية الاستنباطيّة على فرضيّات أكثر أثناء البحث الاجتهادي، والله الموفِّق والمعين.</w:t>
      </w:r>
      <w:r w:rsidRPr="00E122DA">
        <w:rPr>
          <w:rFonts w:ascii="Mosawi" w:hAnsi="Mosawi"/>
          <w:sz w:val="27"/>
          <w:rtl/>
        </w:rPr>
        <w:t xml:space="preserve"> </w:t>
      </w:r>
    </w:p>
    <w:p w:rsidR="00B642A4" w:rsidRPr="00E122DA" w:rsidRDefault="00901DFF" w:rsidP="00E23636">
      <w:pPr>
        <w:rPr>
          <w:rtl/>
        </w:rPr>
      </w:pPr>
      <w:r w:rsidRPr="00E122DA">
        <w:rPr>
          <w:rtl/>
        </w:rPr>
        <w:br w:type="page"/>
      </w:r>
    </w:p>
    <w:p w:rsidR="00D154B3" w:rsidRPr="00E122DA" w:rsidRDefault="00D154B3" w:rsidP="00E23636">
      <w:pPr>
        <w:rPr>
          <w:rtl/>
        </w:rPr>
        <w:sectPr w:rsidR="00D154B3" w:rsidRPr="00E122DA" w:rsidSect="0068524D">
          <w:headerReference w:type="even" r:id="rId12"/>
          <w:headerReference w:type="default" r:id="rId13"/>
          <w:footerReference w:type="even" r:id="rId14"/>
          <w:footerReference w:type="default" r:id="rId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Pr="00E122DA" w:rsidRDefault="00227A8E" w:rsidP="00193571">
      <w:pPr>
        <w:spacing w:line="430" w:lineRule="exact"/>
        <w:rPr>
          <w:sz w:val="27"/>
          <w:rtl/>
        </w:rPr>
      </w:pPr>
    </w:p>
    <w:p w:rsidR="00227A8E" w:rsidRPr="00E122DA" w:rsidRDefault="00227A8E" w:rsidP="00193571">
      <w:pPr>
        <w:spacing w:line="430" w:lineRule="exact"/>
        <w:rPr>
          <w:sz w:val="27"/>
          <w:rtl/>
        </w:rPr>
      </w:pPr>
    </w:p>
    <w:p w:rsidR="00901DFF" w:rsidRPr="00E122DA" w:rsidRDefault="00183109" w:rsidP="0012557D">
      <w:pPr>
        <w:pStyle w:val="1"/>
        <w:rPr>
          <w:rtl/>
        </w:rPr>
      </w:pPr>
      <w:bookmarkStart w:id="7" w:name="_Toc493306433"/>
      <w:r w:rsidRPr="00E122DA">
        <w:rPr>
          <w:rFonts w:hint="cs"/>
          <w:rtl/>
        </w:rPr>
        <w:t>الحديث والقرآن</w:t>
      </w:r>
      <w:bookmarkEnd w:id="7"/>
    </w:p>
    <w:p w:rsidR="00183109" w:rsidRPr="00E122DA" w:rsidRDefault="00183109" w:rsidP="00183109">
      <w:pPr>
        <w:pStyle w:val="21"/>
        <w:rPr>
          <w:color w:val="auto"/>
          <w:rtl/>
          <w:lang w:val="en-US"/>
        </w:rPr>
      </w:pPr>
      <w:bookmarkStart w:id="8" w:name="_Toc493306434"/>
      <w:r w:rsidRPr="00E122DA">
        <w:rPr>
          <w:rFonts w:hint="cs"/>
          <w:color w:val="auto"/>
          <w:rtl/>
          <w:lang w:val="en-US"/>
        </w:rPr>
        <w:t>دور الحديث الشريف في تفسير القرآن</w:t>
      </w:r>
      <w:bookmarkEnd w:id="8"/>
    </w:p>
    <w:p w:rsidR="00EA43DE" w:rsidRPr="00E122DA" w:rsidRDefault="00EA43DE" w:rsidP="00193571">
      <w:pPr>
        <w:spacing w:line="430" w:lineRule="exact"/>
        <w:rPr>
          <w:sz w:val="10"/>
          <w:szCs w:val="14"/>
          <w:rtl/>
        </w:rPr>
      </w:pPr>
    </w:p>
    <w:p w:rsidR="00901DFF" w:rsidRPr="00E122DA" w:rsidRDefault="0018128F" w:rsidP="0012557D">
      <w:pPr>
        <w:pStyle w:val="Author"/>
        <w:spacing w:line="400" w:lineRule="exact"/>
        <w:rPr>
          <w:rtl/>
        </w:rPr>
      </w:pPr>
      <w:bookmarkStart w:id="9" w:name="_Toc493306435"/>
      <w:r w:rsidRPr="00E122DA">
        <w:rPr>
          <w:rFonts w:hint="cs"/>
          <w:rtl/>
        </w:rPr>
        <w:t>الشيخ محمد هادي معرفت</w:t>
      </w:r>
      <w:r w:rsidR="00023982" w:rsidRPr="00E122DA">
        <w:rPr>
          <w:rFonts w:ascii="Mosawi" w:hAnsi="Mosawi" w:cs="Mosawi"/>
          <w:sz w:val="36"/>
          <w:szCs w:val="40"/>
          <w:vertAlign w:val="superscript"/>
          <w:rtl/>
        </w:rPr>
        <w:t>(</w:t>
      </w:r>
      <w:r w:rsidR="00023982" w:rsidRPr="00E122DA">
        <w:rPr>
          <w:rFonts w:ascii="Mosawi" w:hAnsi="Mosawi" w:cs="Mosawi"/>
          <w:sz w:val="36"/>
          <w:szCs w:val="40"/>
          <w:vertAlign w:val="superscript"/>
          <w:rtl/>
        </w:rPr>
        <w:footnoteReference w:customMarkFollows="1" w:id="1"/>
        <w:t>*)</w:t>
      </w:r>
      <w:bookmarkEnd w:id="9"/>
    </w:p>
    <w:p w:rsidR="00901DFF" w:rsidRPr="00E122DA" w:rsidRDefault="00901DFF" w:rsidP="0012557D">
      <w:pPr>
        <w:pStyle w:val="Author"/>
        <w:spacing w:line="400" w:lineRule="exact"/>
        <w:rPr>
          <w:rtl/>
        </w:rPr>
      </w:pPr>
      <w:bookmarkStart w:id="10" w:name="_Toc313037563"/>
      <w:bookmarkStart w:id="11" w:name="_Toc493306436"/>
      <w:r w:rsidRPr="00E122DA">
        <w:rPr>
          <w:rFonts w:hint="cs"/>
          <w:rtl/>
        </w:rPr>
        <w:t xml:space="preserve">ترجمة: </w:t>
      </w:r>
      <w:bookmarkEnd w:id="10"/>
      <w:r w:rsidR="0018128F" w:rsidRPr="00E122DA">
        <w:rPr>
          <w:rFonts w:hint="cs"/>
          <w:rtl/>
        </w:rPr>
        <w:t>حسن علي الهاشمي</w:t>
      </w:r>
      <w:bookmarkEnd w:id="11"/>
    </w:p>
    <w:p w:rsidR="0013579B" w:rsidRPr="00E122DA" w:rsidRDefault="0013579B" w:rsidP="00193571">
      <w:pPr>
        <w:spacing w:line="430" w:lineRule="exact"/>
        <w:rPr>
          <w:sz w:val="10"/>
          <w:szCs w:val="14"/>
          <w:rtl/>
        </w:rPr>
      </w:pPr>
    </w:p>
    <w:p w:rsidR="0018128F" w:rsidRPr="00E122DA" w:rsidRDefault="0018128F" w:rsidP="0012557D">
      <w:pPr>
        <w:rPr>
          <w:b/>
          <w:bCs/>
          <w:sz w:val="27"/>
          <w:rtl/>
        </w:rPr>
      </w:pPr>
      <w:r w:rsidRPr="00E122DA">
        <w:rPr>
          <w:rFonts w:hint="cs"/>
          <w:b/>
          <w:bCs/>
          <w:sz w:val="27"/>
          <w:rtl/>
        </w:rPr>
        <w:t xml:space="preserve">هل يمكن لنا أن نستفيد من الروايات في تفسير القرآن الكريم؟ </w:t>
      </w:r>
    </w:p>
    <w:p w:rsidR="0018128F" w:rsidRPr="00E122DA" w:rsidRDefault="0018128F" w:rsidP="00D71032">
      <w:pPr>
        <w:spacing w:line="410" w:lineRule="exact"/>
        <w:rPr>
          <w:sz w:val="27"/>
          <w:rtl/>
        </w:rPr>
      </w:pPr>
      <w:r w:rsidRPr="00E122DA">
        <w:rPr>
          <w:rFonts w:hint="cs"/>
          <w:sz w:val="27"/>
          <w:rtl/>
        </w:rPr>
        <w:t>يقال</w:t>
      </w:r>
      <w:r w:rsidR="009F32CA" w:rsidRPr="00E122DA">
        <w:rPr>
          <w:rFonts w:hint="cs"/>
          <w:sz w:val="27"/>
          <w:rtl/>
        </w:rPr>
        <w:t>:</w:t>
      </w:r>
      <w:r w:rsidRPr="00E122DA">
        <w:rPr>
          <w:rFonts w:hint="cs"/>
          <w:sz w:val="27"/>
          <w:rtl/>
        </w:rPr>
        <w:t xml:space="preserve"> إن الرواية إذا لم تبلغ حدّ التواتر</w:t>
      </w:r>
      <w:r w:rsidR="009F32CA" w:rsidRPr="00E122DA">
        <w:rPr>
          <w:rFonts w:hint="cs"/>
          <w:sz w:val="27"/>
          <w:rtl/>
        </w:rPr>
        <w:t>،</w:t>
      </w:r>
      <w:r w:rsidRPr="00E122DA">
        <w:rPr>
          <w:rFonts w:hint="cs"/>
          <w:sz w:val="27"/>
          <w:rtl/>
        </w:rPr>
        <w:t xml:space="preserve"> أو لم تقترن بالقرائن القطعية، لا يمكن الاستفادة منها في التفسير؛ وذلك للشك في صحّة سندها، وتسم</w:t>
      </w:r>
      <w:r w:rsidR="009F32CA" w:rsidRPr="00E122DA">
        <w:rPr>
          <w:rFonts w:hint="cs"/>
          <w:sz w:val="27"/>
          <w:rtl/>
        </w:rPr>
        <w:t>ّ</w:t>
      </w:r>
      <w:r w:rsidRPr="00E122DA">
        <w:rPr>
          <w:rFonts w:hint="cs"/>
          <w:sz w:val="27"/>
          <w:rtl/>
        </w:rPr>
        <w:t xml:space="preserve">ى بحسب المصطلح بـ </w:t>
      </w:r>
      <w:r w:rsidRPr="00E122DA">
        <w:rPr>
          <w:rFonts w:hint="eastAsia"/>
          <w:sz w:val="24"/>
          <w:szCs w:val="24"/>
          <w:rtl/>
        </w:rPr>
        <w:t>«</w:t>
      </w:r>
      <w:r w:rsidRPr="00E122DA">
        <w:rPr>
          <w:rFonts w:hint="cs"/>
          <w:sz w:val="27"/>
          <w:rtl/>
        </w:rPr>
        <w:t>خبر الواحد</w:t>
      </w:r>
      <w:r w:rsidRPr="00E122DA">
        <w:rPr>
          <w:rFonts w:hint="eastAsia"/>
          <w:sz w:val="24"/>
          <w:szCs w:val="24"/>
          <w:rtl/>
        </w:rPr>
        <w:t>»</w:t>
      </w:r>
      <w:r w:rsidRPr="00E122DA">
        <w:rPr>
          <w:rFonts w:hint="cs"/>
          <w:sz w:val="27"/>
          <w:rtl/>
        </w:rPr>
        <w:t xml:space="preserve"> الذي لا يورث اليقين. نعم، إذا بلغت حد</w:t>
      </w:r>
      <w:r w:rsidR="009F32CA" w:rsidRPr="00E122DA">
        <w:rPr>
          <w:rFonts w:hint="cs"/>
          <w:sz w:val="27"/>
          <w:rtl/>
        </w:rPr>
        <w:t>ّ</w:t>
      </w:r>
      <w:r w:rsidRPr="00E122DA">
        <w:rPr>
          <w:rFonts w:hint="cs"/>
          <w:sz w:val="27"/>
          <w:rtl/>
        </w:rPr>
        <w:t xml:space="preserve"> التواتر (إخبار جماعة لا يتصوّر في حقهم التواطؤ على الكذب)، أو كانت محفوفة بالقرائن والشواهد الداخلية والخارجية، فعندها سيكون الخبر مورثاً لليقين، ويمكن الاستناد والركون إليه. </w:t>
      </w:r>
    </w:p>
    <w:p w:rsidR="0018128F" w:rsidRPr="00E122DA" w:rsidRDefault="0018128F" w:rsidP="00D71032">
      <w:pPr>
        <w:spacing w:line="410" w:lineRule="exact"/>
        <w:rPr>
          <w:sz w:val="27"/>
          <w:rtl/>
        </w:rPr>
      </w:pPr>
      <w:r w:rsidRPr="00E122DA">
        <w:rPr>
          <w:rFonts w:hint="cs"/>
          <w:sz w:val="27"/>
          <w:rtl/>
        </w:rPr>
        <w:t>وهذا الكلام يقوم على اعتبار خبر الواحد من باب التعبّ</w:t>
      </w:r>
      <w:r w:rsidR="009F32CA" w:rsidRPr="00E122DA">
        <w:rPr>
          <w:rFonts w:hint="cs"/>
          <w:sz w:val="27"/>
          <w:rtl/>
        </w:rPr>
        <w:t>ُ</w:t>
      </w:r>
      <w:r w:rsidRPr="00E122DA">
        <w:rPr>
          <w:rFonts w:hint="cs"/>
          <w:sz w:val="27"/>
          <w:rtl/>
        </w:rPr>
        <w:t>د الشرعي فقط، وهو إنما يصح في المسائل الفقهية فقط؛ إذ يمكن التعبّد في المسائل العملية</w:t>
      </w:r>
      <w:r w:rsidR="009F32CA" w:rsidRPr="00E122DA">
        <w:rPr>
          <w:rFonts w:hint="cs"/>
          <w:sz w:val="27"/>
          <w:rtl/>
        </w:rPr>
        <w:t>،</w:t>
      </w:r>
      <w:r w:rsidRPr="00E122DA">
        <w:rPr>
          <w:rFonts w:hint="cs"/>
          <w:sz w:val="27"/>
          <w:rtl/>
        </w:rPr>
        <w:t xml:space="preserve"> دون المسائل النظرية. وبعبارة أخرى: قد يمكنك أن تحمل شخصاً أن يأتيك بشربة ماء من خلال إصدار الأمر إليه، ولكنك لا تستطيع أن تحمله على الاعتقاد بمسألة من خلال إصدار الأمر إليه بذلك. ومن هنا لا يصح توظيف خبر الواحد في التفسير والمسائل الاعتقادية. </w:t>
      </w:r>
    </w:p>
    <w:p w:rsidR="0018128F" w:rsidRPr="00E122DA" w:rsidRDefault="0018128F" w:rsidP="0012557D">
      <w:pPr>
        <w:rPr>
          <w:sz w:val="27"/>
          <w:rtl/>
        </w:rPr>
      </w:pPr>
      <w:r w:rsidRPr="00E122DA">
        <w:rPr>
          <w:rFonts w:hint="cs"/>
          <w:sz w:val="27"/>
          <w:rtl/>
        </w:rPr>
        <w:t>ثم إن التعبُّد إنما يكون ممكناً إذا ترت</w:t>
      </w:r>
      <w:r w:rsidR="009F32CA" w:rsidRPr="00E122DA">
        <w:rPr>
          <w:rFonts w:hint="cs"/>
          <w:sz w:val="27"/>
          <w:rtl/>
        </w:rPr>
        <w:t>َّ</w:t>
      </w:r>
      <w:r w:rsidRPr="00E122DA">
        <w:rPr>
          <w:rFonts w:hint="cs"/>
          <w:sz w:val="27"/>
          <w:rtl/>
        </w:rPr>
        <w:t xml:space="preserve">ب عليه أثر شرعي، وهذا لا يمكن </w:t>
      </w:r>
      <w:r w:rsidRPr="00E122DA">
        <w:rPr>
          <w:rFonts w:hint="cs"/>
          <w:sz w:val="27"/>
          <w:rtl/>
        </w:rPr>
        <w:lastRenderedPageBreak/>
        <w:t>تصوّ</w:t>
      </w:r>
      <w:r w:rsidR="009F32CA" w:rsidRPr="00E122DA">
        <w:rPr>
          <w:rFonts w:hint="cs"/>
          <w:sz w:val="27"/>
          <w:rtl/>
        </w:rPr>
        <w:t>ُ</w:t>
      </w:r>
      <w:r w:rsidRPr="00E122DA">
        <w:rPr>
          <w:rFonts w:hint="cs"/>
          <w:sz w:val="27"/>
          <w:rtl/>
        </w:rPr>
        <w:t xml:space="preserve">ره إلا في دائرة عمل المكلفين. </w:t>
      </w:r>
    </w:p>
    <w:p w:rsidR="0018128F" w:rsidRPr="00E122DA" w:rsidRDefault="0018128F" w:rsidP="0012557D">
      <w:pPr>
        <w:rPr>
          <w:sz w:val="27"/>
          <w:rtl/>
        </w:rPr>
      </w:pPr>
      <w:r w:rsidRPr="00E122DA">
        <w:rPr>
          <w:rFonts w:hint="cs"/>
          <w:sz w:val="27"/>
          <w:rtl/>
        </w:rPr>
        <w:t xml:space="preserve">ومن هنا قال الشيخ المفيد في كتابه (شرح اعتقادات الصدوق): </w:t>
      </w:r>
      <w:r w:rsidRPr="00E122DA">
        <w:rPr>
          <w:rFonts w:hint="eastAsia"/>
          <w:sz w:val="24"/>
          <w:szCs w:val="24"/>
          <w:rtl/>
        </w:rPr>
        <w:t>«</w:t>
      </w:r>
      <w:r w:rsidRPr="00E122DA">
        <w:rPr>
          <w:rFonts w:hint="cs"/>
          <w:sz w:val="27"/>
          <w:rtl/>
        </w:rPr>
        <w:t>خبر الواحد في هذا الباب لا يوجب علماً</w:t>
      </w:r>
      <w:r w:rsidR="009F32CA" w:rsidRPr="00E122DA">
        <w:rPr>
          <w:rFonts w:hint="cs"/>
          <w:sz w:val="27"/>
          <w:rtl/>
        </w:rPr>
        <w:t>،</w:t>
      </w:r>
      <w:r w:rsidRPr="00E122DA">
        <w:rPr>
          <w:rFonts w:hint="cs"/>
          <w:sz w:val="27"/>
          <w:rtl/>
        </w:rPr>
        <w:t xml:space="preserve"> ولا عملاً</w:t>
      </w:r>
      <w:r w:rsidRPr="00E122DA">
        <w:rPr>
          <w:rFonts w:hint="eastAsia"/>
          <w:sz w:val="24"/>
          <w:szCs w:val="24"/>
          <w:rtl/>
        </w:rPr>
        <w:t>»</w:t>
      </w:r>
      <w:r w:rsidR="009F32CA" w:rsidRPr="00E122DA">
        <w:rPr>
          <w:rFonts w:hint="cs"/>
          <w:sz w:val="27"/>
          <w:rtl/>
        </w:rPr>
        <w:t>،</w:t>
      </w:r>
      <w:r w:rsidRPr="00E122DA">
        <w:rPr>
          <w:rFonts w:hint="cs"/>
          <w:sz w:val="27"/>
          <w:rtl/>
        </w:rPr>
        <w:t xml:space="preserve"> بمعنى أن خبر الواحد في </w:t>
      </w:r>
      <w:r w:rsidR="00E87AAD" w:rsidRPr="00E122DA">
        <w:rPr>
          <w:rFonts w:hint="cs"/>
          <w:sz w:val="27"/>
          <w:rtl/>
        </w:rPr>
        <w:t>مجال</w:t>
      </w:r>
      <w:r w:rsidRPr="00E122DA">
        <w:rPr>
          <w:rFonts w:hint="cs"/>
          <w:sz w:val="27"/>
          <w:rtl/>
        </w:rPr>
        <w:t xml:space="preserve"> المعارف والعقائد لا يوجب علماً حتى يمكن توظيفه، ولا يترتب عليه عمل حتى يصحّ فيه التعبّد.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hint="cs"/>
          <w:sz w:val="27"/>
          <w:rtl/>
        </w:rPr>
        <w:t xml:space="preserve">وقد ذهب الشيخ الطوسي ـ في (تفسير التبيان) ـ إلى الاعتقاد بانتفاء إمكانية الاستفادة من خبر الواحد في التفسير؛ إذ يقول: </w:t>
      </w:r>
      <w:r w:rsidRPr="00E122DA">
        <w:rPr>
          <w:rFonts w:hint="eastAsia"/>
          <w:sz w:val="24"/>
          <w:szCs w:val="24"/>
          <w:rtl/>
        </w:rPr>
        <w:t>«</w:t>
      </w:r>
      <w:r w:rsidRPr="00E122DA">
        <w:rPr>
          <w:rFonts w:ascii="Simplified Arabic" w:hAnsi="Simplified Arabic"/>
          <w:sz w:val="27"/>
          <w:rtl/>
        </w:rPr>
        <w:t xml:space="preserve">ينبغي </w:t>
      </w:r>
      <w:r w:rsidRPr="00E122DA">
        <w:rPr>
          <w:rFonts w:ascii="Simplified Arabic" w:hAnsi="Simplified Arabic" w:hint="cs"/>
          <w:sz w:val="27"/>
          <w:rtl/>
        </w:rPr>
        <w:t>أ</w:t>
      </w:r>
      <w:r w:rsidRPr="00E122DA">
        <w:rPr>
          <w:rFonts w:ascii="Simplified Arabic" w:hAnsi="Simplified Arabic"/>
          <w:sz w:val="27"/>
          <w:rtl/>
        </w:rPr>
        <w:t>ن يرجع إلى ال</w:t>
      </w:r>
      <w:r w:rsidRPr="00E122DA">
        <w:rPr>
          <w:rFonts w:ascii="Simplified Arabic" w:hAnsi="Simplified Arabic" w:hint="cs"/>
          <w:sz w:val="27"/>
          <w:rtl/>
        </w:rPr>
        <w:t>أ</w:t>
      </w:r>
      <w:r w:rsidRPr="00E122DA">
        <w:rPr>
          <w:rFonts w:ascii="Simplified Arabic" w:hAnsi="Simplified Arabic"/>
          <w:sz w:val="27"/>
          <w:rtl/>
        </w:rPr>
        <w:t>دلة الصحيحة</w:t>
      </w:r>
      <w:r w:rsidR="009F32CA" w:rsidRPr="00E122DA">
        <w:rPr>
          <w:rFonts w:ascii="Simplified Arabic" w:hAnsi="Simplified Arabic" w:hint="cs"/>
          <w:sz w:val="27"/>
          <w:rtl/>
        </w:rPr>
        <w:t>؛</w:t>
      </w:r>
      <w:r w:rsidRPr="00E122DA">
        <w:rPr>
          <w:rFonts w:ascii="Simplified Arabic" w:hAnsi="Simplified Arabic"/>
          <w:sz w:val="27"/>
          <w:rtl/>
        </w:rPr>
        <w:t xml:space="preserve"> إما العقلية، أو الشرعية، من </w:t>
      </w:r>
      <w:r w:rsidRPr="00E122DA">
        <w:rPr>
          <w:rFonts w:ascii="Simplified Arabic" w:hAnsi="Simplified Arabic" w:hint="cs"/>
          <w:sz w:val="27"/>
          <w:rtl/>
        </w:rPr>
        <w:t>إ</w:t>
      </w:r>
      <w:r w:rsidRPr="00E122DA">
        <w:rPr>
          <w:rFonts w:ascii="Simplified Arabic" w:hAnsi="Simplified Arabic"/>
          <w:sz w:val="27"/>
          <w:rtl/>
        </w:rPr>
        <w:t>جماع</w:t>
      </w:r>
      <w:r w:rsidR="009F32CA" w:rsidRPr="00E122DA">
        <w:rPr>
          <w:rFonts w:ascii="Simplified Arabic" w:hAnsi="Simplified Arabic" w:hint="cs"/>
          <w:sz w:val="27"/>
          <w:rtl/>
        </w:rPr>
        <w:t>ٍ</w:t>
      </w:r>
      <w:r w:rsidRPr="00E122DA">
        <w:rPr>
          <w:rFonts w:ascii="Simplified Arabic" w:hAnsi="Simplified Arabic"/>
          <w:sz w:val="27"/>
          <w:rtl/>
        </w:rPr>
        <w:t xml:space="preserve"> عليه، أو نقل</w:t>
      </w:r>
      <w:r w:rsidR="009F32CA" w:rsidRPr="00E122DA">
        <w:rPr>
          <w:rFonts w:ascii="Simplified Arabic" w:hAnsi="Simplified Arabic" w:hint="cs"/>
          <w:sz w:val="27"/>
          <w:rtl/>
        </w:rPr>
        <w:t>ٍ</w:t>
      </w:r>
      <w:r w:rsidRPr="00E122DA">
        <w:rPr>
          <w:rFonts w:ascii="Simplified Arabic" w:hAnsi="Simplified Arabic"/>
          <w:sz w:val="27"/>
          <w:rtl/>
        </w:rPr>
        <w:t xml:space="preserve"> متواتر به عم</w:t>
      </w:r>
      <w:r w:rsidR="009F32CA" w:rsidRPr="00E122DA">
        <w:rPr>
          <w:rFonts w:ascii="Simplified Arabic" w:hAnsi="Simplified Arabic" w:hint="cs"/>
          <w:sz w:val="27"/>
          <w:rtl/>
        </w:rPr>
        <w:t>َّ</w:t>
      </w:r>
      <w:r w:rsidRPr="00E122DA">
        <w:rPr>
          <w:rFonts w:ascii="Simplified Arabic" w:hAnsi="Simplified Arabic"/>
          <w:sz w:val="27"/>
          <w:rtl/>
        </w:rPr>
        <w:t xml:space="preserve">ن يجب اتباع قوله، ولا يقبل في ذلك خبر واحد، </w:t>
      </w:r>
      <w:r w:rsidR="009515CF">
        <w:rPr>
          <w:rFonts w:ascii="Simplified Arabic" w:hAnsi="Simplified Arabic" w:hint="cs"/>
          <w:sz w:val="27"/>
          <w:rtl/>
        </w:rPr>
        <w:t>و</w:t>
      </w:r>
      <w:r w:rsidRPr="00E122DA">
        <w:rPr>
          <w:rFonts w:ascii="Simplified Arabic" w:hAnsi="Simplified Arabic"/>
          <w:sz w:val="27"/>
          <w:rtl/>
        </w:rPr>
        <w:t>خاصة</w:t>
      </w:r>
      <w:r w:rsidRPr="00E122DA">
        <w:rPr>
          <w:rFonts w:ascii="Simplified Arabic" w:hAnsi="Simplified Arabic" w:hint="cs"/>
          <w:sz w:val="27"/>
          <w:rtl/>
        </w:rPr>
        <w:t xml:space="preserve"> إ</w:t>
      </w:r>
      <w:r w:rsidRPr="00E122DA">
        <w:rPr>
          <w:rFonts w:ascii="Simplified Arabic" w:hAnsi="Simplified Arabic"/>
          <w:sz w:val="27"/>
          <w:rtl/>
        </w:rPr>
        <w:t>ذا كان مما طريقه العلم</w:t>
      </w:r>
      <w:r w:rsidR="00A76EBB" w:rsidRPr="00E122DA">
        <w:rPr>
          <w:rFonts w:ascii="Simplified Arabic" w:hAnsi="Simplified Arabic" w:hint="cs"/>
          <w:sz w:val="27"/>
          <w:rtl/>
        </w:rPr>
        <w:t>.</w:t>
      </w:r>
      <w:r w:rsidRPr="00E122DA">
        <w:rPr>
          <w:rFonts w:ascii="Simplified Arabic" w:hAnsi="Simplified Arabic"/>
          <w:sz w:val="27"/>
          <w:rtl/>
        </w:rPr>
        <w:t xml:space="preserve"> ومتى كان التأويل يحتاج إلى شاهد من اللغة فلا يقبل من الشاهد إلا ما كان معلوما</w:t>
      </w:r>
      <w:r w:rsidRPr="00E122DA">
        <w:rPr>
          <w:rFonts w:ascii="Simplified Arabic" w:hAnsi="Simplified Arabic" w:hint="cs"/>
          <w:sz w:val="27"/>
          <w:rtl/>
        </w:rPr>
        <w:t>ً</w:t>
      </w:r>
      <w:r w:rsidRPr="00E122DA">
        <w:rPr>
          <w:rFonts w:ascii="Simplified Arabic" w:hAnsi="Simplified Arabic"/>
          <w:sz w:val="27"/>
          <w:rtl/>
        </w:rPr>
        <w:t xml:space="preserve"> بين </w:t>
      </w:r>
      <w:r w:rsidRPr="00E122DA">
        <w:rPr>
          <w:rFonts w:ascii="Simplified Arabic" w:hAnsi="Simplified Arabic" w:hint="cs"/>
          <w:sz w:val="27"/>
          <w:rtl/>
        </w:rPr>
        <w:t>أ</w:t>
      </w:r>
      <w:r w:rsidRPr="00E122DA">
        <w:rPr>
          <w:rFonts w:ascii="Simplified Arabic" w:hAnsi="Simplified Arabic"/>
          <w:sz w:val="27"/>
          <w:rtl/>
        </w:rPr>
        <w:t>هل اللغة، شائعا</w:t>
      </w:r>
      <w:r w:rsidRPr="00E122DA">
        <w:rPr>
          <w:rFonts w:ascii="Simplified Arabic" w:hAnsi="Simplified Arabic" w:hint="cs"/>
          <w:sz w:val="27"/>
          <w:rtl/>
        </w:rPr>
        <w:t>ً</w:t>
      </w:r>
      <w:r w:rsidRPr="00E122DA">
        <w:rPr>
          <w:rFonts w:ascii="Simplified Arabic" w:hAnsi="Simplified Arabic"/>
          <w:sz w:val="27"/>
          <w:rtl/>
        </w:rPr>
        <w:t xml:space="preserve"> بينهم. وأما طريقة الآحاد من الروايات الشاردة وال</w:t>
      </w:r>
      <w:r w:rsidRPr="00E122DA">
        <w:rPr>
          <w:rFonts w:ascii="Simplified Arabic" w:hAnsi="Simplified Arabic" w:hint="cs"/>
          <w:sz w:val="27"/>
          <w:rtl/>
        </w:rPr>
        <w:t>أ</w:t>
      </w:r>
      <w:r w:rsidRPr="00E122DA">
        <w:rPr>
          <w:rFonts w:ascii="Simplified Arabic" w:hAnsi="Simplified Arabic"/>
          <w:sz w:val="27"/>
          <w:rtl/>
        </w:rPr>
        <w:t>لفاظ النادرة ف</w:t>
      </w:r>
      <w:r w:rsidRPr="00E122DA">
        <w:rPr>
          <w:rFonts w:ascii="Simplified Arabic" w:hAnsi="Simplified Arabic" w:hint="cs"/>
          <w:sz w:val="27"/>
          <w:rtl/>
        </w:rPr>
        <w:t>إ</w:t>
      </w:r>
      <w:r w:rsidRPr="00E122DA">
        <w:rPr>
          <w:rFonts w:ascii="Simplified Arabic" w:hAnsi="Simplified Arabic"/>
          <w:sz w:val="27"/>
          <w:rtl/>
        </w:rPr>
        <w:t>نه لا</w:t>
      </w:r>
      <w:r w:rsidRPr="00E122DA">
        <w:rPr>
          <w:rFonts w:ascii="Simplified Arabic" w:hAnsi="Simplified Arabic" w:hint="cs"/>
          <w:sz w:val="27"/>
          <w:rtl/>
        </w:rPr>
        <w:t xml:space="preserve"> </w:t>
      </w:r>
      <w:r w:rsidRPr="00E122DA">
        <w:rPr>
          <w:rFonts w:ascii="Simplified Arabic" w:hAnsi="Simplified Arabic"/>
          <w:sz w:val="27"/>
          <w:rtl/>
        </w:rPr>
        <w:t>يقطع بذلك، ولا يجعل شاهدا</w:t>
      </w:r>
      <w:r w:rsidRPr="00E122DA">
        <w:rPr>
          <w:rFonts w:ascii="Simplified Arabic" w:hAnsi="Simplified Arabic" w:hint="cs"/>
          <w:sz w:val="27"/>
          <w:rtl/>
        </w:rPr>
        <w:t>ً</w:t>
      </w:r>
      <w:r w:rsidRPr="00E122DA">
        <w:rPr>
          <w:rFonts w:ascii="Simplified Arabic" w:hAnsi="Simplified Arabic"/>
          <w:sz w:val="27"/>
          <w:rtl/>
        </w:rPr>
        <w:t xml:space="preserve"> على كتاب الله</w:t>
      </w:r>
      <w:r w:rsidR="00A76EBB" w:rsidRPr="00E122DA">
        <w:rPr>
          <w:rFonts w:ascii="Simplified Arabic" w:hAnsi="Simplified Arabic" w:hint="cs"/>
          <w:sz w:val="27"/>
          <w:rtl/>
        </w:rPr>
        <w:t>،</w:t>
      </w:r>
      <w:r w:rsidRPr="00E122DA">
        <w:rPr>
          <w:rFonts w:ascii="Simplified Arabic" w:hAnsi="Simplified Arabic"/>
          <w:sz w:val="27"/>
          <w:rtl/>
        </w:rPr>
        <w:t xml:space="preserve"> وينبغي أن يتوقف فيه</w:t>
      </w:r>
      <w:r w:rsidR="00A76EBB" w:rsidRPr="00E122DA">
        <w:rPr>
          <w:rFonts w:ascii="Simplified Arabic" w:hAnsi="Simplified Arabic" w:hint="cs"/>
          <w:sz w:val="27"/>
          <w:rtl/>
        </w:rPr>
        <w:t>،</w:t>
      </w:r>
      <w:r w:rsidRPr="00E122DA">
        <w:rPr>
          <w:rFonts w:hint="cs"/>
          <w:sz w:val="27"/>
          <w:rtl/>
        </w:rPr>
        <w:t xml:space="preserve"> ويذكر ما يحتمله</w:t>
      </w:r>
      <w:r w:rsidRPr="00E122DA">
        <w:rPr>
          <w:rFonts w:hint="eastAsia"/>
          <w:sz w:val="24"/>
          <w:szCs w:val="24"/>
          <w:rtl/>
        </w:rPr>
        <w:t>»</w:t>
      </w:r>
      <w:r w:rsidRPr="00E122DA">
        <w:rPr>
          <w:sz w:val="27"/>
          <w:vertAlign w:val="superscript"/>
          <w:rtl/>
        </w:rPr>
        <w:t>(</w:t>
      </w:r>
      <w:r w:rsidRPr="00E122DA">
        <w:rPr>
          <w:rStyle w:val="ac"/>
          <w:sz w:val="27"/>
          <w:rtl/>
        </w:rPr>
        <w:endnoteReference w:id="1"/>
      </w:r>
      <w:r w:rsidRPr="00E122DA">
        <w:rPr>
          <w:sz w:val="27"/>
          <w:vertAlign w:val="superscript"/>
          <w:rtl/>
        </w:rPr>
        <w:t>)</w:t>
      </w:r>
      <w:r w:rsidRPr="00E122DA">
        <w:rPr>
          <w:rFonts w:hint="cs"/>
          <w:sz w:val="27"/>
          <w:rtl/>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وقد ذهب المحقق النائيني بدوره إلى الاعتقاد بأن حجية خبر الواحد إنما تصح في المسائل الفقهية ذات الأثر الشرعي فقط، وقال بشأن حجية الخبر: </w:t>
      </w:r>
      <w:r w:rsidRPr="00E122DA">
        <w:rPr>
          <w:rFonts w:hint="eastAsia"/>
          <w:sz w:val="24"/>
          <w:szCs w:val="24"/>
          <w:rtl/>
          <w:lang w:bidi="ar-IQ"/>
        </w:rPr>
        <w:t>«</w:t>
      </w:r>
      <w:r w:rsidRPr="00E122DA">
        <w:rPr>
          <w:rFonts w:ascii="Simplified Arabic" w:hAnsi="Simplified Arabic" w:hint="cs"/>
          <w:sz w:val="27"/>
          <w:rtl/>
          <w:lang w:bidi="ar-IQ"/>
        </w:rPr>
        <w:t>إن الخبر إنما يكون مشمولاً لدليل الحجية إذا كان ذا أثر شرعي</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يضاف إلى ذلك أن الذين فسّروا الحجية بـ </w:t>
      </w:r>
      <w:r w:rsidRPr="00E122DA">
        <w:rPr>
          <w:rFonts w:hint="eastAsia"/>
          <w:sz w:val="24"/>
          <w:szCs w:val="24"/>
          <w:rtl/>
          <w:lang w:bidi="ar-IQ"/>
        </w:rPr>
        <w:t>«</w:t>
      </w:r>
      <w:r w:rsidRPr="00E122DA">
        <w:rPr>
          <w:rFonts w:ascii="Simplified Arabic" w:hAnsi="Simplified Arabic" w:hint="cs"/>
          <w:sz w:val="27"/>
          <w:rtl/>
          <w:lang w:bidi="ar-IQ"/>
        </w:rPr>
        <w:t>المنجزيّة</w:t>
      </w:r>
      <w:r w:rsidRPr="00E122DA">
        <w:rPr>
          <w:rFonts w:hint="eastAsia"/>
          <w:sz w:val="24"/>
          <w:szCs w:val="24"/>
          <w:rtl/>
          <w:lang w:bidi="ar-IQ"/>
        </w:rPr>
        <w:t>»</w:t>
      </w:r>
      <w:r w:rsidRPr="00E122DA">
        <w:rPr>
          <w:rFonts w:ascii="Simplified Arabic" w:hAnsi="Simplified Arabic" w:hint="cs"/>
          <w:sz w:val="27"/>
          <w:rtl/>
          <w:lang w:bidi="ar-IQ"/>
        </w:rPr>
        <w:t xml:space="preserve"> و</w:t>
      </w:r>
      <w:r w:rsidRPr="00E122DA">
        <w:rPr>
          <w:rFonts w:hint="eastAsia"/>
          <w:sz w:val="24"/>
          <w:szCs w:val="24"/>
          <w:rtl/>
          <w:lang w:bidi="ar-IQ"/>
        </w:rPr>
        <w:t>«</w:t>
      </w:r>
      <w:r w:rsidRPr="00E122DA">
        <w:rPr>
          <w:rFonts w:ascii="Simplified Arabic" w:hAnsi="Simplified Arabic" w:hint="cs"/>
          <w:sz w:val="27"/>
          <w:rtl/>
          <w:lang w:bidi="ar-IQ"/>
        </w:rPr>
        <w:t>المعذريّة</w:t>
      </w:r>
      <w:r w:rsidRPr="00E122DA">
        <w:rPr>
          <w:rFonts w:hint="eastAsia"/>
          <w:sz w:val="24"/>
          <w:szCs w:val="24"/>
          <w:rtl/>
          <w:lang w:bidi="ar-IQ"/>
        </w:rPr>
        <w:t>»</w:t>
      </w:r>
      <w:r w:rsidRPr="00E122DA">
        <w:rPr>
          <w:rFonts w:ascii="Simplified Arabic" w:hAnsi="Simplified Arabic" w:hint="cs"/>
          <w:sz w:val="27"/>
          <w:rtl/>
          <w:lang w:bidi="ar-IQ"/>
        </w:rPr>
        <w:t xml:space="preserve"> ـ </w:t>
      </w:r>
      <w:r w:rsidR="00A76EBB" w:rsidRPr="00E122DA">
        <w:rPr>
          <w:rFonts w:ascii="Simplified Arabic" w:hAnsi="Simplified Arabic" w:hint="cs"/>
          <w:sz w:val="27"/>
          <w:rtl/>
          <w:lang w:bidi="ar-IQ"/>
        </w:rPr>
        <w:t>مثل:</w:t>
      </w:r>
      <w:r w:rsidRPr="00E122DA">
        <w:rPr>
          <w:rFonts w:ascii="Simplified Arabic" w:hAnsi="Simplified Arabic" w:hint="cs"/>
          <w:sz w:val="27"/>
          <w:rtl/>
          <w:lang w:bidi="ar-IQ"/>
        </w:rPr>
        <w:t xml:space="preserve"> المحقق الخراساني ـ خص</w:t>
      </w:r>
      <w:r w:rsidR="00A76EBB" w:rsidRPr="00E122DA">
        <w:rPr>
          <w:rFonts w:ascii="Simplified Arabic" w:hAnsi="Simplified Arabic" w:hint="cs"/>
          <w:sz w:val="27"/>
          <w:rtl/>
          <w:lang w:bidi="ar-IQ"/>
        </w:rPr>
        <w:t>َّ</w:t>
      </w:r>
      <w:r w:rsidRPr="00E122DA">
        <w:rPr>
          <w:rFonts w:ascii="Simplified Arabic" w:hAnsi="Simplified Arabic" w:hint="cs"/>
          <w:sz w:val="27"/>
          <w:rtl/>
          <w:lang w:bidi="ar-IQ"/>
        </w:rPr>
        <w:t xml:space="preserve">صوها بموارد العمل التي يمكن فيها تصوّر الفعل والترك، ويختص ذلك بالأحكام العملية الإلزامية فقط. </w:t>
      </w:r>
    </w:p>
    <w:p w:rsidR="0018128F" w:rsidRPr="00E122DA" w:rsidRDefault="0018128F" w:rsidP="0012557D">
      <w:pPr>
        <w:autoSpaceDE w:val="0"/>
        <w:autoSpaceDN w:val="0"/>
        <w:adjustRightInd w:val="0"/>
        <w:rPr>
          <w:rFonts w:ascii="Traditional Arabic" w:hAnsi="Traditional Arabic"/>
          <w:sz w:val="27"/>
          <w:rtl/>
          <w:lang w:bidi="ar-IQ"/>
        </w:rPr>
      </w:pPr>
      <w:r w:rsidRPr="00E122DA">
        <w:rPr>
          <w:rFonts w:ascii="Simplified Arabic" w:hAnsi="Simplified Arabic" w:hint="cs"/>
          <w:sz w:val="27"/>
          <w:rtl/>
          <w:lang w:bidi="ar-IQ"/>
        </w:rPr>
        <w:t xml:space="preserve">وقال العلامة الطباطبائي: </w:t>
      </w:r>
      <w:r w:rsidRPr="00E122DA">
        <w:rPr>
          <w:rFonts w:hint="eastAsia"/>
          <w:sz w:val="24"/>
          <w:szCs w:val="24"/>
          <w:rtl/>
          <w:lang w:bidi="ar-IQ"/>
        </w:rPr>
        <w:t>«</w:t>
      </w:r>
      <w:r w:rsidRPr="00E122DA">
        <w:rPr>
          <w:rFonts w:ascii="Traditional Arabic" w:hAnsi="Traditional Arabic"/>
          <w:sz w:val="27"/>
          <w:rtl/>
          <w:lang w:bidi="ar-IQ"/>
        </w:rPr>
        <w:t>أما الأحاديث غير قطعية الصدور (المسم</w:t>
      </w:r>
      <w:r w:rsidR="00A76EBB" w:rsidRPr="00E122DA">
        <w:rPr>
          <w:rFonts w:ascii="Traditional Arabic" w:hAnsi="Traditional Arabic" w:hint="cs"/>
          <w:sz w:val="27"/>
          <w:rtl/>
          <w:lang w:bidi="ar-IQ"/>
        </w:rPr>
        <w:t>ّ</w:t>
      </w:r>
      <w:r w:rsidRPr="00E122DA">
        <w:rPr>
          <w:rFonts w:ascii="Traditional Arabic" w:hAnsi="Traditional Arabic"/>
          <w:sz w:val="27"/>
          <w:rtl/>
          <w:lang w:bidi="ar-IQ"/>
        </w:rPr>
        <w:t>اة بأخبار الآحاد</w:t>
      </w:r>
      <w:r w:rsidR="00A76EBB" w:rsidRPr="00E122DA">
        <w:rPr>
          <w:rFonts w:ascii="Traditional Arabic" w:hAnsi="Traditional Arabic" w:hint="cs"/>
          <w:sz w:val="27"/>
          <w:rtl/>
          <w:lang w:bidi="ar-IQ"/>
        </w:rPr>
        <w:t>،</w:t>
      </w:r>
      <w:r w:rsidRPr="00E122DA">
        <w:rPr>
          <w:rFonts w:ascii="Traditional Arabic" w:hAnsi="Traditional Arabic"/>
          <w:sz w:val="27"/>
          <w:rtl/>
          <w:lang w:bidi="ar-IQ"/>
        </w:rPr>
        <w:t xml:space="preserve"> والتي اختلف المسلمون في حجيتها وعدم حجيتها) فأمرها يرجع إلى المفس</w:t>
      </w:r>
      <w:r w:rsidR="009515CF">
        <w:rPr>
          <w:rFonts w:ascii="Traditional Arabic" w:hAnsi="Traditional Arabic" w:hint="cs"/>
          <w:sz w:val="27"/>
          <w:rtl/>
          <w:lang w:bidi="ar-IQ"/>
        </w:rPr>
        <w:t>ِّ</w:t>
      </w:r>
      <w:r w:rsidRPr="00E122DA">
        <w:rPr>
          <w:rFonts w:ascii="Traditional Arabic" w:hAnsi="Traditional Arabic"/>
          <w:sz w:val="27"/>
          <w:rtl/>
          <w:lang w:bidi="ar-IQ"/>
        </w:rPr>
        <w:t>ر نفسه</w:t>
      </w:r>
      <w:r w:rsidRPr="00E122DA">
        <w:rPr>
          <w:rFonts w:ascii="Traditional Arabic" w:hAnsi="Traditional Arabic" w:hint="cs"/>
          <w:sz w:val="27"/>
          <w:rtl/>
          <w:lang w:bidi="ar-IQ"/>
        </w:rPr>
        <w:t>..</w:t>
      </w:r>
      <w:r w:rsidR="00A76EBB" w:rsidRPr="00E122DA">
        <w:rPr>
          <w:rFonts w:ascii="Traditional Arabic" w:hAnsi="Traditional Arabic" w:hint="cs"/>
          <w:sz w:val="27"/>
          <w:rtl/>
          <w:lang w:bidi="ar-IQ"/>
        </w:rPr>
        <w:t>.</w:t>
      </w:r>
      <w:r w:rsidRPr="00E122DA">
        <w:rPr>
          <w:rFonts w:ascii="Traditional Arabic" w:hAnsi="Traditional Arabic" w:hint="cs"/>
          <w:sz w:val="27"/>
          <w:rtl/>
          <w:lang w:bidi="ar-IQ"/>
        </w:rPr>
        <w:t xml:space="preserve"> </w:t>
      </w:r>
      <w:r w:rsidRPr="00E122DA">
        <w:rPr>
          <w:rFonts w:ascii="Traditional Arabic" w:hAnsi="Traditional Arabic"/>
          <w:sz w:val="27"/>
          <w:rtl/>
          <w:lang w:bidi="ar-IQ"/>
        </w:rPr>
        <w:t xml:space="preserve">وأما الشيعة فالذي ثبت </w:t>
      </w:r>
      <w:r w:rsidRPr="00E122DA">
        <w:rPr>
          <w:rFonts w:ascii="Traditional Arabic" w:hAnsi="Traditional Arabic" w:hint="cs"/>
          <w:sz w:val="27"/>
          <w:rtl/>
          <w:lang w:bidi="ar-IQ"/>
        </w:rPr>
        <w:t xml:space="preserve">ـ </w:t>
      </w:r>
      <w:r w:rsidRPr="00E122DA">
        <w:rPr>
          <w:rFonts w:ascii="Traditional Arabic" w:hAnsi="Traditional Arabic"/>
          <w:sz w:val="27"/>
          <w:rtl/>
          <w:lang w:bidi="ar-IQ"/>
        </w:rPr>
        <w:t>تقريبا</w:t>
      </w:r>
      <w:r w:rsidRPr="00E122DA">
        <w:rPr>
          <w:rFonts w:ascii="Traditional Arabic" w:hAnsi="Traditional Arabic" w:hint="cs"/>
          <w:sz w:val="27"/>
          <w:rtl/>
          <w:lang w:bidi="ar-IQ"/>
        </w:rPr>
        <w:t>ً ـ</w:t>
      </w:r>
      <w:r w:rsidRPr="00E122DA">
        <w:rPr>
          <w:rFonts w:ascii="Traditional Arabic" w:hAnsi="Traditional Arabic"/>
          <w:sz w:val="27"/>
          <w:rtl/>
          <w:lang w:bidi="ar-IQ"/>
        </w:rPr>
        <w:t xml:space="preserve"> عندهم في علم أصول الفقه</w:t>
      </w:r>
      <w:r w:rsidRPr="00E122DA">
        <w:rPr>
          <w:rFonts w:ascii="Traditional Arabic" w:hAnsi="Traditional Arabic" w:hint="cs"/>
          <w:sz w:val="27"/>
          <w:rtl/>
          <w:lang w:bidi="ar-IQ"/>
        </w:rPr>
        <w:t xml:space="preserve"> </w:t>
      </w:r>
      <w:r w:rsidRPr="00E122DA">
        <w:rPr>
          <w:rFonts w:ascii="Traditional Arabic" w:hAnsi="Traditional Arabic"/>
          <w:sz w:val="27"/>
          <w:rtl/>
          <w:lang w:bidi="ar-IQ"/>
        </w:rPr>
        <w:t xml:space="preserve">حجية الخبر الواحد </w:t>
      </w:r>
      <w:r w:rsidR="00A76EBB" w:rsidRPr="00E122DA">
        <w:rPr>
          <w:rFonts w:ascii="Traditional Arabic" w:hAnsi="Traditional Arabic" w:hint="cs"/>
          <w:sz w:val="27"/>
          <w:rtl/>
          <w:lang w:bidi="ar-IQ"/>
        </w:rPr>
        <w:t>م</w:t>
      </w:r>
      <w:r w:rsidRPr="00E122DA">
        <w:rPr>
          <w:rFonts w:ascii="Traditional Arabic" w:hAnsi="Traditional Arabic"/>
          <w:sz w:val="27"/>
          <w:rtl/>
          <w:lang w:bidi="ar-IQ"/>
        </w:rPr>
        <w:t>وثوق الصدور في الأحكام الشرعية</w:t>
      </w:r>
      <w:r w:rsidRPr="00E122DA">
        <w:rPr>
          <w:rFonts w:ascii="Traditional Arabic" w:hAnsi="Traditional Arabic" w:hint="cs"/>
          <w:sz w:val="27"/>
          <w:rtl/>
          <w:lang w:bidi="ar-IQ"/>
        </w:rPr>
        <w:t xml:space="preserve"> [فقط]، </w:t>
      </w:r>
      <w:r w:rsidRPr="00E122DA">
        <w:rPr>
          <w:rFonts w:ascii="Traditional Arabic" w:hAnsi="Traditional Arabic"/>
          <w:sz w:val="27"/>
          <w:rtl/>
          <w:lang w:bidi="ar-IQ"/>
        </w:rPr>
        <w:t>ولايعتبر في غيرها</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وقد أكد العلامة الطباطبائي على هذا الرأي في أكثر من موضع من تفسير الميزان، وأصر</w:t>
      </w:r>
      <w:r w:rsidR="00A76EB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عدم اعتبار حجية خبر الواحد في التفسير، ولم يستس</w:t>
      </w:r>
      <w:r w:rsidR="00A76EBB" w:rsidRPr="00E122DA">
        <w:rPr>
          <w:rFonts w:ascii="Simplified Arabic" w:hAnsi="Simplified Arabic" w:hint="cs"/>
          <w:sz w:val="27"/>
          <w:rtl/>
          <w:lang w:bidi="ar-IQ"/>
        </w:rPr>
        <w:t>ِ</w:t>
      </w:r>
      <w:r w:rsidRPr="00E122DA">
        <w:rPr>
          <w:rFonts w:ascii="Simplified Arabic" w:hAnsi="Simplified Arabic" w:hint="cs"/>
          <w:sz w:val="27"/>
          <w:rtl/>
          <w:lang w:bidi="ar-IQ"/>
        </w:rPr>
        <w:t>غ</w:t>
      </w:r>
      <w:r w:rsidR="00A76EB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استخدامه في بيان وتفسير معاني القرآن الكريم.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وقال في بيان قصة لوط من سورة هود: </w:t>
      </w:r>
      <w:r w:rsidRPr="00E122DA">
        <w:rPr>
          <w:rFonts w:hint="eastAsia"/>
          <w:sz w:val="24"/>
          <w:szCs w:val="24"/>
          <w:rtl/>
          <w:lang w:bidi="ar-IQ"/>
        </w:rPr>
        <w:t>«</w:t>
      </w:r>
      <w:r w:rsidRPr="00E122DA">
        <w:rPr>
          <w:rFonts w:ascii="Simplified Arabic" w:hAnsi="Simplified Arabic"/>
          <w:sz w:val="27"/>
          <w:rtl/>
          <w:lang w:bidi="ar-IQ"/>
        </w:rPr>
        <w:t xml:space="preserve">الذي استقر عليه النظر اليوم في المسألة </w:t>
      </w:r>
      <w:r w:rsidRPr="00E122DA">
        <w:rPr>
          <w:rFonts w:ascii="Simplified Arabic" w:hAnsi="Simplified Arabic"/>
          <w:sz w:val="27"/>
          <w:rtl/>
          <w:lang w:bidi="ar-IQ"/>
        </w:rPr>
        <w:lastRenderedPageBreak/>
        <w:t>أن الخبر إن</w:t>
      </w:r>
      <w:r w:rsidR="00A76EBB" w:rsidRPr="00E122DA">
        <w:rPr>
          <w:rFonts w:ascii="Simplified Arabic" w:hAnsi="Simplified Arabic" w:hint="cs"/>
          <w:sz w:val="27"/>
          <w:rtl/>
          <w:lang w:bidi="ar-IQ"/>
        </w:rPr>
        <w:t>ْ</w:t>
      </w:r>
      <w:r w:rsidRPr="00E122DA">
        <w:rPr>
          <w:rFonts w:ascii="Simplified Arabic" w:hAnsi="Simplified Arabic"/>
          <w:sz w:val="27"/>
          <w:rtl/>
          <w:lang w:bidi="ar-IQ"/>
        </w:rPr>
        <w:t xml:space="preserve"> كان متواترا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أو محفوفا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بقرينة قطعية فلا رَيْبَ في حج</w:t>
      </w:r>
      <w:r w:rsidR="00A76EBB" w:rsidRPr="00E122DA">
        <w:rPr>
          <w:rFonts w:ascii="Simplified Arabic" w:hAnsi="Simplified Arabic" w:hint="cs"/>
          <w:sz w:val="27"/>
          <w:rtl/>
          <w:lang w:bidi="ar-IQ"/>
        </w:rPr>
        <w:t>ّ</w:t>
      </w:r>
      <w:r w:rsidRPr="00E122DA">
        <w:rPr>
          <w:rFonts w:ascii="Simplified Arabic" w:hAnsi="Simplified Arabic"/>
          <w:sz w:val="27"/>
          <w:rtl/>
          <w:lang w:bidi="ar-IQ"/>
        </w:rPr>
        <w:t>يتها، وأما غير ذلك فلا حجية فيه</w:t>
      </w:r>
      <w:r w:rsidR="009515CF">
        <w:rPr>
          <w:rFonts w:ascii="Simplified Arabic" w:hAnsi="Simplified Arabic" w:hint="cs"/>
          <w:sz w:val="27"/>
          <w:rtl/>
          <w:lang w:bidi="ar-IQ"/>
        </w:rPr>
        <w:t>،</w:t>
      </w:r>
      <w:r w:rsidRPr="00E122DA">
        <w:rPr>
          <w:rFonts w:ascii="Simplified Arabic" w:hAnsi="Simplified Arabic"/>
          <w:sz w:val="27"/>
          <w:rtl/>
          <w:lang w:bidi="ar-IQ"/>
        </w:rPr>
        <w:t xml:space="preserve"> إلا الأخبار الواردة في الأحكام الشرعية الفرعية إذا كان الخبر موثوق الصدور بالظن النوعي فإن</w:t>
      </w:r>
      <w:r w:rsidR="00A76EBB" w:rsidRPr="00E122DA">
        <w:rPr>
          <w:rFonts w:ascii="Simplified Arabic" w:hAnsi="Simplified Arabic" w:hint="cs"/>
          <w:sz w:val="27"/>
          <w:rtl/>
          <w:lang w:bidi="ar-IQ"/>
        </w:rPr>
        <w:t>ّ</w:t>
      </w:r>
      <w:r w:rsidRPr="00E122DA">
        <w:rPr>
          <w:rFonts w:ascii="Simplified Arabic" w:hAnsi="Simplified Arabic"/>
          <w:sz w:val="27"/>
          <w:rtl/>
          <w:lang w:bidi="ar-IQ"/>
        </w:rPr>
        <w:t xml:space="preserve"> لها حجية</w:t>
      </w:r>
      <w:r w:rsidR="00A76EBB" w:rsidRPr="00E122DA">
        <w:rPr>
          <w:rFonts w:ascii="Simplified Arabic" w:hAnsi="Simplified Arabic" w:hint="cs"/>
          <w:sz w:val="27"/>
          <w:rtl/>
          <w:lang w:bidi="ar-IQ"/>
        </w:rPr>
        <w:t>؛</w:t>
      </w:r>
      <w:r w:rsidRPr="00E122DA">
        <w:rPr>
          <w:rFonts w:ascii="Simplified Arabic" w:hAnsi="Simplified Arabic"/>
          <w:sz w:val="27"/>
          <w:rtl/>
          <w:lang w:bidi="ar-IQ"/>
        </w:rPr>
        <w:t xml:space="preserve"> وذلك أن الحجية الشرعية من الاعتبارات العقلائية</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فتتبع وجود أثر شرعي في المورد يقبل الجعل والاعتبار الشرعي</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والقضايا التاريخية والأمور الاعتقادية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لا معنى لجعل الحج</w:t>
      </w:r>
      <w:r w:rsidR="00D5411D" w:rsidRPr="00E122DA">
        <w:rPr>
          <w:rFonts w:ascii="Simplified Arabic" w:hAnsi="Simplified Arabic" w:hint="cs"/>
          <w:sz w:val="27"/>
          <w:rtl/>
          <w:lang w:bidi="ar-IQ"/>
        </w:rPr>
        <w:t>ّ</w:t>
      </w:r>
      <w:r w:rsidRPr="00E122DA">
        <w:rPr>
          <w:rFonts w:ascii="Simplified Arabic" w:hAnsi="Simplified Arabic"/>
          <w:sz w:val="27"/>
          <w:rtl/>
          <w:lang w:bidi="ar-IQ"/>
        </w:rPr>
        <w:t>ية فيها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لعدم أثر شرعي</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ولا معنى لحكم الشارع بكون غير العلم علما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وتعبيد الناس بذلك</w:t>
      </w:r>
      <w:r w:rsidR="00D5411D"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2C3E3C">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وقال في موضع</w:t>
      </w:r>
      <w:r w:rsidR="00D5411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w:t>
      </w:r>
      <w:r w:rsidRPr="00E122DA">
        <w:rPr>
          <w:rFonts w:hint="eastAsia"/>
          <w:sz w:val="24"/>
          <w:szCs w:val="24"/>
          <w:rtl/>
          <w:lang w:bidi="ar-IQ"/>
        </w:rPr>
        <w:t>«</w:t>
      </w:r>
      <w:r w:rsidRPr="00E122DA">
        <w:rPr>
          <w:rFonts w:ascii="Simplified Arabic" w:hAnsi="Simplified Arabic"/>
          <w:sz w:val="27"/>
          <w:rtl/>
          <w:lang w:bidi="ar-IQ"/>
        </w:rPr>
        <w:t xml:space="preserve">لا معنى لإرجاع فهم معاني الآيات </w:t>
      </w:r>
      <w:r w:rsidRPr="00E122DA">
        <w:rPr>
          <w:rFonts w:ascii="Simplified Arabic" w:hAnsi="Simplified Arabic" w:hint="cs"/>
          <w:sz w:val="27"/>
          <w:rtl/>
          <w:lang w:bidi="ar-IQ"/>
        </w:rPr>
        <w:t>ـ</w:t>
      </w:r>
      <w:r w:rsidR="00D5411D" w:rsidRPr="00E122DA">
        <w:rPr>
          <w:rFonts w:ascii="Simplified Arabic" w:hAnsi="Simplified Arabic"/>
          <w:sz w:val="27"/>
          <w:rtl/>
          <w:lang w:bidi="ar-IQ"/>
        </w:rPr>
        <w:t xml:space="preserve"> و</w:t>
      </w:r>
      <w:r w:rsidRPr="00E122DA">
        <w:rPr>
          <w:rFonts w:ascii="Simplified Arabic" w:hAnsi="Simplified Arabic"/>
          <w:sz w:val="27"/>
          <w:rtl/>
          <w:lang w:bidi="ar-IQ"/>
        </w:rPr>
        <w:t xml:space="preserve">المقام هذا المقام </w:t>
      </w:r>
      <w:r w:rsidRPr="00E122DA">
        <w:rPr>
          <w:rFonts w:ascii="Simplified Arabic" w:hAnsi="Simplified Arabic" w:hint="cs"/>
          <w:sz w:val="27"/>
          <w:rtl/>
          <w:lang w:bidi="ar-IQ"/>
        </w:rPr>
        <w:t>ـ</w:t>
      </w:r>
      <w:r w:rsidRPr="00E122DA">
        <w:rPr>
          <w:rFonts w:ascii="Simplified Arabic" w:hAnsi="Simplified Arabic"/>
          <w:sz w:val="27"/>
          <w:rtl/>
          <w:lang w:bidi="ar-IQ"/>
        </w:rPr>
        <w:t xml:space="preserve"> إلى فهم الصحابة وتلامذتهم من التابعين حت</w:t>
      </w:r>
      <w:r w:rsidR="00D5411D" w:rsidRPr="00E122DA">
        <w:rPr>
          <w:rFonts w:ascii="Simplified Arabic" w:hAnsi="Simplified Arabic" w:hint="cs"/>
          <w:sz w:val="27"/>
          <w:rtl/>
          <w:lang w:bidi="ar-IQ"/>
        </w:rPr>
        <w:t>ّ</w:t>
      </w:r>
      <w:r w:rsidRPr="00E122DA">
        <w:rPr>
          <w:rFonts w:ascii="Simplified Arabic" w:hAnsi="Simplified Arabic"/>
          <w:sz w:val="27"/>
          <w:rtl/>
          <w:lang w:bidi="ar-IQ"/>
        </w:rPr>
        <w:t>ى إلى بيان النبي</w:t>
      </w:r>
      <w:r w:rsidR="002C3E3C" w:rsidRPr="002C3E3C">
        <w:rPr>
          <w:rFonts w:ascii="Mosawi" w:hAnsi="Mosawi" w:cs="Mosawi"/>
          <w:szCs w:val="22"/>
          <w:rtl/>
          <w:lang w:bidi="ar-IQ"/>
        </w:rPr>
        <w:t>‘</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فإن ما بينه إما أن يكون معنى يوافق ظاهر الكلام فهو مما يؤدي إليه اللفظ ولو بعد التدب</w:t>
      </w:r>
      <w:r w:rsidR="00D5411D" w:rsidRPr="00E122DA">
        <w:rPr>
          <w:rFonts w:ascii="Simplified Arabic" w:hAnsi="Simplified Arabic" w:hint="cs"/>
          <w:sz w:val="27"/>
          <w:rtl/>
          <w:lang w:bidi="ar-IQ"/>
        </w:rPr>
        <w:t>ُّ</w:t>
      </w:r>
      <w:r w:rsidRPr="00E122DA">
        <w:rPr>
          <w:rFonts w:ascii="Simplified Arabic" w:hAnsi="Simplified Arabic"/>
          <w:sz w:val="27"/>
          <w:rtl/>
          <w:lang w:bidi="ar-IQ"/>
        </w:rPr>
        <w:t>ر والتأم</w:t>
      </w:r>
      <w:r w:rsidR="00D5411D" w:rsidRPr="00E122DA">
        <w:rPr>
          <w:rFonts w:ascii="Simplified Arabic" w:hAnsi="Simplified Arabic" w:hint="cs"/>
          <w:sz w:val="27"/>
          <w:rtl/>
          <w:lang w:bidi="ar-IQ"/>
        </w:rPr>
        <w:t>ُّ</w:t>
      </w:r>
      <w:r w:rsidRPr="00E122DA">
        <w:rPr>
          <w:rFonts w:ascii="Simplified Arabic" w:hAnsi="Simplified Arabic"/>
          <w:sz w:val="27"/>
          <w:rtl/>
          <w:lang w:bidi="ar-IQ"/>
        </w:rPr>
        <w:t>ل والبحث</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وإما أن يكون معنى لا يوافق الظاهر</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ولا الكلام يؤد</w:t>
      </w:r>
      <w:r w:rsidR="00D5411D" w:rsidRPr="00E122DA">
        <w:rPr>
          <w:rFonts w:ascii="Simplified Arabic" w:hAnsi="Simplified Arabic" w:hint="cs"/>
          <w:sz w:val="27"/>
          <w:rtl/>
          <w:lang w:bidi="ar-IQ"/>
        </w:rPr>
        <w:t>ّ</w:t>
      </w:r>
      <w:r w:rsidRPr="00E122DA">
        <w:rPr>
          <w:rFonts w:ascii="Simplified Arabic" w:hAnsi="Simplified Arabic"/>
          <w:sz w:val="27"/>
          <w:rtl/>
          <w:lang w:bidi="ar-IQ"/>
        </w:rPr>
        <w:t>ي إليه</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فهو مما لا يلائم التحد</w:t>
      </w:r>
      <w:r w:rsidR="00D5411D" w:rsidRPr="00E122DA">
        <w:rPr>
          <w:rFonts w:ascii="Simplified Arabic" w:hAnsi="Simplified Arabic" w:hint="cs"/>
          <w:sz w:val="27"/>
          <w:rtl/>
          <w:lang w:bidi="ar-IQ"/>
        </w:rPr>
        <w:t>ّ</w:t>
      </w:r>
      <w:r w:rsidRPr="00E122DA">
        <w:rPr>
          <w:rFonts w:ascii="Simplified Arabic" w:hAnsi="Simplified Arabic"/>
          <w:sz w:val="27"/>
          <w:rtl/>
          <w:lang w:bidi="ar-IQ"/>
        </w:rPr>
        <w:t>ي</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ولا تتم به الحجة..</w:t>
      </w:r>
      <w:r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rPr>
      </w:pPr>
      <w:r w:rsidRPr="00E122DA">
        <w:rPr>
          <w:rFonts w:ascii="Simplified Arabic" w:hAnsi="Simplified Arabic" w:hint="cs"/>
          <w:sz w:val="27"/>
          <w:rtl/>
          <w:lang w:bidi="ar-IQ"/>
        </w:rPr>
        <w:t xml:space="preserve">ثم استطرد العلامة بعد ذلك قائلاً: </w:t>
      </w:r>
      <w:r w:rsidRPr="00E122DA">
        <w:rPr>
          <w:rFonts w:hint="eastAsia"/>
          <w:sz w:val="24"/>
          <w:szCs w:val="24"/>
          <w:rtl/>
          <w:lang w:bidi="ar-IQ"/>
        </w:rPr>
        <w:t>«</w:t>
      </w:r>
      <w:r w:rsidRPr="00E122DA">
        <w:rPr>
          <w:rFonts w:ascii="Simplified Arabic" w:hAnsi="Simplified Arabic"/>
          <w:sz w:val="27"/>
          <w:rtl/>
          <w:lang w:bidi="ar-IQ"/>
        </w:rPr>
        <w:t>على أن الأخبار المتواترة عنه</w:t>
      </w:r>
      <w:r w:rsidR="002C3E3C" w:rsidRPr="002C3E3C">
        <w:rPr>
          <w:rFonts w:ascii="Mosawi" w:hAnsi="Mosawi" w:cs="Mosawi"/>
          <w:szCs w:val="22"/>
          <w:rtl/>
          <w:lang w:bidi="ar-IQ"/>
        </w:rPr>
        <w:t>‘</w:t>
      </w:r>
      <w:r w:rsidRPr="00E122DA">
        <w:rPr>
          <w:rFonts w:ascii="Simplified Arabic" w:hAnsi="Simplified Arabic"/>
          <w:sz w:val="27"/>
          <w:rtl/>
          <w:lang w:bidi="ar-IQ"/>
        </w:rPr>
        <w:t xml:space="preserve"> المتضمنة لوصيته بالتمسك بالقرآن</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والأخذ به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وعرض الروايات المنقولة عنه</w:t>
      </w:r>
      <w:r w:rsidR="002C3E3C" w:rsidRPr="002C3E3C">
        <w:rPr>
          <w:rFonts w:ascii="Mosawi" w:hAnsi="Mosawi" w:cs="Mosawi"/>
          <w:szCs w:val="22"/>
          <w:rtl/>
          <w:lang w:bidi="ar-IQ"/>
        </w:rPr>
        <w:t>‘</w:t>
      </w:r>
      <w:r w:rsidRPr="00E122DA">
        <w:rPr>
          <w:rFonts w:ascii="Simplified Arabic" w:hAnsi="Simplified Arabic"/>
          <w:sz w:val="27"/>
          <w:rtl/>
          <w:lang w:bidi="ar-IQ"/>
        </w:rPr>
        <w:t xml:space="preserve"> على كتاب الله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لا يستقيم معناها إلا مع كون جميع ما نقل عن النبي</w:t>
      </w:r>
      <w:r w:rsidR="002C3E3C" w:rsidRPr="002C3E3C">
        <w:rPr>
          <w:rFonts w:ascii="Mosawi" w:hAnsi="Mosawi" w:cs="Mosawi"/>
          <w:szCs w:val="22"/>
          <w:rtl/>
          <w:lang w:bidi="ar-IQ"/>
        </w:rPr>
        <w:t>‘</w:t>
      </w:r>
      <w:r w:rsidRPr="00E122DA">
        <w:rPr>
          <w:rFonts w:ascii="Simplified Arabic" w:hAnsi="Simplified Arabic"/>
          <w:sz w:val="27"/>
          <w:rtl/>
          <w:lang w:bidi="ar-IQ"/>
        </w:rPr>
        <w:t xml:space="preserve"> مما يمكن استفادته من الكتاب</w:t>
      </w:r>
      <w:r w:rsidR="00D5411D" w:rsidRPr="00E122DA">
        <w:rPr>
          <w:rFonts w:ascii="Simplified Arabic" w:hAnsi="Simplified Arabic" w:hint="cs"/>
          <w:sz w:val="27"/>
          <w:rtl/>
          <w:lang w:bidi="ar-IQ"/>
        </w:rPr>
        <w:t>.</w:t>
      </w:r>
      <w:r w:rsidRPr="00E122DA">
        <w:rPr>
          <w:rFonts w:ascii="Simplified Arabic" w:hAnsi="Simplified Arabic"/>
          <w:sz w:val="27"/>
          <w:rtl/>
          <w:lang w:bidi="ar-IQ"/>
        </w:rPr>
        <w:t xml:space="preserve"> </w:t>
      </w:r>
      <w:r w:rsidR="00D5411D" w:rsidRPr="00E122DA">
        <w:rPr>
          <w:rFonts w:ascii="Simplified Arabic" w:hAnsi="Simplified Arabic"/>
          <w:sz w:val="27"/>
          <w:rtl/>
          <w:lang w:bidi="ar-IQ"/>
        </w:rPr>
        <w:t>و</w:t>
      </w:r>
      <w:r w:rsidRPr="00E122DA">
        <w:rPr>
          <w:rFonts w:ascii="Simplified Arabic" w:hAnsi="Simplified Arabic"/>
          <w:sz w:val="27"/>
          <w:rtl/>
          <w:lang w:bidi="ar-IQ"/>
        </w:rPr>
        <w:t>لو توق</w:t>
      </w:r>
      <w:r w:rsidR="00D5411D" w:rsidRPr="00E122DA">
        <w:rPr>
          <w:rFonts w:ascii="Simplified Arabic" w:hAnsi="Simplified Arabic" w:hint="cs"/>
          <w:sz w:val="27"/>
          <w:rtl/>
          <w:lang w:bidi="ar-IQ"/>
        </w:rPr>
        <w:t>َّ</w:t>
      </w:r>
      <w:r w:rsidRPr="00E122DA">
        <w:rPr>
          <w:rFonts w:ascii="Simplified Arabic" w:hAnsi="Simplified Arabic"/>
          <w:sz w:val="27"/>
          <w:rtl/>
          <w:lang w:bidi="ar-IQ"/>
        </w:rPr>
        <w:t>ف ذلك على بيان النبي</w:t>
      </w:r>
      <w:r w:rsidR="002C3E3C" w:rsidRPr="002C3E3C">
        <w:rPr>
          <w:rFonts w:ascii="Mosawi" w:hAnsi="Mosawi" w:cs="Mosawi"/>
          <w:szCs w:val="22"/>
          <w:rtl/>
          <w:lang w:bidi="ar-IQ"/>
        </w:rPr>
        <w:t>‘</w:t>
      </w:r>
      <w:r w:rsidRPr="00E122DA">
        <w:rPr>
          <w:rFonts w:ascii="Simplified Arabic" w:hAnsi="Simplified Arabic"/>
          <w:sz w:val="27"/>
          <w:rtl/>
          <w:lang w:bidi="ar-IQ"/>
        </w:rPr>
        <w:t xml:space="preserve"> كان من الد</w:t>
      </w:r>
      <w:r w:rsidR="00D5411D" w:rsidRPr="00E122DA">
        <w:rPr>
          <w:rFonts w:ascii="Simplified Arabic" w:hAnsi="Simplified Arabic" w:hint="cs"/>
          <w:sz w:val="27"/>
          <w:rtl/>
          <w:lang w:bidi="ar-IQ"/>
        </w:rPr>
        <w:t>َّ</w:t>
      </w:r>
      <w:r w:rsidRPr="00E122DA">
        <w:rPr>
          <w:rFonts w:ascii="Simplified Arabic" w:hAnsi="Simplified Arabic"/>
          <w:sz w:val="27"/>
          <w:rtl/>
          <w:lang w:bidi="ar-IQ"/>
        </w:rPr>
        <w:t>و</w:t>
      </w:r>
      <w:r w:rsidR="00D5411D" w:rsidRPr="00E122DA">
        <w:rPr>
          <w:rFonts w:ascii="Simplified Arabic" w:hAnsi="Simplified Arabic" w:hint="cs"/>
          <w:sz w:val="27"/>
          <w:rtl/>
          <w:lang w:bidi="ar-IQ"/>
        </w:rPr>
        <w:t>ْ</w:t>
      </w:r>
      <w:r w:rsidRPr="00E122DA">
        <w:rPr>
          <w:rFonts w:ascii="Simplified Arabic" w:hAnsi="Simplified Arabic"/>
          <w:sz w:val="27"/>
          <w:rtl/>
          <w:lang w:bidi="ar-IQ"/>
        </w:rPr>
        <w:t>ر الباطل</w:t>
      </w:r>
      <w:r w:rsidR="00D5411D" w:rsidRPr="00E122DA">
        <w:rPr>
          <w:rFonts w:ascii="Simplified Arabic" w:hAnsi="Simplified Arabic" w:hint="cs"/>
          <w:sz w:val="27"/>
          <w:rtl/>
          <w:lang w:bidi="ar-IQ"/>
        </w:rPr>
        <w:t>،</w:t>
      </w:r>
      <w:r w:rsidR="00D5411D" w:rsidRPr="00E122DA">
        <w:rPr>
          <w:rFonts w:ascii="Simplified Arabic" w:hAnsi="Simplified Arabic"/>
          <w:sz w:val="27"/>
          <w:rtl/>
          <w:lang w:bidi="ar-IQ"/>
        </w:rPr>
        <w:t xml:space="preserve"> و</w:t>
      </w:r>
      <w:r w:rsidRPr="00E122DA">
        <w:rPr>
          <w:rFonts w:ascii="Simplified Arabic" w:hAnsi="Simplified Arabic"/>
          <w:sz w:val="27"/>
          <w:rtl/>
          <w:lang w:bidi="ar-IQ"/>
        </w:rPr>
        <w:t>هو ظاهر</w:t>
      </w:r>
      <w:r w:rsidR="00E01445" w:rsidRPr="00E122DA">
        <w:rPr>
          <w:rFonts w:hint="cs"/>
          <w:sz w:val="24"/>
          <w:szCs w:val="24"/>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ليختم بعد ذلك قائلاً: </w:t>
      </w:r>
      <w:r w:rsidRPr="00E122DA">
        <w:rPr>
          <w:rFonts w:hint="eastAsia"/>
          <w:sz w:val="24"/>
          <w:szCs w:val="24"/>
          <w:rtl/>
          <w:lang w:bidi="ar-IQ"/>
        </w:rPr>
        <w:t>«</w:t>
      </w:r>
      <w:r w:rsidRPr="00E122DA">
        <w:rPr>
          <w:rFonts w:ascii="Simplified Arabic" w:hAnsi="Simplified Arabic"/>
          <w:sz w:val="27"/>
          <w:rtl/>
          <w:lang w:bidi="ar-IQ"/>
        </w:rPr>
        <w:t>فالحق أن الطريق إلى فهم القرآن الكريم غير مسدود، وأن البيان الإلهي والذكر الحكيم بنفسه هو الطريق الهادي إلى نفسه، أي إنه لا يحتاج في تبيين مقاصده إلى طريق، فكيف يتصور أن يكون الكتاب الذي عرفه الله تعالى بأنه هدى</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وأنه نور</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وأنه تبيان لكل</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شيء</w:t>
      </w:r>
      <w:r w:rsidRPr="00E122DA">
        <w:rPr>
          <w:rFonts w:ascii="Simplified Arabic" w:hAnsi="Simplified Arabic" w:hint="cs"/>
          <w:sz w:val="27"/>
          <w:rtl/>
          <w:lang w:bidi="ar-IQ"/>
        </w:rPr>
        <w:t xml:space="preserve">، </w:t>
      </w:r>
      <w:r w:rsidRPr="00E122DA">
        <w:rPr>
          <w:rFonts w:ascii="Simplified Arabic" w:hAnsi="Simplified Arabic"/>
          <w:sz w:val="27"/>
          <w:rtl/>
          <w:lang w:bidi="ar-IQ"/>
        </w:rPr>
        <w:t>مفتقرا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إلى هاد</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غيره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ومستنيرا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بنور غيره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ومبينا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بأمر غيره؟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وقد سبق له أن قال قبل ذلك بصفحات: </w:t>
      </w:r>
      <w:r w:rsidRPr="00E122DA">
        <w:rPr>
          <w:rFonts w:hint="eastAsia"/>
          <w:sz w:val="24"/>
          <w:szCs w:val="24"/>
          <w:rtl/>
          <w:lang w:bidi="ar-IQ"/>
        </w:rPr>
        <w:t>«</w:t>
      </w:r>
      <w:r w:rsidRPr="00E122DA">
        <w:rPr>
          <w:rFonts w:ascii="Simplified Arabic" w:hAnsi="Simplified Arabic"/>
          <w:sz w:val="27"/>
          <w:rtl/>
          <w:lang w:bidi="ar-IQ"/>
        </w:rPr>
        <w:t>المحص</w:t>
      </w:r>
      <w:r w:rsidR="00275636" w:rsidRPr="00E122DA">
        <w:rPr>
          <w:rFonts w:ascii="Simplified Arabic" w:hAnsi="Simplified Arabic" w:hint="cs"/>
          <w:sz w:val="27"/>
          <w:rtl/>
          <w:lang w:bidi="ar-IQ"/>
        </w:rPr>
        <w:t>َّ</w:t>
      </w:r>
      <w:r w:rsidRPr="00E122DA">
        <w:rPr>
          <w:rFonts w:ascii="Simplified Arabic" w:hAnsi="Simplified Arabic"/>
          <w:sz w:val="27"/>
          <w:rtl/>
          <w:lang w:bidi="ar-IQ"/>
        </w:rPr>
        <w:t>ل أن المنهي</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عنه إنما هو الاستقلال في تفسير القرآن</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واعتماد المفسر على نفسه من غير رجوع إلى غيره</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ولازمه وجوب الاستمداد من الغير بالرجوع إليه</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وهذا الغير لا محالة إما هو الكتاب</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أو السن</w:t>
      </w:r>
      <w:r w:rsidR="00656775">
        <w:rPr>
          <w:rFonts w:ascii="Simplified Arabic" w:hAnsi="Simplified Arabic" w:hint="cs"/>
          <w:sz w:val="27"/>
          <w:rtl/>
          <w:lang w:bidi="ar-IQ"/>
        </w:rPr>
        <w:t>ّ</w:t>
      </w:r>
      <w:r w:rsidRPr="00E122DA">
        <w:rPr>
          <w:rFonts w:ascii="Simplified Arabic" w:hAnsi="Simplified Arabic"/>
          <w:sz w:val="27"/>
          <w:rtl/>
          <w:lang w:bidi="ar-IQ"/>
        </w:rPr>
        <w:t>ة</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وكونه ه</w:t>
      </w:r>
      <w:r w:rsidR="00275636" w:rsidRPr="00E122DA">
        <w:rPr>
          <w:rFonts w:ascii="Simplified Arabic" w:hAnsi="Simplified Arabic" w:hint="cs"/>
          <w:sz w:val="27"/>
          <w:rtl/>
          <w:lang w:bidi="ar-IQ"/>
        </w:rPr>
        <w:t>و</w:t>
      </w:r>
      <w:r w:rsidRPr="00E122DA">
        <w:rPr>
          <w:rFonts w:ascii="Simplified Arabic" w:hAnsi="Simplified Arabic"/>
          <w:sz w:val="27"/>
          <w:rtl/>
          <w:lang w:bidi="ar-IQ"/>
        </w:rPr>
        <w:t xml:space="preserve"> السن</w:t>
      </w:r>
      <w:r w:rsidR="00275636" w:rsidRPr="00E122DA">
        <w:rPr>
          <w:rFonts w:ascii="Simplified Arabic" w:hAnsi="Simplified Arabic" w:hint="cs"/>
          <w:sz w:val="27"/>
          <w:rtl/>
          <w:lang w:bidi="ar-IQ"/>
        </w:rPr>
        <w:t>ّ</w:t>
      </w:r>
      <w:r w:rsidRPr="00E122DA">
        <w:rPr>
          <w:rFonts w:ascii="Simplified Arabic" w:hAnsi="Simplified Arabic"/>
          <w:sz w:val="27"/>
          <w:rtl/>
          <w:lang w:bidi="ar-IQ"/>
        </w:rPr>
        <w:t>ة ينافي القرآن</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ونفس السن</w:t>
      </w:r>
      <w:r w:rsidR="00275636" w:rsidRPr="00E122DA">
        <w:rPr>
          <w:rFonts w:ascii="Simplified Arabic" w:hAnsi="Simplified Arabic" w:hint="cs"/>
          <w:sz w:val="27"/>
          <w:rtl/>
          <w:lang w:bidi="ar-IQ"/>
        </w:rPr>
        <w:t>ّ</w:t>
      </w:r>
      <w:r w:rsidRPr="00E122DA">
        <w:rPr>
          <w:rFonts w:ascii="Simplified Arabic" w:hAnsi="Simplified Arabic"/>
          <w:sz w:val="27"/>
          <w:rtl/>
          <w:lang w:bidi="ar-IQ"/>
        </w:rPr>
        <w:t>ة الآمرة بالرجوع إليه</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وعرض الأخبار عليه، فلا يبقى للرجوع إليه والاستعداد منه في تفسير القرآن إلا</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نفس </w:t>
      </w:r>
      <w:r w:rsidRPr="00E122DA">
        <w:rPr>
          <w:rFonts w:ascii="Simplified Arabic" w:hAnsi="Simplified Arabic"/>
          <w:sz w:val="27"/>
          <w:rtl/>
          <w:lang w:bidi="ar-IQ"/>
        </w:rPr>
        <w:lastRenderedPageBreak/>
        <w:t>القرآن</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وعلى هامش آية الولاية من سورة المائدة قال بشأن نزول آية من سورة المعارج: </w:t>
      </w:r>
      <w:r w:rsidRPr="00E122DA">
        <w:rPr>
          <w:rFonts w:hint="eastAsia"/>
          <w:sz w:val="24"/>
          <w:szCs w:val="24"/>
          <w:rtl/>
          <w:lang w:bidi="ar-IQ"/>
        </w:rPr>
        <w:t>«</w:t>
      </w:r>
      <w:r w:rsidRPr="00E122DA">
        <w:rPr>
          <w:rFonts w:ascii="Simplified Arabic" w:hAnsi="Simplified Arabic"/>
          <w:sz w:val="27"/>
          <w:rtl/>
          <w:lang w:bidi="ar-IQ"/>
        </w:rPr>
        <w:t>وبعد هذا كله فالرواية من الآحاد، وليست من المتواترات</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ولا مما قامت على صحتها قرينة قطعية</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وقد عرف</w:t>
      </w:r>
      <w:r w:rsidR="00275636" w:rsidRPr="00E122DA">
        <w:rPr>
          <w:rFonts w:ascii="Simplified Arabic" w:hAnsi="Simplified Arabic" w:hint="cs"/>
          <w:sz w:val="27"/>
          <w:rtl/>
          <w:lang w:bidi="ar-IQ"/>
        </w:rPr>
        <w:t>ْ</w:t>
      </w:r>
      <w:r w:rsidRPr="00E122DA">
        <w:rPr>
          <w:rFonts w:ascii="Simplified Arabic" w:hAnsi="Simplified Arabic"/>
          <w:sz w:val="27"/>
          <w:rtl/>
          <w:lang w:bidi="ar-IQ"/>
        </w:rPr>
        <w:t>ت</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من أبحاثنا المتقدمة أنا لا نعو</w:t>
      </w:r>
      <w:r w:rsidRPr="00E122DA">
        <w:rPr>
          <w:rFonts w:ascii="Simplified Arabic" w:hAnsi="Simplified Arabic" w:hint="cs"/>
          <w:sz w:val="27"/>
          <w:rtl/>
          <w:lang w:bidi="ar-IQ"/>
        </w:rPr>
        <w:t>ّ</w:t>
      </w:r>
      <w:r w:rsidR="00275636" w:rsidRPr="00E122DA">
        <w:rPr>
          <w:rFonts w:ascii="Simplified Arabic" w:hAnsi="Simplified Arabic" w:hint="cs"/>
          <w:sz w:val="27"/>
          <w:rtl/>
          <w:lang w:bidi="ar-IQ"/>
        </w:rPr>
        <w:t>ِ</w:t>
      </w:r>
      <w:r w:rsidRPr="00E122DA">
        <w:rPr>
          <w:rFonts w:ascii="Simplified Arabic" w:hAnsi="Simplified Arabic"/>
          <w:sz w:val="27"/>
          <w:rtl/>
          <w:lang w:bidi="ar-IQ"/>
        </w:rPr>
        <w:t>ل على الآحاد في غير الأحكام الفرعية</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على طبق الميزان العام</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العقلائي الذي عليه بناء الإنسان في حياته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 الأساس فإن العلامة ـ بناء على ما تقدّ</w:t>
      </w:r>
      <w:r w:rsidR="00275636" w:rsidRPr="00E122DA">
        <w:rPr>
          <w:rFonts w:ascii="Simplified Arabic" w:hAnsi="Simplified Arabic" w:hint="cs"/>
          <w:sz w:val="27"/>
          <w:rtl/>
          <w:lang w:bidi="ar-IQ"/>
        </w:rPr>
        <w:t>َ</w:t>
      </w:r>
      <w:r w:rsidRPr="00E122DA">
        <w:rPr>
          <w:rFonts w:ascii="Simplified Arabic" w:hAnsi="Simplified Arabic" w:hint="cs"/>
          <w:sz w:val="27"/>
          <w:rtl/>
          <w:lang w:bidi="ar-IQ"/>
        </w:rPr>
        <w:t xml:space="preserve">م ـ لا يرى خبر الواحد طريقاً لإحراز الواقع، ولذلك لا يكون معتبراً.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وقال ضمن تفسيره الآية </w:t>
      </w:r>
      <w:r w:rsidR="00275636" w:rsidRPr="00E122DA">
        <w:rPr>
          <w:rFonts w:ascii="Simplified Arabic" w:hAnsi="Simplified Arabic" w:hint="cs"/>
          <w:sz w:val="27"/>
          <w:rtl/>
          <w:lang w:bidi="ar-IQ"/>
        </w:rPr>
        <w:t>44</w:t>
      </w:r>
      <w:r w:rsidRPr="00E122DA">
        <w:rPr>
          <w:rFonts w:ascii="Simplified Arabic" w:hAnsi="Simplified Arabic" w:hint="cs"/>
          <w:sz w:val="27"/>
          <w:rtl/>
          <w:lang w:bidi="ar-IQ"/>
        </w:rPr>
        <w:t xml:space="preserve"> من سورة النحل: </w:t>
      </w:r>
      <w:r w:rsidRPr="00E122DA">
        <w:rPr>
          <w:rFonts w:hint="eastAsia"/>
          <w:sz w:val="24"/>
          <w:szCs w:val="24"/>
          <w:rtl/>
          <w:lang w:bidi="ar-IQ"/>
        </w:rPr>
        <w:t>«</w:t>
      </w:r>
      <w:r w:rsidRPr="00E122DA">
        <w:rPr>
          <w:rFonts w:ascii="Simplified Arabic" w:hAnsi="Simplified Arabic"/>
          <w:sz w:val="27"/>
          <w:rtl/>
          <w:lang w:bidi="ar-IQ"/>
        </w:rPr>
        <w:t>في الآية دلالة على حج</w:t>
      </w:r>
      <w:r w:rsidR="00275636" w:rsidRPr="00E122DA">
        <w:rPr>
          <w:rFonts w:ascii="Simplified Arabic" w:hAnsi="Simplified Arabic" w:hint="cs"/>
          <w:sz w:val="27"/>
          <w:rtl/>
          <w:lang w:bidi="ar-IQ"/>
        </w:rPr>
        <w:t>ّ</w:t>
      </w:r>
      <w:r w:rsidRPr="00E122DA">
        <w:rPr>
          <w:rFonts w:ascii="Simplified Arabic" w:hAnsi="Simplified Arabic"/>
          <w:sz w:val="27"/>
          <w:rtl/>
          <w:lang w:bidi="ar-IQ"/>
        </w:rPr>
        <w:t>ية قول النبي</w:t>
      </w:r>
      <w:r w:rsidR="002C3E3C" w:rsidRPr="002C3E3C">
        <w:rPr>
          <w:rFonts w:ascii="Mosawi" w:hAnsi="Mosawi" w:cs="Mosawi"/>
          <w:szCs w:val="22"/>
          <w:rtl/>
          <w:lang w:bidi="ar-IQ"/>
        </w:rPr>
        <w:t>‘</w:t>
      </w:r>
      <w:r w:rsidRPr="00E122DA">
        <w:rPr>
          <w:rFonts w:ascii="Simplified Arabic" w:hAnsi="Simplified Arabic"/>
          <w:sz w:val="27"/>
          <w:rtl/>
          <w:lang w:bidi="ar-IQ"/>
        </w:rPr>
        <w:t xml:space="preserve"> في بيان الآيات القرآنية</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وأما ما ذكره بعضهم أن ذلك في غير النص</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والظاهر من المتشابهات</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أو في</w:t>
      </w:r>
      <w:r w:rsidR="00275636" w:rsidRPr="00E122DA">
        <w:rPr>
          <w:rFonts w:ascii="Simplified Arabic" w:hAnsi="Simplified Arabic" w:hint="cs"/>
          <w:sz w:val="27"/>
          <w:rtl/>
          <w:lang w:bidi="ar-IQ"/>
        </w:rPr>
        <w:t xml:space="preserve"> </w:t>
      </w:r>
      <w:r w:rsidRPr="00E122DA">
        <w:rPr>
          <w:rFonts w:ascii="Simplified Arabic" w:hAnsi="Simplified Arabic"/>
          <w:sz w:val="27"/>
          <w:rtl/>
          <w:lang w:bidi="ar-IQ"/>
        </w:rPr>
        <w:t>ما يرجع إلى أسرار كلام الله وما فيه من التأويل</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فمما لا ينبغي أن ي</w:t>
      </w:r>
      <w:r w:rsidR="00275636" w:rsidRPr="00E122DA">
        <w:rPr>
          <w:rFonts w:ascii="Simplified Arabic" w:hAnsi="Simplified Arabic" w:hint="cs"/>
          <w:sz w:val="27"/>
          <w:rtl/>
          <w:lang w:bidi="ar-IQ"/>
        </w:rPr>
        <w:t>ُ</w:t>
      </w:r>
      <w:r w:rsidRPr="00E122DA">
        <w:rPr>
          <w:rFonts w:ascii="Simplified Arabic" w:hAnsi="Simplified Arabic"/>
          <w:sz w:val="27"/>
          <w:rtl/>
          <w:lang w:bidi="ar-IQ"/>
        </w:rPr>
        <w:t>صغى إليه. هذا في نفس بيانه</w:t>
      </w:r>
      <w:r w:rsidR="002C3E3C" w:rsidRPr="002C3E3C">
        <w:rPr>
          <w:rFonts w:ascii="Mosawi" w:hAnsi="Mosawi" w:cs="Mosawi"/>
          <w:szCs w:val="22"/>
          <w:rtl/>
          <w:lang w:bidi="ar-IQ"/>
        </w:rPr>
        <w:t>‘</w:t>
      </w:r>
      <w:r w:rsidRPr="00E122DA">
        <w:rPr>
          <w:rFonts w:ascii="Simplified Arabic" w:hAnsi="Simplified Arabic"/>
          <w:sz w:val="27"/>
          <w:rtl/>
          <w:lang w:bidi="ar-IQ"/>
        </w:rPr>
        <w:t>، ويلحق به بيان أهل بيته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لحديث الثقلين المتواتر وغيره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وأما سائر الأمة من الصحابة أو التابعين أو العلماء فلا حج</w:t>
      </w:r>
      <w:r w:rsidR="00275636" w:rsidRPr="00E122DA">
        <w:rPr>
          <w:rFonts w:ascii="Simplified Arabic" w:hAnsi="Simplified Arabic" w:hint="cs"/>
          <w:sz w:val="27"/>
          <w:rtl/>
          <w:lang w:bidi="ar-IQ"/>
        </w:rPr>
        <w:t>ّ</w:t>
      </w:r>
      <w:r w:rsidRPr="00E122DA">
        <w:rPr>
          <w:rFonts w:ascii="Simplified Arabic" w:hAnsi="Simplified Arabic"/>
          <w:sz w:val="27"/>
          <w:rtl/>
          <w:lang w:bidi="ar-IQ"/>
        </w:rPr>
        <w:t>ية لبيانهم</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لعدم شمول الآية</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وعدم نص</w:t>
      </w:r>
      <w:r w:rsidR="00275636" w:rsidRPr="00E122DA">
        <w:rPr>
          <w:rFonts w:ascii="Simplified Arabic" w:hAnsi="Simplified Arabic" w:hint="cs"/>
          <w:sz w:val="27"/>
          <w:rtl/>
          <w:lang w:bidi="ar-IQ"/>
        </w:rPr>
        <w:t>ٍّ</w:t>
      </w:r>
      <w:r w:rsidRPr="00E122DA">
        <w:rPr>
          <w:rFonts w:ascii="Simplified Arabic" w:hAnsi="Simplified Arabic"/>
          <w:sz w:val="27"/>
          <w:rtl/>
          <w:lang w:bidi="ar-IQ"/>
        </w:rPr>
        <w:t xml:space="preserve"> معتمد عليه يعطي حج</w:t>
      </w:r>
      <w:r w:rsidR="00275636" w:rsidRPr="00E122DA">
        <w:rPr>
          <w:rFonts w:ascii="Simplified Arabic" w:hAnsi="Simplified Arabic" w:hint="cs"/>
          <w:sz w:val="27"/>
          <w:rtl/>
          <w:lang w:bidi="ar-IQ"/>
        </w:rPr>
        <w:t>ّ</w:t>
      </w:r>
      <w:r w:rsidRPr="00E122DA">
        <w:rPr>
          <w:rFonts w:ascii="Simplified Arabic" w:hAnsi="Simplified Arabic"/>
          <w:sz w:val="27"/>
          <w:rtl/>
          <w:lang w:bidi="ar-IQ"/>
        </w:rPr>
        <w:t>ية بيانهم على الإطلاق</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ثم أضاف قائلاً: </w:t>
      </w:r>
      <w:r w:rsidRPr="00E122DA">
        <w:rPr>
          <w:rFonts w:hint="eastAsia"/>
          <w:sz w:val="24"/>
          <w:szCs w:val="24"/>
          <w:rtl/>
          <w:lang w:bidi="ar-IQ"/>
        </w:rPr>
        <w:t>«</w:t>
      </w:r>
      <w:r w:rsidRPr="00E122DA">
        <w:rPr>
          <w:rFonts w:ascii="Simplified Arabic" w:hAnsi="Simplified Arabic"/>
          <w:sz w:val="27"/>
          <w:rtl/>
          <w:lang w:bidi="ar-IQ"/>
        </w:rPr>
        <w:t>هذا كله في نفس بيانهم المتلق</w:t>
      </w:r>
      <w:r w:rsidR="00FE7471" w:rsidRPr="00E122DA">
        <w:rPr>
          <w:rFonts w:ascii="Simplified Arabic" w:hAnsi="Simplified Arabic" w:hint="cs"/>
          <w:sz w:val="27"/>
          <w:rtl/>
          <w:lang w:bidi="ar-IQ"/>
        </w:rPr>
        <w:t>ّ</w:t>
      </w:r>
      <w:r w:rsidRPr="00E122DA">
        <w:rPr>
          <w:rFonts w:ascii="Simplified Arabic" w:hAnsi="Simplified Arabic"/>
          <w:sz w:val="27"/>
          <w:rtl/>
          <w:lang w:bidi="ar-IQ"/>
        </w:rPr>
        <w:t>ى بالمشافهة</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وأما الخبر الحاكي له فما كان منه بيانا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متواترا</w:t>
      </w:r>
      <w:r w:rsidRPr="00E122DA">
        <w:rPr>
          <w:rFonts w:ascii="Simplified Arabic" w:hAnsi="Simplified Arabic" w:hint="cs"/>
          <w:sz w:val="27"/>
          <w:rtl/>
          <w:lang w:bidi="ar-IQ"/>
        </w:rPr>
        <w:t>ً</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أو محفوفا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بقرينة قطعية وما يلحق به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فهو حج</w:t>
      </w:r>
      <w:r w:rsidR="00FE7471" w:rsidRPr="00E122DA">
        <w:rPr>
          <w:rFonts w:ascii="Simplified Arabic" w:hAnsi="Simplified Arabic" w:hint="cs"/>
          <w:sz w:val="27"/>
          <w:rtl/>
          <w:lang w:bidi="ar-IQ"/>
        </w:rPr>
        <w:t>ّ</w:t>
      </w:r>
      <w:r w:rsidRPr="00E122DA">
        <w:rPr>
          <w:rFonts w:ascii="Simplified Arabic" w:hAnsi="Simplified Arabic"/>
          <w:sz w:val="27"/>
          <w:rtl/>
          <w:lang w:bidi="ar-IQ"/>
        </w:rPr>
        <w:t>ة</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لكونه بيانهم</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w:t>
      </w:r>
      <w:r w:rsidR="00FE7471" w:rsidRPr="00E122DA">
        <w:rPr>
          <w:rFonts w:ascii="Simplified Arabic" w:hAnsi="Simplified Arabic"/>
          <w:sz w:val="27"/>
          <w:rtl/>
          <w:lang w:bidi="ar-IQ"/>
        </w:rPr>
        <w:t>و</w:t>
      </w:r>
      <w:r w:rsidRPr="00E122DA">
        <w:rPr>
          <w:rFonts w:ascii="Simplified Arabic" w:hAnsi="Simplified Arabic"/>
          <w:sz w:val="27"/>
          <w:rtl/>
          <w:lang w:bidi="ar-IQ"/>
        </w:rPr>
        <w:t>أما ما كان مخالفا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للكتاب</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أو غير مخالف لكن</w:t>
      </w:r>
      <w:r w:rsidR="00FE7471" w:rsidRPr="00E122DA">
        <w:rPr>
          <w:rFonts w:ascii="Simplified Arabic" w:hAnsi="Simplified Arabic" w:hint="cs"/>
          <w:sz w:val="27"/>
          <w:rtl/>
          <w:lang w:bidi="ar-IQ"/>
        </w:rPr>
        <w:t>ّ</w:t>
      </w:r>
      <w:r w:rsidRPr="00E122DA">
        <w:rPr>
          <w:rFonts w:ascii="Simplified Arabic" w:hAnsi="Simplified Arabic"/>
          <w:sz w:val="27"/>
          <w:rtl/>
          <w:lang w:bidi="ar-IQ"/>
        </w:rPr>
        <w:t>ه ليس بمتواتر</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ولا محفوفا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بالقرينة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فلا حج</w:t>
      </w:r>
      <w:r w:rsidR="00FE7471" w:rsidRPr="00E122DA">
        <w:rPr>
          <w:rFonts w:ascii="Simplified Arabic" w:hAnsi="Simplified Arabic" w:hint="cs"/>
          <w:sz w:val="27"/>
          <w:rtl/>
          <w:lang w:bidi="ar-IQ"/>
        </w:rPr>
        <w:t>ِّ</w:t>
      </w:r>
      <w:r w:rsidRPr="00E122DA">
        <w:rPr>
          <w:rFonts w:ascii="Simplified Arabic" w:hAnsi="Simplified Arabic"/>
          <w:sz w:val="27"/>
          <w:rtl/>
          <w:lang w:bidi="ar-IQ"/>
        </w:rPr>
        <w:t>ية فيه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لعدم كونه بيانا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في الأول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وعدم إحراز البيانية في الثاني</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وللتفصيل محل</w:t>
      </w:r>
      <w:r w:rsidR="00FE7471" w:rsidRPr="00E122DA">
        <w:rPr>
          <w:rFonts w:ascii="Simplified Arabic" w:hAnsi="Simplified Arabic" w:hint="cs"/>
          <w:sz w:val="27"/>
          <w:rtl/>
          <w:lang w:bidi="ar-IQ"/>
        </w:rPr>
        <w:t>ٌّ</w:t>
      </w:r>
      <w:r w:rsidRPr="00E122DA">
        <w:rPr>
          <w:rFonts w:ascii="Simplified Arabic" w:hAnsi="Simplified Arabic"/>
          <w:sz w:val="27"/>
          <w:rtl/>
          <w:lang w:bidi="ar-IQ"/>
        </w:rPr>
        <w:t xml:space="preserve"> آخر</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والخلاصة هي أن استدلال العلا</w:t>
      </w:r>
      <w:r w:rsidR="00FE7471" w:rsidRPr="00E122DA">
        <w:rPr>
          <w:rFonts w:ascii="Simplified Arabic" w:hAnsi="Simplified Arabic" w:hint="cs"/>
          <w:sz w:val="27"/>
          <w:rtl/>
          <w:lang w:bidi="ar-IQ"/>
        </w:rPr>
        <w:t>ّ</w:t>
      </w:r>
      <w:r w:rsidRPr="00E122DA">
        <w:rPr>
          <w:rFonts w:ascii="Simplified Arabic" w:hAnsi="Simplified Arabic" w:hint="cs"/>
          <w:sz w:val="27"/>
          <w:rtl/>
          <w:lang w:bidi="ar-IQ"/>
        </w:rPr>
        <w:t xml:space="preserve">مة على عدم اعتبار خبر الواحد في الكشف عن معاني القرآن يقوم على دعامتين رئيستين، </w:t>
      </w:r>
      <w:r w:rsidR="00FE7471" w:rsidRPr="00E122DA">
        <w:rPr>
          <w:rFonts w:ascii="Simplified Arabic" w:hAnsi="Simplified Arabic" w:hint="cs"/>
          <w:sz w:val="27"/>
          <w:rtl/>
          <w:lang w:bidi="ar-IQ"/>
        </w:rPr>
        <w:t>و</w:t>
      </w:r>
      <w:r w:rsidRPr="00E122DA">
        <w:rPr>
          <w:rFonts w:ascii="Simplified Arabic" w:hAnsi="Simplified Arabic" w:hint="cs"/>
          <w:sz w:val="27"/>
          <w:rtl/>
          <w:lang w:bidi="ar-IQ"/>
        </w:rPr>
        <w:t xml:space="preserve">هما: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إن لاعتبار وحجية خبر الواحد صبغة تعب</w:t>
      </w:r>
      <w:r w:rsidR="00FE7471" w:rsidRPr="00E122DA">
        <w:rPr>
          <w:rFonts w:ascii="Simplified Arabic" w:hAnsi="Simplified Arabic" w:hint="cs"/>
          <w:sz w:val="27"/>
          <w:rtl/>
          <w:lang w:bidi="ar-IQ"/>
        </w:rPr>
        <w:t>ُّدي</w:t>
      </w:r>
      <w:r w:rsidRPr="00E122DA">
        <w:rPr>
          <w:rFonts w:ascii="Simplified Arabic" w:hAnsi="Simplified Arabic" w:hint="cs"/>
          <w:sz w:val="27"/>
          <w:rtl/>
          <w:lang w:bidi="ar-IQ"/>
        </w:rPr>
        <w:t>ة، بمعنى أنها من التواضع والتعاقد الشرعي، وليست حجية ذاتية، وهذا إنما يمكن في الموارد التي يترتب عليها أثر شرعي. ومن هنا فإنه لا يكون متصوّراً إلا في مورد عمل المكلفين، وهذا لا يتوفر إلا</w:t>
      </w:r>
      <w:r w:rsidR="00FE747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الفقه.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lastRenderedPageBreak/>
        <w:t xml:space="preserve">2ـ إن خبر الواحد لا ينطوي على كاشفية قطعية عن الواقع؛ ولذلك لا يكون كاشفاً عن بيان المعصوم، ولا كاشفاً عن المراد الواقعي للآية.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يضاف إلى ذلك أن المستفاد من روايات العرض [على الكتاب] أننا إذا أردنا التأكد من صحّة مفاد خبر الواحد وجب علينا الاستعانة بالقرآن</w:t>
      </w:r>
      <w:r w:rsidR="00FE747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فإذا توقفت الاستعانة بالقرآن على الرجوع إلى خبر الواحد لزم الد</w:t>
      </w:r>
      <w:r w:rsidR="00FE7471" w:rsidRPr="00E122DA">
        <w:rPr>
          <w:rFonts w:ascii="Simplified Arabic" w:hAnsi="Simplified Arabic" w:hint="cs"/>
          <w:sz w:val="27"/>
          <w:rtl/>
          <w:lang w:bidi="ar-IQ"/>
        </w:rPr>
        <w:t>َّ</w:t>
      </w:r>
      <w:r w:rsidRPr="00E122DA">
        <w:rPr>
          <w:rFonts w:ascii="Simplified Arabic" w:hAnsi="Simplified Arabic" w:hint="cs"/>
          <w:sz w:val="27"/>
          <w:rtl/>
          <w:lang w:bidi="ar-IQ"/>
        </w:rPr>
        <w:t>و</w:t>
      </w:r>
      <w:r w:rsidR="00FE7471" w:rsidRPr="00E122DA">
        <w:rPr>
          <w:rFonts w:ascii="Simplified Arabic" w:hAnsi="Simplified Arabic" w:hint="cs"/>
          <w:sz w:val="27"/>
          <w:rtl/>
          <w:lang w:bidi="ar-IQ"/>
        </w:rPr>
        <w:t>ْ</w:t>
      </w:r>
      <w:r w:rsidRPr="00E122DA">
        <w:rPr>
          <w:rFonts w:ascii="Simplified Arabic" w:hAnsi="Simplified Arabic" w:hint="cs"/>
          <w:sz w:val="27"/>
          <w:rtl/>
          <w:lang w:bidi="ar-IQ"/>
        </w:rPr>
        <w:t xml:space="preserve">ر!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بَيْدَ أن هذا الاستدلال لا يبدو تام</w:t>
      </w:r>
      <w:r w:rsidR="00FE7471" w:rsidRPr="00E122DA">
        <w:rPr>
          <w:rFonts w:ascii="Simplified Arabic" w:hAnsi="Simplified Arabic" w:hint="cs"/>
          <w:b/>
          <w:bCs/>
          <w:sz w:val="27"/>
          <w:rtl/>
          <w:lang w:bidi="ar-IQ"/>
        </w:rPr>
        <w:t>ّ</w:t>
      </w:r>
      <w:r w:rsidRPr="00E122DA">
        <w:rPr>
          <w:rFonts w:ascii="Simplified Arabic" w:hAnsi="Simplified Arabic" w:hint="cs"/>
          <w:b/>
          <w:bCs/>
          <w:sz w:val="27"/>
          <w:rtl/>
          <w:lang w:bidi="ar-IQ"/>
        </w:rPr>
        <w:t>اً</w:t>
      </w:r>
      <w:r w:rsidR="00FE7471"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 وذلك للأمور </w:t>
      </w:r>
      <w:r w:rsidR="00FE7471" w:rsidRPr="00E122DA">
        <w:rPr>
          <w:rFonts w:ascii="Simplified Arabic" w:hAnsi="Simplified Arabic" w:hint="cs"/>
          <w:b/>
          <w:bCs/>
          <w:sz w:val="27"/>
          <w:rtl/>
          <w:lang w:bidi="ar-IQ"/>
        </w:rPr>
        <w:t>التالية</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إن اعتبار خبر الواحد الثقة ليست له صبغة تعبّدية، وإنما هو من وجهة نظر العقلاء ينطوي على كاشفية ذاتية، و</w:t>
      </w:r>
      <w:r w:rsidR="00FE7471" w:rsidRPr="00E122DA">
        <w:rPr>
          <w:rFonts w:ascii="Simplified Arabic" w:hAnsi="Simplified Arabic" w:hint="cs"/>
          <w:sz w:val="27"/>
          <w:rtl/>
          <w:lang w:bidi="ar-IQ"/>
        </w:rPr>
        <w:t>إ</w:t>
      </w:r>
      <w:r w:rsidRPr="00E122DA">
        <w:rPr>
          <w:rFonts w:ascii="Simplified Arabic" w:hAnsi="Simplified Arabic" w:hint="cs"/>
          <w:sz w:val="27"/>
          <w:rtl/>
          <w:lang w:bidi="ar-IQ"/>
        </w:rPr>
        <w:t xml:space="preserve">ن الشارع أمضى هذه السيرة العقلائية.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إن الناس يقومون في حياتهم على ترتيب الآثار على إخبار م</w:t>
      </w:r>
      <w:r w:rsidR="005A1147" w:rsidRPr="00E122DA">
        <w:rPr>
          <w:rFonts w:ascii="Simplified Arabic" w:hAnsi="Simplified Arabic" w:hint="cs"/>
          <w:sz w:val="27"/>
          <w:rtl/>
          <w:lang w:bidi="ar-IQ"/>
        </w:rPr>
        <w:t>َ</w:t>
      </w:r>
      <w:r w:rsidRPr="00E122DA">
        <w:rPr>
          <w:rFonts w:ascii="Simplified Arabic" w:hAnsi="Simplified Arabic" w:hint="cs"/>
          <w:sz w:val="27"/>
          <w:rtl/>
          <w:lang w:bidi="ar-IQ"/>
        </w:rPr>
        <w:t>ن</w:t>
      </w:r>
      <w:r w:rsidR="005A114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يثقون به، ويتعاملون معه معاملة الواقع المعلوم. وهذا ليس من التعاقد أو التواضع أو التعبّ</w:t>
      </w:r>
      <w:r w:rsidR="005A1147" w:rsidRPr="00E122DA">
        <w:rPr>
          <w:rFonts w:ascii="Simplified Arabic" w:hAnsi="Simplified Arabic" w:hint="cs"/>
          <w:sz w:val="27"/>
          <w:rtl/>
          <w:lang w:bidi="ar-IQ"/>
        </w:rPr>
        <w:t>ُ</w:t>
      </w:r>
      <w:r w:rsidRPr="00E122DA">
        <w:rPr>
          <w:rFonts w:ascii="Simplified Arabic" w:hAnsi="Simplified Arabic" w:hint="cs"/>
          <w:sz w:val="27"/>
          <w:rtl/>
          <w:lang w:bidi="ar-IQ"/>
        </w:rPr>
        <w:t xml:space="preserve">د المحض، بل يأتي من ناحية ما يتمتع به هذا الإخبار من الكاشفية.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وإن الشارع المقدّس ـ الذي هو سيد العقلاء ـ قد أمضى هذه السيرة</w:t>
      </w:r>
      <w:r w:rsidR="005A114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ولم يشكل عليها، إلا</w:t>
      </w:r>
      <w:r w:rsidR="005A114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الموارد التي يفتقر فيها الناقل إلى الصفات الموجبة للوثوق والاطمئنان. ولا يخفى أنه لا يصح ترتيب الأثر على كلام هذا الشخص إلا بعد التحقيق والتبيّن. ومن هنا يأتي قوله تعالى: </w:t>
      </w:r>
      <w:r w:rsidR="00970EE0" w:rsidRPr="00970EE0">
        <w:rPr>
          <w:rFonts w:ascii="Mosawi" w:hAnsi="Mosawi" w:cs="Mosawi"/>
          <w:sz w:val="24"/>
          <w:szCs w:val="24"/>
          <w:rtl/>
        </w:rPr>
        <w:t>﴿</w:t>
      </w:r>
      <w:r w:rsidRPr="00E122DA">
        <w:rPr>
          <w:rFonts w:ascii="Simplified Arabic" w:hAnsi="Simplified Arabic"/>
          <w:b/>
          <w:bCs/>
          <w:sz w:val="27"/>
          <w:rtl/>
          <w:lang w:bidi="ar-IQ"/>
        </w:rPr>
        <w:t>يَا أَيُّهَا الَّذِينَ آمَنُوا إِنْ جَاءَكُمْ فَاسِقٌ بِنَبَإٍ فَتَبَيَّنُوا أَنْ تُصِيبُوا قَوْم</w:t>
      </w:r>
      <w:r w:rsidR="008807C8" w:rsidRPr="00E122DA">
        <w:rPr>
          <w:rFonts w:ascii="Simplified Arabic" w:hAnsi="Simplified Arabic"/>
          <w:b/>
          <w:bCs/>
          <w:sz w:val="27"/>
          <w:rtl/>
          <w:lang w:bidi="ar-IQ"/>
        </w:rPr>
        <w:t>اً</w:t>
      </w:r>
      <w:r w:rsidRPr="00E122DA">
        <w:rPr>
          <w:rFonts w:ascii="Simplified Arabic" w:hAnsi="Simplified Arabic"/>
          <w:b/>
          <w:bCs/>
          <w:sz w:val="27"/>
          <w:rtl/>
          <w:lang w:bidi="ar-IQ"/>
        </w:rPr>
        <w:t xml:space="preserve"> بِجَهَالَةٍ فَتُصْبِحُوا عَلَى مَا فَعَلْتُمْ نَادِمِينَ</w:t>
      </w:r>
      <w:r w:rsidR="00970EE0" w:rsidRPr="00970EE0">
        <w:rPr>
          <w:rFonts w:ascii="Mosawi" w:hAnsi="Mosawi" w:cs="Mosawi"/>
          <w:sz w:val="24"/>
          <w:szCs w:val="24"/>
          <w:rtl/>
        </w:rPr>
        <w:t>﴾</w:t>
      </w:r>
      <w:r w:rsidRPr="00E122DA">
        <w:rPr>
          <w:rFonts w:ascii="Simplified Arabic" w:hAnsi="Simplified Arabic" w:hint="cs"/>
          <w:sz w:val="27"/>
          <w:rtl/>
          <w:lang w:bidi="ar-IQ"/>
        </w:rPr>
        <w:t xml:space="preserve"> (الحجرات: 6). ومن هنا لا يقتصر اعتبار خبر الواحد الثقة على خصوص الفقه والأحكام الشرعية، وليس هو من باب الحج</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ية التعبدية، بل هو اعتبار</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عام</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سار عليه العقلاء في جميع الموارد، ومن بينهم الشارع المقدّ</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س. </w:t>
      </w:r>
    </w:p>
    <w:p w:rsidR="0018128F" w:rsidRPr="00E122DA" w:rsidRDefault="0018128F" w:rsidP="00944EBA">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ومن هنا فإن إخبار العدل الثقة عن المعصوم</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يتصف بالاعتبار العقلائي الممضى من قبل الشارع ـ سواء في الأحكام الفقهية أو في تفسير القرآن ـ</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فهو يعتبر على كل</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حال</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بياناً كاشفاً عن بيان المعصوم، ويكون حجة</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كما لو أن الشخص سمعه من المعصوم مباشرة.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بل إننا إذا قلنا بعدم اعتبار إخبار العدل الثقة في باب التفسير سوف نحرم أنفسنا من جميع كلمات المعصومين وكبار الصحابة والتابعين، وسوف تنحصر فائدة </w:t>
      </w:r>
      <w:r w:rsidRPr="00E122DA">
        <w:rPr>
          <w:rFonts w:ascii="Simplified Arabic" w:hAnsi="Simplified Arabic" w:hint="cs"/>
          <w:sz w:val="27"/>
          <w:rtl/>
          <w:lang w:bidi="ar-IQ"/>
        </w:rPr>
        <w:lastRenderedPageBreak/>
        <w:t>كلماتهم بعصر حضورهم</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ولا يخفى أن مثل هذا الكلام يضاهي الحرمان المؤب</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د! </w:t>
      </w:r>
    </w:p>
    <w:p w:rsidR="0018128F" w:rsidRPr="00E122DA" w:rsidRDefault="0018128F" w:rsidP="00325BBE">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وقد قال أستاذنا المعظ</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م السيد الخوئي في هذا الشأن: </w:t>
      </w:r>
      <w:r w:rsidRPr="00E122DA">
        <w:rPr>
          <w:rFonts w:hint="eastAsia"/>
          <w:sz w:val="24"/>
          <w:szCs w:val="24"/>
          <w:rtl/>
          <w:lang w:bidi="ar-IQ"/>
        </w:rPr>
        <w:t>«</w:t>
      </w:r>
      <w:r w:rsidRPr="00E122DA">
        <w:rPr>
          <w:rFonts w:ascii="Simplified Arabic" w:hAnsi="Simplified Arabic" w:hint="cs"/>
          <w:sz w:val="27"/>
          <w:rtl/>
          <w:lang w:bidi="ar-IQ"/>
        </w:rPr>
        <w:t>وقد يُشكل في حج</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ية خبر الواحد الثقة إذا ورد عن المعصومين</w:t>
      </w:r>
      <w:r w:rsidR="00325BBE" w:rsidRPr="00325BBE">
        <w:rPr>
          <w:rFonts w:ascii="Mosawi" w:hAnsi="Mosawi" w:cs="Mosawi"/>
          <w:szCs w:val="22"/>
          <w:rtl/>
        </w:rPr>
        <w:t>^</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ووجه الإشكال في ذلك أن معنى الحجية التي تثبت لخبر الواحد أو لغيره من الأدلة الظنية هو وجوب ترتيب الآثار عليه عملاً في حال الجهل بالواقع، كما تترت</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ب على الواقع لو قطع به، وهذا المعنى لا يتحق</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ق إلا إذا كان مؤدى الخبر حكماً شرعياً أو موضوعاً قد رتب الشارع عليه حكماً شرعياً، وهذا الشرط قد لا يوجد في خبر الواحد الذي يروى عن المعصومين في التفسير.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وهذا الإشكال خلاف التحقيق؛ فإنا قد أوضحنا في مباحث (علم الأصول) أن معنى الحج</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ية في الأمارة الناظرة إلى الواقع هو جعلها علماً تعب</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دياً في حكم الشارع، فيكون الطريق المعتبر فرداً من أفراد العلم، ولكنه فرد</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تعبّدي</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لا وجداني، فيترت</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ب عليه كل ما يترت</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ب على القطع من الآثار</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فيصحّ الإخبار على طبقه كما يصحّ أن يخبر على طبق العلم الوجداني، ولا يكون من القول بغير علم</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ويدلّنا على ذلك سيرة العقلاء، فإنهم يعاملون الطريق المعتبر معاملة العلم الوجداني</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غير فرق</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بين الآثار</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فإن اليد مثلاً أمارة</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عند العقلاء على مالكية صاحب اليد لما في يده، فهم يرت</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بون له آثار المالكية، وهم يخبرون عن كونه مالكاً للشيء بلا نكير، ولم يثبت من الشارع ردع</w:t>
      </w:r>
      <w:r w:rsidR="00DD03C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لهذه السيرة العقلائية المستمرة</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8128F" w:rsidRPr="00E122DA" w:rsidRDefault="0018128F"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ومناقشتنا الوحيدة لكلام السيد الأستاذ تكمن في اعتباره الحجية لخبر الواحد من باب العلم التعبّدي، في </w:t>
      </w:r>
      <w:r w:rsidR="00E87AAD" w:rsidRPr="00E122DA">
        <w:rPr>
          <w:rFonts w:ascii="Simplified Arabic" w:hAnsi="Simplified Arabic" w:hint="cs"/>
          <w:sz w:val="27"/>
          <w:rtl/>
          <w:lang w:bidi="ar-IQ"/>
        </w:rPr>
        <w:t>مقابل</w:t>
      </w:r>
      <w:r w:rsidRPr="00E122DA">
        <w:rPr>
          <w:rFonts w:ascii="Simplified Arabic" w:hAnsi="Simplified Arabic" w:hint="cs"/>
          <w:sz w:val="27"/>
          <w:rtl/>
          <w:lang w:bidi="ar-IQ"/>
        </w:rPr>
        <w:t xml:space="preserve"> العلم الوجداني، مع وحدة الأثر بطبيعة الحال! في حين أن المبنى في اعتبار خبر الواح</w:t>
      </w:r>
      <w:r w:rsidR="00A71417" w:rsidRPr="00E122DA">
        <w:rPr>
          <w:rFonts w:ascii="Simplified Arabic" w:hAnsi="Simplified Arabic" w:hint="cs"/>
          <w:sz w:val="27"/>
          <w:rtl/>
          <w:lang w:bidi="ar-IQ"/>
        </w:rPr>
        <w:t>د</w:t>
      </w:r>
      <w:r w:rsidRPr="00E122DA">
        <w:rPr>
          <w:rFonts w:ascii="Simplified Arabic" w:hAnsi="Simplified Arabic" w:hint="cs"/>
          <w:sz w:val="27"/>
          <w:rtl/>
          <w:lang w:bidi="ar-IQ"/>
        </w:rPr>
        <w:t xml:space="preserve"> الثقة ليس شيئاً آخر غير بناء العقلاء، وليس للشارع في هذا البناء والاعتبار من دور</w:t>
      </w:r>
      <w:r w:rsidR="00A7141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سوى الإمضاء، ويعود هذا الإمضاء لما في قول خبر الواحد من الكاشفية التام</w:t>
      </w:r>
      <w:r w:rsidR="00A71417" w:rsidRPr="00E122DA">
        <w:rPr>
          <w:rFonts w:ascii="Simplified Arabic" w:hAnsi="Simplified Arabic" w:hint="cs"/>
          <w:sz w:val="27"/>
          <w:rtl/>
          <w:lang w:bidi="ar-IQ"/>
        </w:rPr>
        <w:t>ّ</w:t>
      </w:r>
      <w:r w:rsidRPr="00E122DA">
        <w:rPr>
          <w:rFonts w:ascii="Simplified Arabic" w:hAnsi="Simplified Arabic" w:hint="cs"/>
          <w:sz w:val="27"/>
          <w:rtl/>
          <w:lang w:bidi="ar-IQ"/>
        </w:rPr>
        <w:t>ة التي لا يوجد للتعب</w:t>
      </w:r>
      <w:r w:rsidR="00A71417" w:rsidRPr="00E122DA">
        <w:rPr>
          <w:rFonts w:ascii="Simplified Arabic" w:hAnsi="Simplified Arabic" w:hint="cs"/>
          <w:sz w:val="27"/>
          <w:rtl/>
          <w:lang w:bidi="ar-IQ"/>
        </w:rPr>
        <w:t>ُّ</w:t>
      </w:r>
      <w:r w:rsidRPr="00E122DA">
        <w:rPr>
          <w:rFonts w:ascii="Simplified Arabic" w:hAnsi="Simplified Arabic" w:hint="cs"/>
          <w:sz w:val="27"/>
          <w:rtl/>
          <w:lang w:bidi="ar-IQ"/>
        </w:rPr>
        <w:t xml:space="preserve">د طريق إليها على الإطلاق. </w:t>
      </w:r>
    </w:p>
    <w:p w:rsidR="00FC0A97" w:rsidRPr="00E122DA" w:rsidRDefault="0018128F" w:rsidP="0012557D">
      <w:pPr>
        <w:rPr>
          <w:rtl/>
          <w:lang w:val="x-none" w:eastAsia="x-none"/>
        </w:rPr>
      </w:pPr>
      <w:r w:rsidRPr="00E122DA">
        <w:rPr>
          <w:rFonts w:ascii="Simplified Arabic" w:hAnsi="Simplified Arabic" w:hint="cs"/>
          <w:sz w:val="27"/>
          <w:rtl/>
          <w:lang w:bidi="ar-IQ"/>
        </w:rPr>
        <w:t xml:space="preserve">وعلى </w:t>
      </w:r>
      <w:r w:rsidR="00A71417" w:rsidRPr="00E122DA">
        <w:rPr>
          <w:rFonts w:ascii="Simplified Arabic" w:hAnsi="Simplified Arabic" w:hint="cs"/>
          <w:sz w:val="27"/>
          <w:rtl/>
          <w:lang w:bidi="ar-IQ"/>
        </w:rPr>
        <w:t>أيّ</w:t>
      </w:r>
      <w:r w:rsidRPr="00E122DA">
        <w:rPr>
          <w:rFonts w:ascii="Simplified Arabic" w:hAnsi="Simplified Arabic" w:hint="cs"/>
          <w:sz w:val="27"/>
          <w:rtl/>
          <w:lang w:bidi="ar-IQ"/>
        </w:rPr>
        <w:t xml:space="preserve"> حال فإن كبار علماء الإسلام كانوا منذ اليوم الأول وإلى هذه اللحظة ينظرون إلى خبر الواحد الثقة بنظرة الاعتبار في جميع الموارد وال</w:t>
      </w:r>
      <w:r w:rsidR="00E87AAD" w:rsidRPr="00E122DA">
        <w:rPr>
          <w:rFonts w:ascii="Simplified Arabic" w:hAnsi="Simplified Arabic" w:hint="cs"/>
          <w:sz w:val="27"/>
          <w:rtl/>
          <w:lang w:bidi="ar-IQ"/>
        </w:rPr>
        <w:t>مجالات</w:t>
      </w:r>
      <w:r w:rsidRPr="00E122DA">
        <w:rPr>
          <w:rFonts w:ascii="Simplified Arabic" w:hAnsi="Simplified Arabic" w:hint="cs"/>
          <w:sz w:val="27"/>
          <w:rtl/>
          <w:lang w:bidi="ar-IQ"/>
        </w:rPr>
        <w:t>.</w:t>
      </w:r>
    </w:p>
    <w:p w:rsidR="00C30F56" w:rsidRDefault="00C30F56" w:rsidP="00FC0A97">
      <w:pPr>
        <w:rPr>
          <w:rtl/>
          <w:lang w:val="x-none" w:eastAsia="x-none"/>
        </w:rPr>
      </w:pPr>
    </w:p>
    <w:p w:rsidR="00097AFE" w:rsidRPr="00E122DA" w:rsidRDefault="00097AFE" w:rsidP="00FC0A97">
      <w:pPr>
        <w:rPr>
          <w:rtl/>
          <w:lang w:val="x-none" w:eastAsia="x-none"/>
        </w:rPr>
      </w:pPr>
    </w:p>
    <w:p w:rsidR="003B0B5D" w:rsidRPr="00E122DA" w:rsidRDefault="003B0B5D" w:rsidP="003B0B5D">
      <w:pPr>
        <w:pStyle w:val="afff"/>
        <w:rPr>
          <w:rtl/>
        </w:rPr>
        <w:sectPr w:rsidR="003B0B5D" w:rsidRPr="00E122DA" w:rsidSect="0068524D">
          <w:headerReference w:type="even" r:id="rId16"/>
          <w:headerReference w:type="default" r:id="rId17"/>
          <w:footerReference w:type="even" r:id="rId18"/>
          <w:footerReference w:type="default" r:id="rId1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lastRenderedPageBreak/>
        <w:t>الهوامش</w:t>
      </w:r>
    </w:p>
    <w:p w:rsidR="00A96EEF" w:rsidRPr="00E122DA" w:rsidRDefault="00A96EEF" w:rsidP="00A96EEF">
      <w:pPr>
        <w:rPr>
          <w:rtl/>
        </w:rPr>
        <w:sectPr w:rsidR="00A96EEF" w:rsidRPr="00E122DA" w:rsidSect="00A96EEF">
          <w:headerReference w:type="even" r:id="rId20"/>
          <w:headerReference w:type="default" r:id="rId21"/>
          <w:footerReference w:type="even" r:id="rId22"/>
          <w:footerReference w:type="default" r:id="rId2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E122DA" w:rsidRDefault="00A96EEF" w:rsidP="00996DC6">
      <w:pPr>
        <w:spacing w:line="420" w:lineRule="exact"/>
        <w:rPr>
          <w:sz w:val="27"/>
          <w:rtl/>
        </w:rPr>
      </w:pPr>
    </w:p>
    <w:p w:rsidR="00A96EEF" w:rsidRPr="00E122DA" w:rsidRDefault="00A96EEF" w:rsidP="00996DC6">
      <w:pPr>
        <w:spacing w:line="420" w:lineRule="exact"/>
        <w:rPr>
          <w:sz w:val="27"/>
          <w:rtl/>
        </w:rPr>
      </w:pPr>
    </w:p>
    <w:p w:rsidR="00A96EEF" w:rsidRPr="00E122DA" w:rsidRDefault="00C810D0" w:rsidP="0012557D">
      <w:pPr>
        <w:pStyle w:val="1"/>
        <w:rPr>
          <w:rtl/>
        </w:rPr>
      </w:pPr>
      <w:bookmarkStart w:id="12" w:name="_Toc493306437"/>
      <w:r w:rsidRPr="00E122DA">
        <w:rPr>
          <w:rFonts w:hint="cs"/>
          <w:rtl/>
        </w:rPr>
        <w:t>الروايات التفسيرية في المصادر الشيعية</w:t>
      </w:r>
      <w:bookmarkEnd w:id="12"/>
    </w:p>
    <w:p w:rsidR="00A96EEF" w:rsidRPr="00E122DA" w:rsidRDefault="00C810D0" w:rsidP="0012557D">
      <w:pPr>
        <w:pStyle w:val="21"/>
        <w:rPr>
          <w:color w:val="auto"/>
          <w:rtl/>
          <w:lang w:val="en-US"/>
        </w:rPr>
      </w:pPr>
      <w:bookmarkStart w:id="13" w:name="_Toc493306438"/>
      <w:r w:rsidRPr="00E122DA">
        <w:rPr>
          <w:rFonts w:hint="cs"/>
          <w:color w:val="auto"/>
          <w:rtl/>
          <w:lang w:val="en-US"/>
        </w:rPr>
        <w:t>المنهجية والحجِّية</w:t>
      </w:r>
      <w:bookmarkEnd w:id="13"/>
    </w:p>
    <w:p w:rsidR="00A96EEF" w:rsidRPr="00E122DA" w:rsidRDefault="00A96EEF" w:rsidP="00996DC6">
      <w:pPr>
        <w:spacing w:line="420" w:lineRule="exact"/>
        <w:rPr>
          <w:sz w:val="10"/>
          <w:szCs w:val="14"/>
          <w:rtl/>
        </w:rPr>
      </w:pPr>
    </w:p>
    <w:p w:rsidR="00A96EEF" w:rsidRPr="00E122DA" w:rsidRDefault="002778C1" w:rsidP="0012557D">
      <w:pPr>
        <w:pStyle w:val="Author"/>
        <w:spacing w:line="400" w:lineRule="exact"/>
        <w:rPr>
          <w:rtl/>
        </w:rPr>
      </w:pPr>
      <w:bookmarkStart w:id="14" w:name="_Toc493306439"/>
      <w:r w:rsidRPr="00E122DA">
        <w:rPr>
          <w:rFonts w:hint="cs"/>
          <w:rtl/>
        </w:rPr>
        <w:t>د. الشيخ مهدي مهريزي</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2"/>
        <w:t>*)</w:t>
      </w:r>
      <w:bookmarkEnd w:id="14"/>
    </w:p>
    <w:p w:rsidR="00A96EEF" w:rsidRPr="00E122DA" w:rsidRDefault="00A96EEF" w:rsidP="0012557D">
      <w:pPr>
        <w:pStyle w:val="Author"/>
        <w:spacing w:line="400" w:lineRule="exact"/>
        <w:rPr>
          <w:rtl/>
        </w:rPr>
      </w:pPr>
      <w:bookmarkStart w:id="15" w:name="_Toc493306440"/>
      <w:r w:rsidRPr="00E122DA">
        <w:rPr>
          <w:rFonts w:hint="cs"/>
          <w:rtl/>
        </w:rPr>
        <w:t xml:space="preserve">ترجمة: </w:t>
      </w:r>
      <w:r w:rsidR="002778C1" w:rsidRPr="00E122DA">
        <w:rPr>
          <w:rFonts w:hint="cs"/>
          <w:rtl/>
        </w:rPr>
        <w:t xml:space="preserve">حسن </w:t>
      </w:r>
      <w:r w:rsidR="00183109" w:rsidRPr="00E122DA">
        <w:rPr>
          <w:rFonts w:hint="cs"/>
          <w:rtl/>
        </w:rPr>
        <w:t>علي</w:t>
      </w:r>
      <w:bookmarkEnd w:id="15"/>
    </w:p>
    <w:p w:rsidR="00A96EEF" w:rsidRPr="00E122DA" w:rsidRDefault="00A96EEF" w:rsidP="00996DC6">
      <w:pPr>
        <w:spacing w:line="420" w:lineRule="exact"/>
        <w:rPr>
          <w:sz w:val="10"/>
          <w:szCs w:val="14"/>
          <w:rtl/>
        </w:rPr>
      </w:pPr>
    </w:p>
    <w:p w:rsidR="00A96EEF" w:rsidRPr="00E122DA" w:rsidRDefault="002778C1" w:rsidP="0012557D">
      <w:pPr>
        <w:pStyle w:val="31"/>
        <w:spacing w:line="400" w:lineRule="exact"/>
        <w:rPr>
          <w:color w:val="auto"/>
          <w:rtl/>
          <w:lang w:val="en-US"/>
        </w:rPr>
      </w:pPr>
      <w:r w:rsidRPr="00E122DA">
        <w:rPr>
          <w:rFonts w:hint="cs"/>
          <w:color w:val="auto"/>
          <w:rtl/>
        </w:rPr>
        <w:t>مدخلٌ</w:t>
      </w:r>
      <w:r w:rsidR="00A96EEF" w:rsidRPr="00E122DA">
        <w:rPr>
          <w:rFonts w:hint="cs"/>
          <w:color w:val="auto"/>
          <w:rtl/>
          <w:lang w:val="en-US"/>
        </w:rPr>
        <w:t xml:space="preserve"> ــــــ</w:t>
      </w:r>
    </w:p>
    <w:p w:rsidR="00E01E7F" w:rsidRPr="00E122DA" w:rsidRDefault="00C810D0" w:rsidP="0012557D">
      <w:pPr>
        <w:rPr>
          <w:sz w:val="27"/>
          <w:rtl/>
        </w:rPr>
      </w:pPr>
      <w:r w:rsidRPr="00E122DA">
        <w:rPr>
          <w:rFonts w:hint="cs"/>
          <w:sz w:val="27"/>
          <w:rtl/>
        </w:rPr>
        <w:t>تنقسم الروايات ـ ذات الصلة المباشرة بالقرآن الكريم ـ إلى قسمين رئيسين</w:t>
      </w:r>
      <w:r w:rsidR="00E01E7F" w:rsidRPr="00E122DA">
        <w:rPr>
          <w:rFonts w:hint="cs"/>
          <w:sz w:val="27"/>
          <w:rtl/>
        </w:rPr>
        <w:t>:</w:t>
      </w:r>
    </w:p>
    <w:p w:rsidR="00E01E7F" w:rsidRPr="00E122DA" w:rsidRDefault="00C810D0" w:rsidP="0012557D">
      <w:pPr>
        <w:rPr>
          <w:sz w:val="27"/>
          <w:rtl/>
        </w:rPr>
      </w:pPr>
      <w:r w:rsidRPr="00E122DA">
        <w:rPr>
          <w:rFonts w:hint="cs"/>
          <w:sz w:val="27"/>
          <w:rtl/>
        </w:rPr>
        <w:t>فمن بين هذه الروايات ما يعمل على التعريف بالقرآن، فهي تبحث في مسائل من قبيل: منزلة القرآن الكريم، وقواعد فهم القرآن، وعلوم القرآن، وفضائل السور</w:t>
      </w:r>
      <w:r w:rsidR="00E01E7F" w:rsidRPr="00E122DA">
        <w:rPr>
          <w:rFonts w:hint="cs"/>
          <w:sz w:val="27"/>
          <w:rtl/>
        </w:rPr>
        <w:t>،</w:t>
      </w:r>
      <w:r w:rsidRPr="00E122DA">
        <w:rPr>
          <w:rFonts w:hint="cs"/>
          <w:sz w:val="27"/>
          <w:rtl/>
        </w:rPr>
        <w:t xml:space="preserve"> وما إلى ذلك من المسائل. وسوف نعمد في هذا المقال إلى بحث هذا النوع من المسائل تحت عنوان </w:t>
      </w:r>
      <w:r w:rsidRPr="00E122DA">
        <w:rPr>
          <w:rFonts w:hint="eastAsia"/>
          <w:sz w:val="24"/>
          <w:szCs w:val="24"/>
          <w:rtl/>
        </w:rPr>
        <w:t>«</w:t>
      </w:r>
      <w:r w:rsidRPr="00E122DA">
        <w:rPr>
          <w:rFonts w:hint="cs"/>
          <w:sz w:val="27"/>
          <w:rtl/>
        </w:rPr>
        <w:t>معرفة القرآن على أساس الروايات</w:t>
      </w:r>
      <w:r w:rsidRPr="00E122DA">
        <w:rPr>
          <w:rFonts w:hint="eastAsia"/>
          <w:sz w:val="24"/>
          <w:szCs w:val="24"/>
          <w:rtl/>
        </w:rPr>
        <w:t>»</w:t>
      </w:r>
      <w:r w:rsidR="00E01E7F" w:rsidRPr="00E122DA">
        <w:rPr>
          <w:rFonts w:hint="cs"/>
          <w:sz w:val="27"/>
          <w:rtl/>
        </w:rPr>
        <w:t>.</w:t>
      </w:r>
    </w:p>
    <w:p w:rsidR="00C810D0" w:rsidRPr="00E122DA" w:rsidRDefault="00C810D0" w:rsidP="0012557D">
      <w:pPr>
        <w:rPr>
          <w:sz w:val="27"/>
          <w:rtl/>
        </w:rPr>
      </w:pPr>
      <w:r w:rsidRPr="00E122DA">
        <w:rPr>
          <w:rFonts w:hint="cs"/>
          <w:sz w:val="27"/>
          <w:rtl/>
        </w:rPr>
        <w:t>والقسم الثاني هو الروايات التي تعمل على تفسير المراد من الآيات بشكل</w:t>
      </w:r>
      <w:r w:rsidR="00E01E7F" w:rsidRPr="00E122DA">
        <w:rPr>
          <w:rFonts w:hint="cs"/>
          <w:sz w:val="27"/>
          <w:rtl/>
        </w:rPr>
        <w:t>ٍ</w:t>
      </w:r>
      <w:r w:rsidRPr="00E122DA">
        <w:rPr>
          <w:rFonts w:hint="cs"/>
          <w:sz w:val="27"/>
          <w:rtl/>
        </w:rPr>
        <w:t xml:space="preserve"> وآخر، أو </w:t>
      </w:r>
      <w:r w:rsidR="00E01E7F" w:rsidRPr="00E122DA">
        <w:rPr>
          <w:rFonts w:hint="cs"/>
          <w:sz w:val="27"/>
          <w:rtl/>
        </w:rPr>
        <w:t>إ</w:t>
      </w:r>
      <w:r w:rsidRPr="00E122DA">
        <w:rPr>
          <w:rFonts w:hint="cs"/>
          <w:sz w:val="27"/>
          <w:rtl/>
        </w:rPr>
        <w:t xml:space="preserve">نها تمهّد الأرضية لفهم الآيات. وسوف نتحدث في هذا المقال عن هذا القسم من الروايات تحت عنوان </w:t>
      </w:r>
      <w:r w:rsidR="00E01E7F" w:rsidRPr="00E122DA">
        <w:rPr>
          <w:rFonts w:hint="eastAsia"/>
          <w:sz w:val="24"/>
          <w:szCs w:val="24"/>
          <w:rtl/>
        </w:rPr>
        <w:t>«</w:t>
      </w:r>
      <w:r w:rsidRPr="00E122DA">
        <w:rPr>
          <w:rFonts w:hint="cs"/>
          <w:sz w:val="27"/>
          <w:rtl/>
        </w:rPr>
        <w:t>الروايات التفسيرية</w:t>
      </w:r>
      <w:r w:rsidR="00E01E7F" w:rsidRPr="00E122DA">
        <w:rPr>
          <w:rFonts w:hint="eastAsia"/>
          <w:sz w:val="24"/>
          <w:szCs w:val="24"/>
          <w:rtl/>
        </w:rPr>
        <w:t>»</w:t>
      </w:r>
      <w:r w:rsidR="00E01E7F" w:rsidRPr="00E122DA">
        <w:rPr>
          <w:rFonts w:hint="cs"/>
          <w:sz w:val="27"/>
          <w:rtl/>
        </w:rPr>
        <w:t>.</w:t>
      </w:r>
      <w:r w:rsidRPr="00E122DA">
        <w:rPr>
          <w:rFonts w:hint="cs"/>
          <w:sz w:val="27"/>
          <w:rtl/>
        </w:rPr>
        <w:t xml:space="preserve"> كما أن هذا القسم الثاني من الروايات هو موضوع بحثنا في هذا المقال. </w:t>
      </w:r>
    </w:p>
    <w:p w:rsidR="00C810D0" w:rsidRPr="00E122DA" w:rsidRDefault="00C810D0" w:rsidP="0012557D">
      <w:pPr>
        <w:rPr>
          <w:sz w:val="27"/>
          <w:rtl/>
        </w:rPr>
      </w:pPr>
      <w:r w:rsidRPr="00E122DA">
        <w:rPr>
          <w:rFonts w:hint="cs"/>
          <w:sz w:val="27"/>
          <w:rtl/>
        </w:rPr>
        <w:t xml:space="preserve">إن الروايات والأحاديث التفسيرية تشكل جانباً كبيراً من التراث الروائي لدى المسلمين. وطبقاً للموسوعات والمصادر الحديثية الخاصة بالروايات التفسيرية ـ التي تمّ تأليفها منذ القرن العاشر إلى القرن الثاني عشر للهجرة ـ يصل عدد هذه الروايات إلى ما يربو على </w:t>
      </w:r>
      <w:r w:rsidR="00E01E7F" w:rsidRPr="00E122DA">
        <w:rPr>
          <w:rFonts w:hint="cs"/>
          <w:sz w:val="27"/>
          <w:rtl/>
        </w:rPr>
        <w:t>15000</w:t>
      </w:r>
      <w:r w:rsidRPr="00E122DA">
        <w:rPr>
          <w:rFonts w:hint="cs"/>
          <w:sz w:val="27"/>
          <w:rtl/>
        </w:rPr>
        <w:t xml:space="preserve"> رواية. </w:t>
      </w:r>
    </w:p>
    <w:p w:rsidR="00C810D0" w:rsidRPr="00E122DA" w:rsidRDefault="00C810D0" w:rsidP="0012557D">
      <w:pPr>
        <w:rPr>
          <w:sz w:val="27"/>
          <w:rtl/>
        </w:rPr>
      </w:pPr>
      <w:r w:rsidRPr="00E122DA">
        <w:rPr>
          <w:rFonts w:hint="cs"/>
          <w:sz w:val="27"/>
          <w:rtl/>
        </w:rPr>
        <w:lastRenderedPageBreak/>
        <w:t>قال الحافظ جلال الدين السيوطي(911هـ)</w:t>
      </w:r>
      <w:r w:rsidR="005C19C4" w:rsidRPr="00E122DA">
        <w:rPr>
          <w:rFonts w:hint="cs"/>
          <w:sz w:val="27"/>
          <w:rtl/>
        </w:rPr>
        <w:t>،</w:t>
      </w:r>
      <w:r w:rsidRPr="00E122DA">
        <w:rPr>
          <w:rFonts w:hint="cs"/>
          <w:sz w:val="27"/>
          <w:rtl/>
        </w:rPr>
        <w:t xml:space="preserve"> في كتابه (الإتقان في علوم القرآن)</w:t>
      </w:r>
      <w:r w:rsidR="005C19C4" w:rsidRPr="00E122DA">
        <w:rPr>
          <w:rFonts w:hint="cs"/>
          <w:sz w:val="27"/>
          <w:rtl/>
        </w:rPr>
        <w:t>،</w:t>
      </w:r>
      <w:r w:rsidRPr="00E122DA">
        <w:rPr>
          <w:rFonts w:hint="cs"/>
          <w:sz w:val="27"/>
          <w:rtl/>
        </w:rPr>
        <w:t xml:space="preserve"> متحد</w:t>
      </w:r>
      <w:r w:rsidR="005C19C4" w:rsidRPr="00E122DA">
        <w:rPr>
          <w:rFonts w:hint="cs"/>
          <w:sz w:val="27"/>
          <w:rtl/>
        </w:rPr>
        <w:t>ِّ</w:t>
      </w:r>
      <w:r w:rsidRPr="00E122DA">
        <w:rPr>
          <w:rFonts w:hint="cs"/>
          <w:sz w:val="27"/>
          <w:rtl/>
        </w:rPr>
        <w:t xml:space="preserve">ثاً عن عدد الروايات التي جمعها في كتاب له تحت عنوان (الدرّ المنثور في التفسير بالمأثور): </w:t>
      </w:r>
      <w:r w:rsidRPr="00E122DA">
        <w:rPr>
          <w:rFonts w:hint="eastAsia"/>
          <w:sz w:val="24"/>
          <w:szCs w:val="24"/>
          <w:rtl/>
        </w:rPr>
        <w:t>«</w:t>
      </w:r>
      <w:r w:rsidRPr="00E122DA">
        <w:rPr>
          <w:rFonts w:ascii="Simplified Arabic" w:hAnsi="Simplified Arabic"/>
          <w:sz w:val="27"/>
          <w:rtl/>
        </w:rPr>
        <w:t>قد جمعت كتابا</w:t>
      </w:r>
      <w:r w:rsidRPr="00E122DA">
        <w:rPr>
          <w:rFonts w:ascii="Simplified Arabic" w:hAnsi="Simplified Arabic" w:hint="cs"/>
          <w:sz w:val="27"/>
          <w:rtl/>
        </w:rPr>
        <w:t>ً</w:t>
      </w:r>
      <w:r w:rsidRPr="00E122DA">
        <w:rPr>
          <w:rFonts w:ascii="Simplified Arabic" w:hAnsi="Simplified Arabic"/>
          <w:sz w:val="27"/>
          <w:rtl/>
        </w:rPr>
        <w:t xml:space="preserve"> مسندا</w:t>
      </w:r>
      <w:r w:rsidRPr="00E122DA">
        <w:rPr>
          <w:rFonts w:ascii="Simplified Arabic" w:hAnsi="Simplified Arabic" w:hint="cs"/>
          <w:sz w:val="27"/>
          <w:rtl/>
        </w:rPr>
        <w:t>ً</w:t>
      </w:r>
      <w:r w:rsidRPr="00E122DA">
        <w:rPr>
          <w:rFonts w:ascii="Simplified Arabic" w:hAnsi="Simplified Arabic"/>
          <w:sz w:val="27"/>
          <w:rtl/>
        </w:rPr>
        <w:t xml:space="preserve"> فيه تفاسير النبي</w:t>
      </w:r>
      <w:r w:rsidR="002C3E3C" w:rsidRPr="002C3E3C">
        <w:rPr>
          <w:rFonts w:ascii="Mosawi" w:hAnsi="Mosawi" w:cs="Mosawi"/>
          <w:szCs w:val="22"/>
          <w:rtl/>
          <w:lang w:bidi="ar-IQ"/>
        </w:rPr>
        <w:t>‘</w:t>
      </w:r>
      <w:r w:rsidRPr="00E122DA">
        <w:rPr>
          <w:rFonts w:ascii="Simplified Arabic" w:hAnsi="Simplified Arabic" w:hint="cs"/>
          <w:sz w:val="27"/>
          <w:rtl/>
        </w:rPr>
        <w:t xml:space="preserve"> </w:t>
      </w:r>
      <w:r w:rsidRPr="00E122DA">
        <w:rPr>
          <w:rFonts w:ascii="Simplified Arabic" w:hAnsi="Simplified Arabic"/>
          <w:sz w:val="27"/>
          <w:rtl/>
        </w:rPr>
        <w:t>والصحابة</w:t>
      </w:r>
      <w:r w:rsidR="005C19C4" w:rsidRPr="00E122DA">
        <w:rPr>
          <w:rFonts w:ascii="Simplified Arabic" w:hAnsi="Simplified Arabic" w:hint="cs"/>
          <w:sz w:val="27"/>
          <w:rtl/>
        </w:rPr>
        <w:t>،</w:t>
      </w:r>
      <w:r w:rsidRPr="00E122DA">
        <w:rPr>
          <w:rFonts w:ascii="Simplified Arabic" w:hAnsi="Simplified Arabic"/>
          <w:sz w:val="27"/>
          <w:rtl/>
        </w:rPr>
        <w:t xml:space="preserve"> فيه بضعة عشر ألف حديث</w:t>
      </w:r>
      <w:r w:rsidR="005C19C4" w:rsidRPr="00E122DA">
        <w:rPr>
          <w:rFonts w:ascii="Simplified Arabic" w:hAnsi="Simplified Arabic" w:hint="cs"/>
          <w:sz w:val="27"/>
          <w:rtl/>
        </w:rPr>
        <w:t>،</w:t>
      </w:r>
      <w:r w:rsidRPr="00E122DA">
        <w:rPr>
          <w:rFonts w:ascii="Simplified Arabic" w:hAnsi="Simplified Arabic"/>
          <w:sz w:val="27"/>
          <w:rtl/>
        </w:rPr>
        <w:t xml:space="preserve"> ما بين مرفوع وموقوف</w:t>
      </w:r>
      <w:r w:rsidRPr="00E122DA">
        <w:rPr>
          <w:rFonts w:hint="eastAsia"/>
          <w:sz w:val="24"/>
          <w:szCs w:val="24"/>
          <w:rtl/>
        </w:rPr>
        <w:t>»</w:t>
      </w:r>
      <w:r w:rsidRPr="00E122DA">
        <w:rPr>
          <w:sz w:val="27"/>
          <w:vertAlign w:val="superscript"/>
          <w:rtl/>
        </w:rPr>
        <w:t>(</w:t>
      </w:r>
      <w:r w:rsidRPr="00E122DA">
        <w:rPr>
          <w:rStyle w:val="ac"/>
          <w:sz w:val="27"/>
          <w:rtl/>
        </w:rPr>
        <w:endnoteReference w:id="13"/>
      </w:r>
      <w:r w:rsidRPr="00E122DA">
        <w:rPr>
          <w:sz w:val="27"/>
          <w:vertAlign w:val="superscript"/>
          <w:rtl/>
        </w:rPr>
        <w:t>)</w:t>
      </w:r>
      <w:r w:rsidRPr="00E122DA">
        <w:rPr>
          <w:rFonts w:hint="cs"/>
          <w:sz w:val="27"/>
          <w:rtl/>
        </w:rPr>
        <w:t xml:space="preserve">. </w:t>
      </w:r>
    </w:p>
    <w:p w:rsidR="00C810D0" w:rsidRPr="00E122DA" w:rsidRDefault="00C810D0" w:rsidP="0012557D">
      <w:pPr>
        <w:rPr>
          <w:sz w:val="27"/>
          <w:rtl/>
        </w:rPr>
      </w:pPr>
      <w:r w:rsidRPr="00E122DA">
        <w:rPr>
          <w:rFonts w:hint="cs"/>
          <w:sz w:val="27"/>
          <w:rtl/>
        </w:rPr>
        <w:t>وقد جمع السيد هاشم البحراني(1107هـ)</w:t>
      </w:r>
      <w:r w:rsidR="005C19C4" w:rsidRPr="00E122DA">
        <w:rPr>
          <w:rFonts w:hint="cs"/>
          <w:sz w:val="27"/>
          <w:rtl/>
        </w:rPr>
        <w:t>،</w:t>
      </w:r>
      <w:r w:rsidRPr="00E122DA">
        <w:rPr>
          <w:rFonts w:hint="cs"/>
          <w:sz w:val="27"/>
          <w:rtl/>
        </w:rPr>
        <w:t xml:space="preserve"> في تفسير البرهان</w:t>
      </w:r>
      <w:r w:rsidR="005C19C4" w:rsidRPr="00E122DA">
        <w:rPr>
          <w:rFonts w:hint="cs"/>
          <w:sz w:val="27"/>
          <w:rtl/>
        </w:rPr>
        <w:t>،</w:t>
      </w:r>
      <w:r w:rsidRPr="00E122DA">
        <w:rPr>
          <w:rFonts w:hint="cs"/>
          <w:sz w:val="27"/>
          <w:rtl/>
        </w:rPr>
        <w:t xml:space="preserve"> 12128 حديثاً</w:t>
      </w:r>
      <w:r w:rsidR="005C19C4" w:rsidRPr="00E122DA">
        <w:rPr>
          <w:rFonts w:hint="cs"/>
          <w:sz w:val="27"/>
          <w:rtl/>
        </w:rPr>
        <w:t>؛</w:t>
      </w:r>
      <w:r w:rsidRPr="00E122DA">
        <w:rPr>
          <w:rFonts w:hint="cs"/>
          <w:sz w:val="27"/>
          <w:rtl/>
        </w:rPr>
        <w:t xml:space="preserve"> وعبد العلي الحويزي(1112هـ)</w:t>
      </w:r>
      <w:r w:rsidR="005C19C4" w:rsidRPr="00E122DA">
        <w:rPr>
          <w:rFonts w:hint="cs"/>
          <w:sz w:val="27"/>
          <w:rtl/>
        </w:rPr>
        <w:t>،</w:t>
      </w:r>
      <w:r w:rsidRPr="00E122DA">
        <w:rPr>
          <w:rFonts w:hint="cs"/>
          <w:sz w:val="27"/>
          <w:rtl/>
        </w:rPr>
        <w:t xml:space="preserve"> في تفسير نور الثقلين</w:t>
      </w:r>
      <w:r w:rsidR="005C19C4" w:rsidRPr="00E122DA">
        <w:rPr>
          <w:rFonts w:hint="cs"/>
          <w:sz w:val="27"/>
          <w:rtl/>
        </w:rPr>
        <w:t>،</w:t>
      </w:r>
      <w:r w:rsidRPr="00E122DA">
        <w:rPr>
          <w:rFonts w:hint="cs"/>
          <w:sz w:val="27"/>
          <w:rtl/>
        </w:rPr>
        <w:t xml:space="preserve"> 13422 حديثاً. </w:t>
      </w:r>
    </w:p>
    <w:p w:rsidR="00C810D0" w:rsidRPr="00E122DA" w:rsidRDefault="00C810D0" w:rsidP="0012557D">
      <w:pPr>
        <w:rPr>
          <w:sz w:val="27"/>
          <w:rtl/>
        </w:rPr>
      </w:pPr>
      <w:r w:rsidRPr="00E122DA">
        <w:rPr>
          <w:rFonts w:hint="cs"/>
          <w:sz w:val="27"/>
          <w:rtl/>
        </w:rPr>
        <w:t>لا يخفى أن الكثير من هذه الروايات الواردة في هذه الموسوعات قد تكرر، ولكن</w:t>
      </w:r>
      <w:r w:rsidR="00A9617B" w:rsidRPr="00E122DA">
        <w:rPr>
          <w:rFonts w:hint="cs"/>
          <w:sz w:val="27"/>
          <w:rtl/>
        </w:rPr>
        <w:t>ْ</w:t>
      </w:r>
      <w:r w:rsidRPr="00E122DA">
        <w:rPr>
          <w:rFonts w:hint="cs"/>
          <w:sz w:val="27"/>
          <w:rtl/>
        </w:rPr>
        <w:t xml:space="preserve"> حتى لو أخذنا موارد التكرار بنظر الاعتبار يبقى عدد هذه الأحاديث زائداً على خمسة عشر ألفاً. </w:t>
      </w:r>
    </w:p>
    <w:p w:rsidR="00C810D0" w:rsidRPr="00E122DA" w:rsidRDefault="00C810D0" w:rsidP="0012557D">
      <w:pPr>
        <w:rPr>
          <w:sz w:val="27"/>
          <w:rtl/>
        </w:rPr>
      </w:pPr>
      <w:r w:rsidRPr="00E122DA">
        <w:rPr>
          <w:rFonts w:hint="cs"/>
          <w:sz w:val="27"/>
          <w:rtl/>
        </w:rPr>
        <w:t>وبالالتفات إلى هذا الحجم الكبير والكم الواسع من هذه الروايات يجب أن تكون قد خضعت للكثير من البحث الجادّ، من قبيل: الحج</w:t>
      </w:r>
      <w:r w:rsidR="00A9617B" w:rsidRPr="00E122DA">
        <w:rPr>
          <w:rFonts w:hint="cs"/>
          <w:sz w:val="27"/>
          <w:rtl/>
        </w:rPr>
        <w:t>ّ</w:t>
      </w:r>
      <w:r w:rsidRPr="00E122DA">
        <w:rPr>
          <w:rFonts w:hint="cs"/>
          <w:sz w:val="27"/>
          <w:rtl/>
        </w:rPr>
        <w:t>ية</w:t>
      </w:r>
      <w:r w:rsidR="00A9617B" w:rsidRPr="00E122DA">
        <w:rPr>
          <w:rFonts w:hint="cs"/>
          <w:sz w:val="27"/>
          <w:rtl/>
        </w:rPr>
        <w:t>،</w:t>
      </w:r>
      <w:r w:rsidRPr="00E122DA">
        <w:rPr>
          <w:rFonts w:hint="cs"/>
          <w:sz w:val="27"/>
          <w:rtl/>
        </w:rPr>
        <w:t xml:space="preserve"> والمنهجية</w:t>
      </w:r>
      <w:r w:rsidR="00A9617B" w:rsidRPr="00E122DA">
        <w:rPr>
          <w:rFonts w:hint="cs"/>
          <w:sz w:val="27"/>
          <w:rtl/>
        </w:rPr>
        <w:t>.</w:t>
      </w:r>
      <w:r w:rsidRPr="00E122DA">
        <w:rPr>
          <w:rFonts w:hint="cs"/>
          <w:sz w:val="27"/>
          <w:rtl/>
        </w:rPr>
        <w:t xml:space="preserve"> ولكننا لم نشهد في العقد الأخير سوى القليل من الأبحاث والدراسات في هذا الشأن، ولا نزال في بداية الطريق. </w:t>
      </w:r>
    </w:p>
    <w:p w:rsidR="00C810D0" w:rsidRPr="00E122DA" w:rsidRDefault="00C810D0" w:rsidP="0012557D">
      <w:pPr>
        <w:rPr>
          <w:sz w:val="27"/>
          <w:rtl/>
        </w:rPr>
      </w:pPr>
      <w:r w:rsidRPr="00E122DA">
        <w:rPr>
          <w:rFonts w:hint="cs"/>
          <w:sz w:val="27"/>
          <w:rtl/>
        </w:rPr>
        <w:t>نسعى في هذا المقال إلى الخوض في مسألتين جادتين ورئيستين بشأن هذه الروايات التفسيرية</w:t>
      </w:r>
      <w:r w:rsidR="00A9617B" w:rsidRPr="00E122DA">
        <w:rPr>
          <w:rFonts w:hint="cs"/>
          <w:sz w:val="27"/>
          <w:rtl/>
        </w:rPr>
        <w:t>:</w:t>
      </w:r>
      <w:r w:rsidRPr="00E122DA">
        <w:rPr>
          <w:rFonts w:hint="cs"/>
          <w:sz w:val="27"/>
          <w:rtl/>
        </w:rPr>
        <w:t xml:space="preserve"> </w:t>
      </w:r>
      <w:r w:rsidR="00A9617B" w:rsidRPr="00E122DA">
        <w:rPr>
          <w:rFonts w:hint="cs"/>
          <w:b/>
          <w:bCs/>
          <w:sz w:val="27"/>
          <w:rtl/>
        </w:rPr>
        <w:t>إ</w:t>
      </w:r>
      <w:r w:rsidRPr="00E122DA">
        <w:rPr>
          <w:rFonts w:hint="cs"/>
          <w:b/>
          <w:bCs/>
          <w:sz w:val="27"/>
          <w:rtl/>
        </w:rPr>
        <w:t>حد</w:t>
      </w:r>
      <w:r w:rsidR="00A9617B" w:rsidRPr="00E122DA">
        <w:rPr>
          <w:rFonts w:hint="cs"/>
          <w:b/>
          <w:bCs/>
          <w:sz w:val="27"/>
          <w:rtl/>
        </w:rPr>
        <w:t>ا</w:t>
      </w:r>
      <w:r w:rsidRPr="00E122DA">
        <w:rPr>
          <w:rFonts w:hint="cs"/>
          <w:b/>
          <w:bCs/>
          <w:sz w:val="27"/>
          <w:rtl/>
        </w:rPr>
        <w:t>هما</w:t>
      </w:r>
      <w:r w:rsidRPr="00E122DA">
        <w:rPr>
          <w:rFonts w:hint="cs"/>
          <w:sz w:val="27"/>
          <w:rtl/>
        </w:rPr>
        <w:t>: حج</w:t>
      </w:r>
      <w:r w:rsidR="00A9617B" w:rsidRPr="00E122DA">
        <w:rPr>
          <w:rFonts w:hint="cs"/>
          <w:sz w:val="27"/>
          <w:rtl/>
        </w:rPr>
        <w:t>ِّ</w:t>
      </w:r>
      <w:r w:rsidRPr="00E122DA">
        <w:rPr>
          <w:rFonts w:hint="cs"/>
          <w:sz w:val="27"/>
          <w:rtl/>
        </w:rPr>
        <w:t>ية هذه الروايات</w:t>
      </w:r>
      <w:r w:rsidR="00A9617B" w:rsidRPr="00E122DA">
        <w:rPr>
          <w:rFonts w:hint="cs"/>
          <w:sz w:val="27"/>
          <w:rtl/>
        </w:rPr>
        <w:t>؛</w:t>
      </w:r>
      <w:r w:rsidRPr="00E122DA">
        <w:rPr>
          <w:rFonts w:hint="cs"/>
          <w:sz w:val="27"/>
          <w:rtl/>
        </w:rPr>
        <w:t xml:space="preserve"> </w:t>
      </w:r>
      <w:r w:rsidRPr="00E122DA">
        <w:rPr>
          <w:rFonts w:hint="cs"/>
          <w:b/>
          <w:bCs/>
          <w:sz w:val="27"/>
          <w:rtl/>
        </w:rPr>
        <w:t>والأخرى</w:t>
      </w:r>
      <w:r w:rsidRPr="00E122DA">
        <w:rPr>
          <w:rFonts w:hint="cs"/>
          <w:sz w:val="27"/>
          <w:rtl/>
        </w:rPr>
        <w:t>: منهجية هذه الروايات. وعليه سوف نقد</w:t>
      </w:r>
      <w:r w:rsidR="00A9617B" w:rsidRPr="00E122DA">
        <w:rPr>
          <w:rFonts w:hint="cs"/>
          <w:sz w:val="27"/>
          <w:rtl/>
        </w:rPr>
        <w:t>ِّ</w:t>
      </w:r>
      <w:r w:rsidRPr="00E122DA">
        <w:rPr>
          <w:rFonts w:hint="cs"/>
          <w:sz w:val="27"/>
          <w:rtl/>
        </w:rPr>
        <w:t>م أبحاث هذه المقالة ضمن قسمين، وهما: منهجية الأحاديث التفسيرية</w:t>
      </w:r>
      <w:r w:rsidR="00A9617B" w:rsidRPr="00E122DA">
        <w:rPr>
          <w:rFonts w:hint="cs"/>
          <w:sz w:val="27"/>
          <w:rtl/>
        </w:rPr>
        <w:t>؛</w:t>
      </w:r>
      <w:r w:rsidRPr="00E122DA">
        <w:rPr>
          <w:rFonts w:hint="cs"/>
          <w:sz w:val="27"/>
          <w:rtl/>
        </w:rPr>
        <w:t xml:space="preserve"> وحجية الأحاديث التفسيرية. </w:t>
      </w:r>
    </w:p>
    <w:p w:rsidR="00C810D0" w:rsidRPr="00E122DA" w:rsidRDefault="00C810D0" w:rsidP="0012557D">
      <w:pPr>
        <w:rPr>
          <w:sz w:val="27"/>
          <w:rtl/>
        </w:rPr>
      </w:pPr>
      <w:r w:rsidRPr="00E122DA">
        <w:rPr>
          <w:rFonts w:hint="cs"/>
          <w:sz w:val="27"/>
          <w:rtl/>
        </w:rPr>
        <w:t>ولكن</w:t>
      </w:r>
      <w:r w:rsidR="00A9617B" w:rsidRPr="00E122DA">
        <w:rPr>
          <w:rFonts w:hint="cs"/>
          <w:sz w:val="27"/>
          <w:rtl/>
        </w:rPr>
        <w:t>ْ</w:t>
      </w:r>
      <w:r w:rsidRPr="00E122DA">
        <w:rPr>
          <w:rFonts w:hint="cs"/>
          <w:sz w:val="27"/>
          <w:rtl/>
        </w:rPr>
        <w:t xml:space="preserve"> قبل الدخول في صلب البحث يجب علينا أن نبين بعض المقدمات الضرورية ضمن هذا المدخل. والمقد</w:t>
      </w:r>
      <w:r w:rsidR="00A9617B" w:rsidRPr="00E122DA">
        <w:rPr>
          <w:rFonts w:hint="cs"/>
          <w:sz w:val="27"/>
          <w:rtl/>
        </w:rPr>
        <w:t>ّ</w:t>
      </w:r>
      <w:r w:rsidRPr="00E122DA">
        <w:rPr>
          <w:rFonts w:hint="cs"/>
          <w:sz w:val="27"/>
          <w:rtl/>
        </w:rPr>
        <w:t>مات الجديرة بالذكر هنا عبارة عن: المفاهيم، والفرضيات، وتطور كتب التفسير الروائي</w:t>
      </w:r>
      <w:r w:rsidR="00A9617B" w:rsidRPr="00E122DA">
        <w:rPr>
          <w:rFonts w:hint="cs"/>
          <w:sz w:val="27"/>
          <w:rtl/>
        </w:rPr>
        <w:t>؛</w:t>
      </w:r>
      <w:r w:rsidRPr="00E122DA">
        <w:rPr>
          <w:rFonts w:hint="cs"/>
          <w:sz w:val="27"/>
          <w:rtl/>
        </w:rPr>
        <w:t xml:space="preserve"> إذ يبدو من المهم الخوض في هذه الموضوعات الثلاثة من أجل الإحاطة والإشراف على الأبحاث المقبلة</w:t>
      </w:r>
      <w:r w:rsidR="00A9617B" w:rsidRPr="00E122DA">
        <w:rPr>
          <w:rFonts w:hint="cs"/>
          <w:sz w:val="27"/>
          <w:rtl/>
        </w:rPr>
        <w:t>،</w:t>
      </w:r>
      <w:r w:rsidRPr="00E122DA">
        <w:rPr>
          <w:rFonts w:hint="cs"/>
          <w:sz w:val="27"/>
          <w:rtl/>
        </w:rPr>
        <w:t xml:space="preserve"> وكيفية تحليلها ودراستها. </w:t>
      </w:r>
    </w:p>
    <w:p w:rsidR="00C810D0" w:rsidRPr="00E122DA" w:rsidRDefault="00C810D0" w:rsidP="00046D6C">
      <w:pPr>
        <w:spacing w:line="420" w:lineRule="exact"/>
        <w:rPr>
          <w:sz w:val="27"/>
          <w:rtl/>
        </w:rPr>
      </w:pPr>
    </w:p>
    <w:p w:rsidR="00C810D0" w:rsidRPr="00E122DA" w:rsidRDefault="00C810D0" w:rsidP="0012557D">
      <w:pPr>
        <w:pStyle w:val="31"/>
        <w:spacing w:line="400" w:lineRule="exact"/>
        <w:rPr>
          <w:color w:val="auto"/>
          <w:rtl/>
        </w:rPr>
      </w:pPr>
      <w:r w:rsidRPr="00E122DA">
        <w:rPr>
          <w:rFonts w:hint="cs"/>
          <w:color w:val="auto"/>
          <w:rtl/>
        </w:rPr>
        <w:t>1ـ المفاهيم</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لا بُدَّ من التدقيق هنا في ثلاثة مفاهيم</w:t>
      </w:r>
      <w:r w:rsidR="00A9617B" w:rsidRPr="00E122DA">
        <w:rPr>
          <w:rFonts w:hint="cs"/>
          <w:sz w:val="27"/>
          <w:rtl/>
        </w:rPr>
        <w:t>،</w:t>
      </w:r>
      <w:r w:rsidRPr="00E122DA">
        <w:rPr>
          <w:rFonts w:hint="cs"/>
          <w:sz w:val="27"/>
          <w:rtl/>
        </w:rPr>
        <w:t xml:space="preserve"> والكشف عن المعنى الدقيق والواضح </w:t>
      </w:r>
      <w:r w:rsidRPr="00E122DA">
        <w:rPr>
          <w:rFonts w:hint="cs"/>
          <w:sz w:val="27"/>
          <w:rtl/>
        </w:rPr>
        <w:lastRenderedPageBreak/>
        <w:t>منها، وهي: الروايات التفسيرية، والتفسير الروائي، والتفسير الأثري. ليس بأيدينا أبحاث</w:t>
      </w:r>
      <w:r w:rsidR="00A9617B" w:rsidRPr="00E122DA">
        <w:rPr>
          <w:rFonts w:hint="cs"/>
          <w:sz w:val="27"/>
          <w:rtl/>
        </w:rPr>
        <w:t>ٌ</w:t>
      </w:r>
      <w:r w:rsidRPr="00E122DA">
        <w:rPr>
          <w:rFonts w:hint="cs"/>
          <w:sz w:val="27"/>
          <w:rtl/>
        </w:rPr>
        <w:t xml:space="preserve"> واضحة بشأن هذه المفاهيم (أو المصطلحات) الثلاثة</w:t>
      </w:r>
      <w:r w:rsidR="00251D7E" w:rsidRPr="00E122DA">
        <w:rPr>
          <w:rFonts w:hint="cs"/>
          <w:sz w:val="27"/>
          <w:rtl/>
        </w:rPr>
        <w:t>،</w:t>
      </w:r>
      <w:r w:rsidRPr="00E122DA">
        <w:rPr>
          <w:rFonts w:hint="cs"/>
          <w:sz w:val="27"/>
          <w:rtl/>
        </w:rPr>
        <w:t xml:space="preserve"> والفوارق الدقيقة بينها، ولكن يمكن الحصول على تحديد أبعاد كل واحد منها بملاحظة كتب التفسير الروائي والفهم العام لها</w:t>
      </w:r>
      <w:r w:rsidR="00251D7E" w:rsidRPr="00E122DA">
        <w:rPr>
          <w:rFonts w:hint="cs"/>
          <w:sz w:val="27"/>
          <w:rtl/>
        </w:rPr>
        <w:t>.</w:t>
      </w:r>
      <w:r w:rsidRPr="00E122DA">
        <w:rPr>
          <w:rFonts w:hint="cs"/>
          <w:sz w:val="27"/>
          <w:rtl/>
        </w:rPr>
        <w:t xml:space="preserve"> وقد تم</w:t>
      </w:r>
      <w:r w:rsidR="00251D7E" w:rsidRPr="00E122DA">
        <w:rPr>
          <w:rFonts w:hint="cs"/>
          <w:sz w:val="27"/>
          <w:rtl/>
        </w:rPr>
        <w:t>ّ</w:t>
      </w:r>
      <w:r w:rsidRPr="00E122DA">
        <w:rPr>
          <w:rFonts w:hint="cs"/>
          <w:sz w:val="27"/>
          <w:rtl/>
        </w:rPr>
        <w:t xml:space="preserve"> طرق هذا المسار من خلال التعاريف </w:t>
      </w:r>
      <w:r w:rsidR="00251D7E" w:rsidRPr="00E122DA">
        <w:rPr>
          <w:rFonts w:hint="cs"/>
          <w:sz w:val="27"/>
          <w:rtl/>
        </w:rPr>
        <w:t>التالية:</w:t>
      </w:r>
      <w:r w:rsidRPr="00E122DA">
        <w:rPr>
          <w:rFonts w:hint="cs"/>
          <w:sz w:val="27"/>
          <w:rtl/>
        </w:rPr>
        <w:t xml:space="preserve"> </w:t>
      </w:r>
    </w:p>
    <w:p w:rsidR="00C810D0" w:rsidRPr="00E122DA" w:rsidRDefault="00C810D0" w:rsidP="0012557D">
      <w:pPr>
        <w:rPr>
          <w:sz w:val="27"/>
          <w:rtl/>
        </w:rPr>
      </w:pPr>
    </w:p>
    <w:p w:rsidR="00C810D0" w:rsidRPr="00E122DA" w:rsidRDefault="00C810D0" w:rsidP="0012557D">
      <w:pPr>
        <w:pStyle w:val="31"/>
        <w:spacing w:line="400" w:lineRule="exact"/>
        <w:rPr>
          <w:color w:val="auto"/>
          <w:rtl/>
        </w:rPr>
      </w:pPr>
      <w:r w:rsidRPr="00E122DA">
        <w:rPr>
          <w:rFonts w:hint="cs"/>
          <w:color w:val="auto"/>
          <w:rtl/>
        </w:rPr>
        <w:t>الرواية التفسيرية</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هناك م</w:t>
      </w:r>
      <w:r w:rsidR="00251D7E" w:rsidRPr="00E122DA">
        <w:rPr>
          <w:rFonts w:hint="cs"/>
          <w:sz w:val="27"/>
          <w:rtl/>
        </w:rPr>
        <w:t>َ</w:t>
      </w:r>
      <w:r w:rsidRPr="00E122DA">
        <w:rPr>
          <w:rFonts w:hint="cs"/>
          <w:sz w:val="27"/>
          <w:rtl/>
        </w:rPr>
        <w:t>ن</w:t>
      </w:r>
      <w:r w:rsidR="00251D7E" w:rsidRPr="00E122DA">
        <w:rPr>
          <w:rFonts w:hint="cs"/>
          <w:sz w:val="27"/>
          <w:rtl/>
        </w:rPr>
        <w:t>ْ</w:t>
      </w:r>
      <w:r w:rsidRPr="00E122DA">
        <w:rPr>
          <w:rFonts w:hint="cs"/>
          <w:sz w:val="27"/>
          <w:rtl/>
        </w:rPr>
        <w:t xml:space="preserve"> يذهب إلى القول بأن كل رواية تؤدي</w:t>
      </w:r>
      <w:r w:rsidR="00796321">
        <w:rPr>
          <w:rFonts w:hint="cs"/>
          <w:sz w:val="27"/>
          <w:rtl/>
        </w:rPr>
        <w:t xml:space="preserve"> إلى بيان مضمون آيات القرآن بشكلٍ</w:t>
      </w:r>
      <w:r w:rsidRPr="00E122DA">
        <w:rPr>
          <w:rFonts w:hint="cs"/>
          <w:sz w:val="27"/>
          <w:rtl/>
        </w:rPr>
        <w:t xml:space="preserve"> من الأشكال ت</w:t>
      </w:r>
      <w:r w:rsidR="00251D7E" w:rsidRPr="00E122DA">
        <w:rPr>
          <w:rFonts w:hint="cs"/>
          <w:sz w:val="27"/>
          <w:rtl/>
        </w:rPr>
        <w:t>ُ</w:t>
      </w:r>
      <w:r w:rsidRPr="00E122DA">
        <w:rPr>
          <w:rFonts w:hint="cs"/>
          <w:sz w:val="27"/>
          <w:rtl/>
        </w:rPr>
        <w:t>ع</w:t>
      </w:r>
      <w:r w:rsidR="00251D7E" w:rsidRPr="00E122DA">
        <w:rPr>
          <w:rFonts w:hint="cs"/>
          <w:sz w:val="27"/>
          <w:rtl/>
        </w:rPr>
        <w:t>َ</w:t>
      </w:r>
      <w:r w:rsidRPr="00E122DA">
        <w:rPr>
          <w:rFonts w:hint="cs"/>
          <w:sz w:val="27"/>
          <w:rtl/>
        </w:rPr>
        <w:t xml:space="preserve">دّ رواية تفسيرية، حتى </w:t>
      </w:r>
      <w:r w:rsidR="00251D7E" w:rsidRPr="00E122DA">
        <w:rPr>
          <w:rFonts w:hint="cs"/>
          <w:sz w:val="27"/>
          <w:rtl/>
        </w:rPr>
        <w:t>لو</w:t>
      </w:r>
      <w:r w:rsidRPr="00E122DA">
        <w:rPr>
          <w:rFonts w:hint="cs"/>
          <w:sz w:val="27"/>
          <w:rtl/>
        </w:rPr>
        <w:t xml:space="preserve"> لم تشتمل على أيّ إشارة</w:t>
      </w:r>
      <w:r w:rsidR="00251D7E" w:rsidRPr="00E122DA">
        <w:rPr>
          <w:rFonts w:hint="cs"/>
          <w:sz w:val="27"/>
          <w:rtl/>
        </w:rPr>
        <w:t>ٍ</w:t>
      </w:r>
      <w:r w:rsidRPr="00E122DA">
        <w:rPr>
          <w:rFonts w:hint="cs"/>
          <w:sz w:val="27"/>
          <w:rtl/>
        </w:rPr>
        <w:t xml:space="preserve"> إلى آية بعينها. </w:t>
      </w:r>
    </w:p>
    <w:p w:rsidR="00251D7E" w:rsidRPr="00E122DA" w:rsidRDefault="00C810D0" w:rsidP="0012557D">
      <w:pPr>
        <w:rPr>
          <w:sz w:val="27"/>
          <w:rtl/>
        </w:rPr>
      </w:pPr>
      <w:r w:rsidRPr="00E122DA">
        <w:rPr>
          <w:rFonts w:hint="eastAsia"/>
          <w:sz w:val="24"/>
          <w:szCs w:val="24"/>
          <w:rtl/>
        </w:rPr>
        <w:t>«</w:t>
      </w:r>
      <w:r w:rsidRPr="00E122DA">
        <w:rPr>
          <w:rFonts w:hint="cs"/>
          <w:sz w:val="27"/>
          <w:rtl/>
        </w:rPr>
        <w:t>إن الرواية التفسيرية عبارة</w:t>
      </w:r>
      <w:r w:rsidR="00251D7E" w:rsidRPr="00E122DA">
        <w:rPr>
          <w:rFonts w:hint="cs"/>
          <w:sz w:val="27"/>
          <w:rtl/>
        </w:rPr>
        <w:t>ٌ</w:t>
      </w:r>
      <w:r w:rsidRPr="00E122DA">
        <w:rPr>
          <w:rFonts w:hint="cs"/>
          <w:sz w:val="27"/>
          <w:rtl/>
        </w:rPr>
        <w:t xml:space="preserve"> عن قول أو فعل أو تقرير المعصوم، أو مجموعة من القضايا والأمور المرتبطة بالمعصوم</w:t>
      </w:r>
      <w:r w:rsidR="00944EBA" w:rsidRPr="00944EBA">
        <w:rPr>
          <w:rFonts w:ascii="Simplified Arabic" w:hAnsi="Simplified Arabic" w:cs="Mosawi" w:hint="cs"/>
          <w:szCs w:val="22"/>
          <w:rtl/>
          <w:lang w:bidi="ar-IQ"/>
        </w:rPr>
        <w:t>×</w:t>
      </w:r>
      <w:r w:rsidRPr="00E122DA">
        <w:rPr>
          <w:rFonts w:hint="cs"/>
          <w:sz w:val="27"/>
          <w:rtl/>
        </w:rPr>
        <w:t>، والتي نفهم في ضوئها جهة من الجهات القرآنية</w:t>
      </w:r>
      <w:r w:rsidR="00251D7E" w:rsidRPr="00E122DA">
        <w:rPr>
          <w:rFonts w:hint="cs"/>
          <w:sz w:val="27"/>
          <w:rtl/>
        </w:rPr>
        <w:t>.</w:t>
      </w:r>
    </w:p>
    <w:p w:rsidR="00C810D0" w:rsidRPr="00E122DA" w:rsidRDefault="00C810D0" w:rsidP="0012557D">
      <w:pPr>
        <w:rPr>
          <w:sz w:val="27"/>
          <w:rtl/>
        </w:rPr>
      </w:pPr>
      <w:r w:rsidRPr="00E122DA">
        <w:rPr>
          <w:rFonts w:hint="cs"/>
          <w:sz w:val="27"/>
          <w:rtl/>
        </w:rPr>
        <w:t xml:space="preserve">وهذا التعريف يشمل مجموعات من الحديث المصطلح وغير المصطلح. </w:t>
      </w:r>
    </w:p>
    <w:p w:rsidR="00C810D0" w:rsidRPr="00E122DA" w:rsidRDefault="00C810D0" w:rsidP="0012557D">
      <w:pPr>
        <w:rPr>
          <w:sz w:val="27"/>
          <w:rtl/>
        </w:rPr>
      </w:pPr>
      <w:r w:rsidRPr="00E122DA">
        <w:rPr>
          <w:rFonts w:hint="cs"/>
          <w:sz w:val="27"/>
          <w:rtl/>
        </w:rPr>
        <w:t>إن الحديث التفسيري المصطلح يشمل الأحاديث الناظرة إلى آية</w:t>
      </w:r>
      <w:r w:rsidR="00251D7E" w:rsidRPr="00E122DA">
        <w:rPr>
          <w:rFonts w:hint="cs"/>
          <w:sz w:val="27"/>
          <w:rtl/>
        </w:rPr>
        <w:t>ٍ</w:t>
      </w:r>
      <w:r w:rsidRPr="00E122DA">
        <w:rPr>
          <w:rFonts w:hint="cs"/>
          <w:sz w:val="27"/>
          <w:rtl/>
        </w:rPr>
        <w:t xml:space="preserve"> أو آيات بعينها، أو الناظرة إلى قاعدة عامة من قواعد فهم القرآن الكريم</w:t>
      </w:r>
      <w:r w:rsidR="00251D7E" w:rsidRPr="00E122DA">
        <w:rPr>
          <w:rFonts w:hint="cs"/>
          <w:sz w:val="27"/>
          <w:rtl/>
        </w:rPr>
        <w:t>.</w:t>
      </w:r>
      <w:r w:rsidRPr="00E122DA">
        <w:rPr>
          <w:rFonts w:hint="cs"/>
          <w:sz w:val="27"/>
          <w:rtl/>
        </w:rPr>
        <w:t xml:space="preserve">.. ومن هنا فإن روايات التفسير المصطلح، تشمل المجموعات </w:t>
      </w:r>
      <w:r w:rsidR="00251D7E" w:rsidRPr="00E122DA">
        <w:rPr>
          <w:rFonts w:hint="cs"/>
          <w:sz w:val="27"/>
          <w:rtl/>
        </w:rPr>
        <w:t>التالية</w:t>
      </w:r>
      <w:r w:rsidRPr="00E122DA">
        <w:rPr>
          <w:rFonts w:hint="cs"/>
          <w:sz w:val="27"/>
          <w:rtl/>
        </w:rPr>
        <w:t xml:space="preserve">: </w:t>
      </w:r>
    </w:p>
    <w:p w:rsidR="00C810D0" w:rsidRPr="00E122DA" w:rsidRDefault="00C810D0" w:rsidP="0012557D">
      <w:pPr>
        <w:rPr>
          <w:sz w:val="27"/>
          <w:rtl/>
        </w:rPr>
      </w:pPr>
      <w:r w:rsidRPr="00E122DA">
        <w:rPr>
          <w:rFonts w:hint="cs"/>
          <w:sz w:val="27"/>
          <w:rtl/>
        </w:rPr>
        <w:t xml:space="preserve">أـ الروايات المشتملة على جميع ألفاظ الآية أو جزء منها. </w:t>
      </w:r>
    </w:p>
    <w:p w:rsidR="00C810D0" w:rsidRPr="00E122DA" w:rsidRDefault="00C810D0" w:rsidP="0012557D">
      <w:pPr>
        <w:rPr>
          <w:sz w:val="27"/>
          <w:rtl/>
        </w:rPr>
      </w:pPr>
      <w:r w:rsidRPr="00E122DA">
        <w:rPr>
          <w:rFonts w:hint="cs"/>
          <w:sz w:val="27"/>
          <w:rtl/>
        </w:rPr>
        <w:t xml:space="preserve">ب ـ الروايات المشتملة على تلميح أو إشارة إلى آية بعينها. </w:t>
      </w:r>
    </w:p>
    <w:p w:rsidR="00C810D0" w:rsidRPr="00E122DA" w:rsidRDefault="00C810D0" w:rsidP="0012557D">
      <w:pPr>
        <w:rPr>
          <w:sz w:val="27"/>
          <w:rtl/>
        </w:rPr>
      </w:pPr>
      <w:r w:rsidRPr="00E122DA">
        <w:rPr>
          <w:rFonts w:hint="cs"/>
          <w:sz w:val="27"/>
          <w:rtl/>
        </w:rPr>
        <w:t>ج ـ الروايات المبيّنة لموضوع</w:t>
      </w:r>
      <w:r w:rsidR="00251D7E" w:rsidRPr="00E122DA">
        <w:rPr>
          <w:rFonts w:hint="cs"/>
          <w:sz w:val="27"/>
          <w:rtl/>
        </w:rPr>
        <w:t>ٍ</w:t>
      </w:r>
      <w:r w:rsidRPr="00E122DA">
        <w:rPr>
          <w:rFonts w:hint="cs"/>
          <w:sz w:val="27"/>
          <w:rtl/>
        </w:rPr>
        <w:t xml:space="preserve"> خاص</w:t>
      </w:r>
      <w:r w:rsidR="00251D7E" w:rsidRPr="00E122DA">
        <w:rPr>
          <w:rFonts w:hint="cs"/>
          <w:sz w:val="27"/>
          <w:rtl/>
        </w:rPr>
        <w:t>ّ</w:t>
      </w:r>
      <w:r w:rsidRPr="00E122DA">
        <w:rPr>
          <w:rFonts w:hint="cs"/>
          <w:sz w:val="27"/>
          <w:rtl/>
        </w:rPr>
        <w:t xml:space="preserve"> من موضوعات آية بعينها أو حكم من أحكامها. </w:t>
      </w:r>
    </w:p>
    <w:p w:rsidR="00C810D0" w:rsidRPr="00E122DA" w:rsidRDefault="00C810D0" w:rsidP="0012557D">
      <w:pPr>
        <w:rPr>
          <w:sz w:val="27"/>
          <w:rtl/>
        </w:rPr>
      </w:pPr>
      <w:r w:rsidRPr="00E122DA">
        <w:rPr>
          <w:rFonts w:hint="cs"/>
          <w:sz w:val="27"/>
          <w:rtl/>
        </w:rPr>
        <w:t xml:space="preserve">د ـ الروايات المشتملة على ما يرتبط بشأن النزول، من قبيل: الروايات المبيّنة لسبب النزول، أو مورد النزول، أو الأجواء والزمان والمكان الذي نزلت فيه الآية أو الآيات. </w:t>
      </w:r>
    </w:p>
    <w:p w:rsidR="00C810D0" w:rsidRPr="00E122DA" w:rsidRDefault="00C810D0" w:rsidP="0012557D">
      <w:pPr>
        <w:rPr>
          <w:sz w:val="27"/>
          <w:rtl/>
        </w:rPr>
      </w:pPr>
      <w:r w:rsidRPr="00E122DA">
        <w:rPr>
          <w:rFonts w:hint="cs"/>
          <w:sz w:val="27"/>
          <w:rtl/>
        </w:rPr>
        <w:t>هـ ـ الروايات المرتبطة بفضائل أو خصائص نزول آية</w:t>
      </w:r>
      <w:r w:rsidR="00251D7E" w:rsidRPr="00E122DA">
        <w:rPr>
          <w:rFonts w:hint="cs"/>
          <w:sz w:val="27"/>
          <w:rtl/>
        </w:rPr>
        <w:t>ٍ</w:t>
      </w:r>
      <w:r w:rsidRPr="00E122DA">
        <w:rPr>
          <w:rFonts w:hint="cs"/>
          <w:sz w:val="27"/>
          <w:rtl/>
        </w:rPr>
        <w:t xml:space="preserve"> أو سورة، حيث من شأنها أن تفتح كوّة يمكن من خلالها الوصول إلى مفهوم الآية ومعناها. </w:t>
      </w:r>
    </w:p>
    <w:p w:rsidR="00C810D0" w:rsidRPr="00E122DA" w:rsidRDefault="00C810D0" w:rsidP="0012557D">
      <w:pPr>
        <w:rPr>
          <w:sz w:val="27"/>
          <w:rtl/>
        </w:rPr>
      </w:pPr>
      <w:r w:rsidRPr="00E122DA">
        <w:rPr>
          <w:rFonts w:hint="cs"/>
          <w:sz w:val="27"/>
          <w:rtl/>
        </w:rPr>
        <w:lastRenderedPageBreak/>
        <w:t>من خلال هذا التعريف للحديث التفسيري والحديث التفسيري المصطلح يتضح معنى الحديث التفسيري غير المصطلح أيضاً، فهو عبارة</w:t>
      </w:r>
      <w:r w:rsidR="00251D7E" w:rsidRPr="00E122DA">
        <w:rPr>
          <w:rFonts w:hint="cs"/>
          <w:sz w:val="27"/>
          <w:rtl/>
        </w:rPr>
        <w:t>ٌ</w:t>
      </w:r>
      <w:r w:rsidRPr="00E122DA">
        <w:rPr>
          <w:rFonts w:hint="cs"/>
          <w:sz w:val="27"/>
          <w:rtl/>
        </w:rPr>
        <w:t xml:space="preserve"> عن الحديث الذي تتضح في ضوئه جهة من الجهات المفهومية للآية، دون أن يكون الحديث ناظراً ـ بشكل</w:t>
      </w:r>
      <w:r w:rsidR="00251D7E" w:rsidRPr="00E122DA">
        <w:rPr>
          <w:rFonts w:hint="cs"/>
          <w:sz w:val="27"/>
          <w:rtl/>
        </w:rPr>
        <w:t>ٍ</w:t>
      </w:r>
      <w:r w:rsidRPr="00E122DA">
        <w:rPr>
          <w:rFonts w:hint="cs"/>
          <w:sz w:val="27"/>
          <w:rtl/>
        </w:rPr>
        <w:t xml:space="preserve"> خاص</w:t>
      </w:r>
      <w:r w:rsidR="00251D7E" w:rsidRPr="00E122DA">
        <w:rPr>
          <w:rFonts w:hint="cs"/>
          <w:sz w:val="27"/>
          <w:rtl/>
        </w:rPr>
        <w:t>ّ</w:t>
      </w:r>
      <w:r w:rsidRPr="00E122DA">
        <w:rPr>
          <w:rFonts w:hint="cs"/>
          <w:sz w:val="27"/>
          <w:rtl/>
        </w:rPr>
        <w:t xml:space="preserve"> ـ إلى آية أو آيات بعينها، أو ناظراً إلى قاعدة عامة من قواعد فهم القرآن. </w:t>
      </w:r>
    </w:p>
    <w:p w:rsidR="00C810D0" w:rsidRPr="00E122DA" w:rsidRDefault="00C810D0" w:rsidP="0012557D">
      <w:pPr>
        <w:rPr>
          <w:sz w:val="27"/>
          <w:rtl/>
        </w:rPr>
      </w:pPr>
      <w:r w:rsidRPr="00E122DA">
        <w:rPr>
          <w:rFonts w:hint="cs"/>
          <w:sz w:val="27"/>
          <w:rtl/>
        </w:rPr>
        <w:t xml:space="preserve">إن هذا التعريف يشمل المجموعات الروائية </w:t>
      </w:r>
      <w:r w:rsidR="00251D7E" w:rsidRPr="00E122DA">
        <w:rPr>
          <w:rFonts w:hint="cs"/>
          <w:sz w:val="27"/>
          <w:rtl/>
        </w:rPr>
        <w:t>التالية</w:t>
      </w:r>
      <w:r w:rsidRPr="00E122DA">
        <w:rPr>
          <w:rFonts w:hint="cs"/>
          <w:sz w:val="27"/>
          <w:rtl/>
        </w:rPr>
        <w:t xml:space="preserve">: </w:t>
      </w:r>
    </w:p>
    <w:p w:rsidR="00C810D0" w:rsidRPr="00E122DA" w:rsidRDefault="00C810D0" w:rsidP="0012557D">
      <w:pPr>
        <w:rPr>
          <w:sz w:val="27"/>
          <w:rtl/>
        </w:rPr>
      </w:pPr>
      <w:r w:rsidRPr="00E122DA">
        <w:rPr>
          <w:rFonts w:hint="cs"/>
          <w:sz w:val="27"/>
          <w:rtl/>
        </w:rPr>
        <w:t>أـ الروايات المشتملة على بيان موضوع عام</w:t>
      </w:r>
      <w:r w:rsidR="00251D7E" w:rsidRPr="00E122DA">
        <w:rPr>
          <w:rFonts w:hint="cs"/>
          <w:sz w:val="27"/>
          <w:rtl/>
        </w:rPr>
        <w:t>ّ</w:t>
      </w:r>
      <w:r w:rsidRPr="00E122DA">
        <w:rPr>
          <w:rFonts w:hint="cs"/>
          <w:sz w:val="27"/>
          <w:rtl/>
        </w:rPr>
        <w:t xml:space="preserve"> من موضوع آية أو عدد من الآيات، أو التي تبيّن حكماً من أحكامها</w:t>
      </w:r>
      <w:r w:rsidR="00251D7E" w:rsidRPr="00E122DA">
        <w:rPr>
          <w:rFonts w:hint="cs"/>
          <w:sz w:val="27"/>
          <w:rtl/>
        </w:rPr>
        <w:t>،</w:t>
      </w:r>
      <w:r w:rsidRPr="00E122DA">
        <w:rPr>
          <w:rFonts w:hint="cs"/>
          <w:sz w:val="27"/>
          <w:rtl/>
        </w:rPr>
        <w:t xml:space="preserve"> دون أن تكون ناظرة إلى الآية أو الآيات المذكورة. </w:t>
      </w:r>
    </w:p>
    <w:p w:rsidR="00C810D0" w:rsidRPr="00E122DA" w:rsidRDefault="00C810D0" w:rsidP="0012557D">
      <w:pPr>
        <w:rPr>
          <w:sz w:val="27"/>
          <w:rtl/>
        </w:rPr>
      </w:pPr>
      <w:r w:rsidRPr="00E122DA">
        <w:rPr>
          <w:rFonts w:hint="cs"/>
          <w:sz w:val="27"/>
          <w:rtl/>
        </w:rPr>
        <w:t>ب ـ الرواية التي تستعمل لفظاً خاص</w:t>
      </w:r>
      <w:r w:rsidR="00D96389" w:rsidRPr="00E122DA">
        <w:rPr>
          <w:rFonts w:hint="cs"/>
          <w:sz w:val="27"/>
          <w:rtl/>
        </w:rPr>
        <w:t>ّ</w:t>
      </w:r>
      <w:r w:rsidRPr="00E122DA">
        <w:rPr>
          <w:rFonts w:hint="cs"/>
          <w:sz w:val="27"/>
          <w:rtl/>
        </w:rPr>
        <w:t>اً من الألفاظ المستعملة في الآية، دون أن تكون ناظرة إلى ذات الآية، ولكن</w:t>
      </w:r>
      <w:r w:rsidR="00D96389" w:rsidRPr="00E122DA">
        <w:rPr>
          <w:rFonts w:hint="cs"/>
          <w:sz w:val="27"/>
          <w:rtl/>
        </w:rPr>
        <w:t>ْ</w:t>
      </w:r>
      <w:r w:rsidRPr="00E122DA">
        <w:rPr>
          <w:rFonts w:hint="cs"/>
          <w:sz w:val="27"/>
          <w:rtl/>
        </w:rPr>
        <w:t xml:space="preserve"> بلحاظ امتزاج جميع شؤون أهل البيت</w:t>
      </w:r>
      <w:r w:rsidR="00325BBE" w:rsidRPr="00325BBE">
        <w:rPr>
          <w:rFonts w:ascii="Mosawi" w:hAnsi="Mosawi" w:cs="Mosawi"/>
          <w:szCs w:val="22"/>
          <w:rtl/>
        </w:rPr>
        <w:t>^</w:t>
      </w:r>
      <w:r w:rsidR="0012557D" w:rsidRPr="00E122DA">
        <w:rPr>
          <w:rFonts w:hint="cs"/>
          <w:sz w:val="27"/>
          <w:rtl/>
        </w:rPr>
        <w:t xml:space="preserve"> </w:t>
      </w:r>
      <w:r w:rsidR="00D55735">
        <w:rPr>
          <w:rFonts w:hint="cs"/>
          <w:sz w:val="27"/>
          <w:rtl/>
        </w:rPr>
        <w:t>با</w:t>
      </w:r>
      <w:r w:rsidRPr="00E122DA">
        <w:rPr>
          <w:rFonts w:hint="cs"/>
          <w:sz w:val="27"/>
          <w:rtl/>
        </w:rPr>
        <w:t xml:space="preserve">لحقائق القرآنية يمكن لهذه الرواية أن تشكل أفقاً لفهم واتضاح ذلك اللفظ الخاص. </w:t>
      </w:r>
    </w:p>
    <w:p w:rsidR="00C810D0" w:rsidRPr="00E122DA" w:rsidRDefault="00C810D0" w:rsidP="0012557D">
      <w:pPr>
        <w:rPr>
          <w:sz w:val="27"/>
          <w:rtl/>
        </w:rPr>
      </w:pPr>
      <w:r w:rsidRPr="00E122DA">
        <w:rPr>
          <w:rFonts w:hint="cs"/>
          <w:sz w:val="27"/>
          <w:rtl/>
        </w:rPr>
        <w:t xml:space="preserve">ج ـ الروايات الناظرة إلى القواعد العامة للاستنباط من مداليل الحوارات والنصوص. </w:t>
      </w:r>
    </w:p>
    <w:p w:rsidR="00C810D0" w:rsidRPr="00E122DA" w:rsidRDefault="00C810D0" w:rsidP="0012557D">
      <w:pPr>
        <w:rPr>
          <w:sz w:val="27"/>
          <w:rtl/>
        </w:rPr>
      </w:pPr>
      <w:r w:rsidRPr="00E122DA">
        <w:rPr>
          <w:rFonts w:hint="cs"/>
          <w:sz w:val="27"/>
          <w:rtl/>
        </w:rPr>
        <w:t>د ـ كل</w:t>
      </w:r>
      <w:r w:rsidR="00D96389" w:rsidRPr="00E122DA">
        <w:rPr>
          <w:rFonts w:hint="cs"/>
          <w:sz w:val="27"/>
          <w:rtl/>
        </w:rPr>
        <w:t>ّ</w:t>
      </w:r>
      <w:r w:rsidRPr="00E122DA">
        <w:rPr>
          <w:rFonts w:hint="cs"/>
          <w:sz w:val="27"/>
          <w:rtl/>
        </w:rPr>
        <w:t xml:space="preserve"> رواية تتضح من خلالها جهة من جهات معنى الآية، دون أن تكون ناظرة إلى الآية</w:t>
      </w:r>
      <w:r w:rsidR="00D96389" w:rsidRPr="00E122DA">
        <w:rPr>
          <w:rFonts w:hint="cs"/>
          <w:sz w:val="27"/>
          <w:rtl/>
        </w:rPr>
        <w:t>.</w:t>
      </w:r>
      <w:r w:rsidRPr="00E122DA">
        <w:rPr>
          <w:rFonts w:hint="cs"/>
          <w:sz w:val="27"/>
          <w:rtl/>
        </w:rPr>
        <w:t xml:space="preserve"> ويمكن أن تندرج ضمن هذه المجموعة الروايات المشتملة على المباني الفكرية لتفسير أهل البيت</w:t>
      </w:r>
      <w:r w:rsidR="00325BBE" w:rsidRPr="00325BBE">
        <w:rPr>
          <w:rFonts w:ascii="Mosawi" w:hAnsi="Mosawi" w:cs="Mosawi"/>
          <w:szCs w:val="22"/>
          <w:rtl/>
        </w:rPr>
        <w:t>^</w:t>
      </w:r>
      <w:r w:rsidRPr="00E122DA">
        <w:rPr>
          <w:sz w:val="27"/>
          <w:vertAlign w:val="superscript"/>
          <w:rtl/>
        </w:rPr>
        <w:t>(</w:t>
      </w:r>
      <w:r w:rsidRPr="00E122DA">
        <w:rPr>
          <w:rStyle w:val="ac"/>
          <w:sz w:val="27"/>
          <w:rtl/>
        </w:rPr>
        <w:endnoteReference w:id="14"/>
      </w:r>
      <w:r w:rsidRPr="00E122DA">
        <w:rPr>
          <w:sz w:val="27"/>
          <w:vertAlign w:val="superscript"/>
          <w:rtl/>
        </w:rPr>
        <w:t>)</w:t>
      </w:r>
      <w:r w:rsidRPr="00E122DA">
        <w:rPr>
          <w:rFonts w:hint="cs"/>
          <w:sz w:val="27"/>
          <w:rtl/>
        </w:rPr>
        <w:t xml:space="preserve">. </w:t>
      </w:r>
    </w:p>
    <w:p w:rsidR="00C810D0" w:rsidRPr="00E122DA" w:rsidRDefault="00C810D0" w:rsidP="0012557D">
      <w:pPr>
        <w:rPr>
          <w:sz w:val="27"/>
          <w:rtl/>
        </w:rPr>
      </w:pPr>
      <w:r w:rsidRPr="00E122DA">
        <w:rPr>
          <w:rFonts w:hint="cs"/>
          <w:sz w:val="27"/>
          <w:rtl/>
        </w:rPr>
        <w:t>هذا وقد كتب محق</w:t>
      </w:r>
      <w:r w:rsidR="00D96389" w:rsidRPr="00E122DA">
        <w:rPr>
          <w:rFonts w:hint="cs"/>
          <w:sz w:val="27"/>
          <w:rtl/>
        </w:rPr>
        <w:t>ِّ</w:t>
      </w:r>
      <w:r w:rsidRPr="00E122DA">
        <w:rPr>
          <w:rFonts w:hint="cs"/>
          <w:sz w:val="27"/>
          <w:rtl/>
        </w:rPr>
        <w:t>ق</w:t>
      </w:r>
      <w:r w:rsidR="00D96389" w:rsidRPr="00E122DA">
        <w:rPr>
          <w:rFonts w:hint="cs"/>
          <w:sz w:val="27"/>
          <w:rtl/>
        </w:rPr>
        <w:t>ٌ</w:t>
      </w:r>
      <w:r w:rsidRPr="00E122DA">
        <w:rPr>
          <w:rFonts w:hint="cs"/>
          <w:sz w:val="27"/>
          <w:rtl/>
        </w:rPr>
        <w:t xml:space="preserve"> آخر مقالة</w:t>
      </w:r>
      <w:r w:rsidR="00D96389" w:rsidRPr="00E122DA">
        <w:rPr>
          <w:rFonts w:hint="cs"/>
          <w:sz w:val="27"/>
          <w:rtl/>
        </w:rPr>
        <w:t>ً</w:t>
      </w:r>
      <w:r w:rsidRPr="00E122DA">
        <w:rPr>
          <w:rFonts w:hint="cs"/>
          <w:sz w:val="27"/>
          <w:rtl/>
        </w:rPr>
        <w:t xml:space="preserve"> تحت عنوان (تفسير روائي به روايتي </w:t>
      </w:r>
      <w:r w:rsidRPr="00D55735">
        <w:rPr>
          <w:rFonts w:ascii="Mosawi" w:eastAsiaTheme="minorHAnsi" w:hAnsi="Mosawi" w:cs="Abz-3 (Yagut)" w:hint="cs"/>
          <w:sz w:val="24"/>
          <w:szCs w:val="24"/>
          <w:rtl/>
        </w:rPr>
        <w:t>ديگر</w:t>
      </w:r>
      <w:r w:rsidRPr="00E122DA">
        <w:rPr>
          <w:rFonts w:hint="cs"/>
          <w:sz w:val="27"/>
          <w:rtl/>
        </w:rPr>
        <w:t>) تبن</w:t>
      </w:r>
      <w:r w:rsidR="00D96389" w:rsidRPr="00E122DA">
        <w:rPr>
          <w:rFonts w:hint="cs"/>
          <w:sz w:val="27"/>
          <w:rtl/>
        </w:rPr>
        <w:t>ّ</w:t>
      </w:r>
      <w:r w:rsidRPr="00E122DA">
        <w:rPr>
          <w:rFonts w:hint="cs"/>
          <w:sz w:val="27"/>
          <w:rtl/>
        </w:rPr>
        <w:t>ى فيها هذا التعريف، وأثبته من خلال ذكر بعض النماذج والأمثلة</w:t>
      </w:r>
      <w:r w:rsidRPr="00E122DA">
        <w:rPr>
          <w:sz w:val="27"/>
          <w:vertAlign w:val="superscript"/>
          <w:rtl/>
        </w:rPr>
        <w:t>(</w:t>
      </w:r>
      <w:r w:rsidRPr="00E122DA">
        <w:rPr>
          <w:rStyle w:val="ac"/>
          <w:sz w:val="27"/>
          <w:rtl/>
        </w:rPr>
        <w:endnoteReference w:id="15"/>
      </w:r>
      <w:r w:rsidRPr="00E122DA">
        <w:rPr>
          <w:sz w:val="27"/>
          <w:vertAlign w:val="superscript"/>
          <w:rtl/>
        </w:rPr>
        <w:t>)</w:t>
      </w:r>
      <w:r w:rsidRPr="00E122DA">
        <w:rPr>
          <w:rFonts w:hint="cs"/>
          <w:sz w:val="27"/>
          <w:rtl/>
        </w:rPr>
        <w:t xml:space="preserve">. </w:t>
      </w:r>
    </w:p>
    <w:p w:rsidR="00C810D0" w:rsidRPr="00E122DA" w:rsidRDefault="00C810D0" w:rsidP="009E6857">
      <w:pPr>
        <w:rPr>
          <w:sz w:val="27"/>
          <w:rtl/>
        </w:rPr>
      </w:pPr>
      <w:r w:rsidRPr="00E122DA">
        <w:rPr>
          <w:rFonts w:hint="cs"/>
          <w:sz w:val="27"/>
          <w:rtl/>
        </w:rPr>
        <w:t>وفي المقابل ذهب بعض</w:t>
      </w:r>
      <w:r w:rsidR="00D96389" w:rsidRPr="00E122DA">
        <w:rPr>
          <w:rFonts w:hint="cs"/>
          <w:sz w:val="27"/>
          <w:rtl/>
        </w:rPr>
        <w:t>ٌ</w:t>
      </w:r>
      <w:r w:rsidRPr="00E122DA">
        <w:rPr>
          <w:rFonts w:hint="cs"/>
          <w:sz w:val="27"/>
          <w:rtl/>
        </w:rPr>
        <w:t xml:space="preserve"> إلى بيان الرواية التفسيرية، قائلاً: </w:t>
      </w:r>
      <w:r w:rsidRPr="00E122DA">
        <w:rPr>
          <w:rFonts w:hint="eastAsia"/>
          <w:sz w:val="24"/>
          <w:szCs w:val="24"/>
          <w:rtl/>
        </w:rPr>
        <w:t>«</w:t>
      </w:r>
      <w:r w:rsidRPr="00E122DA">
        <w:rPr>
          <w:rFonts w:hint="cs"/>
          <w:sz w:val="27"/>
          <w:rtl/>
        </w:rPr>
        <w:t>المراد من الأحاديث التفسيرية هو كل ما يتعلق بشأن</w:t>
      </w:r>
      <w:r w:rsidR="00D96389" w:rsidRPr="00E122DA">
        <w:rPr>
          <w:rFonts w:hint="cs"/>
          <w:sz w:val="27"/>
          <w:rtl/>
        </w:rPr>
        <w:t>ٍ</w:t>
      </w:r>
      <w:r w:rsidRPr="00E122DA">
        <w:rPr>
          <w:rFonts w:hint="cs"/>
          <w:sz w:val="27"/>
          <w:rtl/>
        </w:rPr>
        <w:t xml:space="preserve"> من شؤون آي القرآن الكريم، سواء كان متعلقاً بنزولها أم بقراءتها أ</w:t>
      </w:r>
      <w:r w:rsidR="009E6857">
        <w:rPr>
          <w:rFonts w:hint="cs"/>
          <w:sz w:val="27"/>
          <w:rtl/>
        </w:rPr>
        <w:t>م</w:t>
      </w:r>
      <w:r w:rsidRPr="00E122DA">
        <w:rPr>
          <w:rFonts w:hint="cs"/>
          <w:sz w:val="27"/>
          <w:rtl/>
        </w:rPr>
        <w:t xml:space="preserve"> </w:t>
      </w:r>
      <w:r w:rsidR="009E6857">
        <w:rPr>
          <w:rFonts w:hint="cs"/>
          <w:sz w:val="27"/>
          <w:rtl/>
        </w:rPr>
        <w:t>ب</w:t>
      </w:r>
      <w:r w:rsidRPr="00E122DA">
        <w:rPr>
          <w:rFonts w:hint="cs"/>
          <w:sz w:val="27"/>
          <w:rtl/>
        </w:rPr>
        <w:t>بيان معانيها، في ظاهرها أو باطنها</w:t>
      </w:r>
      <w:r w:rsidR="00D96389" w:rsidRPr="00E122DA">
        <w:rPr>
          <w:rFonts w:hint="cs"/>
          <w:sz w:val="27"/>
          <w:rtl/>
        </w:rPr>
        <w:t>،</w:t>
      </w:r>
      <w:r w:rsidRPr="00E122DA">
        <w:rPr>
          <w:rFonts w:hint="cs"/>
          <w:sz w:val="27"/>
          <w:rtl/>
        </w:rPr>
        <w:t xml:space="preserve"> تنزيلها أو تأويلها. توضيح ذلك أن الحديث التفسيري بصف</w:t>
      </w:r>
      <w:r w:rsidR="00D96389" w:rsidRPr="00E122DA">
        <w:rPr>
          <w:rFonts w:hint="cs"/>
          <w:sz w:val="27"/>
          <w:rtl/>
        </w:rPr>
        <w:t xml:space="preserve">ته </w:t>
      </w:r>
      <w:r w:rsidRPr="00E122DA">
        <w:rPr>
          <w:rFonts w:hint="cs"/>
          <w:sz w:val="27"/>
          <w:rtl/>
        </w:rPr>
        <w:t>حديثاً يشمل كل</w:t>
      </w:r>
      <w:r w:rsidR="00D96389" w:rsidRPr="00E122DA">
        <w:rPr>
          <w:rFonts w:hint="cs"/>
          <w:sz w:val="27"/>
          <w:rtl/>
        </w:rPr>
        <w:t>ّ</w:t>
      </w:r>
      <w:r w:rsidRPr="00E122DA">
        <w:rPr>
          <w:rFonts w:hint="cs"/>
          <w:sz w:val="27"/>
          <w:rtl/>
        </w:rPr>
        <w:t xml:space="preserve"> ما يحكي عن شيء من شؤون المعصومين</w:t>
      </w:r>
      <w:r w:rsidR="00325BBE" w:rsidRPr="00325BBE">
        <w:rPr>
          <w:rFonts w:ascii="Mosawi" w:hAnsi="Mosawi" w:cs="Mosawi"/>
          <w:szCs w:val="22"/>
          <w:rtl/>
        </w:rPr>
        <w:t>^</w:t>
      </w:r>
      <w:r w:rsidRPr="00E122DA">
        <w:rPr>
          <w:rFonts w:hint="cs"/>
          <w:sz w:val="27"/>
          <w:rtl/>
        </w:rPr>
        <w:t xml:space="preserve"> وأحوالهم، من قول</w:t>
      </w:r>
      <w:r w:rsidR="00D96389" w:rsidRPr="00E122DA">
        <w:rPr>
          <w:rFonts w:hint="cs"/>
          <w:sz w:val="27"/>
          <w:rtl/>
        </w:rPr>
        <w:t>ٍ</w:t>
      </w:r>
      <w:r w:rsidRPr="00E122DA">
        <w:rPr>
          <w:rFonts w:hint="cs"/>
          <w:sz w:val="27"/>
          <w:rtl/>
        </w:rPr>
        <w:t xml:space="preserve"> أو فعل أو تقرير أو نحو ذلك</w:t>
      </w:r>
      <w:r w:rsidR="00D96389" w:rsidRPr="00E122DA">
        <w:rPr>
          <w:rFonts w:hint="cs"/>
          <w:sz w:val="27"/>
          <w:rtl/>
        </w:rPr>
        <w:t>،</w:t>
      </w:r>
      <w:r w:rsidRPr="00E122DA">
        <w:rPr>
          <w:rFonts w:hint="cs"/>
          <w:sz w:val="27"/>
          <w:rtl/>
        </w:rPr>
        <w:t xml:space="preserve"> وبقيد تعل</w:t>
      </w:r>
      <w:r w:rsidR="00D96389" w:rsidRPr="00E122DA">
        <w:rPr>
          <w:rFonts w:hint="cs"/>
          <w:sz w:val="27"/>
          <w:rtl/>
        </w:rPr>
        <w:t>ُّ</w:t>
      </w:r>
      <w:r w:rsidRPr="00E122DA">
        <w:rPr>
          <w:rFonts w:hint="cs"/>
          <w:sz w:val="27"/>
          <w:rtl/>
        </w:rPr>
        <w:t>قه بالتفسير، يشمل كل حديث يمكن أن يقع في طريق إيضاح معاني القرآن الكريم</w:t>
      </w:r>
      <w:r w:rsidR="00D96389" w:rsidRPr="00E122DA">
        <w:rPr>
          <w:rFonts w:hint="cs"/>
          <w:sz w:val="27"/>
          <w:rtl/>
        </w:rPr>
        <w:t>،</w:t>
      </w:r>
      <w:r w:rsidRPr="00E122DA">
        <w:rPr>
          <w:rFonts w:hint="cs"/>
          <w:sz w:val="27"/>
          <w:rtl/>
        </w:rPr>
        <w:t xml:space="preserve"> فيدخل فيه: </w:t>
      </w:r>
    </w:p>
    <w:p w:rsidR="00C810D0" w:rsidRPr="00E122DA" w:rsidRDefault="00C810D0" w:rsidP="0012557D">
      <w:pPr>
        <w:rPr>
          <w:sz w:val="27"/>
          <w:rtl/>
        </w:rPr>
      </w:pPr>
      <w:r w:rsidRPr="00E122DA">
        <w:rPr>
          <w:rFonts w:hint="cs"/>
          <w:sz w:val="27"/>
          <w:rtl/>
        </w:rPr>
        <w:t>ـ الحديث المفسّ</w:t>
      </w:r>
      <w:r w:rsidR="00D96389" w:rsidRPr="00E122DA">
        <w:rPr>
          <w:rFonts w:hint="cs"/>
          <w:sz w:val="27"/>
          <w:rtl/>
        </w:rPr>
        <w:t>ِ</w:t>
      </w:r>
      <w:r w:rsidRPr="00E122DA">
        <w:rPr>
          <w:rFonts w:hint="cs"/>
          <w:sz w:val="27"/>
          <w:rtl/>
        </w:rPr>
        <w:t xml:space="preserve">ر، أي ما يكشف عن وجه من وجوه معاني الآيات. </w:t>
      </w:r>
    </w:p>
    <w:p w:rsidR="00C810D0" w:rsidRPr="00E122DA" w:rsidRDefault="00C810D0" w:rsidP="0012557D">
      <w:pPr>
        <w:rPr>
          <w:sz w:val="27"/>
          <w:rtl/>
        </w:rPr>
      </w:pPr>
      <w:r w:rsidRPr="00E122DA">
        <w:rPr>
          <w:rFonts w:hint="cs"/>
          <w:sz w:val="27"/>
          <w:rtl/>
        </w:rPr>
        <w:lastRenderedPageBreak/>
        <w:t>ـ ما يتعل</w:t>
      </w:r>
      <w:r w:rsidR="00D96389" w:rsidRPr="00E122DA">
        <w:rPr>
          <w:rFonts w:hint="cs"/>
          <w:sz w:val="27"/>
          <w:rtl/>
        </w:rPr>
        <w:t>َّ</w:t>
      </w:r>
      <w:r w:rsidRPr="00E122DA">
        <w:rPr>
          <w:rFonts w:hint="cs"/>
          <w:sz w:val="27"/>
          <w:rtl/>
        </w:rPr>
        <w:t>ق بشيء</w:t>
      </w:r>
      <w:r w:rsidR="00D96389" w:rsidRPr="00E122DA">
        <w:rPr>
          <w:rFonts w:hint="cs"/>
          <w:sz w:val="27"/>
          <w:rtl/>
        </w:rPr>
        <w:t>ٍ</w:t>
      </w:r>
      <w:r w:rsidRPr="00E122DA">
        <w:rPr>
          <w:rFonts w:hint="cs"/>
          <w:sz w:val="27"/>
          <w:rtl/>
        </w:rPr>
        <w:t xml:space="preserve"> من شؤون نزولها، كسبب النزول، ومورده، وترتيبه، وزمانه ومكانه، وكيفياته. </w:t>
      </w:r>
    </w:p>
    <w:p w:rsidR="00C810D0" w:rsidRPr="00E122DA" w:rsidRDefault="00C810D0" w:rsidP="0012557D">
      <w:pPr>
        <w:rPr>
          <w:sz w:val="27"/>
          <w:rtl/>
        </w:rPr>
      </w:pPr>
      <w:r w:rsidRPr="00E122DA">
        <w:rPr>
          <w:rFonts w:hint="cs"/>
          <w:sz w:val="27"/>
          <w:rtl/>
        </w:rPr>
        <w:t>ـ ما يتعلق بفضلها وخواصها، فإن أحاديث الفضائل والخواص وإن</w:t>
      </w:r>
      <w:r w:rsidR="00A969D2" w:rsidRPr="00E122DA">
        <w:rPr>
          <w:rFonts w:hint="cs"/>
          <w:sz w:val="27"/>
          <w:rtl/>
        </w:rPr>
        <w:t>ْ</w:t>
      </w:r>
      <w:r w:rsidRPr="00E122DA">
        <w:rPr>
          <w:rFonts w:hint="cs"/>
          <w:sz w:val="27"/>
          <w:rtl/>
        </w:rPr>
        <w:t xml:space="preserve"> لم تكن بما هي مفسّرة، إلا</w:t>
      </w:r>
      <w:r w:rsidR="00A969D2" w:rsidRPr="00E122DA">
        <w:rPr>
          <w:rFonts w:hint="cs"/>
          <w:sz w:val="27"/>
          <w:rtl/>
        </w:rPr>
        <w:t>ّ</w:t>
      </w:r>
      <w:r w:rsidRPr="00E122DA">
        <w:rPr>
          <w:rFonts w:hint="cs"/>
          <w:sz w:val="27"/>
          <w:rtl/>
        </w:rPr>
        <w:t xml:space="preserve"> أنها من منافذ النظر والتأمّ</w:t>
      </w:r>
      <w:r w:rsidR="00A969D2" w:rsidRPr="00E122DA">
        <w:rPr>
          <w:rFonts w:hint="cs"/>
          <w:sz w:val="27"/>
          <w:rtl/>
        </w:rPr>
        <w:t>ُ</w:t>
      </w:r>
      <w:r w:rsidRPr="00E122DA">
        <w:rPr>
          <w:rFonts w:hint="cs"/>
          <w:sz w:val="27"/>
          <w:rtl/>
        </w:rPr>
        <w:t>ل في الآيات والسور للوصول إلى معانيهما، وبما أنها من مظان</w:t>
      </w:r>
      <w:r w:rsidR="00A969D2" w:rsidRPr="00E122DA">
        <w:rPr>
          <w:rFonts w:hint="cs"/>
          <w:sz w:val="27"/>
          <w:rtl/>
        </w:rPr>
        <w:t>ّ</w:t>
      </w:r>
      <w:r w:rsidRPr="00E122DA">
        <w:rPr>
          <w:rFonts w:hint="cs"/>
          <w:sz w:val="27"/>
          <w:rtl/>
        </w:rPr>
        <w:t xml:space="preserve"> ذلك، و</w:t>
      </w:r>
      <w:r w:rsidR="00A969D2" w:rsidRPr="00E122DA">
        <w:rPr>
          <w:rFonts w:hint="cs"/>
          <w:sz w:val="27"/>
          <w:rtl/>
        </w:rPr>
        <w:t>إ</w:t>
      </w:r>
      <w:r w:rsidRPr="00E122DA">
        <w:rPr>
          <w:rFonts w:hint="cs"/>
          <w:sz w:val="27"/>
          <w:rtl/>
        </w:rPr>
        <w:t>ن بعض المفسّرين قد يستنبط من بعض هذه الأحاديث ما يخفى على غيره، فينبغي أن تعامل هذه الطائفة من الأحاديث معاملة الأحاديث التفسيرية أيضاً</w:t>
      </w:r>
      <w:r w:rsidRPr="00E122DA">
        <w:rPr>
          <w:rFonts w:hint="eastAsia"/>
          <w:sz w:val="24"/>
          <w:szCs w:val="24"/>
          <w:rtl/>
        </w:rPr>
        <w:t>»</w:t>
      </w:r>
      <w:r w:rsidRPr="00E122DA">
        <w:rPr>
          <w:sz w:val="27"/>
          <w:vertAlign w:val="superscript"/>
          <w:rtl/>
        </w:rPr>
        <w:t>(</w:t>
      </w:r>
      <w:r w:rsidRPr="00E122DA">
        <w:rPr>
          <w:rStyle w:val="ac"/>
          <w:sz w:val="27"/>
          <w:rtl/>
        </w:rPr>
        <w:endnoteReference w:id="16"/>
      </w:r>
      <w:r w:rsidRPr="00E122DA">
        <w:rPr>
          <w:sz w:val="27"/>
          <w:vertAlign w:val="superscript"/>
          <w:rtl/>
        </w:rPr>
        <w:t>)</w:t>
      </w:r>
      <w:r w:rsidRPr="00E122DA">
        <w:rPr>
          <w:rFonts w:hint="cs"/>
          <w:sz w:val="27"/>
          <w:rtl/>
        </w:rPr>
        <w:t xml:space="preserve">. </w:t>
      </w:r>
    </w:p>
    <w:p w:rsidR="00A969D2" w:rsidRPr="00E122DA" w:rsidRDefault="00C810D0" w:rsidP="0012557D">
      <w:pPr>
        <w:rPr>
          <w:sz w:val="27"/>
          <w:rtl/>
        </w:rPr>
      </w:pPr>
      <w:r w:rsidRPr="00E122DA">
        <w:rPr>
          <w:rFonts w:hint="cs"/>
          <w:sz w:val="27"/>
          <w:rtl/>
        </w:rPr>
        <w:t>يبدو أن هذا التعريف الثاني هو الأنسب، باستثناء أننا لا نستطيع أن نعد</w:t>
      </w:r>
      <w:r w:rsidR="00A969D2" w:rsidRPr="00E122DA">
        <w:rPr>
          <w:rFonts w:hint="cs"/>
          <w:sz w:val="27"/>
          <w:rtl/>
        </w:rPr>
        <w:t>ّ</w:t>
      </w:r>
      <w:r w:rsidRPr="00E122DA">
        <w:rPr>
          <w:rFonts w:hint="cs"/>
          <w:sz w:val="27"/>
          <w:rtl/>
        </w:rPr>
        <w:t xml:space="preserve"> روايات فضائل السور والآيات من الروايات التفسيرية</w:t>
      </w:r>
      <w:r w:rsidR="00A969D2" w:rsidRPr="00E122DA">
        <w:rPr>
          <w:rFonts w:hint="cs"/>
          <w:sz w:val="27"/>
          <w:rtl/>
        </w:rPr>
        <w:t>.</w:t>
      </w:r>
    </w:p>
    <w:p w:rsidR="00C810D0" w:rsidRPr="00E122DA" w:rsidRDefault="00C810D0" w:rsidP="0012557D">
      <w:pPr>
        <w:rPr>
          <w:sz w:val="27"/>
          <w:rtl/>
        </w:rPr>
      </w:pPr>
      <w:r w:rsidRPr="00E122DA">
        <w:rPr>
          <w:rFonts w:hint="cs"/>
          <w:sz w:val="27"/>
          <w:rtl/>
        </w:rPr>
        <w:t>ثم إن هذا التعريف لم يحد</w:t>
      </w:r>
      <w:r w:rsidR="00A969D2" w:rsidRPr="00E122DA">
        <w:rPr>
          <w:rFonts w:hint="cs"/>
          <w:sz w:val="27"/>
          <w:rtl/>
        </w:rPr>
        <w:t>ِّ</w:t>
      </w:r>
      <w:r w:rsidRPr="00E122DA">
        <w:rPr>
          <w:rFonts w:hint="cs"/>
          <w:sz w:val="27"/>
          <w:rtl/>
        </w:rPr>
        <w:t xml:space="preserve">د نسبة الرواية إلى الآية، ومن هنا لا بُدَّ من تكميل هذا التعريف من خلال إضافة بعض القيود عليه، والقول: </w:t>
      </w:r>
      <w:r w:rsidRPr="00E122DA">
        <w:rPr>
          <w:rFonts w:hint="eastAsia"/>
          <w:sz w:val="24"/>
          <w:szCs w:val="24"/>
          <w:rtl/>
        </w:rPr>
        <w:t>«</w:t>
      </w:r>
      <w:r w:rsidRPr="00E122DA">
        <w:rPr>
          <w:rFonts w:hint="cs"/>
          <w:sz w:val="27"/>
          <w:rtl/>
        </w:rPr>
        <w:t>إن الرواية التفسيرية هي الرواية المشتملة على جزء من الآية، أو أن تكون الرواية ناظرة إلى الآية وإن</w:t>
      </w:r>
      <w:r w:rsidR="00A969D2" w:rsidRPr="00E122DA">
        <w:rPr>
          <w:rFonts w:hint="cs"/>
          <w:sz w:val="27"/>
          <w:rtl/>
        </w:rPr>
        <w:t>ْ</w:t>
      </w:r>
      <w:r w:rsidRPr="00E122DA">
        <w:rPr>
          <w:rFonts w:hint="cs"/>
          <w:sz w:val="27"/>
          <w:rtl/>
        </w:rPr>
        <w:t xml:space="preserve"> لم تكن مذكورة فيها، </w:t>
      </w:r>
      <w:r w:rsidR="0039595B" w:rsidRPr="00E122DA">
        <w:rPr>
          <w:rFonts w:hint="cs"/>
          <w:sz w:val="27"/>
          <w:rtl/>
        </w:rPr>
        <w:t>بَيْدَ</w:t>
      </w:r>
      <w:r w:rsidRPr="00E122DA">
        <w:rPr>
          <w:rFonts w:hint="cs"/>
          <w:sz w:val="27"/>
          <w:rtl/>
        </w:rPr>
        <w:t xml:space="preserve"> أن الرواية يجب أن تشتمل على بيان مراد الله الوارد في تلك الآية، أو أن توفّ</w:t>
      </w:r>
      <w:r w:rsidR="00A969D2" w:rsidRPr="00E122DA">
        <w:rPr>
          <w:rFonts w:hint="cs"/>
          <w:sz w:val="27"/>
          <w:rtl/>
        </w:rPr>
        <w:t>ِ</w:t>
      </w:r>
      <w:r w:rsidRPr="00E122DA">
        <w:rPr>
          <w:rFonts w:hint="cs"/>
          <w:sz w:val="27"/>
          <w:rtl/>
        </w:rPr>
        <w:t>ر الأرضية المناسبة لفهمها</w:t>
      </w:r>
      <w:r w:rsidRPr="00E122DA">
        <w:rPr>
          <w:rFonts w:hint="eastAsia"/>
          <w:sz w:val="24"/>
          <w:szCs w:val="24"/>
          <w:rtl/>
        </w:rPr>
        <w:t>»</w:t>
      </w:r>
      <w:r w:rsidRPr="00E122DA">
        <w:rPr>
          <w:rFonts w:hint="cs"/>
          <w:sz w:val="27"/>
          <w:rtl/>
        </w:rPr>
        <w:t xml:space="preserve">. </w:t>
      </w:r>
    </w:p>
    <w:p w:rsidR="00C810D0" w:rsidRPr="00E122DA" w:rsidRDefault="00C810D0" w:rsidP="0012557D">
      <w:pPr>
        <w:rPr>
          <w:sz w:val="27"/>
          <w:rtl/>
        </w:rPr>
      </w:pPr>
      <w:r w:rsidRPr="00E122DA">
        <w:rPr>
          <w:rFonts w:hint="cs"/>
          <w:sz w:val="27"/>
          <w:rtl/>
        </w:rPr>
        <w:t>ويبدو أن التعاريف الضمنية وغير المكتوبة والمرتكزة عند أصحاب التفاسير المأثورة تؤي</w:t>
      </w:r>
      <w:r w:rsidR="00A969D2" w:rsidRPr="00E122DA">
        <w:rPr>
          <w:rFonts w:hint="cs"/>
          <w:sz w:val="27"/>
          <w:rtl/>
        </w:rPr>
        <w:t>ِّ</w:t>
      </w:r>
      <w:r w:rsidRPr="00E122DA">
        <w:rPr>
          <w:rFonts w:hint="cs"/>
          <w:sz w:val="27"/>
          <w:rtl/>
        </w:rPr>
        <w:t>د هذا الأمر أيضاً</w:t>
      </w:r>
      <w:r w:rsidR="00A969D2" w:rsidRPr="00E122DA">
        <w:rPr>
          <w:rFonts w:hint="cs"/>
          <w:sz w:val="27"/>
          <w:rtl/>
        </w:rPr>
        <w:t>.</w:t>
      </w:r>
      <w:r w:rsidRPr="00E122DA">
        <w:rPr>
          <w:rFonts w:hint="cs"/>
          <w:sz w:val="27"/>
          <w:rtl/>
        </w:rPr>
        <w:t xml:space="preserve"> فلو ألقينا نظرة</w:t>
      </w:r>
      <w:r w:rsidR="00A969D2" w:rsidRPr="00E122DA">
        <w:rPr>
          <w:rFonts w:hint="cs"/>
          <w:sz w:val="27"/>
          <w:rtl/>
        </w:rPr>
        <w:t>ً</w:t>
      </w:r>
      <w:r w:rsidRPr="00E122DA">
        <w:rPr>
          <w:rFonts w:hint="cs"/>
          <w:sz w:val="27"/>
          <w:rtl/>
        </w:rPr>
        <w:t xml:space="preserve"> باحثة على تفسير العياشي، وتفسير علي</w:t>
      </w:r>
      <w:r w:rsidR="00A969D2" w:rsidRPr="00E122DA">
        <w:rPr>
          <w:rFonts w:hint="cs"/>
          <w:sz w:val="27"/>
          <w:rtl/>
        </w:rPr>
        <w:t>ّ</w:t>
      </w:r>
      <w:r w:rsidRPr="00E122DA">
        <w:rPr>
          <w:rFonts w:hint="cs"/>
          <w:sz w:val="27"/>
          <w:rtl/>
        </w:rPr>
        <w:t xml:space="preserve"> بن إبراهيم القم</w:t>
      </w:r>
      <w:r w:rsidR="00A969D2" w:rsidRPr="00E122DA">
        <w:rPr>
          <w:rFonts w:hint="cs"/>
          <w:sz w:val="27"/>
          <w:rtl/>
        </w:rPr>
        <w:t>ّ</w:t>
      </w:r>
      <w:r w:rsidRPr="00E122DA">
        <w:rPr>
          <w:rFonts w:hint="cs"/>
          <w:sz w:val="27"/>
          <w:rtl/>
        </w:rPr>
        <w:t xml:space="preserve">ي، وتفسير فرات الكوفي، وتفسير البرهان، وتفسير نور الثقلين، لخرجنا منها بهذا التعريف أيضاً. </w:t>
      </w:r>
    </w:p>
    <w:p w:rsidR="00C810D0" w:rsidRPr="00E122DA" w:rsidRDefault="00C810D0" w:rsidP="0012557D">
      <w:pPr>
        <w:rPr>
          <w:sz w:val="27"/>
          <w:rtl/>
        </w:rPr>
      </w:pPr>
    </w:p>
    <w:p w:rsidR="00C810D0" w:rsidRPr="00E122DA" w:rsidRDefault="00C810D0" w:rsidP="0012557D">
      <w:pPr>
        <w:pStyle w:val="31"/>
        <w:spacing w:line="400" w:lineRule="exact"/>
        <w:rPr>
          <w:color w:val="auto"/>
          <w:rtl/>
        </w:rPr>
      </w:pPr>
      <w:r w:rsidRPr="00E122DA">
        <w:rPr>
          <w:rFonts w:hint="cs"/>
          <w:color w:val="auto"/>
          <w:rtl/>
        </w:rPr>
        <w:t>التفسير الروائي</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يطلق مصطلح التفسير الروائي على الكتب التي عمد أصحابها إلى جمع الروايات فيها على ترتيب سور وآيات القرآن الكريم</w:t>
      </w:r>
      <w:r w:rsidR="00A969D2" w:rsidRPr="00E122DA">
        <w:rPr>
          <w:rFonts w:hint="cs"/>
          <w:sz w:val="27"/>
          <w:rtl/>
        </w:rPr>
        <w:t>.</w:t>
      </w:r>
      <w:r w:rsidRPr="00E122DA">
        <w:rPr>
          <w:rFonts w:hint="cs"/>
          <w:sz w:val="27"/>
          <w:rtl/>
        </w:rPr>
        <w:t xml:space="preserve"> وهي في الغالب تكون على غرار الكتب الخاصة بتأليف الروايات الفقهية، دون إبداء الرأي أو إضافة نوع</w:t>
      </w:r>
      <w:r w:rsidR="00A969D2" w:rsidRPr="00E122DA">
        <w:rPr>
          <w:rFonts w:hint="cs"/>
          <w:sz w:val="27"/>
          <w:rtl/>
        </w:rPr>
        <w:t>ٍ</w:t>
      </w:r>
      <w:r w:rsidRPr="00E122DA">
        <w:rPr>
          <w:rFonts w:hint="cs"/>
          <w:sz w:val="27"/>
          <w:rtl/>
        </w:rPr>
        <w:t xml:space="preserve"> من التبويب إليها، من قبيل: تفسير علي</w:t>
      </w:r>
      <w:r w:rsidR="00A969D2" w:rsidRPr="00E122DA">
        <w:rPr>
          <w:rFonts w:hint="cs"/>
          <w:sz w:val="27"/>
          <w:rtl/>
        </w:rPr>
        <w:t>ّ</w:t>
      </w:r>
      <w:r w:rsidRPr="00E122DA">
        <w:rPr>
          <w:rFonts w:hint="cs"/>
          <w:sz w:val="27"/>
          <w:rtl/>
        </w:rPr>
        <w:t xml:space="preserve"> بن إبراهيم القم</w:t>
      </w:r>
      <w:r w:rsidR="00A969D2" w:rsidRPr="00E122DA">
        <w:rPr>
          <w:rFonts w:hint="cs"/>
          <w:sz w:val="27"/>
          <w:rtl/>
        </w:rPr>
        <w:t>ّ</w:t>
      </w:r>
      <w:r w:rsidRPr="00E122DA">
        <w:rPr>
          <w:rFonts w:hint="cs"/>
          <w:sz w:val="27"/>
          <w:rtl/>
        </w:rPr>
        <w:t>ي، وتفسير العياشي، وتفسير البرهان</w:t>
      </w:r>
      <w:r w:rsidR="00A969D2" w:rsidRPr="00E122DA">
        <w:rPr>
          <w:rFonts w:hint="cs"/>
          <w:sz w:val="27"/>
          <w:rtl/>
        </w:rPr>
        <w:t>،</w:t>
      </w:r>
      <w:r w:rsidRPr="00E122DA">
        <w:rPr>
          <w:rFonts w:hint="cs"/>
          <w:sz w:val="27"/>
          <w:rtl/>
        </w:rPr>
        <w:t xml:space="preserve"> وما إلى ذلك من التفاسير الأخرى. </w:t>
      </w:r>
    </w:p>
    <w:p w:rsidR="00C810D0" w:rsidRPr="00E122DA" w:rsidRDefault="00C810D0" w:rsidP="0012557D">
      <w:pPr>
        <w:pStyle w:val="31"/>
        <w:spacing w:line="400" w:lineRule="exact"/>
        <w:rPr>
          <w:color w:val="auto"/>
          <w:rtl/>
        </w:rPr>
      </w:pPr>
      <w:r w:rsidRPr="00E122DA">
        <w:rPr>
          <w:rFonts w:hint="cs"/>
          <w:color w:val="auto"/>
          <w:rtl/>
        </w:rPr>
        <w:lastRenderedPageBreak/>
        <w:t>التفسير الأثري</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يُطلق مصطلح (التفسير الأثري) على الكتب التي عمد مؤل</w:t>
      </w:r>
      <w:r w:rsidR="00A969D2" w:rsidRPr="00E122DA">
        <w:rPr>
          <w:rFonts w:hint="cs"/>
          <w:sz w:val="27"/>
          <w:rtl/>
        </w:rPr>
        <w:t>ِّ</w:t>
      </w:r>
      <w:r w:rsidRPr="00E122DA">
        <w:rPr>
          <w:rFonts w:hint="cs"/>
          <w:sz w:val="27"/>
          <w:rtl/>
        </w:rPr>
        <w:t>فوها إلى تفسير وإيضاح الآيات القرآنية فيها على أساس الرواية (الأثر)، من قبيل: تفسير الصافي، وتفسير اللاهيجي</w:t>
      </w:r>
      <w:r w:rsidR="00A969D2" w:rsidRPr="00E122DA">
        <w:rPr>
          <w:rFonts w:hint="cs"/>
          <w:sz w:val="27"/>
          <w:rtl/>
        </w:rPr>
        <w:t>،</w:t>
      </w:r>
      <w:r w:rsidRPr="00E122DA">
        <w:rPr>
          <w:rFonts w:hint="cs"/>
          <w:sz w:val="27"/>
          <w:rtl/>
        </w:rPr>
        <w:t xml:space="preserve"> وأمثالهما. </w:t>
      </w:r>
    </w:p>
    <w:p w:rsidR="00C810D0" w:rsidRPr="00E122DA" w:rsidRDefault="00C810D0" w:rsidP="0012557D">
      <w:pPr>
        <w:rPr>
          <w:sz w:val="27"/>
          <w:rtl/>
        </w:rPr>
      </w:pPr>
      <w:r w:rsidRPr="00E122DA">
        <w:rPr>
          <w:rFonts w:hint="cs"/>
          <w:sz w:val="27"/>
          <w:rtl/>
        </w:rPr>
        <w:t>ومما يدعو إلى الأسف أن البعض يستعمل عنواني (التفسير الأثري) و(التفسير الروائي) بمعنى</w:t>
      </w:r>
      <w:r w:rsidR="00A969D2" w:rsidRPr="00E122DA">
        <w:rPr>
          <w:rFonts w:hint="cs"/>
          <w:sz w:val="27"/>
          <w:rtl/>
        </w:rPr>
        <w:t>ً</w:t>
      </w:r>
      <w:r w:rsidRPr="00E122DA">
        <w:rPr>
          <w:rFonts w:hint="cs"/>
          <w:sz w:val="27"/>
          <w:rtl/>
        </w:rPr>
        <w:t xml:space="preserve"> واحد، ولذلك فإنه يعمد في هامش عنوان التفسير الأثري إلى ذكر مصاديق كلا التفسيرين</w:t>
      </w:r>
      <w:r w:rsidR="00A969D2" w:rsidRPr="00E122DA">
        <w:rPr>
          <w:rFonts w:hint="cs"/>
          <w:sz w:val="27"/>
          <w:rtl/>
        </w:rPr>
        <w:t>.</w:t>
      </w:r>
      <w:r w:rsidRPr="00E122DA">
        <w:rPr>
          <w:rFonts w:hint="cs"/>
          <w:sz w:val="27"/>
          <w:rtl/>
        </w:rPr>
        <w:t xml:space="preserve"> في حين أن بينهما اختلافاً جوهرياً</w:t>
      </w:r>
      <w:r w:rsidR="00A969D2" w:rsidRPr="00E122DA">
        <w:rPr>
          <w:rFonts w:hint="cs"/>
          <w:sz w:val="27"/>
          <w:rtl/>
        </w:rPr>
        <w:t>؛</w:t>
      </w:r>
      <w:r w:rsidRPr="00E122DA">
        <w:rPr>
          <w:rFonts w:hint="cs"/>
          <w:sz w:val="27"/>
          <w:rtl/>
        </w:rPr>
        <w:t xml:space="preserve"> فالتفسير الروائي إنما ينطوي على جمع الأحاديث والروايات، دون أن يبدي المؤل</w:t>
      </w:r>
      <w:r w:rsidR="00A969D2" w:rsidRPr="00E122DA">
        <w:rPr>
          <w:rFonts w:hint="cs"/>
          <w:sz w:val="27"/>
          <w:rtl/>
        </w:rPr>
        <w:t>ِّ</w:t>
      </w:r>
      <w:r w:rsidRPr="00E122DA">
        <w:rPr>
          <w:rFonts w:hint="cs"/>
          <w:sz w:val="27"/>
          <w:rtl/>
        </w:rPr>
        <w:t>ف أيّ</w:t>
      </w:r>
      <w:r w:rsidR="00A969D2" w:rsidRPr="00E122DA">
        <w:rPr>
          <w:rFonts w:hint="cs"/>
          <w:sz w:val="27"/>
          <w:rtl/>
        </w:rPr>
        <w:t>َ</w:t>
      </w:r>
      <w:r w:rsidRPr="00E122DA">
        <w:rPr>
          <w:rFonts w:hint="cs"/>
          <w:sz w:val="27"/>
          <w:rtl/>
        </w:rPr>
        <w:t xml:space="preserve"> رأي</w:t>
      </w:r>
      <w:r w:rsidR="00A969D2" w:rsidRPr="00E122DA">
        <w:rPr>
          <w:rFonts w:hint="cs"/>
          <w:sz w:val="27"/>
          <w:rtl/>
        </w:rPr>
        <w:t>ٍ</w:t>
      </w:r>
      <w:r w:rsidRPr="00E122DA">
        <w:rPr>
          <w:rFonts w:hint="cs"/>
          <w:sz w:val="27"/>
          <w:rtl/>
        </w:rPr>
        <w:t xml:space="preserve"> بشأنها، وبعبارة</w:t>
      </w:r>
      <w:r w:rsidR="00A969D2" w:rsidRPr="00E122DA">
        <w:rPr>
          <w:rFonts w:hint="cs"/>
          <w:sz w:val="27"/>
          <w:rtl/>
        </w:rPr>
        <w:t>ٍ</w:t>
      </w:r>
      <w:r w:rsidRPr="00E122DA">
        <w:rPr>
          <w:rFonts w:hint="cs"/>
          <w:sz w:val="27"/>
          <w:rtl/>
        </w:rPr>
        <w:t xml:space="preserve"> أوضح: لا يقوم المؤل</w:t>
      </w:r>
      <w:r w:rsidR="00A969D2" w:rsidRPr="00E122DA">
        <w:rPr>
          <w:rFonts w:hint="cs"/>
          <w:sz w:val="27"/>
          <w:rtl/>
        </w:rPr>
        <w:t>ِّ</w:t>
      </w:r>
      <w:r w:rsidRPr="00E122DA">
        <w:rPr>
          <w:rFonts w:hint="cs"/>
          <w:sz w:val="27"/>
          <w:rtl/>
        </w:rPr>
        <w:t>ف بإبداء مراد الله من الآية</w:t>
      </w:r>
      <w:r w:rsidR="00A969D2" w:rsidRPr="00E122DA">
        <w:rPr>
          <w:rFonts w:hint="cs"/>
          <w:sz w:val="27"/>
          <w:rtl/>
        </w:rPr>
        <w:t>؛</w:t>
      </w:r>
      <w:r w:rsidRPr="00E122DA">
        <w:rPr>
          <w:rFonts w:hint="cs"/>
          <w:sz w:val="27"/>
          <w:rtl/>
        </w:rPr>
        <w:t xml:space="preserve"> خلافاً للتفسير الآخر (التفسير الأثري). وفي الحقيقة يجب الإقرار بأن التفسير الأثري إنما يكون عنواناً صائباً لتلك الطائفة من الكتب التفسيرية التي يعمد فيها المؤل</w:t>
      </w:r>
      <w:r w:rsidR="00FF5CBE" w:rsidRPr="00E122DA">
        <w:rPr>
          <w:rFonts w:hint="cs"/>
          <w:sz w:val="27"/>
          <w:rtl/>
        </w:rPr>
        <w:t>ِّ</w:t>
      </w:r>
      <w:r w:rsidRPr="00E122DA">
        <w:rPr>
          <w:rFonts w:hint="cs"/>
          <w:sz w:val="27"/>
          <w:rtl/>
        </w:rPr>
        <w:t>ف والمفسّ</w:t>
      </w:r>
      <w:r w:rsidR="00FF5CBE" w:rsidRPr="00E122DA">
        <w:rPr>
          <w:rFonts w:hint="cs"/>
          <w:sz w:val="27"/>
          <w:rtl/>
        </w:rPr>
        <w:t>ِ</w:t>
      </w:r>
      <w:r w:rsidRPr="00E122DA">
        <w:rPr>
          <w:rFonts w:hint="cs"/>
          <w:sz w:val="27"/>
          <w:rtl/>
        </w:rPr>
        <w:t xml:space="preserve">ر إلى الكشف عن مراد الله اعتماداً على الرواية والأثر. </w:t>
      </w:r>
    </w:p>
    <w:p w:rsidR="00C810D0" w:rsidRPr="00E122DA" w:rsidRDefault="00C810D0" w:rsidP="0012557D">
      <w:pPr>
        <w:rPr>
          <w:sz w:val="27"/>
          <w:rtl/>
        </w:rPr>
      </w:pPr>
      <w:r w:rsidRPr="00E122DA">
        <w:rPr>
          <w:rFonts w:hint="cs"/>
          <w:sz w:val="27"/>
          <w:rtl/>
        </w:rPr>
        <w:t>ويشاهد هذا الخلط في الكتب والمؤلفات التي تعرّ</w:t>
      </w:r>
      <w:r w:rsidR="00FF5CBE" w:rsidRPr="00E122DA">
        <w:rPr>
          <w:rFonts w:hint="cs"/>
          <w:sz w:val="27"/>
          <w:rtl/>
        </w:rPr>
        <w:t>َ</w:t>
      </w:r>
      <w:r w:rsidRPr="00E122DA">
        <w:rPr>
          <w:rFonts w:hint="cs"/>
          <w:sz w:val="27"/>
          <w:rtl/>
        </w:rPr>
        <w:t xml:space="preserve">ضت </w:t>
      </w:r>
      <w:r w:rsidR="00FF5CBE" w:rsidRPr="00E122DA">
        <w:rPr>
          <w:rFonts w:hint="cs"/>
          <w:sz w:val="27"/>
          <w:rtl/>
        </w:rPr>
        <w:t>ل</w:t>
      </w:r>
      <w:r w:rsidRPr="00E122DA">
        <w:rPr>
          <w:rFonts w:hint="cs"/>
          <w:sz w:val="27"/>
          <w:rtl/>
        </w:rPr>
        <w:t>بيان المناهج والأساليب التفسيرية، أو الناظرة إلى البحث في التفاسير الأثرية فقط.</w:t>
      </w:r>
    </w:p>
    <w:p w:rsidR="00C810D0" w:rsidRPr="00E122DA" w:rsidRDefault="00C810D0" w:rsidP="0012557D">
      <w:pPr>
        <w:rPr>
          <w:sz w:val="27"/>
          <w:rtl/>
        </w:rPr>
      </w:pPr>
    </w:p>
    <w:p w:rsidR="00C810D0" w:rsidRPr="00E122DA" w:rsidRDefault="00C810D0" w:rsidP="0012557D">
      <w:pPr>
        <w:pStyle w:val="31"/>
        <w:spacing w:line="400" w:lineRule="exact"/>
        <w:rPr>
          <w:color w:val="auto"/>
          <w:rtl/>
        </w:rPr>
      </w:pPr>
      <w:r w:rsidRPr="00E122DA">
        <w:rPr>
          <w:rFonts w:hint="cs"/>
          <w:color w:val="auto"/>
          <w:rtl/>
        </w:rPr>
        <w:t>2ـ الفرضيات المسبقة</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هناك في ما يتعلق بموضوع الروايات التفسيرية فرضيات مطروحة يتفق عليها الجميع، ويتم الحوار والتباحث بينهم على أساسها</w:t>
      </w:r>
      <w:r w:rsidR="006341DE" w:rsidRPr="00E122DA">
        <w:rPr>
          <w:rFonts w:hint="cs"/>
          <w:sz w:val="27"/>
          <w:rtl/>
        </w:rPr>
        <w:t>.</w:t>
      </w:r>
      <w:r w:rsidRPr="00E122DA">
        <w:rPr>
          <w:rFonts w:hint="cs"/>
          <w:sz w:val="27"/>
          <w:rtl/>
        </w:rPr>
        <w:t xml:space="preserve"> ويمكن إجمال هذه الفرضيات على النحو </w:t>
      </w:r>
      <w:r w:rsidR="006341DE" w:rsidRPr="00E122DA">
        <w:rPr>
          <w:rFonts w:hint="cs"/>
          <w:sz w:val="27"/>
          <w:rtl/>
        </w:rPr>
        <w:t>التالي</w:t>
      </w:r>
      <w:r w:rsidRPr="00E122DA">
        <w:rPr>
          <w:rFonts w:hint="cs"/>
          <w:sz w:val="27"/>
          <w:rtl/>
        </w:rPr>
        <w:t xml:space="preserve">: </w:t>
      </w:r>
    </w:p>
    <w:p w:rsidR="00C810D0" w:rsidRPr="00E122DA" w:rsidRDefault="00C810D0" w:rsidP="0012557D">
      <w:pPr>
        <w:rPr>
          <w:sz w:val="27"/>
          <w:rtl/>
        </w:rPr>
      </w:pPr>
      <w:r w:rsidRPr="00E122DA">
        <w:rPr>
          <w:rFonts w:hint="cs"/>
          <w:sz w:val="27"/>
          <w:rtl/>
        </w:rPr>
        <w:t xml:space="preserve">1ـ الاعتقاد بفصاحة وبلاغة جميع آيات القرآن الكريم. </w:t>
      </w:r>
    </w:p>
    <w:p w:rsidR="00C810D0" w:rsidRPr="00E122DA" w:rsidRDefault="00C810D0" w:rsidP="0012557D">
      <w:pPr>
        <w:rPr>
          <w:sz w:val="27"/>
          <w:rtl/>
        </w:rPr>
      </w:pPr>
      <w:r w:rsidRPr="00E122DA">
        <w:rPr>
          <w:rFonts w:hint="cs"/>
          <w:sz w:val="27"/>
          <w:rtl/>
        </w:rPr>
        <w:t xml:space="preserve">2ـ الاعتقاد بأن القرآن الكريم قد نزل بـ </w:t>
      </w:r>
      <w:r w:rsidRPr="00E122DA">
        <w:rPr>
          <w:rFonts w:hint="eastAsia"/>
          <w:sz w:val="24"/>
          <w:szCs w:val="24"/>
          <w:rtl/>
        </w:rPr>
        <w:t>«</w:t>
      </w:r>
      <w:r w:rsidRPr="00E122DA">
        <w:rPr>
          <w:rFonts w:hint="cs"/>
          <w:sz w:val="27"/>
          <w:rtl/>
        </w:rPr>
        <w:t>لسان عربي مبين</w:t>
      </w:r>
      <w:r w:rsidRPr="00E122DA">
        <w:rPr>
          <w:rFonts w:hint="eastAsia"/>
          <w:sz w:val="24"/>
          <w:szCs w:val="24"/>
          <w:rtl/>
        </w:rPr>
        <w:t>»</w:t>
      </w:r>
      <w:r w:rsidRPr="00E122DA">
        <w:rPr>
          <w:sz w:val="27"/>
          <w:vertAlign w:val="superscript"/>
          <w:rtl/>
        </w:rPr>
        <w:t>(</w:t>
      </w:r>
      <w:r w:rsidRPr="00E122DA">
        <w:rPr>
          <w:rStyle w:val="ac"/>
          <w:sz w:val="27"/>
          <w:rtl/>
        </w:rPr>
        <w:endnoteReference w:id="17"/>
      </w:r>
      <w:r w:rsidRPr="00E122DA">
        <w:rPr>
          <w:sz w:val="27"/>
          <w:vertAlign w:val="superscript"/>
          <w:rtl/>
        </w:rPr>
        <w:t>)</w:t>
      </w:r>
      <w:r w:rsidRPr="00E122DA">
        <w:rPr>
          <w:rFonts w:hint="cs"/>
          <w:sz w:val="27"/>
          <w:rtl/>
        </w:rPr>
        <w:t xml:space="preserve">، وأنه يعرّف نفسه بـ </w:t>
      </w:r>
      <w:r w:rsidRPr="00E122DA">
        <w:rPr>
          <w:rFonts w:hint="eastAsia"/>
          <w:sz w:val="24"/>
          <w:szCs w:val="24"/>
          <w:rtl/>
        </w:rPr>
        <w:t>«</w:t>
      </w:r>
      <w:r w:rsidRPr="00E122DA">
        <w:rPr>
          <w:rFonts w:hint="cs"/>
          <w:sz w:val="27"/>
          <w:rtl/>
        </w:rPr>
        <w:t>البيان</w:t>
      </w:r>
      <w:r w:rsidRPr="00E122DA">
        <w:rPr>
          <w:rFonts w:hint="eastAsia"/>
          <w:sz w:val="24"/>
          <w:szCs w:val="24"/>
          <w:rtl/>
        </w:rPr>
        <w:t>»</w:t>
      </w:r>
      <w:r w:rsidRPr="00E122DA">
        <w:rPr>
          <w:sz w:val="27"/>
          <w:vertAlign w:val="superscript"/>
          <w:rtl/>
        </w:rPr>
        <w:t>(</w:t>
      </w:r>
      <w:r w:rsidRPr="00E122DA">
        <w:rPr>
          <w:rStyle w:val="ac"/>
          <w:sz w:val="27"/>
          <w:rtl/>
        </w:rPr>
        <w:endnoteReference w:id="18"/>
      </w:r>
      <w:r w:rsidRPr="00E122DA">
        <w:rPr>
          <w:sz w:val="27"/>
          <w:vertAlign w:val="superscript"/>
          <w:rtl/>
        </w:rPr>
        <w:t>)</w:t>
      </w:r>
      <w:r w:rsidR="006341DE" w:rsidRPr="00E122DA">
        <w:rPr>
          <w:rFonts w:hint="cs"/>
          <w:sz w:val="27"/>
          <w:rtl/>
        </w:rPr>
        <w:t>،</w:t>
      </w:r>
      <w:r w:rsidRPr="00E122DA">
        <w:rPr>
          <w:rFonts w:hint="cs"/>
          <w:sz w:val="27"/>
          <w:rtl/>
        </w:rPr>
        <w:t xml:space="preserve"> و</w:t>
      </w:r>
      <w:r w:rsidRPr="00E122DA">
        <w:rPr>
          <w:rFonts w:hint="eastAsia"/>
          <w:sz w:val="24"/>
          <w:szCs w:val="24"/>
          <w:rtl/>
        </w:rPr>
        <w:t>«</w:t>
      </w:r>
      <w:r w:rsidRPr="00E122DA">
        <w:rPr>
          <w:rFonts w:hint="cs"/>
          <w:sz w:val="27"/>
          <w:rtl/>
        </w:rPr>
        <w:t>التبيان</w:t>
      </w:r>
      <w:r w:rsidRPr="00E122DA">
        <w:rPr>
          <w:rFonts w:hint="eastAsia"/>
          <w:sz w:val="24"/>
          <w:szCs w:val="24"/>
          <w:rtl/>
        </w:rPr>
        <w:t>»</w:t>
      </w:r>
      <w:r w:rsidRPr="00E122DA">
        <w:rPr>
          <w:sz w:val="27"/>
          <w:vertAlign w:val="superscript"/>
          <w:rtl/>
        </w:rPr>
        <w:t>(</w:t>
      </w:r>
      <w:r w:rsidRPr="00E122DA">
        <w:rPr>
          <w:rStyle w:val="ac"/>
          <w:sz w:val="27"/>
          <w:rtl/>
        </w:rPr>
        <w:endnoteReference w:id="19"/>
      </w:r>
      <w:r w:rsidRPr="00E122DA">
        <w:rPr>
          <w:sz w:val="27"/>
          <w:vertAlign w:val="superscript"/>
          <w:rtl/>
        </w:rPr>
        <w:t>)</w:t>
      </w:r>
      <w:r w:rsidRPr="00E122DA">
        <w:rPr>
          <w:rFonts w:hint="cs"/>
          <w:sz w:val="27"/>
          <w:rtl/>
        </w:rPr>
        <w:t xml:space="preserve">. </w:t>
      </w:r>
    </w:p>
    <w:p w:rsidR="00C810D0" w:rsidRPr="00E122DA" w:rsidRDefault="00C810D0" w:rsidP="0012557D">
      <w:pPr>
        <w:rPr>
          <w:sz w:val="27"/>
          <w:rtl/>
        </w:rPr>
      </w:pPr>
      <w:r w:rsidRPr="00E122DA">
        <w:rPr>
          <w:rFonts w:hint="cs"/>
          <w:sz w:val="27"/>
          <w:rtl/>
        </w:rPr>
        <w:t>3ـ الاعتقاد بأن القرآن الكريم قد عرّ</w:t>
      </w:r>
      <w:r w:rsidR="006341DE" w:rsidRPr="00E122DA">
        <w:rPr>
          <w:rFonts w:hint="cs"/>
          <w:sz w:val="27"/>
          <w:rtl/>
        </w:rPr>
        <w:t>َ</w:t>
      </w:r>
      <w:r w:rsidRPr="00E122DA">
        <w:rPr>
          <w:rFonts w:hint="cs"/>
          <w:sz w:val="27"/>
          <w:rtl/>
        </w:rPr>
        <w:t xml:space="preserve">ف النبي الأكرم بوصفه </w:t>
      </w:r>
      <w:r w:rsidRPr="00E122DA">
        <w:rPr>
          <w:rFonts w:hint="eastAsia"/>
          <w:sz w:val="24"/>
          <w:szCs w:val="24"/>
          <w:rtl/>
        </w:rPr>
        <w:t>«</w:t>
      </w:r>
      <w:r w:rsidRPr="00E122DA">
        <w:rPr>
          <w:rFonts w:hint="cs"/>
          <w:sz w:val="27"/>
          <w:rtl/>
        </w:rPr>
        <w:t>مبي</w:t>
      </w:r>
      <w:r w:rsidR="006341DE" w:rsidRPr="00E122DA">
        <w:rPr>
          <w:rFonts w:hint="cs"/>
          <w:sz w:val="27"/>
          <w:rtl/>
        </w:rPr>
        <w:t>ِّ</w:t>
      </w:r>
      <w:r w:rsidRPr="00E122DA">
        <w:rPr>
          <w:rFonts w:hint="cs"/>
          <w:sz w:val="27"/>
          <w:rtl/>
        </w:rPr>
        <w:t>ناً</w:t>
      </w:r>
      <w:r w:rsidRPr="00E122DA">
        <w:rPr>
          <w:rFonts w:hint="eastAsia"/>
          <w:sz w:val="24"/>
          <w:szCs w:val="24"/>
          <w:rtl/>
        </w:rPr>
        <w:t>»</w:t>
      </w:r>
      <w:r w:rsidRPr="00E122DA">
        <w:rPr>
          <w:sz w:val="27"/>
          <w:vertAlign w:val="superscript"/>
          <w:rtl/>
        </w:rPr>
        <w:t>(</w:t>
      </w:r>
      <w:r w:rsidRPr="00E122DA">
        <w:rPr>
          <w:rStyle w:val="ac"/>
          <w:sz w:val="27"/>
          <w:rtl/>
        </w:rPr>
        <w:endnoteReference w:id="20"/>
      </w:r>
      <w:r w:rsidRPr="00E122DA">
        <w:rPr>
          <w:sz w:val="27"/>
          <w:vertAlign w:val="superscript"/>
          <w:rtl/>
        </w:rPr>
        <w:t>)</w:t>
      </w:r>
      <w:r w:rsidRPr="00E122DA">
        <w:rPr>
          <w:rFonts w:hint="cs"/>
          <w:sz w:val="27"/>
          <w:rtl/>
        </w:rPr>
        <w:t xml:space="preserve"> له. </w:t>
      </w:r>
    </w:p>
    <w:p w:rsidR="00C810D0" w:rsidRPr="00E122DA" w:rsidRDefault="00C810D0" w:rsidP="0012557D">
      <w:pPr>
        <w:rPr>
          <w:sz w:val="27"/>
          <w:rtl/>
        </w:rPr>
      </w:pPr>
      <w:r w:rsidRPr="00E122DA">
        <w:rPr>
          <w:rFonts w:hint="cs"/>
          <w:sz w:val="27"/>
          <w:rtl/>
        </w:rPr>
        <w:t>4ـ الاعتقاد بأن النبي الأكرم</w:t>
      </w:r>
      <w:r w:rsidR="002C3E3C" w:rsidRPr="002C3E3C">
        <w:rPr>
          <w:rFonts w:ascii="Mosawi" w:hAnsi="Mosawi" w:cs="Mosawi"/>
          <w:szCs w:val="22"/>
          <w:rtl/>
          <w:lang w:bidi="ar-IQ"/>
        </w:rPr>
        <w:t>‘</w:t>
      </w:r>
      <w:r w:rsidRPr="00E122DA">
        <w:rPr>
          <w:rFonts w:hint="cs"/>
          <w:sz w:val="27"/>
          <w:rtl/>
        </w:rPr>
        <w:t xml:space="preserve"> والأئمة الأطهار</w:t>
      </w:r>
      <w:r w:rsidR="00325BBE" w:rsidRPr="00325BBE">
        <w:rPr>
          <w:rFonts w:ascii="Mosawi" w:hAnsi="Mosawi" w:cs="Mosawi"/>
          <w:szCs w:val="22"/>
          <w:rtl/>
        </w:rPr>
        <w:t>^</w:t>
      </w:r>
      <w:r w:rsidRPr="00E122DA">
        <w:rPr>
          <w:rFonts w:hint="cs"/>
          <w:sz w:val="27"/>
          <w:rtl/>
        </w:rPr>
        <w:t xml:space="preserve"> قد جعلوا القرآن معياراً لإثبات وتصحيح الكلام المنسوب إليهم (أخبار العرض على الكتاب). </w:t>
      </w:r>
    </w:p>
    <w:p w:rsidR="00C810D0" w:rsidRPr="00E122DA" w:rsidRDefault="00C810D0" w:rsidP="0012557D">
      <w:pPr>
        <w:rPr>
          <w:sz w:val="27"/>
          <w:rtl/>
        </w:rPr>
      </w:pPr>
      <w:r w:rsidRPr="00E122DA">
        <w:rPr>
          <w:rFonts w:hint="cs"/>
          <w:sz w:val="27"/>
          <w:rtl/>
        </w:rPr>
        <w:lastRenderedPageBreak/>
        <w:t>وعلى الرغم من التسليم بأصل هذه المسائل، إلا</w:t>
      </w:r>
      <w:r w:rsidR="006341DE" w:rsidRPr="00E122DA">
        <w:rPr>
          <w:rFonts w:hint="cs"/>
          <w:sz w:val="27"/>
          <w:rtl/>
        </w:rPr>
        <w:t>ّ</w:t>
      </w:r>
      <w:r w:rsidRPr="00E122DA">
        <w:rPr>
          <w:rFonts w:hint="cs"/>
          <w:sz w:val="27"/>
          <w:rtl/>
        </w:rPr>
        <w:t xml:space="preserve"> أن هناك اختلاف</w:t>
      </w:r>
      <w:r w:rsidR="009E6857">
        <w:rPr>
          <w:rFonts w:hint="cs"/>
          <w:sz w:val="27"/>
          <w:rtl/>
        </w:rPr>
        <w:t>اً</w:t>
      </w:r>
      <w:r w:rsidRPr="00E122DA">
        <w:rPr>
          <w:rFonts w:hint="cs"/>
          <w:sz w:val="27"/>
          <w:rtl/>
        </w:rPr>
        <w:t xml:space="preserve"> في فهمها وبيان المراد منها، بل إن بعضها ـ من قبيل</w:t>
      </w:r>
      <w:r w:rsidR="006341DE" w:rsidRPr="00E122DA">
        <w:rPr>
          <w:rFonts w:hint="cs"/>
          <w:sz w:val="27"/>
          <w:rtl/>
        </w:rPr>
        <w:t>:</w:t>
      </w:r>
      <w:r w:rsidRPr="00E122DA">
        <w:rPr>
          <w:rFonts w:hint="cs"/>
          <w:sz w:val="27"/>
          <w:rtl/>
        </w:rPr>
        <w:t xml:space="preserve"> اعتبار النبي</w:t>
      </w:r>
      <w:r w:rsidR="00CE2EDA"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مبي</w:t>
      </w:r>
      <w:r w:rsidR="006341DE" w:rsidRPr="00E122DA">
        <w:rPr>
          <w:rFonts w:hint="cs"/>
          <w:sz w:val="27"/>
          <w:rtl/>
        </w:rPr>
        <w:t>ِّ</w:t>
      </w:r>
      <w:r w:rsidRPr="00E122DA">
        <w:rPr>
          <w:rFonts w:hint="cs"/>
          <w:sz w:val="27"/>
          <w:rtl/>
        </w:rPr>
        <w:t>ناً للقرآن ـ قد وقع مورداً للكثير من التفسيرات المختلفة، بل المتضاد</w:t>
      </w:r>
      <w:r w:rsidR="006341DE" w:rsidRPr="00E122DA">
        <w:rPr>
          <w:rFonts w:hint="cs"/>
          <w:sz w:val="27"/>
          <w:rtl/>
        </w:rPr>
        <w:t>ّ</w:t>
      </w:r>
      <w:r w:rsidRPr="00E122DA">
        <w:rPr>
          <w:rFonts w:hint="cs"/>
          <w:sz w:val="27"/>
          <w:rtl/>
        </w:rPr>
        <w:t xml:space="preserve">ة أحياناً. </w:t>
      </w:r>
    </w:p>
    <w:p w:rsidR="00C810D0" w:rsidRPr="00E122DA" w:rsidRDefault="00C810D0" w:rsidP="0012557D">
      <w:pPr>
        <w:rPr>
          <w:sz w:val="27"/>
          <w:rtl/>
        </w:rPr>
      </w:pPr>
    </w:p>
    <w:p w:rsidR="00C810D0" w:rsidRPr="00E122DA" w:rsidRDefault="00C810D0" w:rsidP="0012557D">
      <w:pPr>
        <w:pStyle w:val="31"/>
        <w:spacing w:line="400" w:lineRule="exact"/>
        <w:rPr>
          <w:color w:val="auto"/>
          <w:rtl/>
        </w:rPr>
      </w:pPr>
      <w:r w:rsidRPr="00E122DA">
        <w:rPr>
          <w:rFonts w:hint="cs"/>
          <w:color w:val="auto"/>
          <w:rtl/>
        </w:rPr>
        <w:t>3ـ مسار كتب التفسير الروائي عند الشيعة</w:t>
      </w:r>
      <w:r w:rsidR="002778C1" w:rsidRPr="00E122DA">
        <w:rPr>
          <w:rFonts w:hint="cs"/>
          <w:color w:val="auto"/>
          <w:rtl/>
          <w:lang w:val="en-US"/>
        </w:rPr>
        <w:t xml:space="preserve"> ــــــ</w:t>
      </w:r>
    </w:p>
    <w:p w:rsidR="00C810D0" w:rsidRPr="00E122DA" w:rsidRDefault="00C810D0" w:rsidP="0012557D">
      <w:pPr>
        <w:rPr>
          <w:sz w:val="27"/>
          <w:rtl/>
        </w:rPr>
      </w:pPr>
      <w:r w:rsidRPr="00E122DA">
        <w:rPr>
          <w:rFonts w:hint="cs"/>
          <w:sz w:val="27"/>
          <w:rtl/>
        </w:rPr>
        <w:t>لقد أل</w:t>
      </w:r>
      <w:r w:rsidR="006341DE" w:rsidRPr="00E122DA">
        <w:rPr>
          <w:rFonts w:hint="cs"/>
          <w:sz w:val="27"/>
          <w:rtl/>
        </w:rPr>
        <w:t>َّ</w:t>
      </w:r>
      <w:r w:rsidRPr="00E122DA">
        <w:rPr>
          <w:rFonts w:hint="cs"/>
          <w:sz w:val="27"/>
          <w:rtl/>
        </w:rPr>
        <w:t xml:space="preserve">ف الشيعة الكثير من الكتب في </w:t>
      </w:r>
      <w:r w:rsidR="00E87AAD" w:rsidRPr="00E122DA">
        <w:rPr>
          <w:rFonts w:hint="cs"/>
          <w:sz w:val="27"/>
          <w:rtl/>
        </w:rPr>
        <w:t>مجال</w:t>
      </w:r>
      <w:r w:rsidRPr="00E122DA">
        <w:rPr>
          <w:rFonts w:hint="cs"/>
          <w:sz w:val="27"/>
          <w:rtl/>
        </w:rPr>
        <w:t xml:space="preserve"> الروايات التفسيرية</w:t>
      </w:r>
      <w:r w:rsidR="009174AC" w:rsidRPr="00E122DA">
        <w:rPr>
          <w:rFonts w:hint="cs"/>
          <w:sz w:val="27"/>
          <w:rtl/>
        </w:rPr>
        <w:t>.</w:t>
      </w:r>
      <w:r w:rsidRPr="00E122DA">
        <w:rPr>
          <w:rFonts w:hint="cs"/>
          <w:sz w:val="27"/>
          <w:rtl/>
        </w:rPr>
        <w:t xml:space="preserve"> ويمكن تقسيم هذه التفاسير إلى أربع مراحل زمنية</w:t>
      </w:r>
      <w:r w:rsidRPr="00E122DA">
        <w:rPr>
          <w:sz w:val="27"/>
          <w:vertAlign w:val="superscript"/>
          <w:rtl/>
        </w:rPr>
        <w:t>(</w:t>
      </w:r>
      <w:r w:rsidRPr="00E122DA">
        <w:rPr>
          <w:rStyle w:val="ac"/>
          <w:sz w:val="27"/>
          <w:rtl/>
        </w:rPr>
        <w:endnoteReference w:id="21"/>
      </w:r>
      <w:r w:rsidRPr="00E122DA">
        <w:rPr>
          <w:sz w:val="27"/>
          <w:vertAlign w:val="superscript"/>
          <w:rtl/>
        </w:rPr>
        <w:t>)</w:t>
      </w:r>
      <w:r w:rsidRPr="00E122DA">
        <w:rPr>
          <w:rFonts w:hint="cs"/>
          <w:sz w:val="27"/>
          <w:rtl/>
        </w:rPr>
        <w:t xml:space="preserve">، وذلك على النحو </w:t>
      </w:r>
      <w:r w:rsidR="009174AC" w:rsidRPr="00E122DA">
        <w:rPr>
          <w:rFonts w:hint="cs"/>
          <w:sz w:val="27"/>
          <w:rtl/>
        </w:rPr>
        <w:t>التالي</w:t>
      </w:r>
      <w:r w:rsidRPr="00E122DA">
        <w:rPr>
          <w:rFonts w:hint="cs"/>
          <w:sz w:val="27"/>
          <w:rtl/>
        </w:rPr>
        <w:t xml:space="preserve">: </w:t>
      </w:r>
    </w:p>
    <w:p w:rsidR="00C810D0" w:rsidRPr="00E122DA" w:rsidRDefault="00C810D0" w:rsidP="0012557D">
      <w:pPr>
        <w:rPr>
          <w:sz w:val="27"/>
          <w:rtl/>
        </w:rPr>
      </w:pPr>
    </w:p>
    <w:p w:rsidR="00C810D0" w:rsidRPr="00E122DA" w:rsidRDefault="00C810D0" w:rsidP="0012557D">
      <w:pPr>
        <w:pStyle w:val="31"/>
        <w:spacing w:line="400" w:lineRule="exact"/>
        <w:rPr>
          <w:color w:val="auto"/>
          <w:rtl/>
        </w:rPr>
      </w:pPr>
      <w:r w:rsidRPr="00E122DA">
        <w:rPr>
          <w:rFonts w:hint="cs"/>
          <w:color w:val="auto"/>
          <w:rtl/>
        </w:rPr>
        <w:t>أـ تفاسير عصر الحضور</w:t>
      </w:r>
      <w:r w:rsidR="002778C1" w:rsidRPr="00E122DA">
        <w:rPr>
          <w:rFonts w:hint="cs"/>
          <w:color w:val="auto"/>
          <w:rtl/>
          <w:lang w:val="en-US"/>
        </w:rPr>
        <w:t xml:space="preserve"> ــــــ</w:t>
      </w:r>
    </w:p>
    <w:p w:rsidR="00C810D0" w:rsidRPr="00E122DA" w:rsidRDefault="00C810D0" w:rsidP="0012557D">
      <w:pPr>
        <w:rPr>
          <w:sz w:val="27"/>
          <w:rtl/>
          <w:lang w:bidi="ar-IQ"/>
        </w:rPr>
      </w:pPr>
      <w:r w:rsidRPr="00E122DA">
        <w:rPr>
          <w:rFonts w:hint="cs"/>
          <w:sz w:val="27"/>
          <w:rtl/>
          <w:lang w:bidi="ar-IQ"/>
        </w:rPr>
        <w:t>إن الكتب المؤل</w:t>
      </w:r>
      <w:r w:rsidR="009174AC" w:rsidRPr="00E122DA">
        <w:rPr>
          <w:rFonts w:hint="cs"/>
          <w:sz w:val="27"/>
          <w:rtl/>
          <w:lang w:bidi="ar-IQ"/>
        </w:rPr>
        <w:t>َّ</w:t>
      </w:r>
      <w:r w:rsidRPr="00E122DA">
        <w:rPr>
          <w:rFonts w:hint="cs"/>
          <w:sz w:val="27"/>
          <w:rtl/>
          <w:lang w:bidi="ar-IQ"/>
        </w:rPr>
        <w:t>فة في هذه المرحلة تنسب في الغالب إلى الأئمة الأطهار</w:t>
      </w:r>
      <w:r w:rsidR="00325BBE" w:rsidRPr="00325BBE">
        <w:rPr>
          <w:rFonts w:ascii="Mosawi" w:hAnsi="Mosawi" w:cs="Mosawi"/>
          <w:szCs w:val="22"/>
          <w:rtl/>
        </w:rPr>
        <w:t>^</w:t>
      </w:r>
      <w:r w:rsidRPr="00E122DA">
        <w:rPr>
          <w:rFonts w:hint="cs"/>
          <w:sz w:val="27"/>
          <w:rtl/>
          <w:lang w:bidi="ar-IQ"/>
        </w:rPr>
        <w:t>، وأغلبها لم يص</w:t>
      </w:r>
      <w:r w:rsidR="009174AC" w:rsidRPr="00E122DA">
        <w:rPr>
          <w:rFonts w:hint="cs"/>
          <w:sz w:val="27"/>
          <w:rtl/>
          <w:lang w:bidi="ar-IQ"/>
        </w:rPr>
        <w:t>ِ</w:t>
      </w:r>
      <w:r w:rsidRPr="00E122DA">
        <w:rPr>
          <w:rFonts w:hint="cs"/>
          <w:sz w:val="27"/>
          <w:rtl/>
          <w:lang w:bidi="ar-IQ"/>
        </w:rPr>
        <w:t>ل</w:t>
      </w:r>
      <w:r w:rsidR="009174AC" w:rsidRPr="00E122DA">
        <w:rPr>
          <w:rFonts w:hint="cs"/>
          <w:sz w:val="27"/>
          <w:rtl/>
          <w:lang w:bidi="ar-IQ"/>
        </w:rPr>
        <w:t>ْ</w:t>
      </w:r>
      <w:r w:rsidRPr="00E122DA">
        <w:rPr>
          <w:rFonts w:hint="cs"/>
          <w:sz w:val="27"/>
          <w:rtl/>
          <w:lang w:bidi="ar-IQ"/>
        </w:rPr>
        <w:t xml:space="preserve"> إلينا، من قبيل: </w:t>
      </w:r>
    </w:p>
    <w:p w:rsidR="00C810D0" w:rsidRPr="00E122DA" w:rsidRDefault="00C810D0" w:rsidP="0012557D">
      <w:pPr>
        <w:rPr>
          <w:sz w:val="27"/>
          <w:rtl/>
          <w:lang w:bidi="ar-IQ"/>
        </w:rPr>
      </w:pPr>
      <w:r w:rsidRPr="00E122DA">
        <w:rPr>
          <w:rFonts w:hint="cs"/>
          <w:sz w:val="27"/>
          <w:rtl/>
          <w:lang w:bidi="ar-IQ"/>
        </w:rPr>
        <w:t>1ـ التفسير المنسوب إلى الإمام علي</w:t>
      </w:r>
      <w:r w:rsidR="009174AC" w:rsidRPr="00E122DA">
        <w:rPr>
          <w:rFonts w:hint="cs"/>
          <w:sz w:val="27"/>
          <w:rtl/>
          <w:lang w:bidi="ar-IQ"/>
        </w:rPr>
        <w:t>ّ</w:t>
      </w:r>
      <w:r w:rsidR="00944EBA" w:rsidRPr="00944EBA">
        <w:rPr>
          <w:rFonts w:ascii="Simplified Arabic" w:hAnsi="Simplified Arabic" w:cs="Mosawi" w:hint="cs"/>
          <w:szCs w:val="22"/>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2ـ مصحف الإمام علي</w:t>
      </w:r>
      <w:r w:rsidR="009174AC" w:rsidRPr="00E122DA">
        <w:rPr>
          <w:rFonts w:hint="cs"/>
          <w:sz w:val="27"/>
          <w:rtl/>
          <w:lang w:bidi="ar-IQ"/>
        </w:rPr>
        <w:t>ّ</w:t>
      </w:r>
      <w:r w:rsidRPr="00E122DA">
        <w:rPr>
          <w:rFonts w:hint="cs"/>
          <w:sz w:val="27"/>
          <w:rtl/>
          <w:lang w:bidi="ar-IQ"/>
        </w:rPr>
        <w:t xml:space="preserve"> بن أبي طالب</w:t>
      </w:r>
      <w:r w:rsidR="00944EBA" w:rsidRPr="00944EBA">
        <w:rPr>
          <w:rFonts w:ascii="Simplified Arabic" w:hAnsi="Simplified Arabic" w:cs="Mosawi" w:hint="cs"/>
          <w:szCs w:val="22"/>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3ـ التفسير المنسوب إلى الإمام الباقر</w:t>
      </w:r>
      <w:r w:rsidR="00944EBA" w:rsidRPr="00944EBA">
        <w:rPr>
          <w:rFonts w:ascii="Simplified Arabic" w:hAnsi="Simplified Arabic" w:cs="Mosawi" w:hint="cs"/>
          <w:szCs w:val="22"/>
          <w:rtl/>
          <w:lang w:bidi="ar-IQ"/>
        </w:rPr>
        <w:t>×</w:t>
      </w:r>
      <w:r w:rsidRPr="00E122DA">
        <w:rPr>
          <w:rFonts w:hint="cs"/>
          <w:sz w:val="27"/>
          <w:rtl/>
          <w:lang w:bidi="ar-IQ"/>
        </w:rPr>
        <w:t xml:space="preserve">(57 ـ 114هـ)، والذي حكاه أبو الجارود. </w:t>
      </w:r>
    </w:p>
    <w:p w:rsidR="00C810D0" w:rsidRPr="00E122DA" w:rsidRDefault="00C810D0" w:rsidP="0012557D">
      <w:pPr>
        <w:rPr>
          <w:sz w:val="27"/>
          <w:rtl/>
          <w:lang w:bidi="ar-IQ"/>
        </w:rPr>
      </w:pPr>
      <w:r w:rsidRPr="00E122DA">
        <w:rPr>
          <w:rFonts w:hint="cs"/>
          <w:sz w:val="27"/>
          <w:rtl/>
          <w:lang w:bidi="ar-IQ"/>
        </w:rPr>
        <w:t>4ـ التفسير المنسوب إلى الإمام الصادق</w:t>
      </w:r>
      <w:r w:rsidR="00944EBA" w:rsidRPr="00944EBA">
        <w:rPr>
          <w:rFonts w:ascii="Simplified Arabic" w:hAnsi="Simplified Arabic" w:cs="Mosawi" w:hint="cs"/>
          <w:szCs w:val="22"/>
          <w:rtl/>
          <w:lang w:bidi="ar-IQ"/>
        </w:rPr>
        <w:t>×</w:t>
      </w:r>
      <w:r w:rsidRPr="00E122DA">
        <w:rPr>
          <w:rFonts w:hint="cs"/>
          <w:sz w:val="27"/>
          <w:rtl/>
          <w:lang w:bidi="ar-IQ"/>
        </w:rPr>
        <w:t xml:space="preserve">(83 ـ 148هـ)، والذي وردت بعض رواياته في كتاب (حقائق التفسير القرآني). </w:t>
      </w:r>
    </w:p>
    <w:p w:rsidR="00C810D0" w:rsidRPr="00E122DA" w:rsidRDefault="00C810D0" w:rsidP="0012557D">
      <w:pPr>
        <w:rPr>
          <w:sz w:val="27"/>
          <w:rtl/>
          <w:lang w:bidi="ar-IQ"/>
        </w:rPr>
      </w:pPr>
      <w:r w:rsidRPr="00E122DA">
        <w:rPr>
          <w:rFonts w:hint="cs"/>
          <w:sz w:val="27"/>
          <w:rtl/>
          <w:lang w:bidi="ar-IQ"/>
        </w:rPr>
        <w:t>5ـ التفسير المنسوب إلى الإمام العسكري</w:t>
      </w:r>
      <w:r w:rsidR="00944EBA" w:rsidRPr="00944EBA">
        <w:rPr>
          <w:rFonts w:ascii="Simplified Arabic" w:hAnsi="Simplified Arabic" w:cs="Mosawi" w:hint="cs"/>
          <w:szCs w:val="22"/>
          <w:rtl/>
          <w:lang w:bidi="ar-IQ"/>
        </w:rPr>
        <w:t>×</w:t>
      </w:r>
      <w:r w:rsidRPr="00E122DA">
        <w:rPr>
          <w:rFonts w:hint="cs"/>
          <w:sz w:val="27"/>
          <w:rtl/>
          <w:lang w:bidi="ar-IQ"/>
        </w:rPr>
        <w:t xml:space="preserve">(232 ـ 260هـ). </w:t>
      </w:r>
    </w:p>
    <w:p w:rsidR="00C810D0" w:rsidRPr="00E122DA" w:rsidRDefault="00C810D0" w:rsidP="0012557D">
      <w:pPr>
        <w:rPr>
          <w:sz w:val="27"/>
          <w:rtl/>
          <w:lang w:bidi="ar-IQ"/>
        </w:rPr>
      </w:pPr>
      <w:r w:rsidRPr="00E122DA">
        <w:rPr>
          <w:rFonts w:hint="cs"/>
          <w:sz w:val="27"/>
          <w:rtl/>
          <w:lang w:bidi="ar-IQ"/>
        </w:rPr>
        <w:t>ولم يصلنا من هذه التفاسير الخمسة سوى التفسير الأخير، بوصفه تفسيراً منسوباً إلى الإمام الحسن العسكري</w:t>
      </w:r>
      <w:r w:rsidR="00944EBA" w:rsidRPr="00944EBA">
        <w:rPr>
          <w:rFonts w:ascii="Simplified Arabic" w:hAnsi="Simplified Arabic" w:cs="Mosawi" w:hint="cs"/>
          <w:szCs w:val="22"/>
          <w:rtl/>
          <w:lang w:bidi="ar-IQ"/>
        </w:rPr>
        <w:t>×</w:t>
      </w:r>
      <w:r w:rsidRPr="00E122DA">
        <w:rPr>
          <w:rFonts w:hint="cs"/>
          <w:sz w:val="27"/>
          <w:rtl/>
          <w:lang w:bidi="ar-IQ"/>
        </w:rPr>
        <w:t xml:space="preserve">. </w:t>
      </w:r>
    </w:p>
    <w:p w:rsidR="00C810D0" w:rsidRPr="00E122DA" w:rsidRDefault="00C810D0" w:rsidP="0012557D">
      <w:pPr>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ب ـ تفاسير عصر الغيبة الصغرى</w:t>
      </w:r>
      <w:r w:rsidR="002778C1" w:rsidRPr="00E122DA">
        <w:rPr>
          <w:rFonts w:hint="cs"/>
          <w:color w:val="auto"/>
          <w:rtl/>
        </w:rPr>
        <w:t xml:space="preserve"> ــــــ</w:t>
      </w:r>
    </w:p>
    <w:p w:rsidR="00C810D0" w:rsidRPr="00E122DA" w:rsidRDefault="00C810D0" w:rsidP="0012557D">
      <w:pPr>
        <w:rPr>
          <w:sz w:val="27"/>
          <w:rtl/>
          <w:lang w:bidi="ar-IQ"/>
        </w:rPr>
      </w:pPr>
      <w:r w:rsidRPr="00E122DA">
        <w:rPr>
          <w:rFonts w:hint="cs"/>
          <w:sz w:val="27"/>
          <w:rtl/>
          <w:lang w:bidi="ar-IQ"/>
        </w:rPr>
        <w:t>1</w:t>
      </w:r>
      <w:r w:rsidR="008F6E22" w:rsidRPr="00E122DA">
        <w:rPr>
          <w:rFonts w:hint="cs"/>
          <w:sz w:val="27"/>
          <w:rtl/>
          <w:lang w:bidi="ar-IQ"/>
        </w:rPr>
        <w:t>ـ تفسير سعد بن عبد الله الأشعري</w:t>
      </w:r>
      <w:r w:rsidRPr="00E122DA">
        <w:rPr>
          <w:rFonts w:hint="cs"/>
          <w:sz w:val="27"/>
          <w:rtl/>
          <w:lang w:bidi="ar-IQ"/>
        </w:rPr>
        <w:t>(299 ـ 300 أو 301</w:t>
      </w:r>
      <w:r w:rsidR="008F6E22" w:rsidRPr="00E122DA">
        <w:rPr>
          <w:rFonts w:hint="cs"/>
          <w:sz w:val="27"/>
          <w:rtl/>
          <w:lang w:bidi="ar-IQ"/>
        </w:rPr>
        <w:t>هـ)</w:t>
      </w:r>
      <w:r w:rsidRPr="00E122DA">
        <w:rPr>
          <w:sz w:val="27"/>
          <w:vertAlign w:val="superscript"/>
          <w:rtl/>
          <w:lang w:bidi="ar-IQ"/>
        </w:rPr>
        <w:t>(</w:t>
      </w:r>
      <w:r w:rsidRPr="00E122DA">
        <w:rPr>
          <w:rStyle w:val="ac"/>
          <w:sz w:val="27"/>
          <w:rtl/>
          <w:lang w:bidi="ar-IQ"/>
        </w:rPr>
        <w:endnoteReference w:id="22"/>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2ـ تفسير علي</w:t>
      </w:r>
      <w:r w:rsidR="008F6E22" w:rsidRPr="00E122DA">
        <w:rPr>
          <w:rFonts w:hint="cs"/>
          <w:sz w:val="27"/>
          <w:rtl/>
          <w:lang w:bidi="ar-IQ"/>
        </w:rPr>
        <w:t>ّ</w:t>
      </w:r>
      <w:r w:rsidRPr="00E122DA">
        <w:rPr>
          <w:rFonts w:hint="cs"/>
          <w:sz w:val="27"/>
          <w:rtl/>
          <w:lang w:bidi="ar-IQ"/>
        </w:rPr>
        <w:t xml:space="preserve"> بن إبراهيم القم</w:t>
      </w:r>
      <w:r w:rsidR="008F6E22" w:rsidRPr="00E122DA">
        <w:rPr>
          <w:rFonts w:hint="cs"/>
          <w:sz w:val="27"/>
          <w:rtl/>
          <w:lang w:bidi="ar-IQ"/>
        </w:rPr>
        <w:t>ّ</w:t>
      </w:r>
      <w:r w:rsidRPr="00E122DA">
        <w:rPr>
          <w:rFonts w:hint="cs"/>
          <w:sz w:val="27"/>
          <w:rtl/>
          <w:lang w:bidi="ar-IQ"/>
        </w:rPr>
        <w:t xml:space="preserve">ي(307هـ). </w:t>
      </w:r>
    </w:p>
    <w:p w:rsidR="00C810D0" w:rsidRPr="00E122DA" w:rsidRDefault="00C810D0" w:rsidP="0012557D">
      <w:pPr>
        <w:rPr>
          <w:sz w:val="27"/>
          <w:rtl/>
          <w:lang w:bidi="ar-IQ"/>
        </w:rPr>
      </w:pPr>
      <w:r w:rsidRPr="00E122DA">
        <w:rPr>
          <w:rFonts w:hint="cs"/>
          <w:sz w:val="27"/>
          <w:rtl/>
          <w:lang w:bidi="ar-IQ"/>
        </w:rPr>
        <w:t xml:space="preserve">3ـ تفسير فرات الكوفي(307هـ). </w:t>
      </w:r>
    </w:p>
    <w:p w:rsidR="00C810D0" w:rsidRPr="00E122DA" w:rsidRDefault="00C810D0" w:rsidP="0012557D">
      <w:pPr>
        <w:rPr>
          <w:sz w:val="27"/>
          <w:rtl/>
          <w:lang w:bidi="ar-IQ"/>
        </w:rPr>
      </w:pPr>
      <w:r w:rsidRPr="00E122DA">
        <w:rPr>
          <w:rFonts w:hint="cs"/>
          <w:sz w:val="27"/>
          <w:rtl/>
          <w:lang w:bidi="ar-IQ"/>
        </w:rPr>
        <w:lastRenderedPageBreak/>
        <w:t>4ـ تفسير العي</w:t>
      </w:r>
      <w:r w:rsidR="008F6E22" w:rsidRPr="00E122DA">
        <w:rPr>
          <w:rFonts w:hint="cs"/>
          <w:sz w:val="27"/>
          <w:rtl/>
          <w:lang w:bidi="ar-IQ"/>
        </w:rPr>
        <w:t>ّ</w:t>
      </w:r>
      <w:r w:rsidRPr="00E122DA">
        <w:rPr>
          <w:rFonts w:hint="cs"/>
          <w:sz w:val="27"/>
          <w:rtl/>
          <w:lang w:bidi="ar-IQ"/>
        </w:rPr>
        <w:t xml:space="preserve">اشي(320هـ). </w:t>
      </w:r>
    </w:p>
    <w:p w:rsidR="00C810D0" w:rsidRPr="00E122DA" w:rsidRDefault="00C810D0" w:rsidP="0012557D">
      <w:pPr>
        <w:rPr>
          <w:sz w:val="27"/>
          <w:rtl/>
          <w:lang w:bidi="ar-IQ"/>
        </w:rPr>
      </w:pPr>
      <w:r w:rsidRPr="00E122DA">
        <w:rPr>
          <w:rFonts w:hint="cs"/>
          <w:sz w:val="27"/>
          <w:rtl/>
          <w:lang w:bidi="ar-IQ"/>
        </w:rPr>
        <w:t xml:space="preserve">5ـ تفسير النعماني(324هـ) </w:t>
      </w:r>
      <w:r w:rsidRPr="00E122DA">
        <w:rPr>
          <w:sz w:val="27"/>
          <w:vertAlign w:val="superscript"/>
          <w:rtl/>
          <w:lang w:bidi="ar-IQ"/>
        </w:rPr>
        <w:t>(</w:t>
      </w:r>
      <w:r w:rsidRPr="00E122DA">
        <w:rPr>
          <w:rStyle w:val="ac"/>
          <w:sz w:val="27"/>
          <w:rtl/>
          <w:lang w:bidi="ar-IQ"/>
        </w:rPr>
        <w:endnoteReference w:id="23"/>
      </w:r>
      <w:r w:rsidRPr="00E122DA">
        <w:rPr>
          <w:sz w:val="27"/>
          <w:vertAlign w:val="superscript"/>
          <w:rtl/>
          <w:lang w:bidi="ar-IQ"/>
        </w:rPr>
        <w:t>)</w:t>
      </w:r>
      <w:r w:rsidRPr="00E122DA">
        <w:rPr>
          <w:rFonts w:hint="cs"/>
          <w:sz w:val="27"/>
          <w:rtl/>
          <w:lang w:bidi="ar-IQ"/>
        </w:rPr>
        <w:t xml:space="preserve">. </w:t>
      </w:r>
    </w:p>
    <w:p w:rsidR="00C810D0" w:rsidRPr="00E122DA" w:rsidRDefault="00C810D0" w:rsidP="00046D6C">
      <w:pPr>
        <w:spacing w:line="270" w:lineRule="exact"/>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ج ـ مرحلة تأليف الجوامع التفسيرية</w:t>
      </w:r>
      <w:r w:rsidR="002778C1" w:rsidRPr="00E122DA">
        <w:rPr>
          <w:rFonts w:hint="cs"/>
          <w:color w:val="auto"/>
          <w:rtl/>
        </w:rPr>
        <w:t xml:space="preserve"> ــــــ</w:t>
      </w:r>
    </w:p>
    <w:p w:rsidR="00C810D0" w:rsidRPr="00E122DA" w:rsidRDefault="00C810D0" w:rsidP="0012557D">
      <w:pPr>
        <w:rPr>
          <w:sz w:val="27"/>
          <w:rtl/>
          <w:lang w:bidi="ar-IQ"/>
        </w:rPr>
      </w:pPr>
      <w:r w:rsidRPr="00E122DA">
        <w:rPr>
          <w:rFonts w:hint="cs"/>
          <w:sz w:val="27"/>
          <w:rtl/>
          <w:lang w:bidi="ar-IQ"/>
        </w:rPr>
        <w:t xml:space="preserve">1ـ البرهان في تفسير القرآن، تأليف: السيد هاشم الحسيني البحراني(1107هـ). </w:t>
      </w:r>
    </w:p>
    <w:p w:rsidR="00C810D0" w:rsidRPr="00E122DA" w:rsidRDefault="00C810D0" w:rsidP="0012557D">
      <w:pPr>
        <w:rPr>
          <w:sz w:val="27"/>
          <w:rtl/>
          <w:lang w:bidi="ar-IQ"/>
        </w:rPr>
      </w:pPr>
      <w:r w:rsidRPr="00E122DA">
        <w:rPr>
          <w:rFonts w:hint="cs"/>
          <w:sz w:val="27"/>
          <w:rtl/>
          <w:lang w:bidi="ar-IQ"/>
        </w:rPr>
        <w:t xml:space="preserve">2ـ نور الثقلين، تأليف: عبد علي الحويزي(1112هـ). </w:t>
      </w:r>
    </w:p>
    <w:p w:rsidR="00C810D0" w:rsidRPr="00E122DA" w:rsidRDefault="00C810D0" w:rsidP="00046D6C">
      <w:pPr>
        <w:spacing w:line="270" w:lineRule="exact"/>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د ـ المرحلة المعاصرة</w:t>
      </w:r>
      <w:r w:rsidR="002778C1" w:rsidRPr="00E122DA">
        <w:rPr>
          <w:rFonts w:hint="cs"/>
          <w:color w:val="auto"/>
          <w:rtl/>
        </w:rPr>
        <w:t xml:space="preserve"> ــــــ</w:t>
      </w:r>
    </w:p>
    <w:p w:rsidR="00C810D0" w:rsidRPr="00E122DA" w:rsidRDefault="00C810D0" w:rsidP="0012557D">
      <w:pPr>
        <w:rPr>
          <w:sz w:val="27"/>
          <w:rtl/>
          <w:lang w:bidi="ar-IQ"/>
        </w:rPr>
      </w:pPr>
      <w:r w:rsidRPr="00E122DA">
        <w:rPr>
          <w:rFonts w:hint="cs"/>
          <w:sz w:val="27"/>
          <w:rtl/>
          <w:lang w:bidi="ar-IQ"/>
        </w:rPr>
        <w:t>1ـ الكوثر في التفسير بالأثر، تأليف: حمزة مهدي زاده وفرج الله مير عرب</w:t>
      </w:r>
      <w:r w:rsidRPr="00E122DA">
        <w:rPr>
          <w:sz w:val="27"/>
          <w:vertAlign w:val="superscript"/>
          <w:rtl/>
          <w:lang w:bidi="ar-IQ"/>
        </w:rPr>
        <w:t>(</w:t>
      </w:r>
      <w:r w:rsidRPr="00E122DA">
        <w:rPr>
          <w:rStyle w:val="ac"/>
          <w:sz w:val="27"/>
          <w:rtl/>
          <w:lang w:bidi="ar-IQ"/>
        </w:rPr>
        <w:endnoteReference w:id="24"/>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 xml:space="preserve">وقد صدر منه حتى الآن الجزء الأول، حيث يشتمل على كامل تفسير سورة الفاتحة، وتفسير بعض آيات سورة البقرة (من الآية الأولى إلى الآية التاسعة والثلاثين)، وقد احتوى هذا الجزء على 1130 حديثاً. </w:t>
      </w:r>
    </w:p>
    <w:p w:rsidR="00C810D0" w:rsidRPr="00E122DA" w:rsidRDefault="00C810D0" w:rsidP="0012557D">
      <w:pPr>
        <w:rPr>
          <w:sz w:val="27"/>
          <w:rtl/>
          <w:lang w:bidi="ar-IQ"/>
        </w:rPr>
      </w:pPr>
      <w:r w:rsidRPr="00E122DA">
        <w:rPr>
          <w:rFonts w:hint="cs"/>
          <w:sz w:val="27"/>
          <w:rtl/>
          <w:lang w:bidi="ar-IQ"/>
        </w:rPr>
        <w:t>2ـ التفسير الأثري الجامع</w:t>
      </w:r>
      <w:r w:rsidR="008F6E22" w:rsidRPr="00E122DA">
        <w:rPr>
          <w:rFonts w:hint="cs"/>
          <w:sz w:val="27"/>
          <w:rtl/>
          <w:lang w:bidi="ar-IQ"/>
        </w:rPr>
        <w:t xml:space="preserve">، </w:t>
      </w:r>
      <w:r w:rsidRPr="00E122DA">
        <w:rPr>
          <w:rFonts w:hint="cs"/>
          <w:sz w:val="27"/>
          <w:rtl/>
          <w:lang w:bidi="ar-IQ"/>
        </w:rPr>
        <w:t>تأليف:</w:t>
      </w:r>
      <w:r w:rsidR="008F6E22" w:rsidRPr="00E122DA">
        <w:rPr>
          <w:rFonts w:hint="cs"/>
          <w:sz w:val="27"/>
          <w:rtl/>
          <w:lang w:bidi="ar-IQ"/>
        </w:rPr>
        <w:t xml:space="preserve"> </w:t>
      </w:r>
      <w:r w:rsidRPr="00E122DA">
        <w:rPr>
          <w:rFonts w:hint="cs"/>
          <w:sz w:val="27"/>
          <w:rtl/>
          <w:lang w:bidi="ar-IQ"/>
        </w:rPr>
        <w:t xml:space="preserve">الشيخ محمد هادي </w:t>
      </w:r>
      <w:r w:rsidR="0039595B" w:rsidRPr="00E122DA">
        <w:rPr>
          <w:rFonts w:hint="cs"/>
          <w:sz w:val="27"/>
          <w:rtl/>
          <w:lang w:bidi="ar-IQ"/>
        </w:rPr>
        <w:t>معرفت</w:t>
      </w:r>
      <w:r w:rsidRPr="00E122DA">
        <w:rPr>
          <w:rFonts w:hint="cs"/>
          <w:sz w:val="27"/>
          <w:rtl/>
          <w:lang w:bidi="ar-IQ"/>
        </w:rPr>
        <w:t>(1309 ـ 1385</w:t>
      </w:r>
      <w:r w:rsidR="008F6E22" w:rsidRPr="00E122DA">
        <w:rPr>
          <w:rFonts w:hint="cs"/>
          <w:sz w:val="27"/>
          <w:rtl/>
          <w:lang w:bidi="ar-IQ"/>
        </w:rPr>
        <w:t>هـ.ش)</w:t>
      </w:r>
      <w:r w:rsidRPr="00E122DA">
        <w:rPr>
          <w:sz w:val="27"/>
          <w:vertAlign w:val="superscript"/>
          <w:rtl/>
          <w:lang w:bidi="ar-IQ"/>
        </w:rPr>
        <w:t>(</w:t>
      </w:r>
      <w:r w:rsidRPr="00E122DA">
        <w:rPr>
          <w:rStyle w:val="ac"/>
          <w:sz w:val="27"/>
          <w:rtl/>
          <w:lang w:bidi="ar-IQ"/>
        </w:rPr>
        <w:endnoteReference w:id="25"/>
      </w:r>
      <w:r w:rsidRPr="00E122DA">
        <w:rPr>
          <w:sz w:val="27"/>
          <w:vertAlign w:val="superscript"/>
          <w:rtl/>
          <w:lang w:bidi="ar-IQ"/>
        </w:rPr>
        <w:t>)</w:t>
      </w:r>
      <w:r w:rsidRPr="00E122DA">
        <w:rPr>
          <w:rFonts w:hint="cs"/>
          <w:sz w:val="27"/>
          <w:rtl/>
          <w:lang w:bidi="ar-IQ"/>
        </w:rPr>
        <w:t xml:space="preserve">. </w:t>
      </w:r>
    </w:p>
    <w:p w:rsidR="00C810D0" w:rsidRPr="00E122DA" w:rsidRDefault="008F6E22" w:rsidP="0012557D">
      <w:pPr>
        <w:rPr>
          <w:sz w:val="27"/>
          <w:rtl/>
          <w:lang w:bidi="ar-IQ"/>
        </w:rPr>
      </w:pPr>
      <w:r w:rsidRPr="00E122DA">
        <w:rPr>
          <w:rFonts w:hint="cs"/>
          <w:sz w:val="27"/>
          <w:rtl/>
          <w:lang w:bidi="ar-IQ"/>
        </w:rPr>
        <w:t>و</w:t>
      </w:r>
      <w:r w:rsidR="00C810D0" w:rsidRPr="00E122DA">
        <w:rPr>
          <w:rFonts w:hint="cs"/>
          <w:sz w:val="27"/>
          <w:rtl/>
          <w:lang w:bidi="ar-IQ"/>
        </w:rPr>
        <w:t>قد طبع منه حتى الآن ستة أجزاء، وهي تشتمل على تفسير سورة الفاتحة والبقرة</w:t>
      </w:r>
      <w:r w:rsidRPr="00E122DA">
        <w:rPr>
          <w:rFonts w:hint="cs"/>
          <w:sz w:val="27"/>
          <w:rtl/>
          <w:lang w:bidi="ar-IQ"/>
        </w:rPr>
        <w:t>.</w:t>
      </w:r>
      <w:r w:rsidR="00C810D0" w:rsidRPr="00E122DA">
        <w:rPr>
          <w:rFonts w:hint="cs"/>
          <w:sz w:val="27"/>
          <w:rtl/>
          <w:lang w:bidi="ar-IQ"/>
        </w:rPr>
        <w:t xml:space="preserve"> وقد احتوت هذه الأجزاء الستة على 8292 حديثاً. </w:t>
      </w:r>
    </w:p>
    <w:p w:rsidR="00C810D0" w:rsidRPr="00E122DA" w:rsidRDefault="008F6E22" w:rsidP="0012557D">
      <w:pPr>
        <w:rPr>
          <w:sz w:val="27"/>
          <w:rtl/>
          <w:lang w:bidi="ar-IQ"/>
        </w:rPr>
      </w:pPr>
      <w:r w:rsidRPr="00E122DA">
        <w:rPr>
          <w:rFonts w:hint="cs"/>
          <w:sz w:val="27"/>
          <w:rtl/>
          <w:lang w:bidi="ar-IQ"/>
        </w:rPr>
        <w:t>ومن ال</w:t>
      </w:r>
      <w:r w:rsidR="00C810D0" w:rsidRPr="00E122DA">
        <w:rPr>
          <w:rFonts w:hint="cs"/>
          <w:sz w:val="27"/>
          <w:rtl/>
          <w:lang w:bidi="ar-IQ"/>
        </w:rPr>
        <w:t xml:space="preserve">جدير بالذكر أن هذا الكتاب يحتوي على الكثير من التحليلات بشأن الروايات، والجمع بينها، وغير ذلك من الأبحاث الأخرى. </w:t>
      </w:r>
    </w:p>
    <w:p w:rsidR="00C810D0" w:rsidRPr="00E122DA" w:rsidRDefault="00C810D0" w:rsidP="00046D6C">
      <w:pPr>
        <w:spacing w:line="270" w:lineRule="exact"/>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تنويه</w:t>
      </w:r>
      <w:r w:rsidR="002778C1" w:rsidRPr="00E122DA">
        <w:rPr>
          <w:rFonts w:hint="cs"/>
          <w:color w:val="auto"/>
          <w:rtl/>
        </w:rPr>
        <w:t>ٌ ــــــ</w:t>
      </w:r>
    </w:p>
    <w:p w:rsidR="00C810D0" w:rsidRPr="00E122DA" w:rsidRDefault="00C810D0" w:rsidP="0012557D">
      <w:pPr>
        <w:rPr>
          <w:sz w:val="27"/>
          <w:rtl/>
          <w:lang w:bidi="ar-IQ"/>
        </w:rPr>
      </w:pPr>
      <w:r w:rsidRPr="00E122DA">
        <w:rPr>
          <w:rFonts w:hint="cs"/>
          <w:sz w:val="27"/>
          <w:rtl/>
          <w:lang w:bidi="ar-IQ"/>
        </w:rPr>
        <w:t>لا بُدَّ من التنويه إلى أن هناك ـ غير الكتب المتقد</w:t>
      </w:r>
      <w:r w:rsidR="008F6E22" w:rsidRPr="00E122DA">
        <w:rPr>
          <w:rFonts w:hint="cs"/>
          <w:sz w:val="27"/>
          <w:rtl/>
          <w:lang w:bidi="ar-IQ"/>
        </w:rPr>
        <w:t>ِّ</w:t>
      </w:r>
      <w:r w:rsidRPr="00E122DA">
        <w:rPr>
          <w:rFonts w:hint="cs"/>
          <w:sz w:val="27"/>
          <w:rtl/>
          <w:lang w:bidi="ar-IQ"/>
        </w:rPr>
        <w:t>م ذكرها</w:t>
      </w:r>
      <w:r w:rsidR="00174CB0" w:rsidRPr="00E122DA">
        <w:rPr>
          <w:rFonts w:hint="cs"/>
          <w:sz w:val="27"/>
          <w:rtl/>
          <w:lang w:bidi="ar-IQ"/>
        </w:rPr>
        <w:t>،</w:t>
      </w:r>
      <w:r w:rsidRPr="00E122DA">
        <w:rPr>
          <w:rFonts w:hint="cs"/>
          <w:sz w:val="27"/>
          <w:rtl/>
          <w:lang w:bidi="ar-IQ"/>
        </w:rPr>
        <w:t xml:space="preserve"> والتي اشتملت على جمع الروايات التفسيرية على ترتيب سور وآيات المصحف ـ كتب أخرى تنتمي إلى جميع المراحل المتقد</w:t>
      </w:r>
      <w:r w:rsidR="00174CB0" w:rsidRPr="00E122DA">
        <w:rPr>
          <w:rFonts w:hint="cs"/>
          <w:sz w:val="27"/>
          <w:rtl/>
          <w:lang w:bidi="ar-IQ"/>
        </w:rPr>
        <w:t>ّ</w:t>
      </w:r>
      <w:r w:rsidRPr="00E122DA">
        <w:rPr>
          <w:rFonts w:hint="cs"/>
          <w:sz w:val="27"/>
          <w:rtl/>
          <w:lang w:bidi="ar-IQ"/>
        </w:rPr>
        <w:t>مة، حيث جمعت الروايات التفسيرية في موضوع</w:t>
      </w:r>
      <w:r w:rsidR="00174CB0" w:rsidRPr="00E122DA">
        <w:rPr>
          <w:rFonts w:hint="cs"/>
          <w:sz w:val="27"/>
          <w:rtl/>
          <w:lang w:bidi="ar-IQ"/>
        </w:rPr>
        <w:t>ٍ</w:t>
      </w:r>
      <w:r w:rsidRPr="00E122DA">
        <w:rPr>
          <w:rFonts w:hint="cs"/>
          <w:sz w:val="27"/>
          <w:rtl/>
          <w:lang w:bidi="ar-IQ"/>
        </w:rPr>
        <w:t xml:space="preserve"> واحد، ومن بينها الكتب </w:t>
      </w:r>
      <w:r w:rsidR="00174CB0" w:rsidRPr="00E122DA">
        <w:rPr>
          <w:rFonts w:hint="cs"/>
          <w:sz w:val="27"/>
          <w:rtl/>
          <w:lang w:bidi="ar-IQ"/>
        </w:rPr>
        <w:t>التالية</w:t>
      </w:r>
      <w:r w:rsidRPr="00E122DA">
        <w:rPr>
          <w:rFonts w:hint="cs"/>
          <w:sz w:val="27"/>
          <w:rtl/>
          <w:lang w:bidi="ar-IQ"/>
        </w:rPr>
        <w:t xml:space="preserve">: </w:t>
      </w:r>
    </w:p>
    <w:p w:rsidR="00C810D0" w:rsidRPr="00E122DA" w:rsidRDefault="00174CB0" w:rsidP="0012557D">
      <w:pPr>
        <w:rPr>
          <w:sz w:val="27"/>
          <w:rtl/>
          <w:lang w:bidi="ar-IQ"/>
        </w:rPr>
      </w:pPr>
      <w:r w:rsidRPr="00E122DA">
        <w:rPr>
          <w:rFonts w:hint="cs"/>
          <w:sz w:val="27"/>
          <w:rtl/>
          <w:lang w:bidi="ar-IQ"/>
        </w:rPr>
        <w:t>1</w:t>
      </w:r>
      <w:r w:rsidR="00C810D0" w:rsidRPr="00E122DA">
        <w:rPr>
          <w:rFonts w:hint="cs"/>
          <w:sz w:val="27"/>
          <w:rtl/>
          <w:lang w:bidi="ar-IQ"/>
        </w:rPr>
        <w:t>ـ ما نزل من القرآن في علي، تأليف: أبو بكر أحمد بن موسى الإصفهاني</w:t>
      </w:r>
      <w:r w:rsidRPr="00E122DA">
        <w:rPr>
          <w:rFonts w:hint="cs"/>
          <w:sz w:val="27"/>
          <w:rtl/>
          <w:lang w:bidi="ar-IQ"/>
        </w:rPr>
        <w:t>،</w:t>
      </w:r>
      <w:r w:rsidR="00C810D0" w:rsidRPr="00E122DA">
        <w:rPr>
          <w:rFonts w:hint="cs"/>
          <w:sz w:val="27"/>
          <w:rtl/>
          <w:lang w:bidi="ar-IQ"/>
        </w:rPr>
        <w:t xml:space="preserve"> المعروف بـ </w:t>
      </w:r>
      <w:r w:rsidR="00C810D0" w:rsidRPr="00E122DA">
        <w:rPr>
          <w:rFonts w:hint="eastAsia"/>
          <w:sz w:val="24"/>
          <w:szCs w:val="24"/>
          <w:rtl/>
          <w:lang w:bidi="ar-IQ"/>
        </w:rPr>
        <w:t>«</w:t>
      </w:r>
      <w:r w:rsidR="00C810D0" w:rsidRPr="00E122DA">
        <w:rPr>
          <w:rFonts w:hint="cs"/>
          <w:sz w:val="27"/>
          <w:rtl/>
          <w:lang w:bidi="ar-IQ"/>
        </w:rPr>
        <w:t>ابن مردويه</w:t>
      </w:r>
      <w:r w:rsidR="00C810D0" w:rsidRPr="00E122DA">
        <w:rPr>
          <w:rFonts w:hint="eastAsia"/>
          <w:sz w:val="24"/>
          <w:szCs w:val="24"/>
          <w:rtl/>
          <w:lang w:bidi="ar-IQ"/>
        </w:rPr>
        <w:t>»</w:t>
      </w:r>
      <w:r w:rsidR="00C810D0" w:rsidRPr="00E122DA">
        <w:rPr>
          <w:rFonts w:hint="cs"/>
          <w:sz w:val="27"/>
          <w:rtl/>
          <w:lang w:bidi="ar-IQ"/>
        </w:rPr>
        <w:t>(410هـ)، طبع ضمن (المناقب)</w:t>
      </w:r>
      <w:r w:rsidRPr="00E122DA">
        <w:rPr>
          <w:rFonts w:hint="cs"/>
          <w:sz w:val="27"/>
          <w:rtl/>
          <w:lang w:bidi="ar-IQ"/>
        </w:rPr>
        <w:t>،</w:t>
      </w:r>
      <w:r w:rsidR="00C810D0" w:rsidRPr="00E122DA">
        <w:rPr>
          <w:rFonts w:hint="cs"/>
          <w:sz w:val="27"/>
          <w:rtl/>
          <w:lang w:bidi="ar-IQ"/>
        </w:rPr>
        <w:t xml:space="preserve"> لابن مردويه، تدوين وجمع: </w:t>
      </w:r>
      <w:r w:rsidR="00C810D0" w:rsidRPr="00E122DA">
        <w:rPr>
          <w:rFonts w:hint="cs"/>
          <w:sz w:val="27"/>
          <w:rtl/>
          <w:lang w:bidi="ar-IQ"/>
        </w:rPr>
        <w:lastRenderedPageBreak/>
        <w:t>عبد الرز</w:t>
      </w:r>
      <w:r w:rsidRPr="00E122DA">
        <w:rPr>
          <w:rFonts w:hint="cs"/>
          <w:sz w:val="27"/>
          <w:rtl/>
          <w:lang w:bidi="ar-IQ"/>
        </w:rPr>
        <w:t>ّ</w:t>
      </w:r>
      <w:r w:rsidR="00C810D0" w:rsidRPr="00E122DA">
        <w:rPr>
          <w:rFonts w:hint="cs"/>
          <w:sz w:val="27"/>
          <w:rtl/>
          <w:lang w:bidi="ar-IQ"/>
        </w:rPr>
        <w:t xml:space="preserve">اق محمد حسين الحرز، قم، دار الحديث، 1380هـ.ش. </w:t>
      </w:r>
    </w:p>
    <w:p w:rsidR="00C810D0" w:rsidRPr="00E122DA" w:rsidRDefault="00174CB0" w:rsidP="0012557D">
      <w:pPr>
        <w:rPr>
          <w:sz w:val="27"/>
          <w:rtl/>
          <w:lang w:bidi="ar-IQ"/>
        </w:rPr>
      </w:pPr>
      <w:r w:rsidRPr="00E122DA">
        <w:rPr>
          <w:rFonts w:hint="cs"/>
          <w:sz w:val="27"/>
          <w:rtl/>
          <w:lang w:bidi="ar-IQ"/>
        </w:rPr>
        <w:t>2</w:t>
      </w:r>
      <w:r w:rsidR="00C810D0" w:rsidRPr="00E122DA">
        <w:rPr>
          <w:rFonts w:hint="cs"/>
          <w:sz w:val="27"/>
          <w:rtl/>
          <w:lang w:bidi="ar-IQ"/>
        </w:rPr>
        <w:t>ـ تأويل الآيات الظاهرة في فضائل العترة الطاهرة، تأليف: شرف الدين علي الحسيني ال</w:t>
      </w:r>
      <w:r w:rsidRPr="00E122DA">
        <w:rPr>
          <w:rFonts w:hint="cs"/>
          <w:sz w:val="27"/>
          <w:rtl/>
          <w:lang w:bidi="ar-IQ"/>
        </w:rPr>
        <w:t>إ</w:t>
      </w:r>
      <w:r w:rsidR="00C810D0" w:rsidRPr="00E122DA">
        <w:rPr>
          <w:rFonts w:hint="cs"/>
          <w:sz w:val="27"/>
          <w:rtl/>
          <w:lang w:bidi="ar-IQ"/>
        </w:rPr>
        <w:t xml:space="preserve">سترآبادي(940هـ). تصحيح: حسين أستاد ولي، قم، مؤسسة النشر الإسلامي، 1406هـ. </w:t>
      </w:r>
    </w:p>
    <w:p w:rsidR="00C810D0" w:rsidRPr="00E122DA" w:rsidRDefault="00174CB0" w:rsidP="0012557D">
      <w:pPr>
        <w:rPr>
          <w:sz w:val="27"/>
          <w:rtl/>
          <w:lang w:bidi="ar-IQ"/>
        </w:rPr>
      </w:pPr>
      <w:r w:rsidRPr="00E122DA">
        <w:rPr>
          <w:rFonts w:hint="cs"/>
          <w:sz w:val="27"/>
          <w:rtl/>
          <w:lang w:bidi="ar-IQ"/>
        </w:rPr>
        <w:t>3</w:t>
      </w:r>
      <w:r w:rsidR="00C810D0" w:rsidRPr="00E122DA">
        <w:rPr>
          <w:rFonts w:hint="cs"/>
          <w:sz w:val="27"/>
          <w:rtl/>
          <w:lang w:bidi="ar-IQ"/>
        </w:rPr>
        <w:t xml:space="preserve">ـ تأويل الآيات الباهرة في فضائل العترة الطاهرة، تأليف: محمد تقي بن محمد باقر، المعروف بـ </w:t>
      </w:r>
      <w:r w:rsidR="00C810D0" w:rsidRPr="00E122DA">
        <w:rPr>
          <w:rFonts w:hint="eastAsia"/>
          <w:sz w:val="24"/>
          <w:szCs w:val="24"/>
          <w:rtl/>
          <w:lang w:bidi="ar-IQ"/>
        </w:rPr>
        <w:t>«</w:t>
      </w:r>
      <w:r w:rsidR="00C810D0" w:rsidRPr="00E122DA">
        <w:rPr>
          <w:rFonts w:hint="cs"/>
          <w:sz w:val="27"/>
          <w:rtl/>
          <w:lang w:bidi="ar-IQ"/>
        </w:rPr>
        <w:t>الآغا النجفي الإصفهاني</w:t>
      </w:r>
      <w:r w:rsidR="00C810D0" w:rsidRPr="00E122DA">
        <w:rPr>
          <w:rFonts w:hint="eastAsia"/>
          <w:sz w:val="24"/>
          <w:szCs w:val="24"/>
          <w:rtl/>
          <w:lang w:bidi="ar-IQ"/>
        </w:rPr>
        <w:t>»</w:t>
      </w:r>
      <w:r w:rsidR="00C810D0" w:rsidRPr="00E122DA">
        <w:rPr>
          <w:rFonts w:hint="cs"/>
          <w:sz w:val="27"/>
          <w:rtl/>
          <w:lang w:bidi="ar-IQ"/>
        </w:rPr>
        <w:t xml:space="preserve">(1332هـ)، قم، مكتبة المرتضوي، 1401هـ (أوفست عن الطبعة الحجرية، 1297هـ). </w:t>
      </w:r>
    </w:p>
    <w:p w:rsidR="00C810D0" w:rsidRPr="00E122DA" w:rsidRDefault="00C810D0" w:rsidP="0012557D">
      <w:pPr>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القسم الأول: منهجية الروايات التفسيرية</w:t>
      </w:r>
      <w:r w:rsidR="002778C1" w:rsidRPr="00E122DA">
        <w:rPr>
          <w:rFonts w:hint="cs"/>
          <w:color w:val="auto"/>
          <w:rtl/>
        </w:rPr>
        <w:t xml:space="preserve"> ــــــ</w:t>
      </w:r>
    </w:p>
    <w:p w:rsidR="00ED6BB5" w:rsidRPr="00E122DA" w:rsidRDefault="00C810D0" w:rsidP="0012557D">
      <w:pPr>
        <w:rPr>
          <w:sz w:val="27"/>
          <w:rtl/>
          <w:lang w:bidi="ar-IQ"/>
        </w:rPr>
      </w:pPr>
      <w:r w:rsidRPr="00E122DA">
        <w:rPr>
          <w:rFonts w:hint="cs"/>
          <w:sz w:val="27"/>
          <w:rtl/>
          <w:lang w:bidi="ar-IQ"/>
        </w:rPr>
        <w:t>عندما نراجع كتب التفسير الروائي، ونعمل على تقييم الروايات المدرجة فيها، نجد أن هذه الروايات يمكن تقسيمها إلى أنواع مختلفة، حيث يعبّ</w:t>
      </w:r>
      <w:r w:rsidR="00ED6BB5" w:rsidRPr="00E122DA">
        <w:rPr>
          <w:rFonts w:hint="cs"/>
          <w:sz w:val="27"/>
          <w:rtl/>
          <w:lang w:bidi="ar-IQ"/>
        </w:rPr>
        <w:t>ِ</w:t>
      </w:r>
      <w:r w:rsidRPr="00E122DA">
        <w:rPr>
          <w:rFonts w:hint="cs"/>
          <w:sz w:val="27"/>
          <w:rtl/>
          <w:lang w:bidi="ar-IQ"/>
        </w:rPr>
        <w:t>ر كل نوع منها عن منهجية مختلفة عن الروايات الأخرى</w:t>
      </w:r>
      <w:r w:rsidR="00ED6BB5" w:rsidRPr="00E122DA">
        <w:rPr>
          <w:rFonts w:hint="cs"/>
          <w:sz w:val="27"/>
          <w:rtl/>
          <w:lang w:bidi="ar-IQ"/>
        </w:rPr>
        <w:t>.</w:t>
      </w:r>
    </w:p>
    <w:p w:rsidR="00C810D0" w:rsidRPr="00E122DA" w:rsidRDefault="00C810D0" w:rsidP="0012557D">
      <w:pPr>
        <w:rPr>
          <w:sz w:val="27"/>
          <w:rtl/>
          <w:lang w:bidi="ar-IQ"/>
        </w:rPr>
      </w:pPr>
      <w:r w:rsidRPr="00E122DA">
        <w:rPr>
          <w:rFonts w:hint="cs"/>
          <w:sz w:val="27"/>
          <w:rtl/>
          <w:lang w:bidi="ar-IQ"/>
        </w:rPr>
        <w:t xml:space="preserve">ويمكن تقسيم هذه الروايات ـ على أساس ذلك ـ إلى الأنواع والأقسام </w:t>
      </w:r>
      <w:r w:rsidR="00ED6BB5" w:rsidRPr="00E122DA">
        <w:rPr>
          <w:rFonts w:hint="cs"/>
          <w:sz w:val="27"/>
          <w:rtl/>
          <w:lang w:bidi="ar-IQ"/>
        </w:rPr>
        <w:t>التالية</w:t>
      </w:r>
      <w:r w:rsidRPr="00E122DA">
        <w:rPr>
          <w:rFonts w:hint="cs"/>
          <w:sz w:val="27"/>
          <w:rtl/>
          <w:lang w:bidi="ar-IQ"/>
        </w:rPr>
        <w:t xml:space="preserve">: </w:t>
      </w:r>
    </w:p>
    <w:p w:rsidR="00C810D0" w:rsidRPr="00E122DA" w:rsidRDefault="00C810D0" w:rsidP="0012557D">
      <w:pPr>
        <w:rPr>
          <w:sz w:val="27"/>
          <w:rtl/>
          <w:lang w:bidi="ar-IQ"/>
        </w:rPr>
      </w:pPr>
    </w:p>
    <w:p w:rsidR="00C810D0" w:rsidRPr="00E122DA" w:rsidRDefault="00C810D0" w:rsidP="0012557D">
      <w:pPr>
        <w:pStyle w:val="31"/>
        <w:spacing w:line="400" w:lineRule="exact"/>
        <w:rPr>
          <w:color w:val="auto"/>
          <w:rtl/>
        </w:rPr>
      </w:pPr>
      <w:r w:rsidRPr="00E122DA">
        <w:rPr>
          <w:rFonts w:hint="cs"/>
          <w:color w:val="auto"/>
          <w:rtl/>
        </w:rPr>
        <w:t>1ـ تصوير أجواء النزول</w:t>
      </w:r>
      <w:r w:rsidR="002778C1" w:rsidRPr="00E122DA">
        <w:rPr>
          <w:rFonts w:hint="cs"/>
          <w:color w:val="auto"/>
          <w:rtl/>
        </w:rPr>
        <w:t xml:space="preserve"> ــــــ</w:t>
      </w:r>
    </w:p>
    <w:p w:rsidR="002E700B" w:rsidRPr="00E122DA" w:rsidRDefault="00C810D0" w:rsidP="0012557D">
      <w:pPr>
        <w:rPr>
          <w:sz w:val="27"/>
          <w:rtl/>
          <w:lang w:bidi="ar-IQ"/>
        </w:rPr>
      </w:pPr>
      <w:r w:rsidRPr="00E122DA">
        <w:rPr>
          <w:rFonts w:hint="cs"/>
          <w:sz w:val="27"/>
          <w:rtl/>
          <w:lang w:bidi="ar-IQ"/>
        </w:rPr>
        <w:t xml:space="preserve">يعتبر مصطلح </w:t>
      </w:r>
      <w:r w:rsidRPr="00E122DA">
        <w:rPr>
          <w:rFonts w:hint="eastAsia"/>
          <w:sz w:val="24"/>
          <w:szCs w:val="24"/>
          <w:rtl/>
          <w:lang w:bidi="ar-IQ"/>
        </w:rPr>
        <w:t>«</w:t>
      </w:r>
      <w:r w:rsidRPr="00E122DA">
        <w:rPr>
          <w:rFonts w:hint="cs"/>
          <w:sz w:val="27"/>
          <w:rtl/>
          <w:lang w:bidi="ar-IQ"/>
        </w:rPr>
        <w:t>شأن النزول</w:t>
      </w:r>
      <w:r w:rsidRPr="00E122DA">
        <w:rPr>
          <w:rFonts w:hint="eastAsia"/>
          <w:sz w:val="24"/>
          <w:szCs w:val="24"/>
          <w:rtl/>
          <w:lang w:bidi="ar-IQ"/>
        </w:rPr>
        <w:t>»</w:t>
      </w:r>
      <w:r w:rsidRPr="00E122DA">
        <w:rPr>
          <w:rFonts w:hint="cs"/>
          <w:sz w:val="27"/>
          <w:rtl/>
          <w:lang w:bidi="ar-IQ"/>
        </w:rPr>
        <w:t xml:space="preserve"> أو </w:t>
      </w:r>
      <w:r w:rsidRPr="00E122DA">
        <w:rPr>
          <w:rFonts w:hint="eastAsia"/>
          <w:sz w:val="24"/>
          <w:szCs w:val="24"/>
          <w:rtl/>
          <w:lang w:bidi="ar-IQ"/>
        </w:rPr>
        <w:t>«</w:t>
      </w:r>
      <w:r w:rsidRPr="00E122DA">
        <w:rPr>
          <w:rFonts w:hint="cs"/>
          <w:sz w:val="27"/>
          <w:rtl/>
          <w:lang w:bidi="ar-IQ"/>
        </w:rPr>
        <w:t>سبب النزول</w:t>
      </w:r>
      <w:r w:rsidRPr="00E122DA">
        <w:rPr>
          <w:rFonts w:hint="eastAsia"/>
          <w:sz w:val="24"/>
          <w:szCs w:val="24"/>
          <w:rtl/>
          <w:lang w:bidi="ar-IQ"/>
        </w:rPr>
        <w:t>»</w:t>
      </w:r>
      <w:r w:rsidRPr="00E122DA">
        <w:rPr>
          <w:rFonts w:hint="cs"/>
          <w:sz w:val="27"/>
          <w:rtl/>
          <w:lang w:bidi="ar-IQ"/>
        </w:rPr>
        <w:t xml:space="preserve"> من التعبيرات العريقة الشائعة في العلوم القرآنية، حيث يشير إلى بيان خلفية وظروف نزول آية أو مجموعة من الآيات. ونلاحظ في الروايات المرتبطة بهذا المفهوم دائرة أوسع؛ إذ يتم تصوير أجواء ما قبل النزول، وأحياناً يتم تصوير تداعيات ما بعد النزول أيضاً. ولذلك يبدو أن التعبير عن هذه الظاهرة بـ </w:t>
      </w:r>
      <w:r w:rsidRPr="00E122DA">
        <w:rPr>
          <w:rFonts w:hint="eastAsia"/>
          <w:sz w:val="24"/>
          <w:szCs w:val="24"/>
          <w:rtl/>
          <w:lang w:bidi="ar-IQ"/>
        </w:rPr>
        <w:t>«</w:t>
      </w:r>
      <w:r w:rsidRPr="00E122DA">
        <w:rPr>
          <w:rFonts w:hint="cs"/>
          <w:sz w:val="27"/>
          <w:rtl/>
          <w:lang w:bidi="ar-IQ"/>
        </w:rPr>
        <w:t>تصوير أجواء النزول</w:t>
      </w:r>
      <w:r w:rsidRPr="00E122DA">
        <w:rPr>
          <w:rFonts w:hint="eastAsia"/>
          <w:sz w:val="24"/>
          <w:szCs w:val="24"/>
          <w:rtl/>
          <w:lang w:bidi="ar-IQ"/>
        </w:rPr>
        <w:t>»</w:t>
      </w:r>
      <w:r w:rsidRPr="00E122DA">
        <w:rPr>
          <w:rFonts w:hint="cs"/>
          <w:sz w:val="27"/>
          <w:rtl/>
          <w:lang w:bidi="ar-IQ"/>
        </w:rPr>
        <w:t xml:space="preserve"> أبلغ وأشمل من التعبيرين السابقين</w:t>
      </w:r>
      <w:r w:rsidR="002E700B" w:rsidRPr="00E122DA">
        <w:rPr>
          <w:rFonts w:hint="cs"/>
          <w:sz w:val="27"/>
          <w:rtl/>
          <w:lang w:bidi="ar-IQ"/>
        </w:rPr>
        <w:t>.</w:t>
      </w:r>
    </w:p>
    <w:p w:rsidR="00C810D0" w:rsidRPr="00E122DA" w:rsidRDefault="00C810D0" w:rsidP="0012557D">
      <w:pPr>
        <w:rPr>
          <w:sz w:val="27"/>
          <w:rtl/>
          <w:lang w:bidi="ar-IQ"/>
        </w:rPr>
      </w:pPr>
      <w:r w:rsidRPr="00E122DA">
        <w:rPr>
          <w:rFonts w:hint="cs"/>
          <w:sz w:val="27"/>
          <w:rtl/>
          <w:lang w:bidi="ar-IQ"/>
        </w:rPr>
        <w:t>وفي</w:t>
      </w:r>
      <w:r w:rsidR="00F776F9">
        <w:rPr>
          <w:rFonts w:hint="cs"/>
          <w:sz w:val="27"/>
          <w:rtl/>
          <w:lang w:bidi="ar-IQ"/>
        </w:rPr>
        <w:t xml:space="preserve"> </w:t>
      </w:r>
      <w:r w:rsidRPr="00E122DA">
        <w:rPr>
          <w:rFonts w:hint="cs"/>
          <w:sz w:val="27"/>
          <w:rtl/>
          <w:lang w:bidi="ar-IQ"/>
        </w:rPr>
        <w:t xml:space="preserve">ما يلي نذكر نموذجاً لذلك: </w:t>
      </w:r>
    </w:p>
    <w:p w:rsidR="00C810D0" w:rsidRPr="00E122DA" w:rsidRDefault="00C810D0" w:rsidP="00F776F9">
      <w:pPr>
        <w:rPr>
          <w:sz w:val="27"/>
          <w:rtl/>
          <w:lang w:bidi="ar-IQ"/>
        </w:rPr>
      </w:pPr>
      <w:r w:rsidRPr="00E122DA">
        <w:rPr>
          <w:rFonts w:hint="cs"/>
          <w:sz w:val="27"/>
          <w:rtl/>
          <w:lang w:bidi="ar-IQ"/>
        </w:rPr>
        <w:t>أبو علي الطبرسي: ر</w:t>
      </w:r>
      <w:r w:rsidR="002E700B" w:rsidRPr="00E122DA">
        <w:rPr>
          <w:rFonts w:hint="cs"/>
          <w:sz w:val="27"/>
          <w:rtl/>
          <w:lang w:bidi="ar-IQ"/>
        </w:rPr>
        <w:t>ُ</w:t>
      </w:r>
      <w:r w:rsidRPr="00E122DA">
        <w:rPr>
          <w:rFonts w:hint="cs"/>
          <w:sz w:val="27"/>
          <w:rtl/>
          <w:lang w:bidi="ar-IQ"/>
        </w:rPr>
        <w:t>وي أنه لما نزلت هذه الآية [الآية الثانية من سورة النساء]، كرهوا [أي أولياء الأيتام] مخالطة اليتامى؛ فشقّ ذلك عليهم؛ فشكوا ذلك إلى رسول الله</w:t>
      </w:r>
      <w:r w:rsidR="002C3E3C" w:rsidRPr="002C3E3C">
        <w:rPr>
          <w:rFonts w:ascii="Mosawi" w:hAnsi="Mosawi" w:cs="Mosawi"/>
          <w:szCs w:val="22"/>
          <w:rtl/>
          <w:lang w:bidi="ar-IQ"/>
        </w:rPr>
        <w:t>‘</w:t>
      </w:r>
      <w:r w:rsidRPr="00E122DA">
        <w:rPr>
          <w:rFonts w:hint="cs"/>
          <w:sz w:val="27"/>
          <w:rtl/>
          <w:lang w:bidi="ar-IQ"/>
        </w:rPr>
        <w:t xml:space="preserve">، فأنزل الله سبحانه: </w:t>
      </w:r>
      <w:r w:rsidR="00970EE0" w:rsidRPr="00970EE0">
        <w:rPr>
          <w:rFonts w:ascii="Mosawi" w:hAnsi="Mosawi" w:cs="Mosawi"/>
          <w:sz w:val="24"/>
          <w:szCs w:val="24"/>
          <w:rtl/>
        </w:rPr>
        <w:t>﴿</w:t>
      </w:r>
      <w:r w:rsidRPr="00E122DA">
        <w:rPr>
          <w:rFonts w:hint="cs"/>
          <w:b/>
          <w:bCs/>
          <w:sz w:val="27"/>
          <w:rtl/>
          <w:lang w:bidi="ar-IQ"/>
        </w:rPr>
        <w:t>وَيَسْأَلُونَكَ عَنْ الْيَتَامَى قُلْ إِصْلاَحٌ لَهُمْ خَيْرٌ وَإِنْ تُخَالِطُوهُمْ فَإِخْوَانُكُمْ</w:t>
      </w:r>
      <w:r w:rsidRPr="00E122DA">
        <w:rPr>
          <w:rFonts w:ascii="Mosawi" w:hAnsi="Mosawi" w:hint="cs"/>
          <w:b/>
          <w:bCs/>
          <w:sz w:val="27"/>
          <w:rtl/>
          <w:lang w:bidi="ar-IQ"/>
        </w:rPr>
        <w:t>...</w:t>
      </w:r>
      <w:r w:rsidRPr="00E122DA">
        <w:rPr>
          <w:rFonts w:hint="cs"/>
          <w:sz w:val="27"/>
          <w:rtl/>
          <w:lang w:bidi="ar-IQ"/>
        </w:rPr>
        <w:t>الآية</w:t>
      </w:r>
      <w:r w:rsidR="00970EE0" w:rsidRPr="00970EE0">
        <w:rPr>
          <w:rFonts w:ascii="Mosawi" w:hAnsi="Mosawi" w:cs="Mosawi"/>
          <w:sz w:val="24"/>
          <w:szCs w:val="24"/>
          <w:rtl/>
        </w:rPr>
        <w:t>﴾</w:t>
      </w:r>
      <w:r w:rsidRPr="00E122DA">
        <w:rPr>
          <w:rFonts w:hint="cs"/>
          <w:sz w:val="27"/>
          <w:rtl/>
          <w:lang w:bidi="ar-IQ"/>
        </w:rPr>
        <w:t xml:space="preserve"> (البقرة: 220)، قال: وهو المروي</w:t>
      </w:r>
      <w:r w:rsidR="002E700B" w:rsidRPr="00E122DA">
        <w:rPr>
          <w:rFonts w:hint="cs"/>
          <w:sz w:val="27"/>
          <w:rtl/>
          <w:lang w:bidi="ar-IQ"/>
        </w:rPr>
        <w:t>ّ</w:t>
      </w:r>
      <w:r w:rsidRPr="00E122DA">
        <w:rPr>
          <w:rFonts w:hint="cs"/>
          <w:sz w:val="27"/>
          <w:rtl/>
          <w:lang w:bidi="ar-IQ"/>
        </w:rPr>
        <w:t xml:space="preserve"> عن السيدين الباقر </w:t>
      </w:r>
      <w:r w:rsidRPr="00E122DA">
        <w:rPr>
          <w:rFonts w:hint="cs"/>
          <w:sz w:val="27"/>
          <w:rtl/>
          <w:lang w:bidi="ar-IQ"/>
        </w:rPr>
        <w:lastRenderedPageBreak/>
        <w:t>والصادق</w:t>
      </w:r>
      <w:r w:rsidR="00F776F9" w:rsidRPr="00F776F9">
        <w:rPr>
          <w:rFonts w:ascii="Mosawi" w:hAnsi="Mosawi" w:cs="Mosawi"/>
          <w:sz w:val="24"/>
          <w:szCs w:val="24"/>
          <w:rtl/>
          <w:lang w:bidi="ar-IQ"/>
        </w:rPr>
        <w:t>’</w:t>
      </w:r>
      <w:r w:rsidRPr="00E122DA">
        <w:rPr>
          <w:sz w:val="27"/>
          <w:vertAlign w:val="superscript"/>
          <w:rtl/>
          <w:lang w:bidi="ar-IQ"/>
        </w:rPr>
        <w:t>(</w:t>
      </w:r>
      <w:r w:rsidRPr="00E122DA">
        <w:rPr>
          <w:rStyle w:val="ac"/>
          <w:sz w:val="27"/>
          <w:rtl/>
          <w:lang w:bidi="ar-IQ"/>
        </w:rPr>
        <w:endnoteReference w:id="26"/>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 xml:space="preserve">فهذه الرواية تشير إلى التداعيات التي أدّت إلى نزول الآية الثانية من سورة النساء، كما أنها تشكل أرضية لنزول الآية العشرين بعد المئتين من سورة البقرة. </w:t>
      </w:r>
    </w:p>
    <w:p w:rsidR="00385301" w:rsidRPr="00E122DA" w:rsidRDefault="00C810D0" w:rsidP="0012557D">
      <w:pPr>
        <w:rPr>
          <w:sz w:val="27"/>
          <w:rtl/>
          <w:lang w:bidi="ar-IQ"/>
        </w:rPr>
      </w:pPr>
      <w:r w:rsidRPr="00E122DA">
        <w:rPr>
          <w:rFonts w:hint="cs"/>
          <w:sz w:val="27"/>
          <w:rtl/>
          <w:lang w:bidi="ar-IQ"/>
        </w:rPr>
        <w:t>وهناك الكثير من الكتب التي تمّ تأليفها في موضوع جمع روايات أسباب النزول</w:t>
      </w:r>
      <w:r w:rsidR="00385301" w:rsidRPr="00E122DA">
        <w:rPr>
          <w:rFonts w:hint="cs"/>
          <w:sz w:val="27"/>
          <w:rtl/>
          <w:lang w:bidi="ar-IQ"/>
        </w:rPr>
        <w:t>.</w:t>
      </w:r>
    </w:p>
    <w:p w:rsidR="00C810D0" w:rsidRPr="00E122DA" w:rsidRDefault="00C810D0" w:rsidP="00F776F9">
      <w:pPr>
        <w:rPr>
          <w:sz w:val="27"/>
          <w:rtl/>
          <w:lang w:bidi="ar-IQ"/>
        </w:rPr>
      </w:pPr>
      <w:r w:rsidRPr="00E122DA">
        <w:rPr>
          <w:rFonts w:hint="cs"/>
          <w:sz w:val="27"/>
          <w:rtl/>
          <w:lang w:bidi="ar-IQ"/>
        </w:rPr>
        <w:t>وقد ذكر الإمام جلال الدين السيوطي في (أسباب نزوله) 1264 حديثاً، وقد صحّ</w:t>
      </w:r>
      <w:r w:rsidR="002E700B" w:rsidRPr="00E122DA">
        <w:rPr>
          <w:rFonts w:hint="cs"/>
          <w:sz w:val="27"/>
          <w:rtl/>
          <w:lang w:bidi="ar-IQ"/>
        </w:rPr>
        <w:t>َ</w:t>
      </w:r>
      <w:r w:rsidRPr="00E122DA">
        <w:rPr>
          <w:rFonts w:hint="cs"/>
          <w:sz w:val="27"/>
          <w:rtl/>
          <w:lang w:bidi="ar-IQ"/>
        </w:rPr>
        <w:t>ح إبراهيم محمد العلي</w:t>
      </w:r>
      <w:r w:rsidR="00F776F9">
        <w:rPr>
          <w:rFonts w:hint="cs"/>
          <w:sz w:val="27"/>
          <w:rtl/>
          <w:lang w:bidi="ar-IQ"/>
        </w:rPr>
        <w:t>،</w:t>
      </w:r>
      <w:r w:rsidRPr="00E122DA">
        <w:rPr>
          <w:rFonts w:hint="cs"/>
          <w:sz w:val="27"/>
          <w:rtl/>
          <w:lang w:bidi="ar-IQ"/>
        </w:rPr>
        <w:t xml:space="preserve"> في كتاب</w:t>
      </w:r>
      <w:r w:rsidR="002E700B" w:rsidRPr="00E122DA">
        <w:rPr>
          <w:rFonts w:hint="cs"/>
          <w:sz w:val="27"/>
          <w:rtl/>
          <w:lang w:bidi="ar-IQ"/>
        </w:rPr>
        <w:t>ٍ</w:t>
      </w:r>
      <w:r w:rsidRPr="00E122DA">
        <w:rPr>
          <w:rFonts w:hint="cs"/>
          <w:sz w:val="27"/>
          <w:rtl/>
          <w:lang w:bidi="ar-IQ"/>
        </w:rPr>
        <w:t xml:space="preserve"> له تحت عنوان (صحيح أسباب النزول)</w:t>
      </w:r>
      <w:r w:rsidR="00F776F9">
        <w:rPr>
          <w:rFonts w:hint="cs"/>
          <w:sz w:val="27"/>
          <w:rtl/>
          <w:lang w:bidi="ar-IQ"/>
        </w:rPr>
        <w:t>،</w:t>
      </w:r>
      <w:r w:rsidRPr="00E122DA">
        <w:rPr>
          <w:rFonts w:hint="cs"/>
          <w:sz w:val="27"/>
          <w:rtl/>
          <w:lang w:bidi="ar-IQ"/>
        </w:rPr>
        <w:t xml:space="preserve"> 324 حديثاً منها</w:t>
      </w:r>
      <w:r w:rsidRPr="00E122DA">
        <w:rPr>
          <w:sz w:val="27"/>
          <w:vertAlign w:val="superscript"/>
          <w:rtl/>
          <w:lang w:bidi="ar-IQ"/>
        </w:rPr>
        <w:t>(</w:t>
      </w:r>
      <w:r w:rsidRPr="00E122DA">
        <w:rPr>
          <w:rStyle w:val="ac"/>
          <w:sz w:val="27"/>
          <w:rtl/>
          <w:lang w:bidi="ar-IQ"/>
        </w:rPr>
        <w:endnoteReference w:id="27"/>
      </w:r>
      <w:r w:rsidRPr="00E122DA">
        <w:rPr>
          <w:sz w:val="27"/>
          <w:vertAlign w:val="superscript"/>
          <w:rtl/>
          <w:lang w:bidi="ar-IQ"/>
        </w:rPr>
        <w:t>)</w:t>
      </w:r>
      <w:r w:rsidRPr="00E122DA">
        <w:rPr>
          <w:rFonts w:hint="cs"/>
          <w:sz w:val="27"/>
          <w:rtl/>
          <w:lang w:bidi="ar-IQ"/>
        </w:rPr>
        <w:t xml:space="preserve">. </w:t>
      </w:r>
    </w:p>
    <w:p w:rsidR="002E700B" w:rsidRPr="00E122DA" w:rsidRDefault="00C810D0" w:rsidP="0012557D">
      <w:pPr>
        <w:rPr>
          <w:sz w:val="27"/>
          <w:rtl/>
          <w:lang w:bidi="ar-IQ"/>
        </w:rPr>
      </w:pPr>
      <w:r w:rsidRPr="00E122DA">
        <w:rPr>
          <w:rFonts w:hint="cs"/>
          <w:sz w:val="27"/>
          <w:rtl/>
          <w:lang w:bidi="ar-IQ"/>
        </w:rPr>
        <w:t>وقد نقل الطبرسي في مجمع البيان 348 مورداً من موارد أسباب النزول</w:t>
      </w:r>
      <w:r w:rsidRPr="00E122DA">
        <w:rPr>
          <w:sz w:val="27"/>
          <w:vertAlign w:val="superscript"/>
          <w:rtl/>
          <w:lang w:bidi="ar-IQ"/>
        </w:rPr>
        <w:t>(</w:t>
      </w:r>
      <w:r w:rsidRPr="00E122DA">
        <w:rPr>
          <w:rStyle w:val="ac"/>
          <w:sz w:val="27"/>
          <w:rtl/>
          <w:lang w:bidi="ar-IQ"/>
        </w:rPr>
        <w:endnoteReference w:id="28"/>
      </w:r>
      <w:r w:rsidRPr="00E122DA">
        <w:rPr>
          <w:sz w:val="27"/>
          <w:vertAlign w:val="superscript"/>
          <w:rtl/>
          <w:lang w:bidi="ar-IQ"/>
        </w:rPr>
        <w:t>)</w:t>
      </w:r>
      <w:r w:rsidR="002E700B" w:rsidRPr="00E122DA">
        <w:rPr>
          <w:rFonts w:hint="cs"/>
          <w:sz w:val="27"/>
          <w:rtl/>
          <w:lang w:bidi="ar-IQ"/>
        </w:rPr>
        <w:t>.</w:t>
      </w:r>
    </w:p>
    <w:p w:rsidR="00C810D0" w:rsidRPr="00E122DA" w:rsidRDefault="00C810D0" w:rsidP="0012557D">
      <w:pPr>
        <w:rPr>
          <w:sz w:val="27"/>
          <w:rtl/>
          <w:lang w:bidi="ar-IQ"/>
        </w:rPr>
      </w:pPr>
      <w:r w:rsidRPr="00E122DA">
        <w:rPr>
          <w:rFonts w:hint="cs"/>
          <w:sz w:val="27"/>
          <w:rtl/>
          <w:lang w:bidi="ar-IQ"/>
        </w:rPr>
        <w:t>وفي كتاب (أسباب النزول في ضوء روايات أهل البيت) هناك 427 حديثاً</w:t>
      </w:r>
      <w:r w:rsidRPr="00E122DA">
        <w:rPr>
          <w:sz w:val="27"/>
          <w:vertAlign w:val="superscript"/>
          <w:rtl/>
          <w:lang w:bidi="ar-IQ"/>
        </w:rPr>
        <w:t>(</w:t>
      </w:r>
      <w:r w:rsidRPr="00E122DA">
        <w:rPr>
          <w:rStyle w:val="ac"/>
          <w:sz w:val="27"/>
          <w:rtl/>
          <w:lang w:bidi="ar-IQ"/>
        </w:rPr>
        <w:endnoteReference w:id="29"/>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2ـ الإيضاح اللفظي</w:t>
      </w:r>
      <w:r w:rsidR="0007174C" w:rsidRPr="00E122DA">
        <w:rPr>
          <w:rFonts w:hint="cs"/>
          <w:color w:val="auto"/>
          <w:rtl/>
          <w:lang w:val="en-US" w:bidi="ar-IQ"/>
        </w:rPr>
        <w:t xml:space="preserve"> ــــــ</w:t>
      </w:r>
    </w:p>
    <w:p w:rsidR="00C810D0" w:rsidRPr="00E122DA" w:rsidRDefault="00C810D0" w:rsidP="0012557D">
      <w:pPr>
        <w:rPr>
          <w:sz w:val="27"/>
          <w:rtl/>
          <w:lang w:bidi="ar-IQ"/>
        </w:rPr>
      </w:pPr>
      <w:r w:rsidRPr="00E122DA">
        <w:rPr>
          <w:rFonts w:hint="cs"/>
          <w:sz w:val="27"/>
          <w:rtl/>
          <w:lang w:bidi="ar-IQ"/>
        </w:rPr>
        <w:t>هناك من الأحاديث والروايات ما يهتم</w:t>
      </w:r>
      <w:r w:rsidR="00385301" w:rsidRPr="00E122DA">
        <w:rPr>
          <w:rFonts w:hint="cs"/>
          <w:sz w:val="27"/>
          <w:rtl/>
          <w:lang w:bidi="ar-IQ"/>
        </w:rPr>
        <w:t>ّ</w:t>
      </w:r>
      <w:r w:rsidRPr="00E122DA">
        <w:rPr>
          <w:rFonts w:hint="cs"/>
          <w:sz w:val="27"/>
          <w:rtl/>
          <w:lang w:bidi="ar-IQ"/>
        </w:rPr>
        <w:t xml:space="preserve"> بإيضاح لفظ وارد في الآيات القرآنية، ونطلق على هذا النوع من الروايات </w:t>
      </w:r>
      <w:r w:rsidRPr="00E122DA">
        <w:rPr>
          <w:rFonts w:hint="eastAsia"/>
          <w:sz w:val="24"/>
          <w:szCs w:val="24"/>
          <w:rtl/>
          <w:lang w:bidi="ar-IQ"/>
        </w:rPr>
        <w:t>«</w:t>
      </w:r>
      <w:r w:rsidRPr="00E122DA">
        <w:rPr>
          <w:rFonts w:hint="cs"/>
          <w:sz w:val="27"/>
          <w:rtl/>
          <w:lang w:bidi="ar-IQ"/>
        </w:rPr>
        <w:t>روايات الإيضاح اللفظي</w:t>
      </w:r>
      <w:r w:rsidRPr="00E122DA">
        <w:rPr>
          <w:rFonts w:hint="eastAsia"/>
          <w:sz w:val="24"/>
          <w:szCs w:val="24"/>
          <w:rtl/>
          <w:lang w:bidi="ar-IQ"/>
        </w:rPr>
        <w:t>»</w:t>
      </w:r>
      <w:r w:rsidRPr="00E122DA">
        <w:rPr>
          <w:rFonts w:hint="cs"/>
          <w:sz w:val="27"/>
          <w:rtl/>
          <w:lang w:bidi="ar-IQ"/>
        </w:rPr>
        <w:t>، من قبيل: قال علي</w:t>
      </w:r>
      <w:r w:rsidR="00385301" w:rsidRPr="00E122DA">
        <w:rPr>
          <w:rFonts w:hint="cs"/>
          <w:sz w:val="27"/>
          <w:rtl/>
          <w:lang w:bidi="ar-IQ"/>
        </w:rPr>
        <w:t>ّ</w:t>
      </w:r>
      <w:r w:rsidRPr="00E122DA">
        <w:rPr>
          <w:rFonts w:hint="cs"/>
          <w:sz w:val="27"/>
          <w:rtl/>
          <w:lang w:bidi="ar-IQ"/>
        </w:rPr>
        <w:t xml:space="preserve"> بن </w:t>
      </w:r>
      <w:r w:rsidR="00385301" w:rsidRPr="00E122DA">
        <w:rPr>
          <w:rFonts w:hint="cs"/>
          <w:sz w:val="27"/>
          <w:rtl/>
          <w:lang w:bidi="ar-IQ"/>
        </w:rPr>
        <w:t>إ</w:t>
      </w:r>
      <w:r w:rsidRPr="00E122DA">
        <w:rPr>
          <w:rFonts w:hint="cs"/>
          <w:sz w:val="27"/>
          <w:rtl/>
          <w:lang w:bidi="ar-IQ"/>
        </w:rPr>
        <w:t>براهيم: وفي رواية أبي الجارود، عن أبي جعفر</w:t>
      </w:r>
      <w:r w:rsidR="00944EBA" w:rsidRPr="00944EBA">
        <w:rPr>
          <w:rFonts w:ascii="Simplified Arabic" w:hAnsi="Simplified Arabic" w:cs="Mosawi" w:hint="cs"/>
          <w:szCs w:val="22"/>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الرقيب: الحفيظ</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30"/>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وقال [الإمام علي]</w:t>
      </w:r>
      <w:r w:rsidR="00944EBA" w:rsidRPr="00944EBA">
        <w:rPr>
          <w:rFonts w:ascii="Simplified Arabic" w:hAnsi="Simplified Arabic" w:cs="Mosawi" w:hint="cs"/>
          <w:szCs w:val="22"/>
          <w:rtl/>
          <w:lang w:bidi="ar-IQ"/>
        </w:rPr>
        <w:t>×</w:t>
      </w:r>
      <w:r w:rsidRPr="00E122DA">
        <w:rPr>
          <w:rFonts w:hint="cs"/>
          <w:sz w:val="27"/>
          <w:rtl/>
          <w:lang w:bidi="ar-IQ"/>
        </w:rPr>
        <w:t xml:space="preserve"> في قوله تعالى: </w:t>
      </w:r>
      <w:r w:rsidR="00970EE0" w:rsidRPr="00970EE0">
        <w:rPr>
          <w:rFonts w:ascii="Mosawi" w:hAnsi="Mosawi" w:cs="Mosawi"/>
          <w:sz w:val="24"/>
          <w:szCs w:val="24"/>
          <w:rtl/>
        </w:rPr>
        <w:t>﴿</w:t>
      </w:r>
      <w:r w:rsidRPr="00E122DA">
        <w:rPr>
          <w:rFonts w:hint="cs"/>
          <w:b/>
          <w:bCs/>
          <w:sz w:val="27"/>
          <w:rtl/>
          <w:lang w:bidi="ar-IQ"/>
        </w:rPr>
        <w:t xml:space="preserve">إِنَّ </w:t>
      </w:r>
      <w:r w:rsidR="0082510E" w:rsidRPr="00E122DA">
        <w:rPr>
          <w:rFonts w:hint="cs"/>
          <w:b/>
          <w:bCs/>
          <w:sz w:val="27"/>
          <w:rtl/>
          <w:lang w:bidi="ar-IQ"/>
        </w:rPr>
        <w:t>الل</w:t>
      </w:r>
      <w:r w:rsidRPr="00E122DA">
        <w:rPr>
          <w:rFonts w:hint="cs"/>
          <w:b/>
          <w:bCs/>
          <w:sz w:val="27"/>
          <w:rtl/>
          <w:lang w:bidi="ar-IQ"/>
        </w:rPr>
        <w:t>هَ يَأْمُرُ بِالْعَدْلِ وَالإِحْسَانِ</w:t>
      </w:r>
      <w:r w:rsidR="00970EE0" w:rsidRPr="00970EE0">
        <w:rPr>
          <w:rFonts w:ascii="Mosawi" w:hAnsi="Mosawi" w:cs="Mosawi"/>
          <w:sz w:val="24"/>
          <w:szCs w:val="24"/>
          <w:rtl/>
        </w:rPr>
        <w:t>﴾</w:t>
      </w:r>
      <w:r w:rsidRPr="00E122DA">
        <w:rPr>
          <w:rFonts w:hint="cs"/>
          <w:sz w:val="27"/>
          <w:rtl/>
          <w:lang w:bidi="ar-IQ"/>
        </w:rPr>
        <w:t xml:space="preserve"> (النحل: 90): </w:t>
      </w:r>
      <w:r w:rsidRPr="00E122DA">
        <w:rPr>
          <w:rFonts w:hint="eastAsia"/>
          <w:sz w:val="24"/>
          <w:szCs w:val="24"/>
          <w:rtl/>
          <w:lang w:bidi="ar-IQ"/>
        </w:rPr>
        <w:t>«</w:t>
      </w:r>
      <w:r w:rsidRPr="00E122DA">
        <w:rPr>
          <w:rFonts w:hint="cs"/>
          <w:sz w:val="27"/>
          <w:rtl/>
          <w:lang w:bidi="ar-IQ"/>
        </w:rPr>
        <w:t>العدل: ال</w:t>
      </w:r>
      <w:r w:rsidR="00385301" w:rsidRPr="00E122DA">
        <w:rPr>
          <w:rFonts w:hint="cs"/>
          <w:sz w:val="27"/>
          <w:rtl/>
          <w:lang w:bidi="ar-IQ"/>
        </w:rPr>
        <w:t>إ</w:t>
      </w:r>
      <w:r w:rsidRPr="00E122DA">
        <w:rPr>
          <w:rFonts w:hint="cs"/>
          <w:sz w:val="27"/>
          <w:rtl/>
          <w:lang w:bidi="ar-IQ"/>
        </w:rPr>
        <w:t>نصاف، والإحسان: التفضّ</w:t>
      </w:r>
      <w:r w:rsidR="00385301" w:rsidRPr="00E122DA">
        <w:rPr>
          <w:rFonts w:hint="cs"/>
          <w:sz w:val="27"/>
          <w:rtl/>
          <w:lang w:bidi="ar-IQ"/>
        </w:rPr>
        <w:t>ُ</w:t>
      </w:r>
      <w:r w:rsidRPr="00E122DA">
        <w:rPr>
          <w:rFonts w:hint="cs"/>
          <w:sz w:val="27"/>
          <w:rtl/>
          <w:lang w:bidi="ar-IQ"/>
        </w:rPr>
        <w:t>ل</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31"/>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3ـ الإيضاح المفهومي</w:t>
      </w:r>
      <w:r w:rsidR="0007174C" w:rsidRPr="00E122DA">
        <w:rPr>
          <w:rFonts w:hint="cs"/>
          <w:color w:val="auto"/>
          <w:rtl/>
          <w:lang w:val="en-US" w:bidi="ar-IQ"/>
        </w:rPr>
        <w:t xml:space="preserve"> ــــــ</w:t>
      </w:r>
    </w:p>
    <w:p w:rsidR="00C810D0" w:rsidRPr="00E122DA" w:rsidRDefault="00C810D0" w:rsidP="0012557D">
      <w:pPr>
        <w:rPr>
          <w:sz w:val="27"/>
          <w:rtl/>
          <w:lang w:bidi="ar-IQ"/>
        </w:rPr>
      </w:pPr>
      <w:r w:rsidRPr="00E122DA">
        <w:rPr>
          <w:rFonts w:hint="cs"/>
          <w:sz w:val="27"/>
          <w:rtl/>
          <w:lang w:bidi="ar-IQ"/>
        </w:rPr>
        <w:t xml:space="preserve">إن المراد من الإيضاح المفهومي أن الرواية تعمل على إيضاح وبيان النسبة في الآية بين جملة واحدة أو بين عدد من الجمل، من قبيل: </w:t>
      </w:r>
    </w:p>
    <w:p w:rsidR="00C810D0" w:rsidRPr="00E122DA" w:rsidRDefault="00C810D0" w:rsidP="0012557D">
      <w:pPr>
        <w:rPr>
          <w:sz w:val="27"/>
          <w:rtl/>
          <w:lang w:bidi="ar-IQ"/>
        </w:rPr>
      </w:pPr>
      <w:r w:rsidRPr="00E122DA">
        <w:rPr>
          <w:rFonts w:hint="cs"/>
          <w:sz w:val="27"/>
          <w:rtl/>
          <w:lang w:bidi="ar-IQ"/>
        </w:rPr>
        <w:t>عن عمر بن حنظلة، عنه</w:t>
      </w:r>
      <w:r w:rsidR="00944EBA" w:rsidRPr="00944EBA">
        <w:rPr>
          <w:rFonts w:ascii="Simplified Arabic" w:hAnsi="Simplified Arabic" w:cs="Mosawi" w:hint="cs"/>
          <w:szCs w:val="22"/>
          <w:rtl/>
          <w:lang w:bidi="ar-IQ"/>
        </w:rPr>
        <w:t>×</w:t>
      </w:r>
      <w:r w:rsidRPr="00E122DA">
        <w:rPr>
          <w:rFonts w:hint="cs"/>
          <w:sz w:val="27"/>
          <w:rtl/>
          <w:lang w:bidi="ar-IQ"/>
        </w:rPr>
        <w:t xml:space="preserve">، عن قوله تعالى: </w:t>
      </w:r>
      <w:r w:rsidR="00970EE0" w:rsidRPr="00970EE0">
        <w:rPr>
          <w:rFonts w:ascii="Mosawi" w:hAnsi="Mosawi" w:cs="Mosawi"/>
          <w:sz w:val="24"/>
          <w:szCs w:val="24"/>
          <w:rtl/>
        </w:rPr>
        <w:t>﴿</w:t>
      </w:r>
      <w:r w:rsidRPr="00E122DA">
        <w:rPr>
          <w:rFonts w:hint="cs"/>
          <w:b/>
          <w:bCs/>
          <w:sz w:val="27"/>
          <w:rtl/>
          <w:lang w:bidi="ar-IQ"/>
        </w:rPr>
        <w:t xml:space="preserve">وَاتَّقُوا </w:t>
      </w:r>
      <w:r w:rsidR="0082510E" w:rsidRPr="00E122DA">
        <w:rPr>
          <w:rFonts w:hint="cs"/>
          <w:b/>
          <w:bCs/>
          <w:sz w:val="27"/>
          <w:rtl/>
          <w:lang w:bidi="ar-IQ"/>
        </w:rPr>
        <w:t>الل</w:t>
      </w:r>
      <w:r w:rsidRPr="00E122DA">
        <w:rPr>
          <w:rFonts w:hint="cs"/>
          <w:b/>
          <w:bCs/>
          <w:sz w:val="27"/>
          <w:rtl/>
          <w:lang w:bidi="ar-IQ"/>
        </w:rPr>
        <w:t>هَ الَّذِي تَسَاءَلُونَ بِهِ وَالأَرْحَامَ</w:t>
      </w:r>
      <w:r w:rsidR="00970EE0" w:rsidRPr="00970EE0">
        <w:rPr>
          <w:rFonts w:ascii="Mosawi" w:hAnsi="Mosawi" w:cs="Mosawi"/>
          <w:sz w:val="24"/>
          <w:szCs w:val="24"/>
          <w:rtl/>
        </w:rPr>
        <w:t>﴾</w:t>
      </w:r>
      <w:r w:rsidRPr="00E122DA">
        <w:rPr>
          <w:rFonts w:hint="cs"/>
          <w:sz w:val="27"/>
          <w:rtl/>
          <w:lang w:bidi="ar-IQ"/>
        </w:rPr>
        <w:t xml:space="preserve"> (النساء: 1)، قال: </w:t>
      </w:r>
      <w:r w:rsidRPr="00E122DA">
        <w:rPr>
          <w:rFonts w:hint="eastAsia"/>
          <w:sz w:val="24"/>
          <w:szCs w:val="24"/>
          <w:rtl/>
          <w:lang w:bidi="ar-IQ"/>
        </w:rPr>
        <w:t>«</w:t>
      </w:r>
      <w:r w:rsidRPr="00E122DA">
        <w:rPr>
          <w:rFonts w:hint="cs"/>
          <w:sz w:val="27"/>
          <w:rtl/>
          <w:lang w:bidi="ar-IQ"/>
        </w:rPr>
        <w:t>هي أرحام الناس، إن الله أمر بصلتها وعظمها. ألا ترى أنه جعلها معه؟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32"/>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 xml:space="preserve">أبو علي الطبرسي في معنى الآية: </w:t>
      </w:r>
      <w:r w:rsidRPr="00E122DA">
        <w:rPr>
          <w:rFonts w:hint="eastAsia"/>
          <w:sz w:val="24"/>
          <w:szCs w:val="24"/>
          <w:rtl/>
          <w:lang w:bidi="ar-IQ"/>
        </w:rPr>
        <w:t>«</w:t>
      </w:r>
      <w:r w:rsidRPr="00E122DA">
        <w:rPr>
          <w:rFonts w:hint="cs"/>
          <w:sz w:val="27"/>
          <w:rtl/>
          <w:lang w:bidi="ar-IQ"/>
        </w:rPr>
        <w:t>واتقوا الأرحام أن تقط</w:t>
      </w:r>
      <w:r w:rsidR="00B372EC" w:rsidRPr="00E122DA">
        <w:rPr>
          <w:rFonts w:hint="cs"/>
          <w:sz w:val="27"/>
          <w:rtl/>
          <w:lang w:bidi="ar-IQ"/>
        </w:rPr>
        <w:t>ع</w:t>
      </w:r>
      <w:r w:rsidRPr="00E122DA">
        <w:rPr>
          <w:rFonts w:hint="cs"/>
          <w:sz w:val="27"/>
          <w:rtl/>
          <w:lang w:bidi="ar-IQ"/>
        </w:rPr>
        <w:t>وها</w:t>
      </w:r>
      <w:r w:rsidRPr="00E122DA">
        <w:rPr>
          <w:rFonts w:hint="eastAsia"/>
          <w:sz w:val="24"/>
          <w:szCs w:val="24"/>
          <w:rtl/>
          <w:lang w:bidi="ar-IQ"/>
        </w:rPr>
        <w:t>»</w:t>
      </w:r>
      <w:r w:rsidRPr="00E122DA">
        <w:rPr>
          <w:rFonts w:hint="cs"/>
          <w:sz w:val="27"/>
          <w:rtl/>
          <w:lang w:bidi="ar-IQ"/>
        </w:rPr>
        <w:t>، وهو المروي</w:t>
      </w:r>
      <w:r w:rsidR="00B372EC" w:rsidRPr="00E122DA">
        <w:rPr>
          <w:rFonts w:hint="cs"/>
          <w:sz w:val="27"/>
          <w:rtl/>
          <w:lang w:bidi="ar-IQ"/>
        </w:rPr>
        <w:t>ّ</w:t>
      </w:r>
      <w:r w:rsidRPr="00E122DA">
        <w:rPr>
          <w:rFonts w:hint="cs"/>
          <w:sz w:val="27"/>
          <w:rtl/>
          <w:lang w:bidi="ar-IQ"/>
        </w:rPr>
        <w:t xml:space="preserve"> عن </w:t>
      </w:r>
      <w:r w:rsidRPr="00E122DA">
        <w:rPr>
          <w:rFonts w:hint="cs"/>
          <w:sz w:val="27"/>
          <w:rtl/>
          <w:lang w:bidi="ar-IQ"/>
        </w:rPr>
        <w:lastRenderedPageBreak/>
        <w:t>أبي جعفر</w:t>
      </w:r>
      <w:r w:rsidR="00944EBA" w:rsidRPr="00944EBA">
        <w:rPr>
          <w:rFonts w:ascii="Simplified Arabic" w:hAnsi="Simplified Arabic" w:cs="Mosawi" w:hint="cs"/>
          <w:szCs w:val="22"/>
          <w:rtl/>
          <w:lang w:bidi="ar-IQ"/>
        </w:rPr>
        <w:t>×</w:t>
      </w:r>
      <w:r w:rsidRPr="00E122DA">
        <w:rPr>
          <w:sz w:val="27"/>
          <w:vertAlign w:val="superscript"/>
          <w:rtl/>
          <w:lang w:bidi="ar-IQ"/>
        </w:rPr>
        <w:t>(</w:t>
      </w:r>
      <w:r w:rsidRPr="00E122DA">
        <w:rPr>
          <w:rStyle w:val="ac"/>
          <w:sz w:val="27"/>
          <w:rtl/>
          <w:lang w:bidi="ar-IQ"/>
        </w:rPr>
        <w:endnoteReference w:id="33"/>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 xml:space="preserve">وقال الشيباني في </w:t>
      </w:r>
      <w:r w:rsidRPr="00E122DA">
        <w:rPr>
          <w:rFonts w:hint="eastAsia"/>
          <w:sz w:val="24"/>
          <w:szCs w:val="24"/>
          <w:rtl/>
          <w:lang w:bidi="ar-IQ"/>
        </w:rPr>
        <w:t>«</w:t>
      </w:r>
      <w:r w:rsidRPr="00E122DA">
        <w:rPr>
          <w:rFonts w:hint="cs"/>
          <w:sz w:val="27"/>
          <w:rtl/>
          <w:lang w:bidi="ar-IQ"/>
        </w:rPr>
        <w:t>نهج البيان</w:t>
      </w:r>
      <w:r w:rsidRPr="00E122DA">
        <w:rPr>
          <w:rFonts w:hint="eastAsia"/>
          <w:sz w:val="24"/>
          <w:szCs w:val="24"/>
          <w:rtl/>
          <w:lang w:bidi="ar-IQ"/>
        </w:rPr>
        <w:t>»</w:t>
      </w:r>
      <w:r w:rsidRPr="00E122DA">
        <w:rPr>
          <w:rFonts w:hint="cs"/>
          <w:sz w:val="27"/>
          <w:rtl/>
          <w:lang w:bidi="ar-IQ"/>
        </w:rPr>
        <w:t xml:space="preserve"> في قوله تعالى: </w:t>
      </w:r>
      <w:r w:rsidR="00970EE0" w:rsidRPr="00970EE0">
        <w:rPr>
          <w:rFonts w:ascii="Mosawi" w:hAnsi="Mosawi" w:cs="Mosawi"/>
          <w:sz w:val="24"/>
          <w:szCs w:val="24"/>
          <w:rtl/>
        </w:rPr>
        <w:t>﴿</w:t>
      </w:r>
      <w:r w:rsidRPr="00E122DA">
        <w:rPr>
          <w:rFonts w:hint="cs"/>
          <w:b/>
          <w:bCs/>
          <w:sz w:val="27"/>
          <w:rtl/>
          <w:lang w:bidi="ar-IQ"/>
        </w:rPr>
        <w:t>وَلاَ تَتَبَدَّلُوا الْخَبِيثَ بِالطَّيِّبِ</w:t>
      </w:r>
      <w:r w:rsidR="00970EE0" w:rsidRPr="00970EE0">
        <w:rPr>
          <w:rFonts w:ascii="Mosawi" w:hAnsi="Mosawi" w:cs="Mosawi"/>
          <w:sz w:val="24"/>
          <w:szCs w:val="24"/>
          <w:rtl/>
        </w:rPr>
        <w:t>﴾</w:t>
      </w:r>
      <w:r w:rsidRPr="00E122DA">
        <w:rPr>
          <w:rFonts w:hint="cs"/>
          <w:sz w:val="27"/>
          <w:rtl/>
          <w:lang w:bidi="ar-IQ"/>
        </w:rPr>
        <w:t xml:space="preserve"> (النساء: 2)، قال ابن عباس: </w:t>
      </w:r>
      <w:r w:rsidRPr="00E122DA">
        <w:rPr>
          <w:rFonts w:hint="eastAsia"/>
          <w:sz w:val="24"/>
          <w:szCs w:val="24"/>
          <w:rtl/>
          <w:lang w:bidi="ar-IQ"/>
        </w:rPr>
        <w:t>«</w:t>
      </w:r>
      <w:r w:rsidRPr="00E122DA">
        <w:rPr>
          <w:rFonts w:hint="cs"/>
          <w:sz w:val="27"/>
          <w:rtl/>
          <w:lang w:bidi="ar-IQ"/>
        </w:rPr>
        <w:t>لا تتبدّ</w:t>
      </w:r>
      <w:r w:rsidR="00B372EC" w:rsidRPr="00E122DA">
        <w:rPr>
          <w:rFonts w:hint="cs"/>
          <w:sz w:val="27"/>
          <w:rtl/>
          <w:lang w:bidi="ar-IQ"/>
        </w:rPr>
        <w:t>َ</w:t>
      </w:r>
      <w:r w:rsidRPr="00E122DA">
        <w:rPr>
          <w:rFonts w:hint="cs"/>
          <w:sz w:val="27"/>
          <w:rtl/>
          <w:lang w:bidi="ar-IQ"/>
        </w:rPr>
        <w:t>لوا الحلال من أموالكم بالحرام من أموالهم، لأجل الجودة والزيادة فيه</w:t>
      </w:r>
      <w:r w:rsidRPr="00E122DA">
        <w:rPr>
          <w:rFonts w:hint="eastAsia"/>
          <w:sz w:val="24"/>
          <w:szCs w:val="24"/>
          <w:rtl/>
          <w:lang w:bidi="ar-IQ"/>
        </w:rPr>
        <w:t>»</w:t>
      </w:r>
      <w:r w:rsidRPr="00E122DA">
        <w:rPr>
          <w:rFonts w:hint="cs"/>
          <w:sz w:val="27"/>
          <w:rtl/>
          <w:lang w:bidi="ar-IQ"/>
        </w:rPr>
        <w:t>. قال: وهو المروي</w:t>
      </w:r>
      <w:r w:rsidR="00B372EC" w:rsidRPr="00E122DA">
        <w:rPr>
          <w:rFonts w:hint="cs"/>
          <w:sz w:val="27"/>
          <w:rtl/>
          <w:lang w:bidi="ar-IQ"/>
        </w:rPr>
        <w:t>ّ</w:t>
      </w:r>
      <w:r w:rsidRPr="00E122DA">
        <w:rPr>
          <w:rFonts w:hint="cs"/>
          <w:sz w:val="27"/>
          <w:rtl/>
          <w:lang w:bidi="ar-IQ"/>
        </w:rPr>
        <w:t xml:space="preserve"> عن أبي جعفر وأبي عبد الله</w:t>
      </w:r>
      <w:r w:rsidR="00F776F9" w:rsidRPr="00F776F9">
        <w:rPr>
          <w:rFonts w:ascii="Mosawi" w:hAnsi="Mosawi" w:cs="Mosawi"/>
          <w:sz w:val="24"/>
          <w:szCs w:val="24"/>
          <w:rtl/>
          <w:lang w:bidi="ar-IQ"/>
        </w:rPr>
        <w:t>’</w:t>
      </w:r>
      <w:r w:rsidRPr="00E122DA">
        <w:rPr>
          <w:sz w:val="27"/>
          <w:vertAlign w:val="superscript"/>
          <w:rtl/>
          <w:lang w:bidi="ar-IQ"/>
        </w:rPr>
        <w:t>(</w:t>
      </w:r>
      <w:r w:rsidRPr="00E122DA">
        <w:rPr>
          <w:rStyle w:val="ac"/>
          <w:sz w:val="27"/>
          <w:rtl/>
          <w:lang w:bidi="ar-IQ"/>
        </w:rPr>
        <w:endnoteReference w:id="34"/>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hint="cs"/>
          <w:sz w:val="27"/>
          <w:rtl/>
          <w:lang w:bidi="ar-IQ"/>
        </w:rPr>
        <w:t>محمد بن يعقوب: عن علي</w:t>
      </w:r>
      <w:r w:rsidR="00B372EC" w:rsidRPr="00E122DA">
        <w:rPr>
          <w:rFonts w:hint="cs"/>
          <w:sz w:val="27"/>
          <w:rtl/>
          <w:lang w:bidi="ar-IQ"/>
        </w:rPr>
        <w:t>ّ</w:t>
      </w:r>
      <w:r w:rsidRPr="00E122DA">
        <w:rPr>
          <w:rFonts w:hint="cs"/>
          <w:sz w:val="27"/>
          <w:rtl/>
          <w:lang w:bidi="ar-IQ"/>
        </w:rPr>
        <w:t xml:space="preserve"> بن إبراهيم، عن أبيه، عن نوح بن شعيب</w:t>
      </w:r>
      <w:r w:rsidRPr="00E122DA">
        <w:rPr>
          <w:rFonts w:ascii="Simplified Arabic" w:hAnsi="Simplified Arabic"/>
          <w:sz w:val="27"/>
          <w:rtl/>
          <w:lang w:bidi="ar-IQ"/>
        </w:rPr>
        <w:t xml:space="preserve"> ومحمد بن الحسن</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 سأل ابن أب</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العوجاء هشام بن الحكم</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فقال له: </w:t>
      </w:r>
      <w:r w:rsidRPr="00E122DA">
        <w:rPr>
          <w:rFonts w:ascii="Simplified Arabic" w:hAnsi="Simplified Arabic" w:hint="cs"/>
          <w:sz w:val="27"/>
          <w:rtl/>
          <w:lang w:bidi="ar-IQ"/>
        </w:rPr>
        <w:t>أ</w:t>
      </w:r>
      <w:r w:rsidRPr="00E122DA">
        <w:rPr>
          <w:rFonts w:ascii="Simplified Arabic" w:hAnsi="Simplified Arabic"/>
          <w:sz w:val="27"/>
          <w:rtl/>
          <w:lang w:bidi="ar-IQ"/>
        </w:rPr>
        <w:t>ليس الله حكيما</w:t>
      </w:r>
      <w:r w:rsidRPr="00E122DA">
        <w:rPr>
          <w:rFonts w:ascii="Simplified Arabic" w:hAnsi="Simplified Arabic" w:hint="cs"/>
          <w:sz w:val="27"/>
          <w:rtl/>
          <w:lang w:bidi="ar-IQ"/>
        </w:rPr>
        <w:t>ً</w:t>
      </w:r>
      <w:r w:rsidRPr="00E122DA">
        <w:rPr>
          <w:rFonts w:ascii="Simplified Arabic" w:hAnsi="Simplified Arabic"/>
          <w:sz w:val="27"/>
          <w:rtl/>
          <w:lang w:bidi="ar-IQ"/>
        </w:rPr>
        <w:t>؟ قال: بلى</w:t>
      </w:r>
      <w:r w:rsidRPr="00E122DA">
        <w:rPr>
          <w:rFonts w:ascii="Simplified Arabic" w:hAnsi="Simplified Arabic" w:hint="cs"/>
          <w:sz w:val="27"/>
          <w:rtl/>
          <w:lang w:bidi="ar-IQ"/>
        </w:rPr>
        <w:t xml:space="preserve"> </w:t>
      </w:r>
      <w:r w:rsidRPr="00E122DA">
        <w:rPr>
          <w:rFonts w:ascii="Simplified Arabic" w:hAnsi="Simplified Arabic"/>
          <w:sz w:val="27"/>
          <w:rtl/>
          <w:lang w:bidi="ar-IQ"/>
        </w:rPr>
        <w:t>هو أحكم الحاكمين</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فأخبرن</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عن قول الله عز</w:t>
      </w:r>
      <w:r w:rsidRPr="00E122DA">
        <w:rPr>
          <w:rFonts w:ascii="Simplified Arabic" w:hAnsi="Simplified Arabic" w:hint="cs"/>
          <w:sz w:val="27"/>
          <w:rtl/>
          <w:lang w:bidi="ar-IQ"/>
        </w:rPr>
        <w:t>ّ</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وجل</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w:t>
      </w:r>
      <w:r w:rsidR="00970EE0" w:rsidRPr="00970EE0">
        <w:rPr>
          <w:rFonts w:ascii="Mosawi" w:hAnsi="Mosawi" w:cs="Mosawi"/>
          <w:sz w:val="24"/>
          <w:szCs w:val="24"/>
          <w:rtl/>
        </w:rPr>
        <w:t>﴿</w:t>
      </w:r>
      <w:r w:rsidRPr="00E122DA">
        <w:rPr>
          <w:rFonts w:hint="cs"/>
          <w:b/>
          <w:bCs/>
          <w:sz w:val="27"/>
          <w:rtl/>
          <w:lang w:bidi="ar-IQ"/>
        </w:rPr>
        <w:t>فَانكِحُوا مَا طَابَ لَكُمْ مِنَ النِّسَاءِ مَثْنَى وَثُلاَثَ وَرُبَاعَ فَإِنْ خِفْتُمْ أَ</w:t>
      </w:r>
      <w:r w:rsidR="00B372EC" w:rsidRPr="00E122DA">
        <w:rPr>
          <w:rFonts w:hint="cs"/>
          <w:b/>
          <w:bCs/>
          <w:sz w:val="27"/>
          <w:rtl/>
          <w:lang w:bidi="ar-IQ"/>
        </w:rPr>
        <w:t>نْ لاَ</w:t>
      </w:r>
      <w:r w:rsidRPr="00E122DA">
        <w:rPr>
          <w:rFonts w:hint="cs"/>
          <w:b/>
          <w:bCs/>
          <w:sz w:val="27"/>
          <w:rtl/>
          <w:lang w:bidi="ar-IQ"/>
        </w:rPr>
        <w:t xml:space="preserve"> تَعْدِلُوا فَوَاحِدَةً</w:t>
      </w:r>
      <w:r w:rsidR="00970EE0" w:rsidRPr="00970EE0">
        <w:rPr>
          <w:rFonts w:ascii="Mosawi" w:hAnsi="Mosawi" w:cs="Mosawi"/>
          <w:sz w:val="24"/>
          <w:szCs w:val="24"/>
          <w:rtl/>
        </w:rPr>
        <w:t>﴾</w:t>
      </w:r>
      <w:r w:rsidRPr="00E122DA">
        <w:rPr>
          <w:rFonts w:hint="cs"/>
          <w:sz w:val="27"/>
          <w:rtl/>
          <w:lang w:bidi="ar-IQ"/>
        </w:rPr>
        <w:t xml:space="preserve"> (النساء: 3)</w:t>
      </w:r>
      <w:r w:rsidRPr="00E122DA">
        <w:rPr>
          <w:rFonts w:ascii="Simplified Arabic" w:hAnsi="Simplified Arabic"/>
          <w:sz w:val="27"/>
          <w:rtl/>
          <w:lang w:bidi="ar-IQ"/>
        </w:rPr>
        <w:t xml:space="preserve"> أليس هذا فرض</w:t>
      </w:r>
      <w:r w:rsidR="00B372EC" w:rsidRPr="00E122DA">
        <w:rPr>
          <w:rFonts w:ascii="Simplified Arabic" w:hAnsi="Simplified Arabic" w:hint="cs"/>
          <w:sz w:val="27"/>
          <w:rtl/>
          <w:lang w:bidi="ar-IQ"/>
        </w:rPr>
        <w:t>ٌ</w:t>
      </w:r>
      <w:r w:rsidRPr="00E122DA">
        <w:rPr>
          <w:rFonts w:ascii="Simplified Arabic" w:hAnsi="Simplified Arabic"/>
          <w:sz w:val="27"/>
          <w:rtl/>
          <w:lang w:bidi="ar-IQ"/>
        </w:rPr>
        <w:t>؟ 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بلى</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فأخبرن</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عن قوله عز</w:t>
      </w:r>
      <w:r w:rsidRPr="00E122DA">
        <w:rPr>
          <w:rFonts w:ascii="Simplified Arabic" w:hAnsi="Simplified Arabic" w:hint="cs"/>
          <w:sz w:val="27"/>
          <w:rtl/>
          <w:lang w:bidi="ar-IQ"/>
        </w:rPr>
        <w:t>ّ</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وجل</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hint="cs"/>
          <w:b/>
          <w:bCs/>
          <w:sz w:val="27"/>
          <w:rtl/>
          <w:lang w:bidi="ar-IQ"/>
        </w:rPr>
        <w:t>وَلَنْ تَسْتَطِيعُوا أَنْ تَعْدِلُوا بَيْنَ النِّسَاءِ وَلَوْ حَرَصْتُمْ فَلاَ تَمِيلُوا كُلَّ الْمَيْلِ فَتَذَرُوهَا كَالْمُعَلَّقَةِ</w:t>
      </w:r>
      <w:r w:rsidR="00970EE0" w:rsidRPr="00970EE0">
        <w:rPr>
          <w:rFonts w:ascii="Mosawi" w:hAnsi="Mosawi" w:cs="Mosawi"/>
          <w:sz w:val="24"/>
          <w:szCs w:val="24"/>
          <w:rtl/>
        </w:rPr>
        <w:t>﴾</w:t>
      </w:r>
      <w:r w:rsidRPr="00E122DA">
        <w:rPr>
          <w:rFonts w:hint="cs"/>
          <w:sz w:val="27"/>
          <w:rtl/>
          <w:lang w:bidi="ar-IQ"/>
        </w:rPr>
        <w:t xml:space="preserve"> (النساء: 129)</w:t>
      </w:r>
      <w:r w:rsidR="00B372EC" w:rsidRPr="00E122DA">
        <w:rPr>
          <w:rFonts w:hint="cs"/>
          <w:sz w:val="27"/>
          <w:rtl/>
          <w:lang w:bidi="ar-IQ"/>
        </w:rPr>
        <w:t>،</w:t>
      </w:r>
      <w:r w:rsidRPr="00E122DA">
        <w:rPr>
          <w:sz w:val="27"/>
          <w:rtl/>
          <w:lang w:bidi="ar-IQ"/>
        </w:rPr>
        <w:t xml:space="preserve"> </w:t>
      </w:r>
      <w:r w:rsidRPr="00E122DA">
        <w:rPr>
          <w:rFonts w:ascii="Simplified Arabic" w:hAnsi="Simplified Arabic" w:hint="cs"/>
          <w:sz w:val="27"/>
          <w:rtl/>
          <w:lang w:bidi="ar-IQ"/>
        </w:rPr>
        <w:t>أيّ</w:t>
      </w:r>
      <w:r w:rsidRPr="00E122DA">
        <w:rPr>
          <w:rFonts w:ascii="Simplified Arabic" w:hAnsi="Simplified Arabic"/>
          <w:sz w:val="27"/>
          <w:rtl/>
          <w:lang w:bidi="ar-IQ"/>
        </w:rPr>
        <w:t xml:space="preserve"> حكيم</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يتكل</w:t>
      </w:r>
      <w:r w:rsidR="00B372EC" w:rsidRPr="00E122DA">
        <w:rPr>
          <w:rFonts w:ascii="Simplified Arabic" w:hAnsi="Simplified Arabic" w:hint="cs"/>
          <w:sz w:val="27"/>
          <w:rtl/>
          <w:lang w:bidi="ar-IQ"/>
        </w:rPr>
        <w:t>َّ</w:t>
      </w:r>
      <w:r w:rsidRPr="00E122DA">
        <w:rPr>
          <w:rFonts w:ascii="Simplified Arabic" w:hAnsi="Simplified Arabic"/>
          <w:sz w:val="27"/>
          <w:rtl/>
          <w:lang w:bidi="ar-IQ"/>
        </w:rPr>
        <w:t>م بهذا؟ فلم يكن عنده جواب</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فرحل إلى المدينة إلى أب</w:t>
      </w:r>
      <w:r w:rsidRPr="00E122DA">
        <w:rPr>
          <w:rFonts w:ascii="Simplified Arabic" w:hAnsi="Simplified Arabic" w:hint="cs"/>
          <w:sz w:val="27"/>
          <w:rtl/>
          <w:lang w:bidi="ar-IQ"/>
        </w:rPr>
        <w:t xml:space="preserve">ي </w:t>
      </w:r>
      <w:r w:rsidRPr="00E122DA">
        <w:rPr>
          <w:rFonts w:ascii="Simplified Arabic" w:hAnsi="Simplified Arabic"/>
          <w:sz w:val="27"/>
          <w:rtl/>
          <w:lang w:bidi="ar-IQ"/>
        </w:rPr>
        <w:t>عبد</w:t>
      </w:r>
      <w:r w:rsidRPr="00E122DA">
        <w:rPr>
          <w:rFonts w:ascii="Simplified Arabic" w:hAnsi="Simplified Arabic" w:hint="cs"/>
          <w:sz w:val="27"/>
          <w:rtl/>
          <w:lang w:bidi="ar-IQ"/>
        </w:rPr>
        <w:t xml:space="preserve"> </w:t>
      </w:r>
      <w:r w:rsidRPr="00E122DA">
        <w:rPr>
          <w:rFonts w:ascii="Simplified Arabic" w:hAnsi="Simplified Arabic"/>
          <w:sz w:val="27"/>
          <w:rtl/>
          <w:lang w:bidi="ar-IQ"/>
        </w:rPr>
        <w:t>الله</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فقال له</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يا هشام</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في غير وقت حج</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ولا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عمرة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نعم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ج</w:t>
      </w:r>
      <w:r w:rsidR="00B372EC" w:rsidRPr="00E122DA">
        <w:rPr>
          <w:rFonts w:ascii="Simplified Arabic" w:hAnsi="Simplified Arabic" w:hint="cs"/>
          <w:sz w:val="27"/>
          <w:rtl/>
          <w:lang w:bidi="ar-IQ"/>
        </w:rPr>
        <w:t>ُ</w:t>
      </w:r>
      <w:r w:rsidRPr="00E122DA">
        <w:rPr>
          <w:rFonts w:ascii="Simplified Arabic" w:hAnsi="Simplified Arabic"/>
          <w:sz w:val="27"/>
          <w:rtl/>
          <w:lang w:bidi="ar-IQ"/>
        </w:rPr>
        <w:t>علت فداك</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ل</w:t>
      </w:r>
      <w:r w:rsidRPr="00E122DA">
        <w:rPr>
          <w:rFonts w:ascii="Simplified Arabic" w:hAnsi="Simplified Arabic" w:hint="cs"/>
          <w:sz w:val="27"/>
          <w:rtl/>
          <w:lang w:bidi="ar-IQ"/>
        </w:rPr>
        <w:t>أ</w:t>
      </w:r>
      <w:r w:rsidRPr="00E122DA">
        <w:rPr>
          <w:rFonts w:ascii="Simplified Arabic" w:hAnsi="Simplified Arabic"/>
          <w:sz w:val="27"/>
          <w:rtl/>
          <w:lang w:bidi="ar-IQ"/>
        </w:rPr>
        <w:t>مر</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أهم</w:t>
      </w:r>
      <w:r w:rsidR="00B372EC" w:rsidRPr="00E122DA">
        <w:rPr>
          <w:rFonts w:ascii="Simplified Arabic" w:hAnsi="Simplified Arabic" w:hint="cs"/>
          <w:sz w:val="27"/>
          <w:rtl/>
          <w:lang w:bidi="ar-IQ"/>
        </w:rPr>
        <w:t>َّ</w:t>
      </w:r>
      <w:r w:rsidRPr="00E122DA">
        <w:rPr>
          <w:rFonts w:ascii="Simplified Arabic" w:hAnsi="Simplified Arabic"/>
          <w:sz w:val="27"/>
          <w:rtl/>
          <w:lang w:bidi="ar-IQ"/>
        </w:rPr>
        <w:t>ن</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w:t>
      </w:r>
      <w:r w:rsidRPr="00E122DA">
        <w:rPr>
          <w:rFonts w:ascii="Simplified Arabic" w:hAnsi="Simplified Arabic" w:hint="cs"/>
          <w:sz w:val="27"/>
          <w:rtl/>
          <w:lang w:bidi="ar-IQ"/>
        </w:rPr>
        <w:t>إ</w:t>
      </w:r>
      <w:r w:rsidRPr="00E122DA">
        <w:rPr>
          <w:rFonts w:ascii="Simplified Arabic" w:hAnsi="Simplified Arabic"/>
          <w:sz w:val="27"/>
          <w:rtl/>
          <w:lang w:bidi="ar-IQ"/>
        </w:rPr>
        <w:t xml:space="preserve">ن ابن </w:t>
      </w:r>
      <w:r w:rsidRPr="00E122DA">
        <w:rPr>
          <w:rFonts w:ascii="Simplified Arabic" w:hAnsi="Simplified Arabic" w:hint="cs"/>
          <w:sz w:val="27"/>
          <w:rtl/>
          <w:lang w:bidi="ar-IQ"/>
        </w:rPr>
        <w:t>أبي</w:t>
      </w:r>
      <w:r w:rsidRPr="00E122DA">
        <w:rPr>
          <w:rFonts w:ascii="Simplified Arabic" w:hAnsi="Simplified Arabic"/>
          <w:sz w:val="27"/>
          <w:rtl/>
          <w:lang w:bidi="ar-IQ"/>
        </w:rPr>
        <w:t xml:space="preserve"> العوجاء سألن</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عن مسألة</w:t>
      </w:r>
      <w:r w:rsidR="00B372EC" w:rsidRPr="00E122DA">
        <w:rPr>
          <w:rFonts w:ascii="Simplified Arabic" w:hAnsi="Simplified Arabic" w:hint="cs"/>
          <w:sz w:val="27"/>
          <w:rtl/>
          <w:lang w:bidi="ar-IQ"/>
        </w:rPr>
        <w:t>ٍ</w:t>
      </w:r>
      <w:r w:rsidRPr="00E122DA">
        <w:rPr>
          <w:rFonts w:ascii="Simplified Arabic" w:hAnsi="Simplified Arabic"/>
          <w:sz w:val="27"/>
          <w:rtl/>
          <w:lang w:bidi="ar-IQ"/>
        </w:rPr>
        <w:t xml:space="preserve"> لم يكن عند</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فيها ش</w:t>
      </w:r>
      <w:r w:rsidRPr="00E122DA">
        <w:rPr>
          <w:rFonts w:ascii="Simplified Arabic" w:hAnsi="Simplified Arabic" w:hint="cs"/>
          <w:sz w:val="27"/>
          <w:rtl/>
          <w:lang w:bidi="ar-IQ"/>
        </w:rPr>
        <w:t>يء</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وما ه</w:t>
      </w:r>
      <w:r w:rsidRPr="00E122DA">
        <w:rPr>
          <w:rFonts w:ascii="Simplified Arabic" w:hAnsi="Simplified Arabic" w:hint="cs"/>
          <w:sz w:val="27"/>
          <w:rtl/>
          <w:lang w:bidi="ar-IQ"/>
        </w:rPr>
        <w:t>ي</w:t>
      </w:r>
      <w:r w:rsidRPr="00E122DA">
        <w:rPr>
          <w:rFonts w:ascii="Simplified Arabic" w:hAnsi="Simplified Arabic"/>
          <w:sz w:val="27"/>
          <w:rtl/>
          <w:lang w:bidi="ar-IQ"/>
        </w:rPr>
        <w:t>؟ قال ف</w:t>
      </w:r>
      <w:r w:rsidRPr="00E122DA">
        <w:rPr>
          <w:rFonts w:ascii="Simplified Arabic" w:hAnsi="Simplified Arabic" w:hint="cs"/>
          <w:sz w:val="27"/>
          <w:rtl/>
          <w:lang w:bidi="ar-IQ"/>
        </w:rPr>
        <w:t>أ</w:t>
      </w:r>
      <w:r w:rsidRPr="00E122DA">
        <w:rPr>
          <w:rFonts w:ascii="Simplified Arabic" w:hAnsi="Simplified Arabic"/>
          <w:sz w:val="27"/>
          <w:rtl/>
          <w:lang w:bidi="ar-IQ"/>
        </w:rPr>
        <w:t>خبره بالقص</w:t>
      </w:r>
      <w:r w:rsidR="00B372EC" w:rsidRPr="00E122DA">
        <w:rPr>
          <w:rFonts w:ascii="Simplified Arabic" w:hAnsi="Simplified Arabic" w:hint="cs"/>
          <w:sz w:val="27"/>
          <w:rtl/>
          <w:lang w:bidi="ar-IQ"/>
        </w:rPr>
        <w:t>ّ</w:t>
      </w:r>
      <w:r w:rsidRPr="00E122DA">
        <w:rPr>
          <w:rFonts w:ascii="Simplified Arabic" w:hAnsi="Simplified Arabic"/>
          <w:sz w:val="27"/>
          <w:rtl/>
          <w:lang w:bidi="ar-IQ"/>
        </w:rPr>
        <w:t>ة، فقال له أبو</w:t>
      </w:r>
      <w:r w:rsidRPr="00E122DA">
        <w:rPr>
          <w:rFonts w:ascii="Simplified Arabic" w:hAnsi="Simplified Arabic" w:hint="cs"/>
          <w:sz w:val="27"/>
          <w:rtl/>
          <w:lang w:bidi="ar-IQ"/>
        </w:rPr>
        <w:t xml:space="preserve"> </w:t>
      </w:r>
      <w:r w:rsidRPr="00E122DA">
        <w:rPr>
          <w:rFonts w:ascii="Simplified Arabic" w:hAnsi="Simplified Arabic"/>
          <w:sz w:val="27"/>
          <w:rtl/>
          <w:lang w:bidi="ar-IQ"/>
        </w:rPr>
        <w:t>عبد</w:t>
      </w:r>
      <w:r w:rsidRPr="00E122DA">
        <w:rPr>
          <w:rFonts w:ascii="Simplified Arabic" w:hAnsi="Simplified Arabic" w:hint="cs"/>
          <w:sz w:val="27"/>
          <w:rtl/>
          <w:lang w:bidi="ar-IQ"/>
        </w:rPr>
        <w:t xml:space="preserve"> </w:t>
      </w:r>
      <w:r w:rsidRPr="00E122DA">
        <w:rPr>
          <w:rFonts w:ascii="Simplified Arabic" w:hAnsi="Simplified Arabic"/>
          <w:sz w:val="27"/>
          <w:rtl/>
          <w:lang w:bidi="ar-IQ"/>
        </w:rPr>
        <w:t>الله</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أ</w:t>
      </w:r>
      <w:r w:rsidRPr="00E122DA">
        <w:rPr>
          <w:rFonts w:ascii="Simplified Arabic" w:hAnsi="Simplified Arabic"/>
          <w:sz w:val="27"/>
          <w:rtl/>
          <w:lang w:bidi="ar-IQ"/>
        </w:rPr>
        <w:t>ما قوله عز</w:t>
      </w:r>
      <w:r w:rsidRPr="00E122DA">
        <w:rPr>
          <w:rFonts w:ascii="Simplified Arabic" w:hAnsi="Simplified Arabic" w:hint="cs"/>
          <w:sz w:val="27"/>
          <w:rtl/>
          <w:lang w:bidi="ar-IQ"/>
        </w:rPr>
        <w:t>ّ</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وجل</w:t>
      </w:r>
      <w:r w:rsidR="00B372E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hint="cs"/>
          <w:b/>
          <w:bCs/>
          <w:sz w:val="27"/>
          <w:rtl/>
          <w:lang w:bidi="ar-IQ"/>
        </w:rPr>
        <w:t>فَانكِحُوا مَا طَابَ لَكُمْ مِنَ النِّسَاءِ مَثْنَى وَثُلاَثَ وَرُبَاعَ فَإِنْ خِفْتُمْ أَ</w:t>
      </w:r>
      <w:r w:rsidR="00B372EC" w:rsidRPr="00E122DA">
        <w:rPr>
          <w:rFonts w:hint="cs"/>
          <w:b/>
          <w:bCs/>
          <w:sz w:val="27"/>
          <w:rtl/>
          <w:lang w:bidi="ar-IQ"/>
        </w:rPr>
        <w:t>نْ لاَ</w:t>
      </w:r>
      <w:r w:rsidRPr="00E122DA">
        <w:rPr>
          <w:rFonts w:hint="cs"/>
          <w:b/>
          <w:bCs/>
          <w:sz w:val="27"/>
          <w:rtl/>
          <w:lang w:bidi="ar-IQ"/>
        </w:rPr>
        <w:t xml:space="preserve"> تَعْدِلُوا فَوَاحِدَةً</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يعن</w:t>
      </w:r>
      <w:r w:rsidR="00B372EC" w:rsidRPr="00E122DA">
        <w:rPr>
          <w:rFonts w:ascii="Simplified Arabic" w:hAnsi="Simplified Arabic" w:hint="cs"/>
          <w:sz w:val="27"/>
          <w:rtl/>
          <w:lang w:bidi="ar-IQ"/>
        </w:rPr>
        <w:t>ي</w:t>
      </w:r>
      <w:r w:rsidRPr="00E122DA">
        <w:rPr>
          <w:rFonts w:ascii="Simplified Arabic" w:hAnsi="Simplified Arabic"/>
          <w:sz w:val="27"/>
          <w:rtl/>
          <w:lang w:bidi="ar-IQ"/>
        </w:rPr>
        <w:t xml:space="preserve"> في النفقة، و</w:t>
      </w:r>
      <w:r w:rsidRPr="00E122DA">
        <w:rPr>
          <w:rFonts w:ascii="Simplified Arabic" w:hAnsi="Simplified Arabic" w:hint="cs"/>
          <w:sz w:val="27"/>
          <w:rtl/>
          <w:lang w:bidi="ar-IQ"/>
        </w:rPr>
        <w:t>أ</w:t>
      </w:r>
      <w:r w:rsidRPr="00E122DA">
        <w:rPr>
          <w:rFonts w:ascii="Simplified Arabic" w:hAnsi="Simplified Arabic"/>
          <w:sz w:val="27"/>
          <w:rtl/>
          <w:lang w:bidi="ar-IQ"/>
        </w:rPr>
        <w:t>ما قوله</w:t>
      </w:r>
      <w:r w:rsidRPr="00E122DA">
        <w:rPr>
          <w:rFonts w:ascii="Simplified Arabic" w:hAnsi="Simplified Arabic" w:hint="cs"/>
          <w:sz w:val="27"/>
          <w:rtl/>
          <w:lang w:bidi="ar-IQ"/>
        </w:rPr>
        <w:t xml:space="preserve"> تعالى: </w:t>
      </w:r>
      <w:r w:rsidR="00970EE0" w:rsidRPr="00970EE0">
        <w:rPr>
          <w:rFonts w:ascii="Mosawi" w:hAnsi="Mosawi" w:cs="Mosawi"/>
          <w:sz w:val="24"/>
          <w:szCs w:val="24"/>
          <w:rtl/>
        </w:rPr>
        <w:t>﴿</w:t>
      </w:r>
      <w:r w:rsidRPr="00E122DA">
        <w:rPr>
          <w:rFonts w:hint="cs"/>
          <w:b/>
          <w:bCs/>
          <w:sz w:val="27"/>
          <w:rtl/>
          <w:lang w:bidi="ar-IQ"/>
        </w:rPr>
        <w:t>وَلَنْ تَسْتَطِيعُوا أَنْ تَعْدِلُوا بَيْنَ النِّسَاءِ وَلَوْ حَرَصْتُمْ فَلاَ تَمِيلُوا كُلَّ الْمَيْلِ فَتَذَرُوهَا كَالْمُعَلَّقَةِ</w:t>
      </w:r>
      <w:r w:rsidR="00970EE0" w:rsidRPr="00970EE0">
        <w:rPr>
          <w:rFonts w:ascii="Mosawi" w:hAnsi="Mosawi" w:cs="Mosawi"/>
          <w:sz w:val="24"/>
          <w:szCs w:val="24"/>
          <w:rtl/>
        </w:rPr>
        <w:t>﴾</w:t>
      </w:r>
      <w:r w:rsidRPr="00E122DA">
        <w:rPr>
          <w:rFonts w:ascii="Simplified Arabic" w:hAnsi="Simplified Arabic"/>
          <w:sz w:val="27"/>
          <w:rtl/>
          <w:lang w:bidi="ar-IQ"/>
        </w:rPr>
        <w:t xml:space="preserve"> يعن</w:t>
      </w:r>
      <w:r w:rsidRPr="00E122DA">
        <w:rPr>
          <w:rFonts w:ascii="Simplified Arabic" w:hAnsi="Simplified Arabic" w:hint="cs"/>
          <w:sz w:val="27"/>
          <w:rtl/>
          <w:lang w:bidi="ar-IQ"/>
        </w:rPr>
        <w:t>ي</w:t>
      </w:r>
      <w:r w:rsidRPr="00E122DA">
        <w:rPr>
          <w:rFonts w:ascii="Simplified Arabic" w:hAnsi="Simplified Arabic"/>
          <w:sz w:val="27"/>
          <w:rtl/>
          <w:lang w:bidi="ar-IQ"/>
        </w:rPr>
        <w:t xml:space="preserve"> في المود</w:t>
      </w:r>
      <w:r w:rsidR="007C395D" w:rsidRPr="00E122DA">
        <w:rPr>
          <w:rFonts w:ascii="Simplified Arabic" w:hAnsi="Simplified Arabic" w:hint="cs"/>
          <w:sz w:val="27"/>
          <w:rtl/>
          <w:lang w:bidi="ar-IQ"/>
        </w:rPr>
        <w:t>ّ</w:t>
      </w:r>
      <w:r w:rsidRPr="00E122DA">
        <w:rPr>
          <w:rFonts w:ascii="Simplified Arabic" w:hAnsi="Simplified Arabic"/>
          <w:sz w:val="27"/>
          <w:rtl/>
          <w:lang w:bidi="ar-IQ"/>
        </w:rPr>
        <w:t>ة، فلما قدم عليه هشام بهذا الجواب 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والله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ما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هذا من عندك</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35"/>
      </w:r>
      <w:r w:rsidRPr="00E122DA">
        <w:rPr>
          <w:rFonts w:ascii="Simplified Arabic" w:hAnsi="Simplified Arabic"/>
          <w:sz w:val="27"/>
          <w:vertAlign w:val="superscript"/>
          <w:rtl/>
          <w:lang w:bidi="ar-IQ"/>
        </w:rPr>
        <w:t>)</w:t>
      </w:r>
      <w:r w:rsidRPr="00E122DA">
        <w:rPr>
          <w:rFonts w:ascii="Simplified Arabic" w:hAnsi="Simplified Arabic"/>
          <w:sz w:val="27"/>
          <w:rtl/>
          <w:lang w:bidi="ar-IQ"/>
        </w:rPr>
        <w:t xml:space="preserve">. </w:t>
      </w:r>
    </w:p>
    <w:p w:rsidR="00C810D0" w:rsidRPr="00E122DA" w:rsidRDefault="00C810D0" w:rsidP="0012557D">
      <w:pPr>
        <w:rPr>
          <w:sz w:val="27"/>
          <w:rtl/>
          <w:lang w:bidi="ar-IQ"/>
        </w:rPr>
      </w:pPr>
      <w:r w:rsidRPr="00E122DA">
        <w:rPr>
          <w:rFonts w:hint="cs"/>
          <w:sz w:val="27"/>
          <w:rtl/>
          <w:lang w:bidi="ar-IQ"/>
        </w:rPr>
        <w:t>علي</w:t>
      </w:r>
      <w:r w:rsidR="007C395D" w:rsidRPr="00E122DA">
        <w:rPr>
          <w:rFonts w:hint="cs"/>
          <w:sz w:val="27"/>
          <w:rtl/>
          <w:lang w:bidi="ar-IQ"/>
        </w:rPr>
        <w:t>ّ</w:t>
      </w:r>
      <w:r w:rsidRPr="00E122DA">
        <w:rPr>
          <w:rFonts w:hint="cs"/>
          <w:sz w:val="27"/>
          <w:rtl/>
          <w:lang w:bidi="ar-IQ"/>
        </w:rPr>
        <w:t xml:space="preserve"> بن إبراهيم: سأل رجل</w:t>
      </w:r>
      <w:r w:rsidR="007C395D" w:rsidRPr="00E122DA">
        <w:rPr>
          <w:rFonts w:hint="cs"/>
          <w:sz w:val="27"/>
          <w:rtl/>
          <w:lang w:bidi="ar-IQ"/>
        </w:rPr>
        <w:t>ٌ</w:t>
      </w:r>
      <w:r w:rsidRPr="00E122DA">
        <w:rPr>
          <w:rFonts w:hint="cs"/>
          <w:sz w:val="27"/>
          <w:rtl/>
          <w:lang w:bidi="ar-IQ"/>
        </w:rPr>
        <w:t xml:space="preserve"> من الزنادقة أبا جعفر الأحول</w:t>
      </w:r>
      <w:r w:rsidR="007C395D" w:rsidRPr="00E122DA">
        <w:rPr>
          <w:rFonts w:hint="cs"/>
          <w:sz w:val="27"/>
          <w:rtl/>
          <w:lang w:bidi="ar-IQ"/>
        </w:rPr>
        <w:t xml:space="preserve"> </w:t>
      </w:r>
      <w:r w:rsidRPr="00E122DA">
        <w:rPr>
          <w:rFonts w:hint="cs"/>
          <w:sz w:val="27"/>
          <w:rtl/>
          <w:lang w:bidi="ar-IQ"/>
        </w:rPr>
        <w:t xml:space="preserve">عن قول الله تعالى: </w:t>
      </w:r>
      <w:r w:rsidR="00970EE0" w:rsidRPr="00970EE0">
        <w:rPr>
          <w:rFonts w:ascii="Mosawi" w:hAnsi="Mosawi" w:cs="Mosawi"/>
          <w:sz w:val="24"/>
          <w:szCs w:val="24"/>
          <w:rtl/>
        </w:rPr>
        <w:t>﴿</w:t>
      </w:r>
      <w:r w:rsidRPr="00E122DA">
        <w:rPr>
          <w:rFonts w:hint="cs"/>
          <w:b/>
          <w:bCs/>
          <w:sz w:val="27"/>
          <w:rtl/>
          <w:lang w:bidi="ar-IQ"/>
        </w:rPr>
        <w:t>فَانكِحُوا مَا طَابَ لَكُمْ مِنَ النِّسَاءِ مَثْنَى وَثُلاَثَ وَرُبَاعَ فَإِنْ خِفْتُمْ أَ</w:t>
      </w:r>
      <w:r w:rsidR="007C395D" w:rsidRPr="00E122DA">
        <w:rPr>
          <w:rFonts w:hint="cs"/>
          <w:b/>
          <w:bCs/>
          <w:sz w:val="27"/>
          <w:rtl/>
          <w:lang w:bidi="ar-IQ"/>
        </w:rPr>
        <w:t>نْ لاَ</w:t>
      </w:r>
      <w:r w:rsidRPr="00E122DA">
        <w:rPr>
          <w:rFonts w:hint="cs"/>
          <w:b/>
          <w:bCs/>
          <w:sz w:val="27"/>
          <w:rtl/>
          <w:lang w:bidi="ar-IQ"/>
        </w:rPr>
        <w:t xml:space="preserve"> تَعْدِلُوا فَوَاحِدَةً</w:t>
      </w:r>
      <w:r w:rsidR="00970EE0" w:rsidRPr="00970EE0">
        <w:rPr>
          <w:rFonts w:ascii="Mosawi" w:hAnsi="Mosawi" w:cs="Mosawi"/>
          <w:sz w:val="24"/>
          <w:szCs w:val="24"/>
          <w:rtl/>
        </w:rPr>
        <w:t>﴾</w:t>
      </w:r>
      <w:r w:rsidRPr="00E122DA">
        <w:rPr>
          <w:rFonts w:hint="cs"/>
          <w:sz w:val="27"/>
          <w:rtl/>
          <w:lang w:bidi="ar-IQ"/>
        </w:rPr>
        <w:t xml:space="preserve">، وقال في آخر السورة: </w:t>
      </w:r>
      <w:r w:rsidR="00970EE0" w:rsidRPr="00970EE0">
        <w:rPr>
          <w:rFonts w:ascii="Mosawi" w:hAnsi="Mosawi" w:cs="Mosawi"/>
          <w:sz w:val="24"/>
          <w:szCs w:val="24"/>
          <w:rtl/>
        </w:rPr>
        <w:t>﴿</w:t>
      </w:r>
      <w:r w:rsidRPr="00E122DA">
        <w:rPr>
          <w:rFonts w:hint="cs"/>
          <w:b/>
          <w:bCs/>
          <w:sz w:val="27"/>
          <w:rtl/>
          <w:lang w:bidi="ar-IQ"/>
        </w:rPr>
        <w:t>وَلَنْ تَسْتَطِيعُوا أَنْ تَعْدِلُوا بَيْنَ النِّسَاءِ وَلَوْ حَرَصْتُمْ فَلاَ تَمِيلُوا كُلَّ الْمَيْلِ</w:t>
      </w:r>
      <w:r w:rsidR="00970EE0" w:rsidRPr="00970EE0">
        <w:rPr>
          <w:rFonts w:ascii="Mosawi" w:hAnsi="Mosawi" w:cs="Mosawi"/>
          <w:sz w:val="24"/>
          <w:szCs w:val="24"/>
          <w:rtl/>
        </w:rPr>
        <w:t>﴾</w:t>
      </w:r>
      <w:r w:rsidRPr="00E122DA">
        <w:rPr>
          <w:rFonts w:hint="cs"/>
          <w:sz w:val="27"/>
          <w:rtl/>
          <w:lang w:bidi="ar-IQ"/>
        </w:rPr>
        <w:t>، فبين القولين فرق</w:t>
      </w:r>
      <w:r w:rsidR="007C395D" w:rsidRPr="00E122DA">
        <w:rPr>
          <w:rFonts w:hint="cs"/>
          <w:sz w:val="27"/>
          <w:rtl/>
          <w:lang w:bidi="ar-IQ"/>
        </w:rPr>
        <w:t>ٌ</w:t>
      </w:r>
      <w:r w:rsidRPr="00E122DA">
        <w:rPr>
          <w:rFonts w:hint="cs"/>
          <w:sz w:val="27"/>
          <w:rtl/>
          <w:lang w:bidi="ar-IQ"/>
        </w:rPr>
        <w:t>؟ قال أبو جعفر الأحول: فلم يكن عندي في ذلك جواب</w:t>
      </w:r>
      <w:r w:rsidR="007C395D" w:rsidRPr="00E122DA">
        <w:rPr>
          <w:rFonts w:hint="cs"/>
          <w:sz w:val="27"/>
          <w:rtl/>
          <w:lang w:bidi="ar-IQ"/>
        </w:rPr>
        <w:t>ٌ</w:t>
      </w:r>
      <w:r w:rsidRPr="00E122DA">
        <w:rPr>
          <w:rFonts w:hint="cs"/>
          <w:sz w:val="27"/>
          <w:rtl/>
          <w:lang w:bidi="ar-IQ"/>
        </w:rPr>
        <w:t>، فقدمت المدينة، فدخلت على أبي عبد الله</w:t>
      </w:r>
      <w:r w:rsidR="00944EBA" w:rsidRPr="00944EBA">
        <w:rPr>
          <w:rFonts w:ascii="Simplified Arabic" w:hAnsi="Simplified Arabic" w:cs="Mosawi" w:hint="cs"/>
          <w:szCs w:val="22"/>
          <w:rtl/>
          <w:lang w:bidi="ar-IQ"/>
        </w:rPr>
        <w:t>×</w:t>
      </w:r>
      <w:r w:rsidRPr="00E122DA">
        <w:rPr>
          <w:rFonts w:hint="cs"/>
          <w:sz w:val="27"/>
          <w:rtl/>
          <w:lang w:bidi="ar-IQ"/>
        </w:rPr>
        <w:t xml:space="preserve"> وسألته عن الآيتين، فقال: أما قوله: </w:t>
      </w:r>
      <w:r w:rsidR="00970EE0" w:rsidRPr="00970EE0">
        <w:rPr>
          <w:rFonts w:ascii="Mosawi" w:hAnsi="Mosawi" w:cs="Mosawi"/>
          <w:sz w:val="24"/>
          <w:szCs w:val="24"/>
          <w:rtl/>
        </w:rPr>
        <w:t>﴿</w:t>
      </w:r>
      <w:r w:rsidRPr="00E122DA">
        <w:rPr>
          <w:rFonts w:hint="cs"/>
          <w:b/>
          <w:bCs/>
          <w:sz w:val="27"/>
          <w:rtl/>
          <w:lang w:bidi="ar-IQ"/>
        </w:rPr>
        <w:t>فَإِنْ خِفْتُمْ أَلاَّ تَعْدِلُوا فَوَاحِدَةً</w:t>
      </w:r>
      <w:r w:rsidR="00970EE0" w:rsidRPr="00970EE0">
        <w:rPr>
          <w:rFonts w:ascii="Mosawi" w:hAnsi="Mosawi" w:cs="Mosawi"/>
          <w:sz w:val="24"/>
          <w:szCs w:val="24"/>
          <w:rtl/>
        </w:rPr>
        <w:t>﴾</w:t>
      </w:r>
      <w:r w:rsidRPr="00E122DA">
        <w:rPr>
          <w:rFonts w:hint="cs"/>
          <w:sz w:val="27"/>
          <w:rtl/>
          <w:lang w:bidi="ar-IQ"/>
        </w:rPr>
        <w:t xml:space="preserve"> فإنما عنى به النفقة، وقوله: </w:t>
      </w:r>
      <w:r w:rsidR="00970EE0" w:rsidRPr="00970EE0">
        <w:rPr>
          <w:rFonts w:ascii="Mosawi" w:hAnsi="Mosawi" w:cs="Mosawi"/>
          <w:sz w:val="24"/>
          <w:szCs w:val="24"/>
          <w:rtl/>
        </w:rPr>
        <w:t>﴿</w:t>
      </w:r>
      <w:r w:rsidRPr="00E122DA">
        <w:rPr>
          <w:rFonts w:hint="cs"/>
          <w:b/>
          <w:bCs/>
          <w:sz w:val="27"/>
          <w:rtl/>
          <w:lang w:bidi="ar-IQ"/>
        </w:rPr>
        <w:t>وَلَنْ تَسْتَطِيعُوا أَنْ تَعْدِلُوا بَيْنَ النِّسَاءِ وَلَوْ حَرَصْتُمْ فَلاَ تَمِيلُوا كُلَّ الْمَيْلِ</w:t>
      </w:r>
      <w:r w:rsidR="00970EE0" w:rsidRPr="00970EE0">
        <w:rPr>
          <w:rFonts w:ascii="Mosawi" w:hAnsi="Mosawi" w:cs="Mosawi"/>
          <w:sz w:val="24"/>
          <w:szCs w:val="24"/>
          <w:rtl/>
        </w:rPr>
        <w:t>﴾</w:t>
      </w:r>
      <w:r w:rsidRPr="00E122DA">
        <w:rPr>
          <w:rFonts w:hint="cs"/>
          <w:sz w:val="27"/>
          <w:rtl/>
          <w:lang w:bidi="ar-IQ"/>
        </w:rPr>
        <w:t xml:space="preserve"> فإنما عنى به في المود</w:t>
      </w:r>
      <w:r w:rsidR="007C395D" w:rsidRPr="00E122DA">
        <w:rPr>
          <w:rFonts w:hint="cs"/>
          <w:sz w:val="27"/>
          <w:rtl/>
          <w:lang w:bidi="ar-IQ"/>
        </w:rPr>
        <w:t>ّ</w:t>
      </w:r>
      <w:r w:rsidRPr="00E122DA">
        <w:rPr>
          <w:rFonts w:hint="cs"/>
          <w:sz w:val="27"/>
          <w:rtl/>
          <w:lang w:bidi="ar-IQ"/>
        </w:rPr>
        <w:t xml:space="preserve">ة، فإنه </w:t>
      </w:r>
      <w:r w:rsidRPr="00E122DA">
        <w:rPr>
          <w:rFonts w:hint="cs"/>
          <w:sz w:val="27"/>
          <w:rtl/>
          <w:lang w:bidi="ar-IQ"/>
        </w:rPr>
        <w:lastRenderedPageBreak/>
        <w:t>لا يقدر أحد</w:t>
      </w:r>
      <w:r w:rsidR="007C395D" w:rsidRPr="00E122DA">
        <w:rPr>
          <w:rFonts w:hint="cs"/>
          <w:sz w:val="27"/>
          <w:rtl/>
          <w:lang w:bidi="ar-IQ"/>
        </w:rPr>
        <w:t>ٌ</w:t>
      </w:r>
      <w:r w:rsidRPr="00E122DA">
        <w:rPr>
          <w:rFonts w:hint="cs"/>
          <w:sz w:val="27"/>
          <w:rtl/>
          <w:lang w:bidi="ar-IQ"/>
        </w:rPr>
        <w:t xml:space="preserve"> أن يعدل بين المرأتين في المود</w:t>
      </w:r>
      <w:r w:rsidR="007C395D" w:rsidRPr="00E122DA">
        <w:rPr>
          <w:rFonts w:hint="cs"/>
          <w:sz w:val="27"/>
          <w:rtl/>
          <w:lang w:bidi="ar-IQ"/>
        </w:rPr>
        <w:t>ّ</w:t>
      </w:r>
      <w:r w:rsidRPr="00E122DA">
        <w:rPr>
          <w:rFonts w:hint="cs"/>
          <w:sz w:val="27"/>
          <w:rtl/>
          <w:lang w:bidi="ar-IQ"/>
        </w:rPr>
        <w:t>ة</w:t>
      </w:r>
      <w:r w:rsidRPr="00E122DA">
        <w:rPr>
          <w:rFonts w:hint="eastAsia"/>
          <w:sz w:val="24"/>
          <w:szCs w:val="24"/>
          <w:rtl/>
          <w:lang w:bidi="ar-IQ"/>
        </w:rPr>
        <w:t>»</w:t>
      </w:r>
      <w:r w:rsidRPr="00E122DA">
        <w:rPr>
          <w:rFonts w:hint="cs"/>
          <w:sz w:val="27"/>
          <w:rtl/>
          <w:lang w:bidi="ar-IQ"/>
        </w:rPr>
        <w:t>. فرجع أبو جعفر الأحول إلى الرجل فأخبره، فقال: هذا حملته الإبل من الحجاز</w:t>
      </w:r>
      <w:r w:rsidRPr="00E122DA">
        <w:rPr>
          <w:sz w:val="27"/>
          <w:vertAlign w:val="superscript"/>
          <w:rtl/>
          <w:lang w:bidi="ar-IQ"/>
        </w:rPr>
        <w:t>(</w:t>
      </w:r>
      <w:r w:rsidRPr="00E122DA">
        <w:rPr>
          <w:rStyle w:val="ac"/>
          <w:sz w:val="27"/>
          <w:rtl/>
          <w:lang w:bidi="ar-IQ"/>
        </w:rPr>
        <w:endnoteReference w:id="36"/>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إن الإيضاح المفهومي يشمل موارد: العام</w:t>
      </w:r>
      <w:r w:rsidR="007C395D" w:rsidRPr="00E122DA">
        <w:rPr>
          <w:rFonts w:hint="cs"/>
          <w:sz w:val="27"/>
          <w:rtl/>
          <w:lang w:bidi="ar-IQ"/>
        </w:rPr>
        <w:t>ّ</w:t>
      </w:r>
      <w:r w:rsidRPr="00E122DA">
        <w:rPr>
          <w:rFonts w:hint="cs"/>
          <w:sz w:val="27"/>
          <w:rtl/>
          <w:lang w:bidi="ar-IQ"/>
        </w:rPr>
        <w:t xml:space="preserve"> والخاص، والمطلق والمقيّ</w:t>
      </w:r>
      <w:r w:rsidR="007C395D" w:rsidRPr="00E122DA">
        <w:rPr>
          <w:rFonts w:hint="cs"/>
          <w:sz w:val="27"/>
          <w:rtl/>
          <w:lang w:bidi="ar-IQ"/>
        </w:rPr>
        <w:t>ِ</w:t>
      </w:r>
      <w:r w:rsidRPr="00E122DA">
        <w:rPr>
          <w:rFonts w:hint="cs"/>
          <w:sz w:val="27"/>
          <w:rtl/>
          <w:lang w:bidi="ar-IQ"/>
        </w:rPr>
        <w:t>د، وبيان الناسخ والمنسوخ، وتفصيل مضمون الآية في ال</w:t>
      </w:r>
      <w:r w:rsidR="00E87AAD" w:rsidRPr="00E122DA">
        <w:rPr>
          <w:rFonts w:hint="cs"/>
          <w:sz w:val="27"/>
          <w:rtl/>
          <w:lang w:bidi="ar-IQ"/>
        </w:rPr>
        <w:t>مجال</w:t>
      </w:r>
      <w:r w:rsidRPr="00E122DA">
        <w:rPr>
          <w:rFonts w:hint="cs"/>
          <w:sz w:val="27"/>
          <w:rtl/>
          <w:lang w:bidi="ar-IQ"/>
        </w:rPr>
        <w:t xml:space="preserve"> الاعتقادي والتاريخي والفقهي. وبعبارة</w:t>
      </w:r>
      <w:r w:rsidR="007C395D" w:rsidRPr="00E122DA">
        <w:rPr>
          <w:rFonts w:hint="cs"/>
          <w:sz w:val="27"/>
          <w:rtl/>
          <w:lang w:bidi="ar-IQ"/>
        </w:rPr>
        <w:t>ٍ</w:t>
      </w:r>
      <w:r w:rsidRPr="00E122DA">
        <w:rPr>
          <w:rFonts w:hint="cs"/>
          <w:sz w:val="27"/>
          <w:rtl/>
          <w:lang w:bidi="ar-IQ"/>
        </w:rPr>
        <w:t xml:space="preserve"> أخرى: إن الإيضاح المفهومي هو الأوسع دائرة في </w:t>
      </w:r>
      <w:r w:rsidR="00E87AAD" w:rsidRPr="00E122DA">
        <w:rPr>
          <w:rFonts w:hint="cs"/>
          <w:sz w:val="27"/>
          <w:rtl/>
          <w:lang w:bidi="ar-IQ"/>
        </w:rPr>
        <w:t>مجال</w:t>
      </w:r>
      <w:r w:rsidRPr="00E122DA">
        <w:rPr>
          <w:rFonts w:hint="cs"/>
          <w:sz w:val="27"/>
          <w:rtl/>
          <w:lang w:bidi="ar-IQ"/>
        </w:rPr>
        <w:t xml:space="preserve"> الروايات التفسيرية</w:t>
      </w:r>
      <w:r w:rsidR="007C395D" w:rsidRPr="00E122DA">
        <w:rPr>
          <w:rFonts w:hint="cs"/>
          <w:sz w:val="27"/>
          <w:rtl/>
          <w:lang w:bidi="ar-IQ"/>
        </w:rPr>
        <w:t>.</w:t>
      </w:r>
      <w:r w:rsidRPr="00E122DA">
        <w:rPr>
          <w:rFonts w:hint="cs"/>
          <w:sz w:val="27"/>
          <w:rtl/>
          <w:lang w:bidi="ar-IQ"/>
        </w:rPr>
        <w:t xml:space="preserve"> كما ينقسم بدوره إلى أقسام متنوّ</w:t>
      </w:r>
      <w:r w:rsidR="007C395D" w:rsidRPr="00E122DA">
        <w:rPr>
          <w:rFonts w:hint="cs"/>
          <w:sz w:val="27"/>
          <w:rtl/>
          <w:lang w:bidi="ar-IQ"/>
        </w:rPr>
        <w:t>ِ</w:t>
      </w:r>
      <w:r w:rsidRPr="00E122DA">
        <w:rPr>
          <w:rFonts w:hint="cs"/>
          <w:sz w:val="27"/>
          <w:rtl/>
          <w:lang w:bidi="ar-IQ"/>
        </w:rPr>
        <w:t xml:space="preserve">عة، وقد أشرنا إلى بعضها. </w:t>
      </w:r>
    </w:p>
    <w:p w:rsidR="00C810D0" w:rsidRPr="00E122DA" w:rsidRDefault="00C810D0" w:rsidP="00046D6C">
      <w:pPr>
        <w:spacing w:line="260" w:lineRule="exact"/>
        <w:rPr>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4ـ بيان المصداق</w:t>
      </w:r>
      <w:r w:rsidR="0007174C" w:rsidRPr="00E122DA">
        <w:rPr>
          <w:rFonts w:hint="cs"/>
          <w:color w:val="auto"/>
          <w:rtl/>
          <w:lang w:val="en-US" w:bidi="ar-IQ"/>
        </w:rPr>
        <w:t xml:space="preserve"> ــــــ</w:t>
      </w:r>
    </w:p>
    <w:p w:rsidR="00C810D0" w:rsidRPr="00E122DA" w:rsidRDefault="00C810D0" w:rsidP="00183109">
      <w:pPr>
        <w:spacing w:line="390" w:lineRule="exact"/>
        <w:rPr>
          <w:sz w:val="27"/>
          <w:rtl/>
          <w:lang w:bidi="ar-IQ"/>
        </w:rPr>
      </w:pPr>
      <w:r w:rsidRPr="00E122DA">
        <w:rPr>
          <w:rFonts w:hint="cs"/>
          <w:sz w:val="27"/>
          <w:rtl/>
          <w:lang w:bidi="ar-IQ"/>
        </w:rPr>
        <w:t>هن</w:t>
      </w:r>
      <w:r w:rsidR="007C395D" w:rsidRPr="00E122DA">
        <w:rPr>
          <w:rFonts w:hint="cs"/>
          <w:sz w:val="27"/>
          <w:rtl/>
          <w:lang w:bidi="ar-IQ"/>
        </w:rPr>
        <w:t>اك الكثير من الروايات التي تتعرَّ</w:t>
      </w:r>
      <w:r w:rsidRPr="00E122DA">
        <w:rPr>
          <w:rFonts w:hint="cs"/>
          <w:sz w:val="27"/>
          <w:rtl/>
          <w:lang w:bidi="ar-IQ"/>
        </w:rPr>
        <w:t>ض إلى ذكر مصاديق الآيات، في حين لا يمكن طبقاً للقواعد اللغوية والتفسيرية اعتبار هذه المصاديق من المصاديق الحصرية في هذه الآيات</w:t>
      </w:r>
      <w:r w:rsidR="008E6F7C" w:rsidRPr="00E122DA">
        <w:rPr>
          <w:rFonts w:hint="cs"/>
          <w:sz w:val="27"/>
          <w:rtl/>
          <w:lang w:bidi="ar-IQ"/>
        </w:rPr>
        <w:t>.</w:t>
      </w:r>
      <w:r w:rsidRPr="00E122DA">
        <w:rPr>
          <w:rFonts w:hint="cs"/>
          <w:sz w:val="27"/>
          <w:rtl/>
          <w:lang w:bidi="ar-IQ"/>
        </w:rPr>
        <w:t xml:space="preserve"> وإن أغلب هذه الروايات لا تدل</w:t>
      </w:r>
      <w:r w:rsidR="008E6F7C" w:rsidRPr="00E122DA">
        <w:rPr>
          <w:rFonts w:hint="cs"/>
          <w:sz w:val="27"/>
          <w:rtl/>
          <w:lang w:bidi="ar-IQ"/>
        </w:rPr>
        <w:t>ّ</w:t>
      </w:r>
      <w:r w:rsidRPr="00E122DA">
        <w:rPr>
          <w:rFonts w:hint="cs"/>
          <w:sz w:val="27"/>
          <w:rtl/>
          <w:lang w:bidi="ar-IQ"/>
        </w:rPr>
        <w:t xml:space="preserve"> على الحصر، من قبيل الروايات </w:t>
      </w:r>
      <w:r w:rsidR="008E6F7C" w:rsidRPr="00E122DA">
        <w:rPr>
          <w:rFonts w:hint="cs"/>
          <w:sz w:val="27"/>
          <w:rtl/>
          <w:lang w:bidi="ar-IQ"/>
        </w:rPr>
        <w:t>التالية</w:t>
      </w:r>
      <w:r w:rsidRPr="00E122DA">
        <w:rPr>
          <w:rFonts w:hint="cs"/>
          <w:sz w:val="27"/>
          <w:rtl/>
          <w:lang w:bidi="ar-IQ"/>
        </w:rPr>
        <w:t xml:space="preserve">: </w:t>
      </w:r>
    </w:p>
    <w:p w:rsidR="00C810D0" w:rsidRPr="00E122DA" w:rsidRDefault="00C810D0" w:rsidP="00183109">
      <w:pPr>
        <w:spacing w:line="390" w:lineRule="exact"/>
        <w:rPr>
          <w:sz w:val="27"/>
          <w:rtl/>
          <w:lang w:bidi="ar-IQ"/>
        </w:rPr>
      </w:pPr>
      <w:r w:rsidRPr="00E122DA">
        <w:rPr>
          <w:rFonts w:hint="cs"/>
          <w:sz w:val="27"/>
          <w:rtl/>
          <w:lang w:bidi="ar-IQ"/>
        </w:rPr>
        <w:t xml:space="preserve">ابن بابويه في </w:t>
      </w:r>
      <w:r w:rsidRPr="00E122DA">
        <w:rPr>
          <w:rFonts w:hint="eastAsia"/>
          <w:sz w:val="24"/>
          <w:szCs w:val="24"/>
          <w:rtl/>
          <w:lang w:bidi="ar-IQ"/>
        </w:rPr>
        <w:t>«</w:t>
      </w:r>
      <w:r w:rsidRPr="00E122DA">
        <w:rPr>
          <w:rFonts w:hint="cs"/>
          <w:sz w:val="27"/>
          <w:rtl/>
          <w:lang w:bidi="ar-IQ"/>
        </w:rPr>
        <w:t>الفقيه</w:t>
      </w:r>
      <w:r w:rsidRPr="00E122DA">
        <w:rPr>
          <w:rFonts w:hint="eastAsia"/>
          <w:sz w:val="24"/>
          <w:szCs w:val="24"/>
          <w:rtl/>
          <w:lang w:bidi="ar-IQ"/>
        </w:rPr>
        <w:t>»</w:t>
      </w:r>
      <w:r w:rsidRPr="00E122DA">
        <w:rPr>
          <w:rFonts w:hint="cs"/>
          <w:sz w:val="27"/>
          <w:rtl/>
          <w:lang w:bidi="ar-IQ"/>
        </w:rPr>
        <w:t>: ر</w:t>
      </w:r>
      <w:r w:rsidR="008E6F7C" w:rsidRPr="00E122DA">
        <w:rPr>
          <w:rFonts w:hint="cs"/>
          <w:sz w:val="27"/>
          <w:rtl/>
          <w:lang w:bidi="ar-IQ"/>
        </w:rPr>
        <w:t>ُ</w:t>
      </w:r>
      <w:r w:rsidRPr="00E122DA">
        <w:rPr>
          <w:rFonts w:hint="cs"/>
          <w:sz w:val="27"/>
          <w:rtl/>
          <w:lang w:bidi="ar-IQ"/>
        </w:rPr>
        <w:t>وي عن الصادق</w:t>
      </w:r>
      <w:r w:rsidR="00944EBA" w:rsidRPr="00944EBA">
        <w:rPr>
          <w:rFonts w:ascii="Simplified Arabic" w:hAnsi="Simplified Arabic" w:cs="Mosawi" w:hint="cs"/>
          <w:szCs w:val="22"/>
          <w:rtl/>
          <w:lang w:bidi="ar-IQ"/>
        </w:rPr>
        <w:t>×</w:t>
      </w:r>
      <w:r w:rsidRPr="00E122DA">
        <w:rPr>
          <w:rFonts w:hint="cs"/>
          <w:sz w:val="27"/>
          <w:rtl/>
          <w:lang w:bidi="ar-IQ"/>
        </w:rPr>
        <w:t xml:space="preserve"> أنه سُئل عن قول الله عزَّ وجلَّ: </w:t>
      </w:r>
      <w:r w:rsidR="00970EE0" w:rsidRPr="00970EE0">
        <w:rPr>
          <w:rFonts w:ascii="Mosawi" w:hAnsi="Mosawi" w:cs="Mosawi"/>
          <w:sz w:val="24"/>
          <w:szCs w:val="24"/>
          <w:rtl/>
        </w:rPr>
        <w:t>﴿</w:t>
      </w:r>
      <w:r w:rsidRPr="00E122DA">
        <w:rPr>
          <w:rFonts w:hint="cs"/>
          <w:b/>
          <w:bCs/>
          <w:sz w:val="27"/>
          <w:rtl/>
          <w:lang w:bidi="ar-IQ"/>
        </w:rPr>
        <w:t>فَإِنْ آنَسْتُمْ مِنْهُمْ رُشْد</w:t>
      </w:r>
      <w:r w:rsidR="008807C8" w:rsidRPr="00E122DA">
        <w:rPr>
          <w:rFonts w:hint="cs"/>
          <w:b/>
          <w:bCs/>
          <w:sz w:val="27"/>
          <w:rtl/>
          <w:lang w:bidi="ar-IQ"/>
        </w:rPr>
        <w:t>اً</w:t>
      </w:r>
      <w:r w:rsidRPr="00E122DA">
        <w:rPr>
          <w:rFonts w:hint="cs"/>
          <w:b/>
          <w:bCs/>
          <w:sz w:val="27"/>
          <w:rtl/>
          <w:lang w:bidi="ar-IQ"/>
        </w:rPr>
        <w:t xml:space="preserve"> فَادْفَعُوا إِلَيْهِمْ أَمْوَالَهُمْ</w:t>
      </w:r>
      <w:r w:rsidR="00970EE0" w:rsidRPr="00970EE0">
        <w:rPr>
          <w:rFonts w:ascii="Mosawi" w:hAnsi="Mosawi" w:cs="Mosawi"/>
          <w:sz w:val="24"/>
          <w:szCs w:val="24"/>
          <w:rtl/>
        </w:rPr>
        <w:t>﴾</w:t>
      </w:r>
      <w:r w:rsidRPr="00E122DA">
        <w:rPr>
          <w:rFonts w:hint="cs"/>
          <w:sz w:val="27"/>
          <w:rtl/>
          <w:lang w:bidi="ar-IQ"/>
        </w:rPr>
        <w:t xml:space="preserve"> (النساء: 6)</w:t>
      </w:r>
      <w:r w:rsidR="008E6F7C" w:rsidRPr="00E122DA">
        <w:rPr>
          <w:rFonts w:hint="cs"/>
          <w:sz w:val="27"/>
          <w:rtl/>
          <w:lang w:bidi="ar-IQ"/>
        </w:rPr>
        <w:t>؟</w:t>
      </w:r>
      <w:r w:rsidRPr="00E122DA">
        <w:rPr>
          <w:rFonts w:hint="cs"/>
          <w:sz w:val="27"/>
          <w:rtl/>
          <w:lang w:bidi="ar-IQ"/>
        </w:rPr>
        <w:t xml:space="preserve"> قال: </w:t>
      </w:r>
      <w:r w:rsidRPr="00E122DA">
        <w:rPr>
          <w:rFonts w:hint="eastAsia"/>
          <w:sz w:val="24"/>
          <w:szCs w:val="24"/>
          <w:rtl/>
          <w:lang w:bidi="ar-IQ"/>
        </w:rPr>
        <w:t>«</w:t>
      </w:r>
      <w:r w:rsidRPr="00E122DA">
        <w:rPr>
          <w:rFonts w:hint="cs"/>
          <w:sz w:val="27"/>
          <w:rtl/>
          <w:lang w:bidi="ar-IQ"/>
        </w:rPr>
        <w:t>إيناس الرشد: حفظ المال</w:t>
      </w:r>
      <w:r w:rsidRPr="00E122DA">
        <w:rPr>
          <w:rFonts w:hint="eastAsia"/>
          <w:sz w:val="24"/>
          <w:szCs w:val="24"/>
          <w:rtl/>
          <w:lang w:bidi="ar-IQ"/>
        </w:rPr>
        <w:t>»</w:t>
      </w:r>
      <w:r w:rsidRPr="00E122DA">
        <w:rPr>
          <w:rFonts w:hint="cs"/>
          <w:sz w:val="27"/>
          <w:rtl/>
          <w:lang w:bidi="ar-IQ"/>
        </w:rPr>
        <w:t xml:space="preserve">. </w:t>
      </w:r>
    </w:p>
    <w:p w:rsidR="00C810D0" w:rsidRPr="00E122DA" w:rsidRDefault="00C810D0" w:rsidP="00183109">
      <w:pPr>
        <w:spacing w:line="390" w:lineRule="exact"/>
        <w:rPr>
          <w:sz w:val="27"/>
          <w:rtl/>
          <w:lang w:bidi="ar-IQ"/>
        </w:rPr>
      </w:pPr>
      <w:r w:rsidRPr="00E122DA">
        <w:rPr>
          <w:rFonts w:hint="cs"/>
          <w:sz w:val="27"/>
          <w:rtl/>
          <w:lang w:bidi="ar-IQ"/>
        </w:rPr>
        <w:t>وعنه: بإسناده عن القاسم بن يحيى، عن جد</w:t>
      </w:r>
      <w:r w:rsidR="008E6F7C" w:rsidRPr="00E122DA">
        <w:rPr>
          <w:rFonts w:hint="cs"/>
          <w:sz w:val="27"/>
          <w:rtl/>
          <w:lang w:bidi="ar-IQ"/>
        </w:rPr>
        <w:t>ِّ</w:t>
      </w:r>
      <w:r w:rsidRPr="00E122DA">
        <w:rPr>
          <w:rFonts w:hint="cs"/>
          <w:sz w:val="27"/>
          <w:rtl/>
          <w:lang w:bidi="ar-IQ"/>
        </w:rPr>
        <w:t>ه الحسن بن راشد، عن أبي بصير، عن أبي عبد الله</w:t>
      </w:r>
      <w:r w:rsidR="00944EBA" w:rsidRPr="00944EBA">
        <w:rPr>
          <w:rFonts w:ascii="Simplified Arabic" w:hAnsi="Simplified Arabic" w:cs="Mosawi" w:hint="cs"/>
          <w:szCs w:val="22"/>
          <w:rtl/>
          <w:lang w:bidi="ar-IQ"/>
        </w:rPr>
        <w:t>×</w:t>
      </w:r>
      <w:r w:rsidRPr="00E122DA">
        <w:rPr>
          <w:rFonts w:hint="cs"/>
          <w:sz w:val="27"/>
          <w:rtl/>
          <w:lang w:bidi="ar-IQ"/>
        </w:rPr>
        <w:t xml:space="preserve"> قال: </w:t>
      </w:r>
      <w:r w:rsidRPr="00E122DA">
        <w:rPr>
          <w:rFonts w:hint="eastAsia"/>
          <w:sz w:val="24"/>
          <w:szCs w:val="24"/>
          <w:rtl/>
          <w:lang w:bidi="ar-IQ"/>
        </w:rPr>
        <w:t>«</w:t>
      </w:r>
      <w:r w:rsidRPr="00E122DA">
        <w:rPr>
          <w:rFonts w:hint="cs"/>
          <w:sz w:val="27"/>
          <w:rtl/>
          <w:lang w:bidi="ar-IQ"/>
        </w:rPr>
        <w:t>قال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 xml:space="preserve">صلوا أرحامكم ولو بالتسليم، يقول الله تبارك وتعالى: </w:t>
      </w:r>
      <w:r w:rsidR="00970EE0" w:rsidRPr="00970EE0">
        <w:rPr>
          <w:rFonts w:ascii="Mosawi" w:hAnsi="Mosawi" w:cs="Mosawi"/>
          <w:sz w:val="24"/>
          <w:szCs w:val="24"/>
          <w:rtl/>
        </w:rPr>
        <w:t>﴿</w:t>
      </w:r>
      <w:r w:rsidRPr="00E122DA">
        <w:rPr>
          <w:rFonts w:hint="cs"/>
          <w:b/>
          <w:bCs/>
          <w:sz w:val="27"/>
          <w:rtl/>
          <w:lang w:bidi="ar-IQ"/>
        </w:rPr>
        <w:t xml:space="preserve">وَاتَّقُوا </w:t>
      </w:r>
      <w:r w:rsidR="0082510E" w:rsidRPr="00E122DA">
        <w:rPr>
          <w:rFonts w:hint="cs"/>
          <w:b/>
          <w:bCs/>
          <w:sz w:val="27"/>
          <w:rtl/>
          <w:lang w:bidi="ar-IQ"/>
        </w:rPr>
        <w:t>الل</w:t>
      </w:r>
      <w:r w:rsidRPr="00E122DA">
        <w:rPr>
          <w:rFonts w:hint="cs"/>
          <w:b/>
          <w:bCs/>
          <w:sz w:val="27"/>
          <w:rtl/>
          <w:lang w:bidi="ar-IQ"/>
        </w:rPr>
        <w:t xml:space="preserve">هَ الَّذِي تَسَاءَلُونَ بِهِ وَالأَرْحَامَ إِنَّ </w:t>
      </w:r>
      <w:r w:rsidR="0082510E" w:rsidRPr="00E122DA">
        <w:rPr>
          <w:rFonts w:hint="cs"/>
          <w:b/>
          <w:bCs/>
          <w:sz w:val="27"/>
          <w:rtl/>
          <w:lang w:bidi="ar-IQ"/>
        </w:rPr>
        <w:t>الل</w:t>
      </w:r>
      <w:r w:rsidRPr="00E122DA">
        <w:rPr>
          <w:rFonts w:hint="cs"/>
          <w:b/>
          <w:bCs/>
          <w:sz w:val="27"/>
          <w:rtl/>
          <w:lang w:bidi="ar-IQ"/>
        </w:rPr>
        <w:t>هَ كَانَ عَلَيْكُمْ رَقِيب</w:t>
      </w:r>
      <w:r w:rsidR="008807C8" w:rsidRPr="00E122DA">
        <w:rPr>
          <w:rFonts w:hint="cs"/>
          <w:b/>
          <w:bCs/>
          <w:sz w:val="27"/>
          <w:rtl/>
          <w:lang w:bidi="ar-IQ"/>
        </w:rPr>
        <w:t>اً</w:t>
      </w:r>
      <w:r w:rsidR="00970EE0" w:rsidRPr="00970EE0">
        <w:rPr>
          <w:rFonts w:ascii="Mosawi" w:hAnsi="Mosawi" w:cs="Mosawi"/>
          <w:sz w:val="24"/>
          <w:szCs w:val="24"/>
          <w:rtl/>
        </w:rPr>
        <w:t>﴾</w:t>
      </w:r>
      <w:r w:rsidRPr="00E122DA">
        <w:rPr>
          <w:rFonts w:ascii="Mosawi" w:hAnsi="Mosawi" w:hint="cs"/>
          <w:sz w:val="27"/>
          <w:rtl/>
          <w:lang w:bidi="ar-IQ"/>
        </w:rPr>
        <w:t xml:space="preserve"> </w:t>
      </w:r>
      <w:r w:rsidRPr="00E122DA">
        <w:rPr>
          <w:rFonts w:hint="cs"/>
          <w:sz w:val="27"/>
          <w:rtl/>
          <w:lang w:bidi="ar-IQ"/>
        </w:rPr>
        <w:t>[النساء: 1]</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37"/>
      </w:r>
      <w:r w:rsidRPr="00E122DA">
        <w:rPr>
          <w:sz w:val="27"/>
          <w:vertAlign w:val="superscript"/>
          <w:rtl/>
          <w:lang w:bidi="ar-IQ"/>
        </w:rPr>
        <w:t>)</w:t>
      </w:r>
      <w:r w:rsidRPr="00E122DA">
        <w:rPr>
          <w:rFonts w:hint="cs"/>
          <w:sz w:val="27"/>
          <w:rtl/>
          <w:lang w:bidi="ar-IQ"/>
        </w:rPr>
        <w:t xml:space="preserve">. </w:t>
      </w:r>
    </w:p>
    <w:p w:rsidR="00C810D0" w:rsidRPr="00E122DA" w:rsidRDefault="00C810D0" w:rsidP="00AB3CF3">
      <w:pPr>
        <w:rPr>
          <w:sz w:val="27"/>
          <w:rtl/>
          <w:lang w:bidi="ar-IQ"/>
        </w:rPr>
      </w:pPr>
      <w:r w:rsidRPr="00E122DA">
        <w:rPr>
          <w:rFonts w:hint="cs"/>
          <w:sz w:val="27"/>
          <w:rtl/>
          <w:lang w:bidi="ar-IQ"/>
        </w:rPr>
        <w:t>وقد عمد العلا</w:t>
      </w:r>
      <w:r w:rsidR="008E6F7C" w:rsidRPr="00E122DA">
        <w:rPr>
          <w:rFonts w:hint="cs"/>
          <w:sz w:val="27"/>
          <w:rtl/>
          <w:lang w:bidi="ar-IQ"/>
        </w:rPr>
        <w:t>ّ</w:t>
      </w:r>
      <w:r w:rsidRPr="00E122DA">
        <w:rPr>
          <w:rFonts w:hint="cs"/>
          <w:sz w:val="27"/>
          <w:rtl/>
          <w:lang w:bidi="ar-IQ"/>
        </w:rPr>
        <w:t xml:space="preserve">مة الطباطبائي في (تفسير الميزان) إلى حمل الكثير من الروايات على المصداق، واستعمل في ذلك مصطلح </w:t>
      </w:r>
      <w:r w:rsidRPr="00E122DA">
        <w:rPr>
          <w:rFonts w:hint="eastAsia"/>
          <w:sz w:val="24"/>
          <w:szCs w:val="24"/>
          <w:rtl/>
          <w:lang w:bidi="ar-IQ"/>
        </w:rPr>
        <w:t>«</w:t>
      </w:r>
      <w:r w:rsidRPr="00E122DA">
        <w:rPr>
          <w:rFonts w:hint="cs"/>
          <w:sz w:val="27"/>
          <w:rtl/>
          <w:lang w:bidi="ar-IQ"/>
        </w:rPr>
        <w:t>الج</w:t>
      </w:r>
      <w:r w:rsidR="008E6F7C" w:rsidRPr="00E122DA">
        <w:rPr>
          <w:rFonts w:hint="cs"/>
          <w:sz w:val="27"/>
          <w:rtl/>
          <w:lang w:bidi="ar-IQ"/>
        </w:rPr>
        <w:t>َ</w:t>
      </w:r>
      <w:r w:rsidRPr="00E122DA">
        <w:rPr>
          <w:rFonts w:hint="cs"/>
          <w:sz w:val="27"/>
          <w:rtl/>
          <w:lang w:bidi="ar-IQ"/>
        </w:rPr>
        <w:t>ر</w:t>
      </w:r>
      <w:r w:rsidR="008E6F7C"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Pr="00E122DA">
        <w:rPr>
          <w:rFonts w:hint="cs"/>
          <w:sz w:val="27"/>
          <w:rtl/>
          <w:lang w:bidi="ar-IQ"/>
        </w:rPr>
        <w:t xml:space="preserve"> و</w:t>
      </w:r>
      <w:r w:rsidRPr="00E122DA">
        <w:rPr>
          <w:rFonts w:hint="eastAsia"/>
          <w:sz w:val="24"/>
          <w:szCs w:val="24"/>
          <w:rtl/>
          <w:lang w:bidi="ar-IQ"/>
        </w:rPr>
        <w:t>«</w:t>
      </w:r>
      <w:r w:rsidRPr="00E122DA">
        <w:rPr>
          <w:rFonts w:hint="cs"/>
          <w:sz w:val="27"/>
          <w:rtl/>
          <w:lang w:bidi="ar-IQ"/>
        </w:rPr>
        <w:t>التطبيق</w:t>
      </w:r>
      <w:r w:rsidRPr="00E122DA">
        <w:rPr>
          <w:rFonts w:hint="eastAsia"/>
          <w:sz w:val="24"/>
          <w:szCs w:val="24"/>
          <w:rtl/>
          <w:lang w:bidi="ar-IQ"/>
        </w:rPr>
        <w:t>»</w:t>
      </w:r>
      <w:r w:rsidRPr="00E122DA">
        <w:rPr>
          <w:rFonts w:hint="cs"/>
          <w:sz w:val="27"/>
          <w:rtl/>
          <w:lang w:bidi="ar-IQ"/>
        </w:rPr>
        <w:t>. وطبقاً للتعداد الذي أجريت</w:t>
      </w:r>
      <w:r w:rsidR="00AB3CF3">
        <w:rPr>
          <w:rFonts w:hint="cs"/>
          <w:sz w:val="27"/>
          <w:rtl/>
          <w:lang w:bidi="ar-IQ"/>
        </w:rPr>
        <w:t>ُ</w:t>
      </w:r>
      <w:r w:rsidRPr="00E122DA">
        <w:rPr>
          <w:rFonts w:hint="cs"/>
          <w:sz w:val="27"/>
          <w:rtl/>
          <w:lang w:bidi="ar-IQ"/>
        </w:rPr>
        <w:t>ه بهذا الشأن وجدت</w:t>
      </w:r>
      <w:r w:rsidR="00AB3CF3">
        <w:rPr>
          <w:rFonts w:hint="cs"/>
          <w:sz w:val="27"/>
          <w:rtl/>
          <w:lang w:bidi="ar-IQ"/>
        </w:rPr>
        <w:t>ُ</w:t>
      </w:r>
      <w:r w:rsidRPr="00E122DA">
        <w:rPr>
          <w:rFonts w:hint="cs"/>
          <w:sz w:val="27"/>
          <w:rtl/>
          <w:lang w:bidi="ar-IQ"/>
        </w:rPr>
        <w:t xml:space="preserve">ه قد استعمل مصطلح </w:t>
      </w:r>
      <w:r w:rsidRPr="00E122DA">
        <w:rPr>
          <w:rFonts w:hint="eastAsia"/>
          <w:sz w:val="24"/>
          <w:szCs w:val="24"/>
          <w:rtl/>
          <w:lang w:bidi="ar-IQ"/>
        </w:rPr>
        <w:t>«</w:t>
      </w:r>
      <w:r w:rsidRPr="00E122DA">
        <w:rPr>
          <w:rFonts w:hint="cs"/>
          <w:sz w:val="27"/>
          <w:rtl/>
          <w:lang w:bidi="ar-IQ"/>
        </w:rPr>
        <w:t>الج</w:t>
      </w:r>
      <w:r w:rsidR="008E6F7C" w:rsidRPr="00E122DA">
        <w:rPr>
          <w:rFonts w:hint="cs"/>
          <w:sz w:val="27"/>
          <w:rtl/>
          <w:lang w:bidi="ar-IQ"/>
        </w:rPr>
        <w:t>َ</w:t>
      </w:r>
      <w:r w:rsidRPr="00E122DA">
        <w:rPr>
          <w:rFonts w:hint="cs"/>
          <w:sz w:val="27"/>
          <w:rtl/>
          <w:lang w:bidi="ar-IQ"/>
        </w:rPr>
        <w:t>ر</w:t>
      </w:r>
      <w:r w:rsidR="008E6F7C"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Pr="00E122DA">
        <w:rPr>
          <w:rFonts w:hint="cs"/>
          <w:sz w:val="27"/>
          <w:rtl/>
          <w:lang w:bidi="ar-IQ"/>
        </w:rPr>
        <w:t xml:space="preserve"> </w:t>
      </w:r>
      <w:r w:rsidR="00AB3CF3">
        <w:rPr>
          <w:rFonts w:hint="cs"/>
          <w:sz w:val="27"/>
          <w:rtl/>
          <w:lang w:bidi="ar-IQ"/>
        </w:rPr>
        <w:t>94</w:t>
      </w:r>
      <w:r w:rsidRPr="00E122DA">
        <w:rPr>
          <w:rFonts w:hint="cs"/>
          <w:sz w:val="27"/>
          <w:rtl/>
          <w:lang w:bidi="ar-IQ"/>
        </w:rPr>
        <w:t xml:space="preserve"> مرّة</w:t>
      </w:r>
      <w:r w:rsidRPr="00E122DA">
        <w:rPr>
          <w:sz w:val="27"/>
          <w:vertAlign w:val="superscript"/>
          <w:rtl/>
          <w:lang w:bidi="ar-IQ"/>
        </w:rPr>
        <w:t>(</w:t>
      </w:r>
      <w:r w:rsidRPr="00E122DA">
        <w:rPr>
          <w:rStyle w:val="ac"/>
          <w:sz w:val="27"/>
          <w:rtl/>
          <w:lang w:bidi="ar-IQ"/>
        </w:rPr>
        <w:endnoteReference w:id="38"/>
      </w:r>
      <w:r w:rsidRPr="00E122DA">
        <w:rPr>
          <w:sz w:val="27"/>
          <w:vertAlign w:val="superscript"/>
          <w:rtl/>
          <w:lang w:bidi="ar-IQ"/>
        </w:rPr>
        <w:t>)</w:t>
      </w:r>
      <w:r w:rsidRPr="00E122DA">
        <w:rPr>
          <w:rFonts w:hint="cs"/>
          <w:sz w:val="27"/>
          <w:rtl/>
          <w:lang w:bidi="ar-IQ"/>
        </w:rPr>
        <w:t xml:space="preserve">، ومصطلح </w:t>
      </w:r>
      <w:r w:rsidRPr="00E122DA">
        <w:rPr>
          <w:rFonts w:hint="eastAsia"/>
          <w:sz w:val="24"/>
          <w:szCs w:val="24"/>
          <w:rtl/>
          <w:lang w:bidi="ar-IQ"/>
        </w:rPr>
        <w:t>«</w:t>
      </w:r>
      <w:r w:rsidRPr="00E122DA">
        <w:rPr>
          <w:rFonts w:hint="cs"/>
          <w:sz w:val="27"/>
          <w:rtl/>
          <w:lang w:bidi="ar-IQ"/>
        </w:rPr>
        <w:t>التطبيق</w:t>
      </w:r>
      <w:r w:rsidRPr="00E122DA">
        <w:rPr>
          <w:rFonts w:hint="eastAsia"/>
          <w:sz w:val="24"/>
          <w:szCs w:val="24"/>
          <w:rtl/>
          <w:lang w:bidi="ar-IQ"/>
        </w:rPr>
        <w:t>»</w:t>
      </w:r>
      <w:r w:rsidRPr="00E122DA">
        <w:rPr>
          <w:rFonts w:hint="cs"/>
          <w:sz w:val="27"/>
          <w:rtl/>
          <w:lang w:bidi="ar-IQ"/>
        </w:rPr>
        <w:t xml:space="preserve"> 226 مرّة</w:t>
      </w:r>
      <w:r w:rsidRPr="00E122DA">
        <w:rPr>
          <w:sz w:val="27"/>
          <w:vertAlign w:val="superscript"/>
          <w:rtl/>
          <w:lang w:bidi="ar-IQ"/>
        </w:rPr>
        <w:t>(</w:t>
      </w:r>
      <w:r w:rsidRPr="00E122DA">
        <w:rPr>
          <w:rStyle w:val="ac"/>
          <w:sz w:val="27"/>
          <w:rtl/>
          <w:lang w:bidi="ar-IQ"/>
        </w:rPr>
        <w:endnoteReference w:id="39"/>
      </w:r>
      <w:r w:rsidRPr="00E122DA">
        <w:rPr>
          <w:sz w:val="27"/>
          <w:vertAlign w:val="superscript"/>
          <w:rtl/>
          <w:lang w:bidi="ar-IQ"/>
        </w:rPr>
        <w:t>)</w:t>
      </w:r>
      <w:r w:rsidRPr="00E122DA">
        <w:rPr>
          <w:rFonts w:hint="cs"/>
          <w:sz w:val="27"/>
          <w:rtl/>
          <w:lang w:bidi="ar-IQ"/>
        </w:rPr>
        <w:t xml:space="preserve">. </w:t>
      </w:r>
    </w:p>
    <w:p w:rsidR="00C810D0" w:rsidRPr="00E122DA" w:rsidRDefault="00C810D0" w:rsidP="00046D6C">
      <w:pPr>
        <w:spacing w:line="260" w:lineRule="exact"/>
        <w:rPr>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5ـ بيان الطبقات المفهومية</w:t>
      </w:r>
      <w:r w:rsidR="0007174C" w:rsidRPr="00E122DA">
        <w:rPr>
          <w:rFonts w:hint="cs"/>
          <w:color w:val="auto"/>
          <w:rtl/>
          <w:lang w:val="en-US" w:bidi="ar-IQ"/>
        </w:rPr>
        <w:t xml:space="preserve"> ــــــ</w:t>
      </w:r>
    </w:p>
    <w:p w:rsidR="00C810D0" w:rsidRPr="00E122DA" w:rsidRDefault="00C810D0" w:rsidP="00AB3CF3">
      <w:pPr>
        <w:rPr>
          <w:sz w:val="27"/>
          <w:rtl/>
          <w:lang w:bidi="ar-IQ"/>
        </w:rPr>
      </w:pPr>
      <w:r w:rsidRPr="00E122DA">
        <w:rPr>
          <w:rFonts w:hint="cs"/>
          <w:sz w:val="27"/>
          <w:rtl/>
          <w:lang w:bidi="ar-IQ"/>
        </w:rPr>
        <w:t xml:space="preserve">إن من بين وجوه طراوة القرآن وحيويته احتواؤه على البطون أو الطبقات المفهومية (التأويلات)، بمعنى أن العبارة الواحدة أو سياقها يمكن أن يشتمل على عدّة </w:t>
      </w:r>
      <w:r w:rsidRPr="00E122DA">
        <w:rPr>
          <w:rFonts w:hint="cs"/>
          <w:sz w:val="27"/>
          <w:rtl/>
          <w:lang w:bidi="ar-IQ"/>
        </w:rPr>
        <w:lastRenderedPageBreak/>
        <w:t>معان</w:t>
      </w:r>
      <w:r w:rsidR="00AB3CF3">
        <w:rPr>
          <w:rFonts w:hint="cs"/>
          <w:sz w:val="27"/>
          <w:rtl/>
          <w:lang w:bidi="ar-IQ"/>
        </w:rPr>
        <w:t>ٍ</w:t>
      </w:r>
      <w:r w:rsidRPr="00E122DA">
        <w:rPr>
          <w:rFonts w:hint="cs"/>
          <w:sz w:val="27"/>
          <w:rtl/>
          <w:lang w:bidi="ar-IQ"/>
        </w:rPr>
        <w:t xml:space="preserve"> طولية، تظهر للأفهام المختلفة، كما أشارت الروايات إلى أن القرآن يشتمل على سبعة بطون</w:t>
      </w:r>
      <w:r w:rsidR="00C94CAB" w:rsidRPr="00E122DA">
        <w:rPr>
          <w:rFonts w:hint="cs"/>
          <w:sz w:val="27"/>
          <w:rtl/>
          <w:lang w:bidi="ar-IQ"/>
        </w:rPr>
        <w:t>،</w:t>
      </w:r>
      <w:r w:rsidRPr="00E122DA">
        <w:rPr>
          <w:rFonts w:hint="cs"/>
          <w:sz w:val="27"/>
          <w:rtl/>
          <w:lang w:bidi="ar-IQ"/>
        </w:rPr>
        <w:t xml:space="preserve"> أو سبعين بطناً</w:t>
      </w:r>
      <w:r w:rsidRPr="00E122DA">
        <w:rPr>
          <w:sz w:val="27"/>
          <w:vertAlign w:val="superscript"/>
          <w:rtl/>
          <w:lang w:bidi="ar-IQ"/>
        </w:rPr>
        <w:t>(</w:t>
      </w:r>
      <w:r w:rsidRPr="00E122DA">
        <w:rPr>
          <w:rStyle w:val="ac"/>
          <w:sz w:val="27"/>
          <w:rtl/>
          <w:lang w:bidi="ar-IQ"/>
        </w:rPr>
        <w:endnoteReference w:id="40"/>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وقد اهتم</w:t>
      </w:r>
      <w:r w:rsidR="00C94CAB" w:rsidRPr="00E122DA">
        <w:rPr>
          <w:rFonts w:hint="cs"/>
          <w:sz w:val="27"/>
          <w:rtl/>
          <w:lang w:bidi="ar-IQ"/>
        </w:rPr>
        <w:t>ّ</w:t>
      </w:r>
      <w:r w:rsidRPr="00E122DA">
        <w:rPr>
          <w:rFonts w:hint="cs"/>
          <w:sz w:val="27"/>
          <w:rtl/>
          <w:lang w:bidi="ar-IQ"/>
        </w:rPr>
        <w:t xml:space="preserve"> جانب من هذه الروايات التفسيرية ببيان هذه الطبقات المفهومية، من قبيل: رواية محمد بن أحمد بن يحيى، عن محمد بن الحسين، عن عبد الله بن المغيرة، عمّ</w:t>
      </w:r>
      <w:r w:rsidR="00C94CAB" w:rsidRPr="00E122DA">
        <w:rPr>
          <w:rFonts w:hint="cs"/>
          <w:sz w:val="27"/>
          <w:rtl/>
          <w:lang w:bidi="ar-IQ"/>
        </w:rPr>
        <w:t>َ</w:t>
      </w:r>
      <w:r w:rsidRPr="00E122DA">
        <w:rPr>
          <w:rFonts w:hint="cs"/>
          <w:sz w:val="27"/>
          <w:rtl/>
          <w:lang w:bidi="ar-IQ"/>
        </w:rPr>
        <w:t>ن</w:t>
      </w:r>
      <w:r w:rsidR="00C94CAB" w:rsidRPr="00E122DA">
        <w:rPr>
          <w:rFonts w:hint="cs"/>
          <w:sz w:val="27"/>
          <w:rtl/>
          <w:lang w:bidi="ar-IQ"/>
        </w:rPr>
        <w:t>ْ</w:t>
      </w:r>
      <w:r w:rsidRPr="00E122DA">
        <w:rPr>
          <w:rFonts w:hint="cs"/>
          <w:sz w:val="27"/>
          <w:rtl/>
          <w:lang w:bidi="ar-IQ"/>
        </w:rPr>
        <w:t xml:space="preserve"> ذكره، عن أبي عبد الله</w:t>
      </w:r>
      <w:r w:rsidR="00944EBA" w:rsidRPr="00944EBA">
        <w:rPr>
          <w:rFonts w:ascii="Simplified Arabic" w:hAnsi="Simplified Arabic" w:cs="Mosawi" w:hint="cs"/>
          <w:szCs w:val="22"/>
          <w:rtl/>
          <w:lang w:bidi="ar-IQ"/>
        </w:rPr>
        <w:t>×</w:t>
      </w:r>
      <w:r w:rsidRPr="00E122DA">
        <w:rPr>
          <w:rFonts w:hint="cs"/>
          <w:sz w:val="27"/>
          <w:rtl/>
          <w:lang w:bidi="ar-IQ"/>
        </w:rPr>
        <w:t>، قال في تفسير هذه الآية</w:t>
      </w:r>
      <w:r w:rsidRPr="00E122DA">
        <w:rPr>
          <w:sz w:val="27"/>
          <w:vertAlign w:val="superscript"/>
          <w:rtl/>
          <w:lang w:bidi="ar-IQ"/>
        </w:rPr>
        <w:t>(</w:t>
      </w:r>
      <w:r w:rsidRPr="00E122DA">
        <w:rPr>
          <w:rStyle w:val="ac"/>
          <w:sz w:val="27"/>
          <w:rtl/>
          <w:lang w:bidi="ar-IQ"/>
        </w:rPr>
        <w:endnoteReference w:id="41"/>
      </w:r>
      <w:r w:rsidRPr="00E122DA">
        <w:rPr>
          <w:sz w:val="27"/>
          <w:vertAlign w:val="superscript"/>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إذا رأيتموهم وهم يحبّون آل محمد فارفعوهم درجة</w:t>
      </w:r>
      <w:r w:rsidR="00C94CAB" w:rsidRPr="00E122DA">
        <w:rPr>
          <w:rFonts w:hint="cs"/>
          <w:sz w:val="27"/>
          <w:rtl/>
          <w:lang w:bidi="ar-IQ"/>
        </w:rPr>
        <w:t>ً</w:t>
      </w:r>
      <w:r w:rsidRPr="00E122DA">
        <w:rPr>
          <w:rFonts w:hint="eastAsia"/>
          <w:sz w:val="24"/>
          <w:szCs w:val="24"/>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قال ابن بابويه: الحديث غير مخالف لما تقدّ</w:t>
      </w:r>
      <w:r w:rsidR="009651C0" w:rsidRPr="00E122DA">
        <w:rPr>
          <w:rFonts w:hint="cs"/>
          <w:sz w:val="27"/>
          <w:rtl/>
          <w:lang w:bidi="ar-IQ"/>
        </w:rPr>
        <w:t>َ</w:t>
      </w:r>
      <w:r w:rsidRPr="00E122DA">
        <w:rPr>
          <w:rFonts w:hint="cs"/>
          <w:sz w:val="27"/>
          <w:rtl/>
          <w:lang w:bidi="ar-IQ"/>
        </w:rPr>
        <w:t>مه، وذلك أنه إذا أونس منه الرشد ـ وهو حفظ المال ـ دفع إليه ماله، وكذلك إذا أونس منه الرشد في قبول الحق</w:t>
      </w:r>
      <w:r w:rsidR="009651C0" w:rsidRPr="00E122DA">
        <w:rPr>
          <w:rFonts w:hint="cs"/>
          <w:sz w:val="27"/>
          <w:rtl/>
          <w:lang w:bidi="ar-IQ"/>
        </w:rPr>
        <w:t>ّ</w:t>
      </w:r>
      <w:r w:rsidRPr="00E122DA">
        <w:rPr>
          <w:rFonts w:hint="cs"/>
          <w:sz w:val="27"/>
          <w:rtl/>
          <w:lang w:bidi="ar-IQ"/>
        </w:rPr>
        <w:t xml:space="preserve"> </w:t>
      </w:r>
      <w:r w:rsidR="009651C0" w:rsidRPr="00E122DA">
        <w:rPr>
          <w:rFonts w:hint="cs"/>
          <w:sz w:val="27"/>
          <w:rtl/>
          <w:lang w:bidi="ar-IQ"/>
        </w:rPr>
        <w:t>ا</w:t>
      </w:r>
      <w:r w:rsidRPr="00E122DA">
        <w:rPr>
          <w:rFonts w:hint="cs"/>
          <w:sz w:val="27"/>
          <w:rtl/>
          <w:lang w:bidi="ar-IQ"/>
        </w:rPr>
        <w:t>خت</w:t>
      </w:r>
      <w:r w:rsidR="009651C0" w:rsidRPr="00E122DA">
        <w:rPr>
          <w:rFonts w:hint="cs"/>
          <w:sz w:val="27"/>
          <w:rtl/>
          <w:lang w:bidi="ar-IQ"/>
        </w:rPr>
        <w:t>ُ</w:t>
      </w:r>
      <w:r w:rsidRPr="00E122DA">
        <w:rPr>
          <w:rFonts w:hint="cs"/>
          <w:sz w:val="27"/>
          <w:rtl/>
          <w:lang w:bidi="ar-IQ"/>
        </w:rPr>
        <w:t>بر به، وقد تنزل الآية في شيء وتجري في غيره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42"/>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rPr>
          <w:sz w:val="27"/>
          <w:rtl/>
          <w:lang w:bidi="ar-IQ"/>
        </w:rPr>
      </w:pPr>
      <w:r w:rsidRPr="00E122DA">
        <w:rPr>
          <w:rFonts w:hint="cs"/>
          <w:sz w:val="27"/>
          <w:rtl/>
          <w:lang w:bidi="ar-IQ"/>
        </w:rPr>
        <w:t>وعنه بإسناده عن الوشّاء، عن محمد بن الفضيل الصيرفي، عن الرضا</w:t>
      </w:r>
      <w:r w:rsidR="00944EBA" w:rsidRPr="00944EBA">
        <w:rPr>
          <w:rFonts w:ascii="Simplified Arabic" w:hAnsi="Simplified Arabic" w:cs="Mosawi" w:hint="cs"/>
          <w:szCs w:val="22"/>
          <w:rtl/>
          <w:lang w:bidi="ar-IQ"/>
        </w:rPr>
        <w:t>×</w:t>
      </w:r>
      <w:r w:rsidRPr="00E122DA">
        <w:rPr>
          <w:rFonts w:hint="cs"/>
          <w:sz w:val="27"/>
          <w:rtl/>
          <w:lang w:bidi="ar-IQ"/>
        </w:rPr>
        <w:t xml:space="preserve"> قال: </w:t>
      </w:r>
      <w:r w:rsidRPr="00E122DA">
        <w:rPr>
          <w:rFonts w:hint="eastAsia"/>
          <w:sz w:val="24"/>
          <w:szCs w:val="24"/>
          <w:rtl/>
          <w:lang w:bidi="ar-IQ"/>
        </w:rPr>
        <w:t>«</w:t>
      </w:r>
      <w:r w:rsidRPr="00E122DA">
        <w:rPr>
          <w:rFonts w:hint="cs"/>
          <w:sz w:val="27"/>
          <w:rtl/>
          <w:lang w:bidi="ar-IQ"/>
        </w:rPr>
        <w:t>إن رحم آل محمد ـ الأئمة ـ ل</w:t>
      </w:r>
      <w:r w:rsidR="009651C0" w:rsidRPr="00E122DA">
        <w:rPr>
          <w:rFonts w:hint="cs"/>
          <w:sz w:val="27"/>
          <w:rtl/>
          <w:lang w:bidi="ar-IQ"/>
        </w:rPr>
        <w:t>َ</w:t>
      </w:r>
      <w:r w:rsidRPr="00E122DA">
        <w:rPr>
          <w:rFonts w:hint="cs"/>
          <w:sz w:val="27"/>
          <w:rtl/>
          <w:lang w:bidi="ar-IQ"/>
        </w:rPr>
        <w:t>معل</w:t>
      </w:r>
      <w:r w:rsidR="009651C0" w:rsidRPr="00E122DA">
        <w:rPr>
          <w:rFonts w:hint="cs"/>
          <w:sz w:val="27"/>
          <w:rtl/>
          <w:lang w:bidi="ar-IQ"/>
        </w:rPr>
        <w:t>َّ</w:t>
      </w:r>
      <w:r w:rsidRPr="00E122DA">
        <w:rPr>
          <w:rFonts w:hint="cs"/>
          <w:sz w:val="27"/>
          <w:rtl/>
          <w:lang w:bidi="ar-IQ"/>
        </w:rPr>
        <w:t>قة</w:t>
      </w:r>
      <w:r w:rsidR="009651C0" w:rsidRPr="00E122DA">
        <w:rPr>
          <w:rFonts w:hint="cs"/>
          <w:sz w:val="27"/>
          <w:rtl/>
          <w:lang w:bidi="ar-IQ"/>
        </w:rPr>
        <w:t>ٌ</w:t>
      </w:r>
      <w:r w:rsidRPr="00E122DA">
        <w:rPr>
          <w:rFonts w:hint="cs"/>
          <w:sz w:val="27"/>
          <w:rtl/>
          <w:lang w:bidi="ar-IQ"/>
        </w:rPr>
        <w:t xml:space="preserve"> بالعرش، تقول: اللهم صِل</w:t>
      </w:r>
      <w:r w:rsidR="009651C0" w:rsidRPr="00E122DA">
        <w:rPr>
          <w:rFonts w:hint="cs"/>
          <w:sz w:val="27"/>
          <w:rtl/>
          <w:lang w:bidi="ar-IQ"/>
        </w:rPr>
        <w:t>ْ</w:t>
      </w:r>
      <w:r w:rsidRPr="00E122DA">
        <w:rPr>
          <w:rFonts w:hint="cs"/>
          <w:sz w:val="27"/>
          <w:rtl/>
          <w:lang w:bidi="ar-IQ"/>
        </w:rPr>
        <w:t xml:space="preserve"> م</w:t>
      </w:r>
      <w:r w:rsidR="009651C0" w:rsidRPr="00E122DA">
        <w:rPr>
          <w:rFonts w:hint="cs"/>
          <w:sz w:val="27"/>
          <w:rtl/>
          <w:lang w:bidi="ar-IQ"/>
        </w:rPr>
        <w:t>َ</w:t>
      </w:r>
      <w:r w:rsidRPr="00E122DA">
        <w:rPr>
          <w:rFonts w:hint="cs"/>
          <w:sz w:val="27"/>
          <w:rtl/>
          <w:lang w:bidi="ar-IQ"/>
        </w:rPr>
        <w:t>ن</w:t>
      </w:r>
      <w:r w:rsidR="009651C0" w:rsidRPr="00E122DA">
        <w:rPr>
          <w:rFonts w:hint="cs"/>
          <w:sz w:val="27"/>
          <w:rtl/>
          <w:lang w:bidi="ar-IQ"/>
        </w:rPr>
        <w:t>ْ</w:t>
      </w:r>
      <w:r w:rsidRPr="00E122DA">
        <w:rPr>
          <w:rFonts w:hint="cs"/>
          <w:sz w:val="27"/>
          <w:rtl/>
          <w:lang w:bidi="ar-IQ"/>
        </w:rPr>
        <w:t xml:space="preserve"> وصلني، واقطع م</w:t>
      </w:r>
      <w:r w:rsidR="009651C0" w:rsidRPr="00E122DA">
        <w:rPr>
          <w:rFonts w:hint="cs"/>
          <w:sz w:val="27"/>
          <w:rtl/>
          <w:lang w:bidi="ar-IQ"/>
        </w:rPr>
        <w:t>َ</w:t>
      </w:r>
      <w:r w:rsidRPr="00E122DA">
        <w:rPr>
          <w:rFonts w:hint="cs"/>
          <w:sz w:val="27"/>
          <w:rtl/>
          <w:lang w:bidi="ar-IQ"/>
        </w:rPr>
        <w:t>ن</w:t>
      </w:r>
      <w:r w:rsidR="009651C0" w:rsidRPr="00E122DA">
        <w:rPr>
          <w:rFonts w:hint="cs"/>
          <w:sz w:val="27"/>
          <w:rtl/>
          <w:lang w:bidi="ar-IQ"/>
        </w:rPr>
        <w:t>ْ</w:t>
      </w:r>
      <w:r w:rsidRPr="00E122DA">
        <w:rPr>
          <w:rFonts w:hint="cs"/>
          <w:sz w:val="27"/>
          <w:rtl/>
          <w:lang w:bidi="ar-IQ"/>
        </w:rPr>
        <w:t xml:space="preserve"> قطعني، ثم هي جارية</w:t>
      </w:r>
      <w:r w:rsidR="009651C0" w:rsidRPr="00E122DA">
        <w:rPr>
          <w:rFonts w:hint="cs"/>
          <w:sz w:val="27"/>
          <w:rtl/>
          <w:lang w:bidi="ar-IQ"/>
        </w:rPr>
        <w:t>ٌ</w:t>
      </w:r>
      <w:r w:rsidRPr="00E122DA">
        <w:rPr>
          <w:rFonts w:hint="cs"/>
          <w:sz w:val="27"/>
          <w:rtl/>
          <w:lang w:bidi="ar-IQ"/>
        </w:rPr>
        <w:t xml:space="preserve"> في أرحام المؤمنين</w:t>
      </w:r>
      <w:r w:rsidRPr="00E122DA">
        <w:rPr>
          <w:rFonts w:hint="eastAsia"/>
          <w:sz w:val="24"/>
          <w:szCs w:val="24"/>
          <w:rtl/>
          <w:lang w:bidi="ar-IQ"/>
        </w:rPr>
        <w:t>»</w:t>
      </w:r>
      <w:r w:rsidRPr="00E122DA">
        <w:rPr>
          <w:rFonts w:hint="cs"/>
          <w:sz w:val="27"/>
          <w:rtl/>
          <w:lang w:bidi="ar-IQ"/>
        </w:rPr>
        <w:t xml:space="preserve">، ثم تلا هذه الآية: </w:t>
      </w:r>
      <w:r w:rsidR="00970EE0" w:rsidRPr="00970EE0">
        <w:rPr>
          <w:rFonts w:ascii="Mosawi" w:hAnsi="Mosawi" w:cs="Mosawi"/>
          <w:sz w:val="24"/>
          <w:szCs w:val="24"/>
          <w:rtl/>
        </w:rPr>
        <w:t>﴿</w:t>
      </w:r>
      <w:r w:rsidRPr="00E122DA">
        <w:rPr>
          <w:rFonts w:hint="cs"/>
          <w:b/>
          <w:bCs/>
          <w:sz w:val="27"/>
          <w:rtl/>
          <w:lang w:bidi="ar-IQ"/>
        </w:rPr>
        <w:t xml:space="preserve">وَاتَّقُوا </w:t>
      </w:r>
      <w:r w:rsidR="0082510E" w:rsidRPr="00E122DA">
        <w:rPr>
          <w:rFonts w:hint="cs"/>
          <w:b/>
          <w:bCs/>
          <w:sz w:val="27"/>
          <w:rtl/>
          <w:lang w:bidi="ar-IQ"/>
        </w:rPr>
        <w:t>الل</w:t>
      </w:r>
      <w:r w:rsidRPr="00E122DA">
        <w:rPr>
          <w:rFonts w:hint="cs"/>
          <w:b/>
          <w:bCs/>
          <w:sz w:val="27"/>
          <w:rtl/>
          <w:lang w:bidi="ar-IQ"/>
        </w:rPr>
        <w:t>هَ الَّذِي تَسَاءَلُونَ بِهِ وَالأَرْحَامَ</w:t>
      </w:r>
      <w:r w:rsidR="00970EE0" w:rsidRPr="00970EE0">
        <w:rPr>
          <w:rFonts w:ascii="Mosawi" w:hAnsi="Mosawi" w:cs="Mosawi"/>
          <w:sz w:val="24"/>
          <w:szCs w:val="24"/>
          <w:rtl/>
        </w:rPr>
        <w:t>﴾</w:t>
      </w:r>
      <w:r w:rsidRPr="00E122DA">
        <w:rPr>
          <w:rFonts w:hint="cs"/>
          <w:sz w:val="27"/>
          <w:rtl/>
          <w:lang w:bidi="ar-IQ"/>
        </w:rPr>
        <w:t xml:space="preserve"> [النساء: 1]</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43"/>
      </w:r>
      <w:r w:rsidRPr="00E122DA">
        <w:rPr>
          <w:sz w:val="27"/>
          <w:vertAlign w:val="superscript"/>
          <w:rtl/>
          <w:lang w:bidi="ar-IQ"/>
        </w:rPr>
        <w:t>)</w:t>
      </w:r>
      <w:r w:rsidRPr="00E122DA">
        <w:rPr>
          <w:rFonts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hint="cs"/>
          <w:sz w:val="27"/>
          <w:rtl/>
          <w:lang w:bidi="ar-IQ"/>
        </w:rPr>
        <w:t>وقد حمل العلا</w:t>
      </w:r>
      <w:r w:rsidR="009651C0" w:rsidRPr="00E122DA">
        <w:rPr>
          <w:rFonts w:hint="cs"/>
          <w:sz w:val="27"/>
          <w:rtl/>
          <w:lang w:bidi="ar-IQ"/>
        </w:rPr>
        <w:t>ّ</w:t>
      </w:r>
      <w:r w:rsidRPr="00E122DA">
        <w:rPr>
          <w:rFonts w:hint="cs"/>
          <w:sz w:val="27"/>
          <w:rtl/>
          <w:lang w:bidi="ar-IQ"/>
        </w:rPr>
        <w:t xml:space="preserve">مة الطباطبائي الكثير من الروايات في تفسير الميزان على بيان البطن، ومن ذلك ما ورد: </w:t>
      </w:r>
      <w:r w:rsidRPr="00E122DA">
        <w:rPr>
          <w:rFonts w:ascii="Simplified Arabic" w:hAnsi="Simplified Arabic"/>
          <w:sz w:val="27"/>
          <w:rtl/>
          <w:lang w:bidi="ar-IQ"/>
        </w:rPr>
        <w:t>عن أبي حمزة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عن أبي جعفر</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في قوله تعالى: </w:t>
      </w:r>
      <w:r w:rsidR="00970EE0" w:rsidRPr="00970EE0">
        <w:rPr>
          <w:rFonts w:ascii="Mosawi" w:hAnsi="Mosawi" w:cs="Mosawi"/>
          <w:sz w:val="24"/>
          <w:szCs w:val="24"/>
          <w:rtl/>
        </w:rPr>
        <w:t>﴿</w:t>
      </w:r>
      <w:r w:rsidRPr="00E122DA">
        <w:rPr>
          <w:rFonts w:hint="cs"/>
          <w:b/>
          <w:bCs/>
          <w:sz w:val="27"/>
          <w:rtl/>
          <w:lang w:bidi="ar-IQ"/>
        </w:rPr>
        <w:t xml:space="preserve">يَا أَيُّهَا الَّذِينَ آمَنُوا لاَ تَتَّخِذُوا آبَاءَكُمْ </w:t>
      </w:r>
      <w:r w:rsidR="00AB3CF3">
        <w:rPr>
          <w:rFonts w:hint="cs"/>
          <w:b/>
          <w:bCs/>
          <w:sz w:val="27"/>
          <w:rtl/>
          <w:lang w:bidi="ar-IQ"/>
        </w:rPr>
        <w:t>وَإِخْوَانَكُمْ أَوْلِيَاءَ إِنِ</w:t>
      </w:r>
      <w:r w:rsidRPr="00E122DA">
        <w:rPr>
          <w:rFonts w:hint="cs"/>
          <w:b/>
          <w:bCs/>
          <w:sz w:val="27"/>
          <w:rtl/>
          <w:lang w:bidi="ar-IQ"/>
        </w:rPr>
        <w:t xml:space="preserve"> اسْتَحَبُّوا الْكُفْرَ عَلَى الإِيمَانِ</w:t>
      </w:r>
      <w:r w:rsidR="00970EE0" w:rsidRPr="00970EE0">
        <w:rPr>
          <w:rFonts w:ascii="Mosawi" w:hAnsi="Mosawi" w:cs="Mosawi"/>
          <w:sz w:val="24"/>
          <w:szCs w:val="24"/>
          <w:rtl/>
        </w:rPr>
        <w:t>﴾</w:t>
      </w:r>
      <w:r w:rsidRPr="00E122DA">
        <w:rPr>
          <w:rFonts w:hint="cs"/>
          <w:sz w:val="27"/>
          <w:rtl/>
          <w:lang w:bidi="ar-IQ"/>
        </w:rPr>
        <w:t xml:space="preserve"> (التوبة: 23)</w:t>
      </w:r>
      <w:r w:rsidRPr="00E122DA">
        <w:rPr>
          <w:rFonts w:ascii="Simplified Arabic" w:hAnsi="Simplified Arabic"/>
          <w:sz w:val="27"/>
          <w:rtl/>
          <w:lang w:bidi="ar-IQ"/>
        </w:rPr>
        <w:t xml:space="preserve"> قال: الإيمان ولاية علي بن أبي طالب. أقول: هو من باطن القرآن</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مبني</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على تحليل معنى الإيمان إلى مراتب كماله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w:t>
      </w:r>
      <w:r w:rsidRPr="00E122DA">
        <w:rPr>
          <w:rFonts w:ascii="Simplified Arabic" w:hAnsi="Simplified Arabic"/>
          <w:sz w:val="27"/>
          <w:rtl/>
          <w:lang w:bidi="ar-IQ"/>
        </w:rPr>
        <w:t>عن داود الجص</w:t>
      </w:r>
      <w:r w:rsidR="009651C0" w:rsidRPr="00E122DA">
        <w:rPr>
          <w:rFonts w:ascii="Simplified Arabic" w:hAnsi="Simplified Arabic" w:hint="cs"/>
          <w:sz w:val="27"/>
          <w:rtl/>
          <w:lang w:bidi="ar-IQ"/>
        </w:rPr>
        <w:t>ّ</w:t>
      </w:r>
      <w:r w:rsidRPr="00E122DA">
        <w:rPr>
          <w:rFonts w:ascii="Simplified Arabic" w:hAnsi="Simplified Arabic"/>
          <w:sz w:val="27"/>
          <w:rtl/>
          <w:lang w:bidi="ar-IQ"/>
        </w:rPr>
        <w:t>اص قال: سمعت أبا عبد الله</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يقول: </w:t>
      </w:r>
      <w:r w:rsidR="00970EE0" w:rsidRPr="00970EE0">
        <w:rPr>
          <w:rFonts w:ascii="Mosawi" w:hAnsi="Mosawi" w:cs="Mosawi"/>
          <w:sz w:val="24"/>
          <w:szCs w:val="24"/>
          <w:rtl/>
        </w:rPr>
        <w:t>﴿</w:t>
      </w:r>
      <w:r w:rsidRPr="00E122DA">
        <w:rPr>
          <w:rFonts w:hint="cs"/>
          <w:b/>
          <w:bCs/>
          <w:sz w:val="27"/>
          <w:rtl/>
          <w:lang w:bidi="ar-IQ"/>
        </w:rPr>
        <w:t>وَعَلاَمَاتٍ وَبِالنَّجْمِ هُمْ يَهْتَدُونَ</w:t>
      </w:r>
      <w:r w:rsidR="00970EE0" w:rsidRPr="00970EE0">
        <w:rPr>
          <w:rFonts w:ascii="Mosawi" w:hAnsi="Mosawi" w:cs="Mosawi"/>
          <w:sz w:val="24"/>
          <w:szCs w:val="24"/>
          <w:rtl/>
        </w:rPr>
        <w:t>﴾</w:t>
      </w:r>
      <w:r w:rsidRPr="00E122DA">
        <w:rPr>
          <w:rFonts w:hint="cs"/>
          <w:sz w:val="27"/>
          <w:rtl/>
          <w:lang w:bidi="ar-IQ"/>
        </w:rPr>
        <w:t xml:space="preserve"> (النحل: 16)</w:t>
      </w:r>
      <w:r w:rsidRPr="00E122DA">
        <w:rPr>
          <w:sz w:val="27"/>
          <w:rtl/>
          <w:lang w:bidi="ar-IQ"/>
        </w:rPr>
        <w:t xml:space="preserve"> </w:t>
      </w:r>
      <w:r w:rsidRPr="00E122DA">
        <w:rPr>
          <w:rFonts w:ascii="Simplified Arabic" w:hAnsi="Simplified Arabic"/>
          <w:sz w:val="27"/>
          <w:rtl/>
          <w:lang w:bidi="ar-IQ"/>
        </w:rPr>
        <w:t>قال: النجم رسول الله</w:t>
      </w:r>
      <w:r w:rsidR="002C3E3C" w:rsidRPr="002C3E3C">
        <w:rPr>
          <w:rFonts w:ascii="Mosawi" w:hAnsi="Mosawi" w:cs="Mosawi"/>
          <w:szCs w:val="22"/>
          <w:rtl/>
          <w:lang w:bidi="ar-IQ"/>
        </w:rPr>
        <w:t>‘</w:t>
      </w:r>
      <w:r w:rsidRPr="00E122DA">
        <w:rPr>
          <w:rFonts w:ascii="Simplified Arabic" w:hAnsi="Simplified Arabic"/>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والعلامات الأئم</w:t>
      </w:r>
      <w:r w:rsidR="009651C0" w:rsidRPr="00E122DA">
        <w:rPr>
          <w:rFonts w:ascii="Simplified Arabic" w:hAnsi="Simplified Arabic" w:hint="cs"/>
          <w:sz w:val="27"/>
          <w:rtl/>
          <w:lang w:bidi="ar-IQ"/>
        </w:rPr>
        <w:t>ّ</w:t>
      </w:r>
      <w:r w:rsidRPr="00E122DA">
        <w:rPr>
          <w:rFonts w:ascii="Simplified Arabic" w:hAnsi="Simplified Arabic"/>
          <w:sz w:val="27"/>
          <w:rtl/>
          <w:lang w:bidi="ar-IQ"/>
        </w:rPr>
        <w:t>ة</w:t>
      </w:r>
      <w:r w:rsidR="00325BBE" w:rsidRPr="00325BBE">
        <w:rPr>
          <w:rFonts w:ascii="Mosawi" w:hAnsi="Mosawi" w:cs="Mosawi"/>
          <w:szCs w:val="22"/>
          <w:rtl/>
        </w:rPr>
        <w:t>^</w:t>
      </w:r>
      <w:r w:rsidRPr="00E122DA">
        <w:rPr>
          <w:rFonts w:ascii="Simplified Arabic" w:hAnsi="Simplified Arabic"/>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وليس بتفسير</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وإنما هو من البطن</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ومن الدليل عليه ما رواه الطبرسي في المجمع، قال: قال أبو عبد الله</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نحن العلامات</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والنجم رسول الله</w:t>
      </w:r>
      <w:r w:rsidR="002C3E3C" w:rsidRPr="002C3E3C">
        <w:rPr>
          <w:rFonts w:ascii="Mosawi" w:hAnsi="Mosawi" w:cs="Mosawi"/>
          <w:szCs w:val="22"/>
          <w:rtl/>
          <w:lang w:bidi="ar-IQ"/>
        </w:rPr>
        <w:t>‘</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ولقد قال: إن الله جعل النجوم أمانا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لأهل السماء</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وجعل أهل بيتي أمانا</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لأهل الأرض</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قوله تعالى: </w:t>
      </w:r>
      <w:r w:rsidR="00970EE0" w:rsidRPr="00970EE0">
        <w:rPr>
          <w:rFonts w:ascii="Mosawi" w:hAnsi="Mosawi" w:cs="Mosawi"/>
          <w:sz w:val="24"/>
          <w:szCs w:val="24"/>
          <w:rtl/>
        </w:rPr>
        <w:t>﴿</w:t>
      </w:r>
      <w:r w:rsidRPr="00E122DA">
        <w:rPr>
          <w:rFonts w:hint="cs"/>
          <w:b/>
          <w:bCs/>
          <w:sz w:val="27"/>
          <w:rtl/>
          <w:lang w:bidi="ar-IQ"/>
        </w:rPr>
        <w:t xml:space="preserve">صِبْغَةَ </w:t>
      </w:r>
      <w:r w:rsidR="0082510E" w:rsidRPr="00E122DA">
        <w:rPr>
          <w:rFonts w:hint="cs"/>
          <w:b/>
          <w:bCs/>
          <w:sz w:val="27"/>
          <w:rtl/>
          <w:lang w:bidi="ar-IQ"/>
        </w:rPr>
        <w:t>الل</w:t>
      </w:r>
      <w:r w:rsidR="009651C0" w:rsidRPr="00E122DA">
        <w:rPr>
          <w:rFonts w:hint="cs"/>
          <w:b/>
          <w:bCs/>
          <w:sz w:val="27"/>
          <w:rtl/>
          <w:lang w:bidi="ar-IQ"/>
        </w:rPr>
        <w:t>هِ وَمَنْ أَحْسَنُ مِنَ</w:t>
      </w:r>
      <w:r w:rsidRPr="00E122DA">
        <w:rPr>
          <w:rFonts w:hint="cs"/>
          <w:b/>
          <w:bCs/>
          <w:sz w:val="27"/>
          <w:rtl/>
          <w:lang w:bidi="ar-IQ"/>
        </w:rPr>
        <w:t xml:space="preserve"> </w:t>
      </w:r>
      <w:r w:rsidR="0082510E" w:rsidRPr="00E122DA">
        <w:rPr>
          <w:rFonts w:hint="cs"/>
          <w:b/>
          <w:bCs/>
          <w:sz w:val="27"/>
          <w:rtl/>
          <w:lang w:bidi="ar-IQ"/>
        </w:rPr>
        <w:t>الل</w:t>
      </w:r>
      <w:r w:rsidRPr="00E122DA">
        <w:rPr>
          <w:rFonts w:hint="cs"/>
          <w:b/>
          <w:bCs/>
          <w:sz w:val="27"/>
          <w:rtl/>
          <w:lang w:bidi="ar-IQ"/>
        </w:rPr>
        <w:t>هِ صِبْغَةً</w:t>
      </w:r>
      <w:r w:rsidR="00970EE0" w:rsidRPr="00970EE0">
        <w:rPr>
          <w:rFonts w:ascii="Mosawi" w:hAnsi="Mosawi" w:cs="Mosawi"/>
          <w:sz w:val="24"/>
          <w:szCs w:val="24"/>
          <w:rtl/>
        </w:rPr>
        <w:t>﴾</w:t>
      </w:r>
      <w:r w:rsidRPr="00E122DA">
        <w:rPr>
          <w:rFonts w:hint="cs"/>
          <w:sz w:val="27"/>
          <w:rtl/>
          <w:lang w:bidi="ar-IQ"/>
        </w:rPr>
        <w:t xml:space="preserve"> (البقرة: 138)</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في الكافي، والمعاني، عن الصادق</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قال: </w:t>
      </w:r>
      <w:r w:rsidRPr="00E122DA">
        <w:rPr>
          <w:rFonts w:hint="eastAsia"/>
          <w:sz w:val="24"/>
          <w:szCs w:val="24"/>
          <w:rtl/>
          <w:lang w:bidi="ar-IQ"/>
        </w:rPr>
        <w:t>«</w:t>
      </w:r>
      <w:r w:rsidRPr="00E122DA">
        <w:rPr>
          <w:rFonts w:ascii="Simplified Arabic" w:hAnsi="Simplified Arabic"/>
          <w:sz w:val="27"/>
          <w:rtl/>
          <w:lang w:bidi="ar-IQ"/>
        </w:rPr>
        <w:t>صبغ المؤمنين بالولاية في الميثاق</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lastRenderedPageBreak/>
        <w:t xml:space="preserve">قوله تعالى: </w:t>
      </w:r>
      <w:r w:rsidR="00970EE0" w:rsidRPr="00970EE0">
        <w:rPr>
          <w:rFonts w:ascii="Mosawi" w:hAnsi="Mosawi" w:cs="Mosawi"/>
          <w:sz w:val="24"/>
          <w:szCs w:val="24"/>
          <w:rtl/>
        </w:rPr>
        <w:t>﴿</w:t>
      </w:r>
      <w:r w:rsidRPr="00E122DA">
        <w:rPr>
          <w:rFonts w:hint="cs"/>
          <w:b/>
          <w:bCs/>
          <w:sz w:val="27"/>
          <w:rtl/>
          <w:lang w:bidi="ar-IQ"/>
        </w:rPr>
        <w:t>وَكُلَّ شَيْءٍ أحْصَيْنَاهُ فِي إِمَامٍ مُبِينٍ</w:t>
      </w:r>
      <w:r w:rsidR="00970EE0" w:rsidRPr="00970EE0">
        <w:rPr>
          <w:rFonts w:ascii="Mosawi" w:hAnsi="Mosawi" w:cs="Mosawi"/>
          <w:sz w:val="24"/>
          <w:szCs w:val="24"/>
          <w:rtl/>
        </w:rPr>
        <w:t>﴾</w:t>
      </w:r>
      <w:r w:rsidRPr="00E122DA">
        <w:rPr>
          <w:rFonts w:hint="cs"/>
          <w:sz w:val="27"/>
          <w:rtl/>
          <w:lang w:bidi="ar-IQ"/>
        </w:rPr>
        <w:t xml:space="preserve"> (يس: 12)</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في معاني الأخبار، بإسناده إلى أبي الجارود</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عن أبي جعفر</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عن أبيه</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عن جد</w:t>
      </w:r>
      <w:r w:rsidR="009651C0" w:rsidRPr="00E122DA">
        <w:rPr>
          <w:rFonts w:ascii="Simplified Arabic" w:hAnsi="Simplified Arabic" w:hint="cs"/>
          <w:sz w:val="27"/>
          <w:rtl/>
          <w:lang w:bidi="ar-IQ"/>
        </w:rPr>
        <w:t>ِّ</w:t>
      </w:r>
      <w:r w:rsidRPr="00E122DA">
        <w:rPr>
          <w:rFonts w:ascii="Simplified Arabic" w:hAnsi="Simplified Arabic"/>
          <w:sz w:val="27"/>
          <w:rtl/>
          <w:lang w:bidi="ar-IQ"/>
        </w:rPr>
        <w:t>ه</w:t>
      </w:r>
      <w:r w:rsidR="00325BBE" w:rsidRPr="00325BBE">
        <w:rPr>
          <w:rFonts w:ascii="Mosawi" w:hAnsi="Mosawi" w:cs="Mosawi"/>
          <w:szCs w:val="22"/>
          <w:rtl/>
        </w:rPr>
        <w:t>^</w:t>
      </w:r>
      <w:r w:rsidR="009651C0" w:rsidRPr="00E122DA">
        <w:rPr>
          <w:rFonts w:ascii="Simplified Arabic" w:hAnsi="Simplified Arabic" w:hint="cs"/>
          <w:sz w:val="27"/>
          <w:rtl/>
          <w:lang w:bidi="ar-IQ"/>
        </w:rPr>
        <w:t>،</w:t>
      </w:r>
      <w:r w:rsidRPr="00E122DA">
        <w:rPr>
          <w:rFonts w:ascii="Simplified Arabic" w:hAnsi="Simplified Arabic"/>
          <w:sz w:val="27"/>
          <w:rtl/>
          <w:lang w:bidi="ar-IQ"/>
        </w:rPr>
        <w:t xml:space="preserve"> عن النبي</w:t>
      </w:r>
      <w:r w:rsidR="009651C0" w:rsidRPr="00E122DA">
        <w:rPr>
          <w:rFonts w:ascii="Simplified Arabic" w:hAnsi="Simplified Arabic" w:hint="cs"/>
          <w:sz w:val="27"/>
          <w:rtl/>
          <w:lang w:bidi="ar-IQ"/>
        </w:rPr>
        <w:t>ّ</w:t>
      </w:r>
      <w:r w:rsidR="002C3E3C" w:rsidRPr="002C3E3C">
        <w:rPr>
          <w:rFonts w:ascii="Mosawi" w:hAnsi="Mosawi" w:cs="Mosawi"/>
          <w:szCs w:val="22"/>
          <w:rtl/>
          <w:lang w:bidi="ar-IQ"/>
        </w:rPr>
        <w:t>‘</w:t>
      </w:r>
      <w:r w:rsidR="00423DE5" w:rsidRPr="00E122DA">
        <w:rPr>
          <w:rFonts w:ascii="Simplified Arabic" w:hAnsi="Simplified Arabic" w:hint="cs"/>
          <w:sz w:val="27"/>
          <w:rtl/>
          <w:lang w:bidi="ar-IQ"/>
        </w:rPr>
        <w:t>،</w:t>
      </w:r>
      <w:r w:rsidRPr="00E122DA">
        <w:rPr>
          <w:rFonts w:ascii="Simplified Arabic" w:hAnsi="Simplified Arabic"/>
          <w:sz w:val="27"/>
          <w:rtl/>
          <w:lang w:bidi="ar-IQ"/>
        </w:rPr>
        <w:t xml:space="preserve"> في حديث</w:t>
      </w:r>
      <w:r w:rsidR="00423DE5" w:rsidRPr="00E122DA">
        <w:rPr>
          <w:rFonts w:ascii="Simplified Arabic" w:hAnsi="Simplified Arabic" w:hint="cs"/>
          <w:sz w:val="27"/>
          <w:rtl/>
          <w:lang w:bidi="ar-IQ"/>
        </w:rPr>
        <w:t>ٍ،</w:t>
      </w:r>
      <w:r w:rsidRPr="00E122DA">
        <w:rPr>
          <w:rFonts w:ascii="Simplified Arabic" w:hAnsi="Simplified Arabic"/>
          <w:sz w:val="27"/>
          <w:rtl/>
          <w:lang w:bidi="ar-IQ"/>
        </w:rPr>
        <w:t xml:space="preserve"> أنه قال في علي</w:t>
      </w:r>
      <w:r w:rsidR="00423DE5" w:rsidRPr="00E122DA">
        <w:rPr>
          <w:rFonts w:ascii="Simplified Arabic" w:hAnsi="Simplified Arabic" w:hint="cs"/>
          <w:sz w:val="27"/>
          <w:rtl/>
          <w:lang w:bidi="ar-IQ"/>
        </w:rPr>
        <w:t>ٍّ</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w:t>
      </w:r>
      <w:r w:rsidRPr="00E122DA">
        <w:rPr>
          <w:rFonts w:ascii="Simplified Arabic" w:hAnsi="Simplified Arabic" w:hint="cs"/>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إنه الإمام الذي أحصى الله تبارك وتعالى فيه علم كل شي</w:t>
      </w:r>
      <w:r w:rsidR="00423DE5" w:rsidRPr="00E122DA">
        <w:rPr>
          <w:rFonts w:ascii="Simplified Arabic" w:hAnsi="Simplified Arabic" w:hint="cs"/>
          <w:sz w:val="27"/>
          <w:rtl/>
          <w:lang w:bidi="ar-IQ"/>
        </w:rPr>
        <w:t>ء</w:t>
      </w:r>
      <w:r w:rsidRPr="00E122DA">
        <w:rPr>
          <w:rFonts w:ascii="Simplified Arabic" w:hAnsi="Simplified Arabic" w:hint="cs"/>
          <w:sz w:val="27"/>
          <w:rtl/>
          <w:lang w:bidi="ar-IQ"/>
        </w:rPr>
        <w:t>.</w:t>
      </w:r>
      <w:r w:rsidR="00423D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ذكر ابن عباس عن أمير المؤمنين</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أنا والله الإمام المبين</w:t>
      </w:r>
      <w:r w:rsidR="00423DE5" w:rsidRPr="00E122DA">
        <w:rPr>
          <w:rFonts w:ascii="Simplified Arabic" w:hAnsi="Simplified Arabic" w:hint="cs"/>
          <w:sz w:val="27"/>
          <w:rtl/>
          <w:lang w:bidi="ar-IQ"/>
        </w:rPr>
        <w:t>،</w:t>
      </w:r>
      <w:r w:rsidRPr="00E122DA">
        <w:rPr>
          <w:rFonts w:ascii="Simplified Arabic" w:hAnsi="Simplified Arabic"/>
          <w:sz w:val="27"/>
          <w:rtl/>
          <w:lang w:bidi="ar-IQ"/>
        </w:rPr>
        <w:t xml:space="preserve"> أبين الحق</w:t>
      </w:r>
      <w:r w:rsidR="00423DE5" w:rsidRPr="00E122DA">
        <w:rPr>
          <w:rFonts w:ascii="Simplified Arabic" w:hAnsi="Simplified Arabic" w:hint="cs"/>
          <w:sz w:val="27"/>
          <w:rtl/>
          <w:lang w:bidi="ar-IQ"/>
        </w:rPr>
        <w:t>ّ</w:t>
      </w:r>
      <w:r w:rsidRPr="00E122DA">
        <w:rPr>
          <w:rFonts w:ascii="Simplified Arabic" w:hAnsi="Simplified Arabic"/>
          <w:sz w:val="27"/>
          <w:rtl/>
          <w:lang w:bidi="ar-IQ"/>
        </w:rPr>
        <w:t xml:space="preserve"> من الباطل</w:t>
      </w:r>
      <w:r w:rsidR="00423DE5" w:rsidRPr="00E122DA">
        <w:rPr>
          <w:rFonts w:ascii="Simplified Arabic" w:hAnsi="Simplified Arabic" w:hint="cs"/>
          <w:sz w:val="27"/>
          <w:rtl/>
          <w:lang w:bidi="ar-IQ"/>
        </w:rPr>
        <w:t>،</w:t>
      </w:r>
      <w:r w:rsidRPr="00E122DA">
        <w:rPr>
          <w:rFonts w:ascii="Simplified Arabic" w:hAnsi="Simplified Arabic"/>
          <w:sz w:val="27"/>
          <w:rtl/>
          <w:lang w:bidi="ar-IQ"/>
        </w:rPr>
        <w:t xml:space="preserve"> ورثته من رسول الله</w:t>
      </w:r>
      <w:r w:rsidR="002C3E3C" w:rsidRPr="002C3E3C">
        <w:rPr>
          <w:rFonts w:ascii="Mosawi" w:hAnsi="Mosawi" w:cs="Mosawi"/>
          <w:szCs w:val="22"/>
          <w:rtl/>
          <w:lang w:bidi="ar-IQ"/>
        </w:rPr>
        <w:t>‘</w:t>
      </w:r>
      <w:r w:rsidRPr="00E122DA">
        <w:rPr>
          <w:rFonts w:ascii="Simplified Arabic" w:hAnsi="Simplified Arabic"/>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أقول: الحديثان لو صح</w:t>
      </w:r>
      <w:r w:rsidR="00423DE5" w:rsidRPr="00E122DA">
        <w:rPr>
          <w:rFonts w:ascii="Simplified Arabic" w:hAnsi="Simplified Arabic" w:hint="cs"/>
          <w:sz w:val="27"/>
          <w:rtl/>
          <w:lang w:bidi="ar-IQ"/>
        </w:rPr>
        <w:t>ّ</w:t>
      </w:r>
      <w:r w:rsidRPr="00E122DA">
        <w:rPr>
          <w:rFonts w:ascii="Simplified Arabic" w:hAnsi="Simplified Arabic"/>
          <w:sz w:val="27"/>
          <w:rtl/>
          <w:lang w:bidi="ar-IQ"/>
        </w:rPr>
        <w:t>ا لم يكونا من التفسير في شيء</w:t>
      </w:r>
      <w:r w:rsidR="00423D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بل مضمونهما من بطن القرآن وإشاراته، ولا مانع من أن يرزق الله عبدا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وح</w:t>
      </w:r>
      <w:r w:rsidR="00423DE5" w:rsidRPr="00E122DA">
        <w:rPr>
          <w:rFonts w:ascii="Simplified Arabic" w:hAnsi="Simplified Arabic" w:hint="cs"/>
          <w:sz w:val="27"/>
          <w:rtl/>
          <w:lang w:bidi="ar-IQ"/>
        </w:rPr>
        <w:t>َّ</w:t>
      </w:r>
      <w:r w:rsidRPr="00E122DA">
        <w:rPr>
          <w:rFonts w:ascii="Simplified Arabic" w:hAnsi="Simplified Arabic"/>
          <w:sz w:val="27"/>
          <w:rtl/>
          <w:lang w:bidi="ar-IQ"/>
        </w:rPr>
        <w:t>ده وأخلص العبودية له العلم بما في الكتاب المبين</w:t>
      </w:r>
      <w:r w:rsidR="00423DE5" w:rsidRPr="00E122DA">
        <w:rPr>
          <w:rFonts w:ascii="Simplified Arabic" w:hAnsi="Simplified Arabic" w:hint="cs"/>
          <w:sz w:val="27"/>
          <w:rtl/>
          <w:lang w:bidi="ar-IQ"/>
        </w:rPr>
        <w:t xml:space="preserve">، </w:t>
      </w:r>
      <w:r w:rsidRPr="00E122DA">
        <w:rPr>
          <w:rFonts w:ascii="Simplified Arabic" w:hAnsi="Simplified Arabic"/>
          <w:sz w:val="27"/>
          <w:rtl/>
          <w:lang w:bidi="ar-IQ"/>
        </w:rPr>
        <w:t>وهو</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سي</w:t>
      </w:r>
      <w:r w:rsidR="00423DE5" w:rsidRPr="00E122DA">
        <w:rPr>
          <w:rFonts w:ascii="Simplified Arabic" w:hAnsi="Simplified Arabic" w:hint="cs"/>
          <w:sz w:val="27"/>
          <w:rtl/>
          <w:lang w:bidi="ar-IQ"/>
        </w:rPr>
        <w:t>ِّ</w:t>
      </w:r>
      <w:r w:rsidRPr="00E122DA">
        <w:rPr>
          <w:rFonts w:ascii="Simplified Arabic" w:hAnsi="Simplified Arabic"/>
          <w:sz w:val="27"/>
          <w:rtl/>
          <w:lang w:bidi="ar-IQ"/>
        </w:rPr>
        <w:t>د الموح</w:t>
      </w:r>
      <w:r w:rsidR="00423DE5" w:rsidRPr="00E122DA">
        <w:rPr>
          <w:rFonts w:ascii="Simplified Arabic" w:hAnsi="Simplified Arabic" w:hint="cs"/>
          <w:sz w:val="27"/>
          <w:rtl/>
          <w:lang w:bidi="ar-IQ"/>
        </w:rPr>
        <w:t>ِّ</w:t>
      </w:r>
      <w:r w:rsidRPr="00E122DA">
        <w:rPr>
          <w:rFonts w:ascii="Simplified Arabic" w:hAnsi="Simplified Arabic"/>
          <w:sz w:val="27"/>
          <w:rtl/>
          <w:lang w:bidi="ar-IQ"/>
        </w:rPr>
        <w:t>دين بعد النبي</w:t>
      </w:r>
      <w:r w:rsidR="00423DE5" w:rsidRPr="00E122DA">
        <w:rPr>
          <w:rFonts w:ascii="Simplified Arabic" w:hAnsi="Simplified Arabic" w:hint="cs"/>
          <w:sz w:val="27"/>
          <w:rtl/>
          <w:lang w:bidi="ar-IQ"/>
        </w:rPr>
        <w:t>ّ</w:t>
      </w:r>
      <w:r w:rsidR="002C3E3C" w:rsidRPr="002C3E3C">
        <w:rPr>
          <w:rFonts w:ascii="Mosawi" w:hAnsi="Mosawi" w:cs="Mosawi"/>
          <w:szCs w:val="22"/>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7"/>
      </w:r>
      <w:r w:rsidRPr="00E122DA">
        <w:rPr>
          <w:rFonts w:ascii="Simplified Arabic" w:hAnsi="Simplified Arabic"/>
          <w:sz w:val="27"/>
          <w:vertAlign w:val="superscript"/>
          <w:rtl/>
          <w:lang w:bidi="ar-IQ"/>
        </w:rPr>
        <w:t>)</w:t>
      </w:r>
      <w:r w:rsidRPr="00E122DA">
        <w:rPr>
          <w:rFonts w:ascii="Simplified Arabic" w:hAnsi="Simplified Arabic"/>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وما إلى ذلك من الموارد الأخرى</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6ـ بيان الحكمة وعلّة الحكم</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يتمّ في بعض الروايات التفسيرية بيان وشرح علة الحكم والحكمة المذكورة في الآية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4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من قبيل: ابن بابويه، قال: حدّثنا علي بن أحمد قال: حدّثنا محمد بن أبي عبد الله، عن محمد بن إسماعيل، عن علي بن العباس قال: حدّثنا القاسم بن الربيع الصحّاف، عن محمد بن سنان، أن الرضا</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كتب إليه في</w:t>
      </w:r>
      <w:r w:rsidR="006013A6" w:rsidRPr="00E122DA">
        <w:rPr>
          <w:rFonts w:ascii="Simplified Arabic" w:hAnsi="Simplified Arabic" w:hint="cs"/>
          <w:sz w:val="27"/>
          <w:rtl/>
          <w:lang w:bidi="ar-IQ"/>
        </w:rPr>
        <w:t xml:space="preserve"> </w:t>
      </w:r>
      <w:r w:rsidRPr="00E122DA">
        <w:rPr>
          <w:rFonts w:ascii="Simplified Arabic" w:hAnsi="Simplified Arabic" w:hint="cs"/>
          <w:sz w:val="27"/>
          <w:rtl/>
          <w:lang w:bidi="ar-IQ"/>
        </w:rPr>
        <w:t xml:space="preserve">ما كتب من جواب مسائله: </w:t>
      </w:r>
      <w:r w:rsidRPr="00E122DA">
        <w:rPr>
          <w:rFonts w:hint="eastAsia"/>
          <w:sz w:val="24"/>
          <w:szCs w:val="24"/>
          <w:rtl/>
          <w:lang w:bidi="ar-IQ"/>
        </w:rPr>
        <w:t>«</w:t>
      </w:r>
      <w:r w:rsidRPr="00E122DA">
        <w:rPr>
          <w:rFonts w:ascii="Simplified Arabic" w:hAnsi="Simplified Arabic" w:hint="cs"/>
          <w:sz w:val="27"/>
          <w:rtl/>
          <w:lang w:bidi="ar-IQ"/>
        </w:rPr>
        <w:t>علة تزوج الرجل أربع نسوة، ويحرم أن تتزوّج المرأة أكثر من واحد</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لأن الرجل إذا تزوّج أربع نسوة كان الولد منسوباً إليه، والمرأة لو كان لها زوجان أو أكثر من ذلك لم يعرف الولد لم</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ن</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هو</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 هم مشتركون في نكاحها، وفي ذلك فساد الأنساب والمواريث والمعارف</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7ـ الاستناد إلى القرآن</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قد يبادر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أحياناً أو أحد الأئمة الأطهار</w:t>
      </w:r>
      <w:r w:rsidR="00325BBE" w:rsidRPr="00325BBE">
        <w:rPr>
          <w:rFonts w:ascii="Mosawi" w:hAnsi="Mosawi" w:cs="Mosawi"/>
          <w:szCs w:val="22"/>
          <w:rtl/>
        </w:rPr>
        <w:t>^</w:t>
      </w:r>
      <w:r w:rsidRPr="00E122DA">
        <w:rPr>
          <w:rFonts w:ascii="Simplified Arabic" w:hAnsi="Simplified Arabic" w:hint="cs"/>
          <w:sz w:val="27"/>
          <w:rtl/>
          <w:lang w:bidi="ar-IQ"/>
        </w:rPr>
        <w:t xml:space="preserve"> إلى بيان حكم</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مع ذكر مستنده من القرآن الكريم. وبعبارة</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يتمّ بيان حكم</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ثم يذكر مستند ذلك الحكم من القرآن؛ لغاية إقناع المخاطب أو السائل، أو تعليمه كيفية الاستفادة من القرآن الكريم، من قبيل</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AB3CF3">
      <w:pPr>
        <w:autoSpaceDE w:val="0"/>
        <w:autoSpaceDN w:val="0"/>
        <w:adjustRightInd w:val="0"/>
        <w:rPr>
          <w:rFonts w:ascii="Simplified Arabic" w:hAnsi="Simplified Arabic"/>
          <w:sz w:val="27"/>
          <w:rtl/>
          <w:lang w:bidi="ar-IQ"/>
        </w:rPr>
      </w:pPr>
      <w:r w:rsidRPr="00E122DA">
        <w:rPr>
          <w:rFonts w:hint="eastAsia"/>
          <w:sz w:val="24"/>
          <w:szCs w:val="24"/>
          <w:rtl/>
        </w:rPr>
        <w:lastRenderedPageBreak/>
        <w:t>«</w:t>
      </w:r>
      <w:r w:rsidRPr="00E122DA">
        <w:rPr>
          <w:rFonts w:ascii="Simplified Arabic" w:hAnsi="Simplified Arabic" w:hint="cs"/>
          <w:sz w:val="27"/>
          <w:rtl/>
        </w:rPr>
        <w:t>أتيت أبا جعفر</w:t>
      </w:r>
      <w:r w:rsidR="00944EBA" w:rsidRPr="00944EBA">
        <w:rPr>
          <w:rFonts w:ascii="Simplified Arabic" w:hAnsi="Simplified Arabic" w:cs="Mosawi" w:hint="cs"/>
          <w:szCs w:val="22"/>
          <w:rtl/>
          <w:lang w:bidi="ar-IQ"/>
        </w:rPr>
        <w:t>×</w:t>
      </w:r>
      <w:r w:rsidRPr="00E122DA">
        <w:rPr>
          <w:rFonts w:ascii="Simplified Arabic" w:hAnsi="Simplified Arabic" w:hint="cs"/>
          <w:sz w:val="27"/>
          <w:rtl/>
        </w:rPr>
        <w:t xml:space="preserve">، فقلت: إني أردت أن أستبضع فلاناً، فقال لي: </w:t>
      </w:r>
      <w:r w:rsidRPr="00E122DA">
        <w:rPr>
          <w:rFonts w:hint="eastAsia"/>
          <w:sz w:val="24"/>
          <w:szCs w:val="24"/>
          <w:rtl/>
        </w:rPr>
        <w:t>«</w:t>
      </w:r>
      <w:r w:rsidRPr="00E122DA">
        <w:rPr>
          <w:rFonts w:ascii="Simplified Arabic" w:hAnsi="Simplified Arabic" w:hint="cs"/>
          <w:sz w:val="27"/>
          <w:rtl/>
        </w:rPr>
        <w:t>أما علمت أنه يشرب الخمر</w:t>
      </w:r>
      <w:r w:rsidR="006013A6" w:rsidRPr="00E122DA">
        <w:rPr>
          <w:rFonts w:ascii="Simplified Arabic" w:hAnsi="Simplified Arabic" w:hint="cs"/>
          <w:sz w:val="27"/>
          <w:rtl/>
        </w:rPr>
        <w:t>؟</w:t>
      </w:r>
      <w:r w:rsidRPr="00E122DA">
        <w:rPr>
          <w:rFonts w:hint="eastAsia"/>
          <w:sz w:val="24"/>
          <w:szCs w:val="24"/>
          <w:rtl/>
        </w:rPr>
        <w:t>»</w:t>
      </w:r>
      <w:r w:rsidRPr="00E122DA">
        <w:rPr>
          <w:rFonts w:ascii="Simplified Arabic" w:hAnsi="Simplified Arabic" w:hint="cs"/>
          <w:sz w:val="27"/>
          <w:rtl/>
        </w:rPr>
        <w:t>، فقلت: قد بلغني عن المؤمنين أنهم يقولون ذلك</w:t>
      </w:r>
      <w:r w:rsidR="006013A6" w:rsidRPr="00E122DA">
        <w:rPr>
          <w:rFonts w:ascii="Simplified Arabic" w:hAnsi="Simplified Arabic" w:hint="cs"/>
          <w:sz w:val="27"/>
          <w:rtl/>
        </w:rPr>
        <w:t>،</w:t>
      </w:r>
      <w:r w:rsidRPr="00E122DA">
        <w:rPr>
          <w:rFonts w:ascii="Simplified Arabic" w:hAnsi="Simplified Arabic" w:hint="cs"/>
          <w:sz w:val="27"/>
          <w:rtl/>
        </w:rPr>
        <w:t xml:space="preserve"> فقال: صدّقهم؛ لأن الله تعالى يقول: </w:t>
      </w:r>
      <w:r w:rsidR="00970EE0" w:rsidRPr="00970EE0">
        <w:rPr>
          <w:rFonts w:ascii="Mosawi" w:hAnsi="Mosawi" w:cs="Mosawi"/>
          <w:sz w:val="24"/>
          <w:szCs w:val="24"/>
          <w:rtl/>
        </w:rPr>
        <w:t>﴿</w:t>
      </w:r>
      <w:r w:rsidRPr="00E122DA">
        <w:rPr>
          <w:rFonts w:hint="cs"/>
          <w:b/>
          <w:bCs/>
          <w:sz w:val="27"/>
          <w:rtl/>
        </w:rPr>
        <w:t>يُؤْمِنُ بِ</w:t>
      </w:r>
      <w:r w:rsidR="0082510E" w:rsidRPr="00E122DA">
        <w:rPr>
          <w:rFonts w:hint="cs"/>
          <w:b/>
          <w:bCs/>
          <w:sz w:val="27"/>
          <w:rtl/>
        </w:rPr>
        <w:t>الل</w:t>
      </w:r>
      <w:r w:rsidRPr="00E122DA">
        <w:rPr>
          <w:rFonts w:hint="cs"/>
          <w:b/>
          <w:bCs/>
          <w:sz w:val="27"/>
          <w:rtl/>
        </w:rPr>
        <w:t>هِ وَيُؤْمِنُ لِلْمُؤْمِنِينَ</w:t>
      </w:r>
      <w:r w:rsidR="00970EE0" w:rsidRPr="00970EE0">
        <w:rPr>
          <w:rFonts w:ascii="Mosawi" w:hAnsi="Mosawi" w:cs="Mosawi"/>
          <w:sz w:val="24"/>
          <w:szCs w:val="24"/>
          <w:rtl/>
        </w:rPr>
        <w:t>﴾</w:t>
      </w:r>
      <w:r w:rsidRPr="00E122DA">
        <w:rPr>
          <w:rFonts w:hint="cs"/>
          <w:sz w:val="27"/>
          <w:rtl/>
        </w:rPr>
        <w:t xml:space="preserve"> [التوبة: 61]</w:t>
      </w:r>
      <w:r w:rsidRPr="00E122DA">
        <w:rPr>
          <w:rFonts w:ascii="Simplified Arabic" w:hAnsi="Simplified Arabic" w:hint="cs"/>
          <w:sz w:val="27"/>
          <w:rtl/>
        </w:rPr>
        <w:t xml:space="preserve">، ثم قال: </w:t>
      </w:r>
      <w:r w:rsidRPr="00E122DA">
        <w:rPr>
          <w:rFonts w:hint="eastAsia"/>
          <w:sz w:val="24"/>
          <w:szCs w:val="24"/>
          <w:rtl/>
        </w:rPr>
        <w:t>«</w:t>
      </w:r>
      <w:r w:rsidRPr="00E122DA">
        <w:rPr>
          <w:rFonts w:ascii="Simplified Arabic" w:hAnsi="Simplified Arabic" w:hint="cs"/>
          <w:sz w:val="27"/>
          <w:rtl/>
        </w:rPr>
        <w:t>إنك إن استبضعته فهلكت أو ضاعت فليس على الله أن ي</w:t>
      </w:r>
      <w:r w:rsidR="00AB3CF3">
        <w:rPr>
          <w:rFonts w:ascii="Simplified Arabic" w:hAnsi="Simplified Arabic" w:hint="cs"/>
          <w:sz w:val="27"/>
          <w:rtl/>
        </w:rPr>
        <w:t>ؤ</w:t>
      </w:r>
      <w:r w:rsidRPr="00E122DA">
        <w:rPr>
          <w:rFonts w:ascii="Simplified Arabic" w:hAnsi="Simplified Arabic" w:hint="cs"/>
          <w:sz w:val="27"/>
          <w:rtl/>
        </w:rPr>
        <w:t>جرك ولا يخلف عليك</w:t>
      </w:r>
      <w:r w:rsidRPr="00E122DA">
        <w:rPr>
          <w:rFonts w:hint="eastAsia"/>
          <w:sz w:val="24"/>
          <w:szCs w:val="24"/>
          <w:rtl/>
        </w:rPr>
        <w:t>»</w:t>
      </w:r>
      <w:r w:rsidR="006013A6" w:rsidRPr="00E122DA">
        <w:rPr>
          <w:rFonts w:ascii="Simplified Arabic" w:hAnsi="Simplified Arabic" w:hint="cs"/>
          <w:sz w:val="27"/>
          <w:rtl/>
        </w:rPr>
        <w:t>،</w:t>
      </w:r>
      <w:r w:rsidRPr="00E122DA">
        <w:rPr>
          <w:rFonts w:ascii="Simplified Arabic" w:hAnsi="Simplified Arabic" w:hint="cs"/>
          <w:sz w:val="27"/>
          <w:rtl/>
        </w:rPr>
        <w:t xml:space="preserve"> فقلت</w:t>
      </w:r>
      <w:r w:rsidR="006013A6" w:rsidRPr="00E122DA">
        <w:rPr>
          <w:rFonts w:ascii="Simplified Arabic" w:hAnsi="Simplified Arabic" w:hint="cs"/>
          <w:sz w:val="27"/>
          <w:rtl/>
        </w:rPr>
        <w:t>ُ</w:t>
      </w:r>
      <w:r w:rsidRPr="00E122DA">
        <w:rPr>
          <w:rFonts w:ascii="Simplified Arabic" w:hAnsi="Simplified Arabic" w:hint="cs"/>
          <w:sz w:val="27"/>
          <w:rtl/>
        </w:rPr>
        <w:t>: ول</w:t>
      </w:r>
      <w:r w:rsidR="006013A6" w:rsidRPr="00E122DA">
        <w:rPr>
          <w:rFonts w:ascii="Simplified Arabic" w:hAnsi="Simplified Arabic" w:hint="cs"/>
          <w:sz w:val="27"/>
          <w:rtl/>
        </w:rPr>
        <w:t>ِ</w:t>
      </w:r>
      <w:r w:rsidRPr="00E122DA">
        <w:rPr>
          <w:rFonts w:ascii="Simplified Arabic" w:hAnsi="Simplified Arabic" w:hint="cs"/>
          <w:sz w:val="27"/>
          <w:rtl/>
        </w:rPr>
        <w:t>م</w:t>
      </w:r>
      <w:r w:rsidR="006013A6" w:rsidRPr="00E122DA">
        <w:rPr>
          <w:rFonts w:ascii="Simplified Arabic" w:hAnsi="Simplified Arabic" w:hint="cs"/>
          <w:sz w:val="27"/>
          <w:rtl/>
        </w:rPr>
        <w:t>َ</w:t>
      </w:r>
      <w:r w:rsidRPr="00E122DA">
        <w:rPr>
          <w:rFonts w:ascii="Simplified Arabic" w:hAnsi="Simplified Arabic" w:hint="cs"/>
          <w:sz w:val="27"/>
          <w:rtl/>
        </w:rPr>
        <w:t xml:space="preserve">؟ قال: </w:t>
      </w:r>
      <w:r w:rsidRPr="00E122DA">
        <w:rPr>
          <w:rFonts w:hint="eastAsia"/>
          <w:sz w:val="24"/>
          <w:szCs w:val="24"/>
          <w:rtl/>
        </w:rPr>
        <w:t>«</w:t>
      </w:r>
      <w:r w:rsidRPr="00E122DA">
        <w:rPr>
          <w:rFonts w:ascii="Simplified Arabic" w:hAnsi="Simplified Arabic" w:hint="cs"/>
          <w:sz w:val="27"/>
          <w:rtl/>
        </w:rPr>
        <w:t xml:space="preserve">لأن الله تعالى يقول: </w:t>
      </w:r>
      <w:r w:rsidR="00970EE0" w:rsidRPr="00970EE0">
        <w:rPr>
          <w:rFonts w:ascii="Mosawi" w:hAnsi="Mosawi" w:cs="Mosawi"/>
          <w:sz w:val="24"/>
          <w:szCs w:val="24"/>
          <w:rtl/>
        </w:rPr>
        <w:t>﴿</w:t>
      </w:r>
      <w:r w:rsidRPr="00E122DA">
        <w:rPr>
          <w:rFonts w:hint="cs"/>
          <w:b/>
          <w:bCs/>
          <w:sz w:val="27"/>
          <w:rtl/>
        </w:rPr>
        <w:t xml:space="preserve">وَلاَ تُؤْتُوا السُّفَهَاءَ أَمْوَالَكُمْ الَّتِي جَعَلَ </w:t>
      </w:r>
      <w:r w:rsidR="0082510E" w:rsidRPr="00E122DA">
        <w:rPr>
          <w:rFonts w:hint="cs"/>
          <w:b/>
          <w:bCs/>
          <w:sz w:val="27"/>
          <w:rtl/>
        </w:rPr>
        <w:t>الل</w:t>
      </w:r>
      <w:r w:rsidRPr="00E122DA">
        <w:rPr>
          <w:rFonts w:hint="cs"/>
          <w:b/>
          <w:bCs/>
          <w:sz w:val="27"/>
          <w:rtl/>
        </w:rPr>
        <w:t>هُ لَكُمْ قِيَام</w:t>
      </w:r>
      <w:r w:rsidR="008807C8" w:rsidRPr="00E122DA">
        <w:rPr>
          <w:rFonts w:hint="cs"/>
          <w:b/>
          <w:bCs/>
          <w:sz w:val="27"/>
          <w:rtl/>
        </w:rPr>
        <w:t>اً</w:t>
      </w:r>
      <w:r w:rsidR="00970EE0" w:rsidRPr="00970EE0">
        <w:rPr>
          <w:rFonts w:ascii="Mosawi" w:hAnsi="Mosawi" w:cs="Mosawi"/>
          <w:sz w:val="24"/>
          <w:szCs w:val="24"/>
          <w:rtl/>
        </w:rPr>
        <w:t>﴾</w:t>
      </w:r>
      <w:r w:rsidRPr="00E122DA">
        <w:rPr>
          <w:rFonts w:hint="cs"/>
          <w:sz w:val="27"/>
          <w:rtl/>
        </w:rPr>
        <w:t xml:space="preserve"> [النساء: 5]</w:t>
      </w:r>
      <w:r w:rsidR="006013A6" w:rsidRPr="00E122DA">
        <w:rPr>
          <w:rFonts w:ascii="Simplified Arabic" w:hAnsi="Simplified Arabic" w:hint="cs"/>
          <w:sz w:val="27"/>
          <w:rtl/>
        </w:rPr>
        <w:t>،</w:t>
      </w:r>
      <w:r w:rsidRPr="00E122DA">
        <w:rPr>
          <w:rFonts w:ascii="Simplified Arabic" w:hAnsi="Simplified Arabic" w:hint="cs"/>
          <w:sz w:val="27"/>
          <w:rtl/>
        </w:rPr>
        <w:t xml:space="preserve"> فهل سفيه أسفه من شارب الخمر؟ إن العبد لا يزال في فسحة</w:t>
      </w:r>
      <w:r w:rsidR="006013A6" w:rsidRPr="00E122DA">
        <w:rPr>
          <w:rFonts w:ascii="Simplified Arabic" w:hAnsi="Simplified Arabic" w:hint="cs"/>
          <w:sz w:val="27"/>
          <w:rtl/>
        </w:rPr>
        <w:t>ٍ</w:t>
      </w:r>
      <w:r w:rsidRPr="00E122DA">
        <w:rPr>
          <w:rFonts w:ascii="Simplified Arabic" w:hAnsi="Simplified Arabic" w:hint="cs"/>
          <w:sz w:val="27"/>
          <w:rtl/>
        </w:rPr>
        <w:t xml:space="preserve"> من ربّه ما لم يشرب الخمر، فإذا شربها خرق الله عليه سرباله، فكان ولده وأخوه وسمعه وبصره ويده ورجله إبليس، يسوقه إلى كل شرّ</w:t>
      </w:r>
      <w:r w:rsidR="006013A6" w:rsidRPr="00E122DA">
        <w:rPr>
          <w:rFonts w:ascii="Simplified Arabic" w:hAnsi="Simplified Arabic" w:hint="cs"/>
          <w:sz w:val="27"/>
          <w:rtl/>
        </w:rPr>
        <w:t>ٍ</w:t>
      </w:r>
      <w:r w:rsidRPr="00E122DA">
        <w:rPr>
          <w:rFonts w:ascii="Simplified Arabic" w:hAnsi="Simplified Arabic" w:hint="cs"/>
          <w:sz w:val="27"/>
          <w:rtl/>
        </w:rPr>
        <w:t>، ويصرفه عن كل خير</w:t>
      </w:r>
      <w:r w:rsidR="006013A6" w:rsidRPr="00E122DA">
        <w:rPr>
          <w:rFonts w:ascii="Simplified Arabic" w:hAnsi="Simplified Arabic" w:hint="cs"/>
          <w:sz w:val="27"/>
          <w:rtl/>
        </w:rPr>
        <w:t>ٍ</w:t>
      </w:r>
      <w:r w:rsidRPr="00E122DA">
        <w:rPr>
          <w:rFonts w:hint="eastAsia"/>
          <w:sz w:val="24"/>
          <w:szCs w:val="24"/>
          <w:rtl/>
        </w:rPr>
        <w:t>»</w:t>
      </w:r>
      <w:r w:rsidRPr="00E122DA">
        <w:rPr>
          <w:rFonts w:ascii="Simplified Arabic" w:hAnsi="Simplified Arabic"/>
          <w:sz w:val="27"/>
          <w:vertAlign w:val="superscript"/>
          <w:rtl/>
        </w:rPr>
        <w:t>(</w:t>
      </w:r>
      <w:r w:rsidRPr="00E122DA">
        <w:rPr>
          <w:rStyle w:val="ac"/>
          <w:rFonts w:ascii="Simplified Arabic" w:hAnsi="Simplified Arabic"/>
          <w:sz w:val="27"/>
          <w:rtl/>
        </w:rPr>
        <w:endnoteReference w:id="52"/>
      </w:r>
      <w:r w:rsidRPr="00E122DA">
        <w:rPr>
          <w:rFonts w:ascii="Simplified Arabic" w:hAnsi="Simplified Arabic"/>
          <w:sz w:val="27"/>
          <w:vertAlign w:val="superscript"/>
          <w:rtl/>
        </w:rPr>
        <w:t>)</w:t>
      </w:r>
      <w:r w:rsidRPr="00E122DA">
        <w:rPr>
          <w:rFonts w:ascii="Simplified Arabic" w:hAnsi="Simplified Arabic" w:hint="cs"/>
          <w:sz w:val="27"/>
          <w:rtl/>
        </w:rPr>
        <w:t xml:space="preserve">. </w:t>
      </w:r>
    </w:p>
    <w:p w:rsidR="00C810D0" w:rsidRPr="00E122DA" w:rsidRDefault="00C810D0" w:rsidP="00AB3CF3">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العياشي: عن الأصبغ بن نباتة قال: سمعت</w:t>
      </w:r>
      <w:r w:rsidR="006013A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أمير المؤمنين</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يقول: </w:t>
      </w:r>
      <w:r w:rsidRPr="00E122DA">
        <w:rPr>
          <w:rFonts w:hint="eastAsia"/>
          <w:sz w:val="24"/>
          <w:szCs w:val="24"/>
          <w:rtl/>
          <w:lang w:bidi="ar-IQ"/>
        </w:rPr>
        <w:t>«</w:t>
      </w:r>
      <w:r w:rsidRPr="00E122DA">
        <w:rPr>
          <w:rFonts w:ascii="Simplified Arabic" w:hAnsi="Simplified Arabic" w:hint="cs"/>
          <w:sz w:val="27"/>
          <w:rtl/>
          <w:lang w:bidi="ar-IQ"/>
        </w:rPr>
        <w:t>إن أحدكم ليغضب فما يرضى حتى يدخل به النار</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فأيما رجل منكم غضب على ذي رحمه فليد</w:t>
      </w:r>
      <w:r w:rsidR="0062262F" w:rsidRPr="00E122DA">
        <w:rPr>
          <w:rFonts w:ascii="Simplified Arabic" w:hAnsi="Simplified Arabic" w:hint="cs"/>
          <w:sz w:val="27"/>
          <w:rtl/>
          <w:lang w:bidi="ar-IQ"/>
        </w:rPr>
        <w:t>ْ</w:t>
      </w:r>
      <w:r w:rsidRPr="00E122DA">
        <w:rPr>
          <w:rFonts w:ascii="Simplified Arabic" w:hAnsi="Simplified Arabic" w:hint="cs"/>
          <w:sz w:val="27"/>
          <w:rtl/>
          <w:lang w:bidi="ar-IQ"/>
        </w:rPr>
        <w:t>ن</w:t>
      </w:r>
      <w:r w:rsidR="0062262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منه</w:t>
      </w:r>
      <w:r w:rsidR="00AB3CF3">
        <w:rPr>
          <w:rFonts w:ascii="Simplified Arabic" w:hAnsi="Simplified Arabic" w:hint="cs"/>
          <w:sz w:val="27"/>
          <w:rtl/>
          <w:lang w:bidi="ar-IQ"/>
        </w:rPr>
        <w:t>؛</w:t>
      </w:r>
      <w:r w:rsidRPr="00E122DA">
        <w:rPr>
          <w:rFonts w:ascii="Simplified Arabic" w:hAnsi="Simplified Arabic" w:hint="cs"/>
          <w:sz w:val="27"/>
          <w:rtl/>
          <w:lang w:bidi="ar-IQ"/>
        </w:rPr>
        <w:t xml:space="preserve"> فإن الرحم إذا مسّها الرحم استقرّت، وإنها متعل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قة بالعرش، تنتقض انتقاض الحديد، فتنادي: اللهم صِل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ن</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وصلني، واقطع م</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ن</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قطعني، وذلك قول الله في كتابه: </w:t>
      </w:r>
      <w:r w:rsidR="00970EE0" w:rsidRPr="00970EE0">
        <w:rPr>
          <w:rFonts w:ascii="Mosawi" w:hAnsi="Mosawi" w:cs="Mosawi"/>
          <w:sz w:val="24"/>
          <w:szCs w:val="24"/>
          <w:rtl/>
        </w:rPr>
        <w:t>﴿</w:t>
      </w:r>
      <w:r w:rsidRPr="00E122DA">
        <w:rPr>
          <w:rFonts w:hint="cs"/>
          <w:b/>
          <w:bCs/>
          <w:sz w:val="27"/>
          <w:rtl/>
          <w:lang w:bidi="ar-IQ"/>
        </w:rPr>
        <w:t xml:space="preserve">وَاتَّقُوا </w:t>
      </w:r>
      <w:r w:rsidR="0082510E" w:rsidRPr="00E122DA">
        <w:rPr>
          <w:rFonts w:hint="cs"/>
          <w:b/>
          <w:bCs/>
          <w:sz w:val="27"/>
          <w:rtl/>
          <w:lang w:bidi="ar-IQ"/>
        </w:rPr>
        <w:t>الل</w:t>
      </w:r>
      <w:r w:rsidRPr="00E122DA">
        <w:rPr>
          <w:rFonts w:hint="cs"/>
          <w:b/>
          <w:bCs/>
          <w:sz w:val="27"/>
          <w:rtl/>
          <w:lang w:bidi="ar-IQ"/>
        </w:rPr>
        <w:t xml:space="preserve">هَ الَّذِي تَسَاءَلُونَ بِهِ وَالأَرْحَامَ إِنَّ </w:t>
      </w:r>
      <w:r w:rsidR="0082510E" w:rsidRPr="00E122DA">
        <w:rPr>
          <w:rFonts w:hint="cs"/>
          <w:b/>
          <w:bCs/>
          <w:sz w:val="27"/>
          <w:rtl/>
          <w:lang w:bidi="ar-IQ"/>
        </w:rPr>
        <w:t>الل</w:t>
      </w:r>
      <w:r w:rsidRPr="00E122DA">
        <w:rPr>
          <w:rFonts w:hint="cs"/>
          <w:b/>
          <w:bCs/>
          <w:sz w:val="27"/>
          <w:rtl/>
          <w:lang w:bidi="ar-IQ"/>
        </w:rPr>
        <w:t>هَ كَانَ عَلَيْكُمْ رَقِيب</w:t>
      </w:r>
      <w:r w:rsidR="008807C8" w:rsidRPr="00E122DA">
        <w:rPr>
          <w:rFonts w:hint="cs"/>
          <w:b/>
          <w:bCs/>
          <w:sz w:val="27"/>
          <w:rtl/>
          <w:lang w:bidi="ar-IQ"/>
        </w:rPr>
        <w:t>اً</w:t>
      </w:r>
      <w:r w:rsidR="00970EE0" w:rsidRPr="00970EE0">
        <w:rPr>
          <w:rFonts w:ascii="Mosawi" w:hAnsi="Mosawi" w:cs="Mosawi"/>
          <w:sz w:val="24"/>
          <w:szCs w:val="24"/>
          <w:rtl/>
        </w:rPr>
        <w:t>﴾</w:t>
      </w:r>
      <w:r w:rsidRPr="00E122DA">
        <w:rPr>
          <w:rFonts w:hint="cs"/>
          <w:sz w:val="27"/>
          <w:rtl/>
          <w:lang w:bidi="ar-IQ"/>
        </w:rPr>
        <w:t xml:space="preserve"> [النساء: 1]</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وأيما رجل غضب وهو قائم</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فليلزم الأرض من فوره؛ فإنه يُذهب رجز الشيطان</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العياشي: عن سماعة، عن أبي عبد الله</w:t>
      </w:r>
      <w:r w:rsidR="00944EBA" w:rsidRPr="00944EBA">
        <w:rPr>
          <w:rFonts w:ascii="Simplified Arabic" w:hAnsi="Simplified Arabic" w:cs="Mosawi" w:hint="cs"/>
          <w:szCs w:val="22"/>
          <w:rtl/>
          <w:lang w:bidi="ar-IQ"/>
        </w:rPr>
        <w:t>×</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قال: سألت</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ه عن رجل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أكل مال اليتيم، هل له توبة؟ فقال: </w:t>
      </w:r>
      <w:r w:rsidRPr="00E122DA">
        <w:rPr>
          <w:rFonts w:hint="eastAsia"/>
          <w:sz w:val="24"/>
          <w:szCs w:val="24"/>
          <w:rtl/>
          <w:lang w:bidi="ar-IQ"/>
        </w:rPr>
        <w:t>«</w:t>
      </w:r>
      <w:r w:rsidRPr="00E122DA">
        <w:rPr>
          <w:rFonts w:ascii="Simplified Arabic" w:hAnsi="Simplified Arabic" w:hint="cs"/>
          <w:sz w:val="27"/>
          <w:rtl/>
          <w:lang w:bidi="ar-IQ"/>
        </w:rPr>
        <w:t xml:space="preserve">يؤدّي إلى أهله؛ لأن الله يقول: </w:t>
      </w:r>
      <w:r w:rsidR="00970EE0" w:rsidRPr="00970EE0">
        <w:rPr>
          <w:rFonts w:ascii="Mosawi" w:hAnsi="Mosawi" w:cs="Mosawi"/>
          <w:sz w:val="24"/>
          <w:szCs w:val="24"/>
          <w:rtl/>
        </w:rPr>
        <w:t>﴿</w:t>
      </w:r>
      <w:r w:rsidRPr="00E122DA">
        <w:rPr>
          <w:rFonts w:hint="cs"/>
          <w:b/>
          <w:bCs/>
          <w:sz w:val="27"/>
          <w:rtl/>
          <w:lang w:bidi="ar-IQ"/>
        </w:rPr>
        <w:t>إِنَّ الَّذِينَ يَأْكُلُونَ أَمْوَالَ الْيَتَامَى ظُلْم</w:t>
      </w:r>
      <w:r w:rsidR="008807C8" w:rsidRPr="00E122DA">
        <w:rPr>
          <w:rFonts w:hint="cs"/>
          <w:b/>
          <w:bCs/>
          <w:sz w:val="27"/>
          <w:rtl/>
          <w:lang w:bidi="ar-IQ"/>
        </w:rPr>
        <w:t>اً</w:t>
      </w:r>
      <w:r w:rsidRPr="00E122DA">
        <w:rPr>
          <w:rFonts w:hint="cs"/>
          <w:b/>
          <w:bCs/>
          <w:sz w:val="27"/>
          <w:rtl/>
          <w:lang w:bidi="ar-IQ"/>
        </w:rPr>
        <w:t xml:space="preserve"> إِنَّمَا يَأْكُلُونَ فِي بُطُونِهِمْ نَار</w:t>
      </w:r>
      <w:r w:rsidR="008807C8" w:rsidRPr="00E122DA">
        <w:rPr>
          <w:rFonts w:hint="cs"/>
          <w:b/>
          <w:bCs/>
          <w:sz w:val="27"/>
          <w:rtl/>
          <w:lang w:bidi="ar-IQ"/>
        </w:rPr>
        <w:t>اً</w:t>
      </w:r>
      <w:r w:rsidRPr="00E122DA">
        <w:rPr>
          <w:rFonts w:hint="cs"/>
          <w:b/>
          <w:bCs/>
          <w:sz w:val="27"/>
          <w:rtl/>
          <w:lang w:bidi="ar-IQ"/>
        </w:rPr>
        <w:t xml:space="preserve"> وَسَيَصْلَوْنَ سَعِير</w:t>
      </w:r>
      <w:r w:rsidR="008807C8" w:rsidRPr="00E122DA">
        <w:rPr>
          <w:rFonts w:hint="cs"/>
          <w:b/>
          <w:bCs/>
          <w:sz w:val="27"/>
          <w:rtl/>
          <w:lang w:bidi="ar-IQ"/>
        </w:rPr>
        <w:t>اً</w:t>
      </w:r>
      <w:r w:rsidR="00970EE0" w:rsidRPr="00970EE0">
        <w:rPr>
          <w:rFonts w:ascii="Mosawi" w:hAnsi="Mosawi" w:cs="Mosawi"/>
          <w:sz w:val="24"/>
          <w:szCs w:val="24"/>
          <w:rtl/>
        </w:rPr>
        <w:t>﴾</w:t>
      </w:r>
      <w:r w:rsidRPr="00E122DA">
        <w:rPr>
          <w:rFonts w:hint="cs"/>
          <w:sz w:val="27"/>
          <w:rtl/>
          <w:lang w:bidi="ar-IQ"/>
        </w:rPr>
        <w:t xml:space="preserve"> [النساء: 10]</w:t>
      </w:r>
      <w:r w:rsidRPr="00E122DA">
        <w:rPr>
          <w:rFonts w:ascii="Simplified Arabic" w:hAnsi="Simplified Arabic" w:hint="cs"/>
          <w:sz w:val="27"/>
          <w:rtl/>
          <w:lang w:bidi="ar-IQ"/>
        </w:rPr>
        <w:t xml:space="preserve">، وقال: </w:t>
      </w:r>
      <w:r w:rsidR="00970EE0" w:rsidRPr="00970EE0">
        <w:rPr>
          <w:rFonts w:ascii="Mosawi" w:hAnsi="Mosawi" w:cs="Mosawi"/>
          <w:sz w:val="24"/>
          <w:szCs w:val="24"/>
          <w:rtl/>
        </w:rPr>
        <w:t>﴿</w:t>
      </w:r>
      <w:r w:rsidRPr="00E122DA">
        <w:rPr>
          <w:rFonts w:hint="cs"/>
          <w:b/>
          <w:bCs/>
          <w:sz w:val="27"/>
          <w:rtl/>
          <w:lang w:bidi="ar-IQ"/>
        </w:rPr>
        <w:t>وَآتُوا الْيَتَامَى أَمْوَالَهُمْ وَلاَ تَتَبَدَّلُوا الْخَبِيثَ بِالطَّيِّبِ وَلاَ تَأْكُلُوا أَمْوَالَهُمْ إِلَى أَمْوَالِكُمْ إِنَّهُ كَانَ حُوب</w:t>
      </w:r>
      <w:r w:rsidR="008807C8" w:rsidRPr="00E122DA">
        <w:rPr>
          <w:rFonts w:hint="cs"/>
          <w:b/>
          <w:bCs/>
          <w:sz w:val="27"/>
          <w:rtl/>
          <w:lang w:bidi="ar-IQ"/>
        </w:rPr>
        <w:t>اً</w:t>
      </w:r>
      <w:r w:rsidRPr="00E122DA">
        <w:rPr>
          <w:rFonts w:hint="cs"/>
          <w:b/>
          <w:bCs/>
          <w:sz w:val="27"/>
          <w:rtl/>
          <w:lang w:bidi="ar-IQ"/>
        </w:rPr>
        <w:t xml:space="preserve"> كَبِير</w:t>
      </w:r>
      <w:r w:rsidR="008807C8" w:rsidRPr="00E122DA">
        <w:rPr>
          <w:rFonts w:hint="cs"/>
          <w:b/>
          <w:bCs/>
          <w:sz w:val="27"/>
          <w:rtl/>
          <w:lang w:bidi="ar-IQ"/>
        </w:rPr>
        <w:t>اً</w:t>
      </w:r>
      <w:r w:rsidR="00970EE0" w:rsidRPr="00970EE0">
        <w:rPr>
          <w:rFonts w:ascii="Mosawi" w:hAnsi="Mosawi" w:cs="Mosawi"/>
          <w:sz w:val="24"/>
          <w:szCs w:val="24"/>
          <w:rtl/>
        </w:rPr>
        <w:t>﴾</w:t>
      </w:r>
      <w:r w:rsidRPr="00E122DA">
        <w:rPr>
          <w:rFonts w:hint="cs"/>
          <w:sz w:val="27"/>
          <w:rtl/>
          <w:lang w:bidi="ar-IQ"/>
        </w:rPr>
        <w:t xml:space="preserve"> [النساء: 2]</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8ـ بيان اختلاف القراءات</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هناك الكثير من الروايات التفسيرية المنسوبة إلى الأئمة</w:t>
      </w:r>
      <w:r w:rsidR="00325BBE" w:rsidRPr="00325BBE">
        <w:rPr>
          <w:rFonts w:ascii="Mosawi" w:hAnsi="Mosawi" w:cs="Mosawi"/>
          <w:szCs w:val="22"/>
          <w:rtl/>
        </w:rPr>
        <w:t>^</w:t>
      </w:r>
      <w:r w:rsidRPr="00E122DA">
        <w:rPr>
          <w:rFonts w:ascii="Simplified Arabic" w:hAnsi="Simplified Arabic" w:hint="cs"/>
          <w:sz w:val="27"/>
          <w:rtl/>
          <w:lang w:bidi="ar-IQ"/>
        </w:rPr>
        <w:t>، والتي تتعرّ</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ض </w:t>
      </w:r>
      <w:r w:rsidR="00F25EAF" w:rsidRPr="00E122DA">
        <w:rPr>
          <w:rFonts w:ascii="Simplified Arabic" w:hAnsi="Simplified Arabic" w:hint="cs"/>
          <w:sz w:val="27"/>
          <w:rtl/>
          <w:lang w:bidi="ar-IQ"/>
        </w:rPr>
        <w:t>ل</w:t>
      </w:r>
      <w:r w:rsidRPr="00E122DA">
        <w:rPr>
          <w:rFonts w:ascii="Simplified Arabic" w:hAnsi="Simplified Arabic" w:hint="cs"/>
          <w:sz w:val="27"/>
          <w:rtl/>
          <w:lang w:bidi="ar-IQ"/>
        </w:rPr>
        <w:t xml:space="preserve">بيان اختلاف القراءات (في قراءة الآيات)، وعدد هذه الأحاديث ليس بالقليل.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وقد بلغ عدد روايات اختلاف القراءات في مقال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نشرته مجلة بيّنات ـ وهو مقال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مقتبس من كتاب (معجم القراءات)</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لمؤل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فه: عبد اللطيف الخطيب</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أحد عشر </w:t>
      </w:r>
      <w:r w:rsidRPr="00E122DA">
        <w:rPr>
          <w:rFonts w:ascii="Simplified Arabic" w:hAnsi="Simplified Arabic" w:hint="cs"/>
          <w:sz w:val="27"/>
          <w:rtl/>
          <w:lang w:bidi="ar-IQ"/>
        </w:rPr>
        <w:lastRenderedPageBreak/>
        <w:t>مجلداً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ـ 354 رواية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وطبقاً لكتاب آخر ن</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شر سنة 1424هـ (2003م) بلغ عدد روايات اختلاف القراءات المنقولة عن الأئمة</w:t>
      </w:r>
      <w:r w:rsidR="00325BBE" w:rsidRPr="00325BBE">
        <w:rPr>
          <w:rFonts w:ascii="Mosawi" w:hAnsi="Mosawi" w:cs="Mosawi"/>
          <w:szCs w:val="22"/>
          <w:rtl/>
        </w:rPr>
        <w:t>^</w:t>
      </w:r>
      <w:r w:rsidRPr="00E122DA">
        <w:rPr>
          <w:rFonts w:ascii="Simplified Arabic" w:hAnsi="Simplified Arabic" w:hint="cs"/>
          <w:sz w:val="27"/>
          <w:rtl/>
          <w:lang w:bidi="ar-IQ"/>
        </w:rPr>
        <w:t xml:space="preserve"> 264 رواية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وقد ذكر</w:t>
      </w:r>
      <w:r w:rsidR="00F25EAF" w:rsidRPr="00E122DA">
        <w:rPr>
          <w:rFonts w:ascii="Simplified Arabic" w:hAnsi="Simplified Arabic" w:hint="cs"/>
          <w:sz w:val="27"/>
          <w:rtl/>
          <w:lang w:bidi="ar-IQ"/>
        </w:rPr>
        <w:t xml:space="preserve"> </w:t>
      </w:r>
      <w:r w:rsidRPr="00E122DA">
        <w:rPr>
          <w:rFonts w:ascii="Simplified Arabic" w:hAnsi="Simplified Arabic" w:hint="cs"/>
          <w:sz w:val="27"/>
          <w:rtl/>
          <w:lang w:bidi="ar-IQ"/>
        </w:rPr>
        <w:t>رضا أستادي</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مقال</w:t>
      </w:r>
      <w:r w:rsidR="00F25EA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له تحت عنوان (عدم تحريف القرآن)، أن عدد روايات اختلاف القراءات على ما ورد في (مجمع البيان) يصل إلى 115 رواية، ثم ذكر موارد أخرى من سائر الكتب الروائية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9ـ الإجابة بالقرآن الكريم</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في تضاعيف الروايات التفسيرية قد نصادف بعض الروايات التي يكتفي فيها النبي</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أو الإمام</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في مقام الإجابة عن سؤال</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بمجرّد تلاوة آية</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القرآن الكريم، دون التعرّ</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ض </w:t>
      </w:r>
      <w:r w:rsidR="00375A7E" w:rsidRPr="00E122DA">
        <w:rPr>
          <w:rFonts w:ascii="Simplified Arabic" w:hAnsi="Simplified Arabic" w:hint="cs"/>
          <w:sz w:val="27"/>
          <w:rtl/>
          <w:lang w:bidi="ar-IQ"/>
        </w:rPr>
        <w:t>ل</w:t>
      </w:r>
      <w:r w:rsidRPr="00E122DA">
        <w:rPr>
          <w:rFonts w:ascii="Simplified Arabic" w:hAnsi="Simplified Arabic" w:hint="cs"/>
          <w:sz w:val="27"/>
          <w:rtl/>
          <w:lang w:bidi="ar-IQ"/>
        </w:rPr>
        <w:t>شرحها وتفسيرها أو توضيحها وانطباقها على المورد، من قبيل</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الرواية </w:t>
      </w:r>
      <w:r w:rsidR="00375A7E" w:rsidRPr="00E122DA">
        <w:rPr>
          <w:rFonts w:ascii="Simplified Arabic" w:hAnsi="Simplified Arabic" w:hint="cs"/>
          <w:sz w:val="27"/>
          <w:rtl/>
          <w:lang w:bidi="ar-IQ"/>
        </w:rPr>
        <w:t>التالية</w:t>
      </w:r>
      <w:r w:rsidRPr="00E122DA">
        <w:rPr>
          <w:rFonts w:ascii="Simplified Arabic" w:hAnsi="Simplified Arabic" w:hint="cs"/>
          <w:sz w:val="27"/>
          <w:rtl/>
          <w:lang w:bidi="ar-IQ"/>
        </w:rPr>
        <w:t>: عن أبي الجارود، عن أبي جعفر</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قال: </w:t>
      </w:r>
      <w:r w:rsidRPr="00E122DA">
        <w:rPr>
          <w:rFonts w:hint="eastAsia"/>
          <w:sz w:val="24"/>
          <w:szCs w:val="24"/>
          <w:rtl/>
          <w:lang w:bidi="ar-IQ"/>
        </w:rPr>
        <w:t>«</w:t>
      </w:r>
      <w:r w:rsidRPr="00E122DA">
        <w:rPr>
          <w:rFonts w:ascii="Simplified Arabic" w:hAnsi="Simplified Arabic" w:hint="cs"/>
          <w:sz w:val="27"/>
          <w:rtl/>
          <w:lang w:bidi="ar-IQ"/>
        </w:rPr>
        <w:t>قال رسول الله</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w:t>
      </w:r>
      <w:r w:rsidRPr="00E122DA">
        <w:rPr>
          <w:rFonts w:hint="eastAsia"/>
          <w:sz w:val="24"/>
          <w:szCs w:val="24"/>
          <w:rtl/>
          <w:lang w:bidi="ar-IQ"/>
        </w:rPr>
        <w:t>«</w:t>
      </w:r>
      <w:r w:rsidRPr="00E122DA">
        <w:rPr>
          <w:rFonts w:ascii="Simplified Arabic" w:hAnsi="Simplified Arabic" w:hint="cs"/>
          <w:sz w:val="27"/>
          <w:rtl/>
          <w:lang w:bidi="ar-IQ"/>
        </w:rPr>
        <w:t>يبعث أناس من قبورهم يوم القيامة تؤجج أفواهم ناراً</w:t>
      </w:r>
      <w:r w:rsidRPr="00E122DA">
        <w:rPr>
          <w:rFonts w:hint="eastAsia"/>
          <w:sz w:val="24"/>
          <w:szCs w:val="24"/>
          <w:rtl/>
          <w:lang w:bidi="ar-IQ"/>
        </w:rPr>
        <w:t>»</w:t>
      </w:r>
      <w:r w:rsidRPr="00E122DA">
        <w:rPr>
          <w:rFonts w:ascii="Simplified Arabic" w:hAnsi="Simplified Arabic" w:hint="cs"/>
          <w:sz w:val="27"/>
          <w:rtl/>
          <w:lang w:bidi="ar-IQ"/>
        </w:rPr>
        <w:t>، فقيل له: يا رسول الله، م</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ن</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هؤلاء</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قال: </w:t>
      </w:r>
      <w:r w:rsidRPr="00E122DA">
        <w:rPr>
          <w:rFonts w:hint="eastAsia"/>
          <w:sz w:val="24"/>
          <w:szCs w:val="24"/>
          <w:rtl/>
          <w:lang w:bidi="ar-IQ"/>
        </w:rPr>
        <w:t>«</w:t>
      </w:r>
      <w:r w:rsidR="00970EE0" w:rsidRPr="00970EE0">
        <w:rPr>
          <w:rFonts w:ascii="Mosawi" w:hAnsi="Mosawi" w:cs="Mosawi"/>
          <w:sz w:val="24"/>
          <w:szCs w:val="24"/>
          <w:rtl/>
        </w:rPr>
        <w:t>﴿</w:t>
      </w:r>
      <w:r w:rsidRPr="00E122DA">
        <w:rPr>
          <w:rFonts w:hint="cs"/>
          <w:b/>
          <w:bCs/>
          <w:sz w:val="27"/>
          <w:rtl/>
          <w:lang w:bidi="ar-IQ"/>
        </w:rPr>
        <w:t>الَّذِينَ يَأْكُلُونَ أَمْوَالَ الْيَتَامَى ظُلْم</w:t>
      </w:r>
      <w:r w:rsidR="008807C8" w:rsidRPr="00E122DA">
        <w:rPr>
          <w:rFonts w:hint="cs"/>
          <w:b/>
          <w:bCs/>
          <w:sz w:val="27"/>
          <w:rtl/>
          <w:lang w:bidi="ar-IQ"/>
        </w:rPr>
        <w:t>اً</w:t>
      </w:r>
      <w:r w:rsidRPr="00E122DA">
        <w:rPr>
          <w:rFonts w:hint="cs"/>
          <w:b/>
          <w:bCs/>
          <w:sz w:val="27"/>
          <w:rtl/>
          <w:lang w:bidi="ar-IQ"/>
        </w:rPr>
        <w:t xml:space="preserve"> إِنَّمَا يَأْكُلُونَ فِي بُطُونِهِمْ نَار</w:t>
      </w:r>
      <w:r w:rsidR="008807C8" w:rsidRPr="00E122DA">
        <w:rPr>
          <w:rFonts w:hint="cs"/>
          <w:b/>
          <w:bCs/>
          <w:sz w:val="27"/>
          <w:rtl/>
          <w:lang w:bidi="ar-IQ"/>
        </w:rPr>
        <w:t>اً</w:t>
      </w:r>
      <w:r w:rsidRPr="00E122DA">
        <w:rPr>
          <w:rFonts w:hint="cs"/>
          <w:b/>
          <w:bCs/>
          <w:sz w:val="27"/>
          <w:rtl/>
          <w:lang w:bidi="ar-IQ"/>
        </w:rPr>
        <w:t xml:space="preserve"> وَسَيَصْلَوْنَ سَعِير</w:t>
      </w:r>
      <w:r w:rsidR="008807C8" w:rsidRPr="00E122DA">
        <w:rPr>
          <w:rFonts w:hint="cs"/>
          <w:b/>
          <w:bCs/>
          <w:sz w:val="27"/>
          <w:rtl/>
          <w:lang w:bidi="ar-IQ"/>
        </w:rPr>
        <w:t>اً</w:t>
      </w:r>
      <w:r w:rsidR="00970EE0" w:rsidRPr="00970EE0">
        <w:rPr>
          <w:rFonts w:ascii="Mosawi" w:hAnsi="Mosawi" w:cs="Mosawi"/>
          <w:sz w:val="24"/>
          <w:szCs w:val="24"/>
          <w:rtl/>
        </w:rPr>
        <w:t>﴾</w:t>
      </w:r>
      <w:r w:rsidRPr="00E122DA">
        <w:rPr>
          <w:rFonts w:hint="cs"/>
          <w:sz w:val="27"/>
          <w:rtl/>
          <w:lang w:bidi="ar-IQ"/>
        </w:rPr>
        <w:t xml:space="preserve"> [النساء: 10]</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5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10ـ تعليم التفسير</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قد نصادف في بعض الروايات التفسيرية نماذج تبيّن كيفية التفسير أو الاستفادة من الآيات، من قبيل الرواية </w:t>
      </w:r>
      <w:r w:rsidR="00375A7E" w:rsidRPr="00E122DA">
        <w:rPr>
          <w:rFonts w:ascii="Simplified Arabic" w:hAnsi="Simplified Arabic" w:hint="cs"/>
          <w:sz w:val="27"/>
          <w:rtl/>
          <w:lang w:bidi="ar-IQ"/>
        </w:rPr>
        <w:t>التالية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عَنْ زُرَارَةَ قَالَ: </w:t>
      </w:r>
      <w:r w:rsidR="00375A7E" w:rsidRPr="00E122DA">
        <w:rPr>
          <w:rFonts w:ascii="Simplified Arabic" w:hAnsi="Simplified Arabic"/>
          <w:sz w:val="27"/>
          <w:rtl/>
          <w:lang w:bidi="ar-IQ"/>
        </w:rPr>
        <w:t>قُلْتُ ل</w:t>
      </w:r>
      <w:r w:rsidRPr="00E122DA">
        <w:rPr>
          <w:rFonts w:ascii="Simplified Arabic" w:hAnsi="Simplified Arabic"/>
          <w:sz w:val="27"/>
          <w:rtl/>
          <w:lang w:bidi="ar-IQ"/>
        </w:rPr>
        <w:t>أَبِي جَعْفَرٍ</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w:t>
      </w:r>
      <w:r w:rsidR="00375A7E" w:rsidRPr="00E122DA">
        <w:rPr>
          <w:rFonts w:ascii="Simplified Arabic" w:hAnsi="Simplified Arabic"/>
          <w:sz w:val="27"/>
          <w:rtl/>
          <w:lang w:bidi="ar-IQ"/>
        </w:rPr>
        <w:t>أَل</w:t>
      </w:r>
      <w:r w:rsidRPr="00E122DA">
        <w:rPr>
          <w:rFonts w:ascii="Simplified Arabic" w:hAnsi="Simplified Arabic"/>
          <w:sz w:val="27"/>
          <w:rtl/>
          <w:lang w:bidi="ar-IQ"/>
        </w:rPr>
        <w:t>ا تُخْبِرُنِي مِنْ أَيْنَ عَلِمْتَ وَقُلْتَ</w:t>
      </w:r>
      <w:r w:rsidRPr="00E122DA">
        <w:rPr>
          <w:rFonts w:ascii="Simplified Arabic" w:hAnsi="Simplified Arabic" w:hint="cs"/>
          <w:sz w:val="27"/>
          <w:rtl/>
          <w:lang w:bidi="ar-IQ"/>
        </w:rPr>
        <w:t xml:space="preserve">: </w:t>
      </w:r>
      <w:r w:rsidRPr="00E122DA">
        <w:rPr>
          <w:rFonts w:ascii="Simplified Arabic" w:hAnsi="Simplified Arabic"/>
          <w:sz w:val="27"/>
          <w:rtl/>
          <w:lang w:bidi="ar-IQ"/>
        </w:rPr>
        <w:t>إِنَّ الْمَسْحَ بِبَعْضِ الرَّأْسِ وَبَعْضِ الرِّجْلَيْنِ</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فَضَحِكَ</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قَالَ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يَا زُرَارَة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قَالَ رَسُولُ </w:t>
      </w:r>
      <w:r w:rsidR="0082510E" w:rsidRPr="00E122DA">
        <w:rPr>
          <w:rFonts w:ascii="Simplified Arabic" w:hAnsi="Simplified Arabic"/>
          <w:sz w:val="27"/>
          <w:rtl/>
          <w:lang w:bidi="ar-IQ"/>
        </w:rPr>
        <w:t>الل</w:t>
      </w:r>
      <w:r w:rsidRPr="00E122DA">
        <w:rPr>
          <w:rFonts w:ascii="Simplified Arabic" w:hAnsi="Simplified Arabic"/>
          <w:sz w:val="27"/>
          <w:rtl/>
          <w:lang w:bidi="ar-IQ"/>
        </w:rPr>
        <w:t>هِ</w:t>
      </w:r>
      <w:r w:rsidR="002C3E3C" w:rsidRPr="002C3E3C">
        <w:rPr>
          <w:rFonts w:ascii="Mosawi" w:hAnsi="Mosawi" w:cs="Mosawi"/>
          <w:szCs w:val="22"/>
          <w:rtl/>
          <w:lang w:bidi="ar-IQ"/>
        </w:rPr>
        <w:t>‘</w:t>
      </w:r>
      <w:r w:rsidR="00375A7E" w:rsidRPr="00E122DA">
        <w:rPr>
          <w:rFonts w:ascii="Simplified Arabic" w:hAnsi="Simplified Arabic" w:hint="cs"/>
          <w:sz w:val="27"/>
          <w:rtl/>
          <w:lang w:bidi="ar-IQ"/>
        </w:rPr>
        <w:t>،</w:t>
      </w:r>
      <w:r w:rsidRPr="00E122DA">
        <w:rPr>
          <w:rFonts w:ascii="Simplified Arabic" w:hAnsi="Simplified Arabic"/>
          <w:sz w:val="27"/>
          <w:rtl/>
          <w:lang w:bidi="ar-IQ"/>
        </w:rPr>
        <w:t xml:space="preserve"> وَنَزَلَ بِهِ الْكِتَابُ مِنَ </w:t>
      </w:r>
      <w:r w:rsidR="0082510E" w:rsidRPr="00E122DA">
        <w:rPr>
          <w:rFonts w:ascii="Simplified Arabic" w:hAnsi="Simplified Arabic"/>
          <w:sz w:val="27"/>
          <w:rtl/>
          <w:lang w:bidi="ar-IQ"/>
        </w:rPr>
        <w:t>الل</w:t>
      </w:r>
      <w:r w:rsidRPr="00E122DA">
        <w:rPr>
          <w:rFonts w:ascii="Simplified Arabic" w:hAnsi="Simplified Arabic"/>
          <w:sz w:val="27"/>
          <w:rtl/>
          <w:lang w:bidi="ar-IQ"/>
        </w:rPr>
        <w:t>هِ</w:t>
      </w:r>
      <w:r w:rsidRPr="00E122DA">
        <w:rPr>
          <w:rFonts w:ascii="Simplified Arabic" w:hAnsi="Simplified Arabic" w:hint="cs"/>
          <w:sz w:val="27"/>
          <w:rtl/>
          <w:lang w:bidi="ar-IQ"/>
        </w:rPr>
        <w:t xml:space="preserve">؛ </w:t>
      </w:r>
      <w:r w:rsidR="00375A7E" w:rsidRPr="00E122DA">
        <w:rPr>
          <w:rFonts w:ascii="Simplified Arabic" w:hAnsi="Simplified Arabic"/>
          <w:sz w:val="27"/>
          <w:rtl/>
          <w:lang w:bidi="ar-IQ"/>
        </w:rPr>
        <w:t>ل</w:t>
      </w:r>
      <w:r w:rsidRPr="00E122DA">
        <w:rPr>
          <w:rFonts w:ascii="Simplified Arabic" w:hAnsi="Simplified Arabic"/>
          <w:sz w:val="27"/>
          <w:rtl/>
          <w:lang w:bidi="ar-IQ"/>
        </w:rPr>
        <w:t xml:space="preserve">أَنَّ </w:t>
      </w:r>
      <w:r w:rsidR="0082510E" w:rsidRPr="00E122DA">
        <w:rPr>
          <w:rFonts w:ascii="Simplified Arabic" w:hAnsi="Simplified Arabic"/>
          <w:sz w:val="27"/>
          <w:rtl/>
          <w:lang w:bidi="ar-IQ"/>
        </w:rPr>
        <w:t>الل</w:t>
      </w:r>
      <w:r w:rsidRPr="00E122DA">
        <w:rPr>
          <w:rFonts w:ascii="Simplified Arabic" w:hAnsi="Simplified Arabic"/>
          <w:sz w:val="27"/>
          <w:rtl/>
          <w:lang w:bidi="ar-IQ"/>
        </w:rPr>
        <w:t>هَ عَزَّ وَجَلَّ يَقُولُ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فَاغْسِلُوا وُجُوهَكُم</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فَعَرَفْنَا أَنَّ الْوَجْهَ كُلَّهُ يَنْبَغِي أَنْ يُغْسَلَ</w:t>
      </w:r>
      <w:r w:rsidR="00375A7E"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وَأَيْدِيَكُمْ إِلَى الْمَرافِقِ</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00375A7E" w:rsidRPr="00E122DA">
        <w:rPr>
          <w:rFonts w:ascii="Simplified Arabic" w:hAnsi="Simplified Arabic"/>
          <w:sz w:val="27"/>
          <w:rtl/>
          <w:lang w:bidi="ar-IQ"/>
        </w:rPr>
        <w:t>ثُمَّ فَصَّلَ بَيْنَ الْكَل</w:t>
      </w:r>
      <w:r w:rsidRPr="00E122DA">
        <w:rPr>
          <w:rFonts w:ascii="Simplified Arabic" w:hAnsi="Simplified Arabic"/>
          <w:sz w:val="27"/>
          <w:rtl/>
          <w:lang w:bidi="ar-IQ"/>
        </w:rPr>
        <w:t>امِ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وَامْسَحُوا بِرُؤُ</w:t>
      </w:r>
      <w:r w:rsidR="003E050C" w:rsidRPr="00E122DA">
        <w:rPr>
          <w:rFonts w:ascii="Simplified Arabic" w:hAnsi="Simplified Arabic" w:hint="cs"/>
          <w:b/>
          <w:bCs/>
          <w:sz w:val="27"/>
          <w:rtl/>
          <w:lang w:bidi="ar-IQ"/>
        </w:rPr>
        <w:t>و</w:t>
      </w:r>
      <w:r w:rsidRPr="00E122DA">
        <w:rPr>
          <w:rFonts w:ascii="Simplified Arabic" w:hAnsi="Simplified Arabic"/>
          <w:b/>
          <w:bCs/>
          <w:sz w:val="27"/>
          <w:rtl/>
          <w:lang w:bidi="ar-IQ"/>
        </w:rPr>
        <w:t>سِكُمْ</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فَعَرَفْنَا حِينَ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بِرُؤُسِكُمْ</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أَنَّ الْمَسْحَ بِبَعْضِ الرَّأْسِ</w:t>
      </w:r>
      <w:r w:rsidR="00375A7E" w:rsidRPr="00E122DA">
        <w:rPr>
          <w:rFonts w:ascii="Simplified Arabic" w:hAnsi="Simplified Arabic" w:hint="cs"/>
          <w:sz w:val="27"/>
          <w:rtl/>
          <w:lang w:bidi="ar-IQ"/>
        </w:rPr>
        <w:t>؛</w:t>
      </w:r>
      <w:r w:rsidRPr="00E122DA">
        <w:rPr>
          <w:rFonts w:ascii="Simplified Arabic" w:hAnsi="Simplified Arabic"/>
          <w:sz w:val="27"/>
          <w:rtl/>
          <w:lang w:bidi="ar-IQ"/>
        </w:rPr>
        <w:t xml:space="preserve"> لِمَكَانِ الْبَاءِ</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وَصَلَ الرِّجْلَيْنِ بِالرَّأْسِ</w:t>
      </w:r>
      <w:r w:rsidRPr="00E122DA">
        <w:rPr>
          <w:rFonts w:ascii="Simplified Arabic" w:hAnsi="Simplified Arabic" w:hint="cs"/>
          <w:sz w:val="27"/>
          <w:rtl/>
          <w:lang w:bidi="ar-IQ"/>
        </w:rPr>
        <w:t xml:space="preserve"> ـ</w:t>
      </w:r>
      <w:r w:rsidRPr="00E122DA">
        <w:rPr>
          <w:rFonts w:ascii="Simplified Arabic" w:hAnsi="Simplified Arabic"/>
          <w:sz w:val="27"/>
          <w:rtl/>
          <w:lang w:bidi="ar-IQ"/>
        </w:rPr>
        <w:t xml:space="preserve"> كَمَا وَصَلَ الْيَدَيْنِ بِالْوَجْهِ</w:t>
      </w:r>
      <w:r w:rsidRPr="00E122DA">
        <w:rPr>
          <w:rFonts w:ascii="Simplified Arabic" w:hAnsi="Simplified Arabic" w:hint="cs"/>
          <w:sz w:val="27"/>
          <w:rtl/>
          <w:lang w:bidi="ar-IQ"/>
        </w:rPr>
        <w:t xml:space="preserve"> ـ</w:t>
      </w:r>
      <w:r w:rsidR="00375A7E" w:rsidRPr="00E122DA">
        <w:rPr>
          <w:rFonts w:ascii="Simplified Arabic" w:hAnsi="Simplified Arabic" w:hint="cs"/>
          <w:sz w:val="27"/>
          <w:rtl/>
          <w:lang w:bidi="ar-IQ"/>
        </w:rPr>
        <w:t>،</w:t>
      </w:r>
      <w:r w:rsidRPr="00E122DA">
        <w:rPr>
          <w:rFonts w:ascii="Simplified Arabic" w:hAnsi="Simplified Arabic"/>
          <w:sz w:val="27"/>
          <w:rtl/>
          <w:lang w:bidi="ar-IQ"/>
        </w:rPr>
        <w:t xml:space="preserve"> فَقَالَ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وَأَرْجُلَكُمْ إِلَى الْكَعْبَيْنِ</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فَعَرَفْنَا حِينَ وَصَلَهَا </w:t>
      </w:r>
      <w:r w:rsidRPr="00E122DA">
        <w:rPr>
          <w:rFonts w:ascii="Simplified Arabic" w:hAnsi="Simplified Arabic"/>
          <w:sz w:val="27"/>
          <w:rtl/>
          <w:lang w:bidi="ar-IQ"/>
        </w:rPr>
        <w:lastRenderedPageBreak/>
        <w:t>بِالرَّأْسِ أَنَّ الْمَسْحَ عَلَى بَعْضِهَ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ثُمَّ فَسَّرَ ذَلِكَ رَسُولُ </w:t>
      </w:r>
      <w:r w:rsidR="0082510E" w:rsidRPr="00E122DA">
        <w:rPr>
          <w:rFonts w:ascii="Simplified Arabic" w:hAnsi="Simplified Arabic"/>
          <w:sz w:val="27"/>
          <w:rtl/>
          <w:lang w:bidi="ar-IQ"/>
        </w:rPr>
        <w:t>الل</w:t>
      </w:r>
      <w:r w:rsidRPr="00E122DA">
        <w:rPr>
          <w:rFonts w:ascii="Simplified Arabic" w:hAnsi="Simplified Arabic"/>
          <w:sz w:val="27"/>
          <w:rtl/>
          <w:lang w:bidi="ar-IQ"/>
        </w:rPr>
        <w:t>هِ</w:t>
      </w:r>
      <w:r w:rsidR="002C3E3C" w:rsidRPr="002C3E3C">
        <w:rPr>
          <w:rFonts w:ascii="Mosawi" w:hAnsi="Mosawi" w:cs="Mosawi"/>
          <w:szCs w:val="22"/>
          <w:rtl/>
          <w:lang w:bidi="ar-IQ"/>
        </w:rPr>
        <w:t>‘</w:t>
      </w:r>
      <w:r w:rsidRPr="00E122DA">
        <w:rPr>
          <w:rFonts w:ascii="Simplified Arabic" w:hAnsi="Simplified Arabic"/>
          <w:sz w:val="27"/>
          <w:rtl/>
          <w:lang w:bidi="ar-IQ"/>
        </w:rPr>
        <w:t xml:space="preserve"> لِلنَّاسِ</w:t>
      </w:r>
      <w:r w:rsidR="00375A7E" w:rsidRPr="00E122DA">
        <w:rPr>
          <w:rFonts w:ascii="Simplified Arabic" w:hAnsi="Simplified Arabic" w:hint="cs"/>
          <w:sz w:val="27"/>
          <w:rtl/>
          <w:lang w:bidi="ar-IQ"/>
        </w:rPr>
        <w:t>،</w:t>
      </w:r>
      <w:r w:rsidRPr="00E122DA">
        <w:rPr>
          <w:rFonts w:ascii="Simplified Arabic" w:hAnsi="Simplified Arabic"/>
          <w:sz w:val="27"/>
          <w:rtl/>
          <w:lang w:bidi="ar-IQ"/>
        </w:rPr>
        <w:t xml:space="preserve"> فَضَيَّعُوهُ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فَلَمْ تَجِدُوا ماءً فَتَيَمَّمُوا صَعِيداً طَيِّباً فَامْسَحُوا بِوُجُوهِكُمْ وَأَيْدِيكُمْ مِنْهُ</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فَلَمَّا وَضَعَ الْوُضُوءَ إِنْ لَمْ تَجِدُوا الْمَاء</w:t>
      </w:r>
      <w:r w:rsidRPr="00E122DA">
        <w:rPr>
          <w:rFonts w:ascii="Simplified Arabic" w:hAnsi="Simplified Arabic" w:hint="cs"/>
          <w:sz w:val="27"/>
          <w:rtl/>
          <w:lang w:bidi="ar-IQ"/>
        </w:rPr>
        <w:t xml:space="preserve"> </w:t>
      </w:r>
      <w:r w:rsidRPr="00E122DA">
        <w:rPr>
          <w:rFonts w:ascii="Simplified Arabic" w:hAnsi="Simplified Arabic"/>
          <w:sz w:val="27"/>
          <w:rtl/>
          <w:lang w:bidi="ar-IQ"/>
        </w:rPr>
        <w:t>أَثْبَتَ بَعْضَ الْغَسْلِ مَسْحاً</w:t>
      </w:r>
      <w:r w:rsidRPr="00E122DA">
        <w:rPr>
          <w:rFonts w:ascii="Simplified Arabic" w:hAnsi="Simplified Arabic" w:hint="cs"/>
          <w:sz w:val="27"/>
          <w:rtl/>
          <w:lang w:bidi="ar-IQ"/>
        </w:rPr>
        <w:t xml:space="preserve">؛ </w:t>
      </w:r>
      <w:r w:rsidR="00375A7E" w:rsidRPr="00E122DA">
        <w:rPr>
          <w:rFonts w:ascii="Simplified Arabic" w:hAnsi="Simplified Arabic"/>
          <w:sz w:val="27"/>
          <w:rtl/>
          <w:lang w:bidi="ar-IQ"/>
        </w:rPr>
        <w:t>ل</w:t>
      </w:r>
      <w:r w:rsidRPr="00E122DA">
        <w:rPr>
          <w:rFonts w:ascii="Simplified Arabic" w:hAnsi="Simplified Arabic"/>
          <w:sz w:val="27"/>
          <w:rtl/>
          <w:lang w:bidi="ar-IQ"/>
        </w:rPr>
        <w:t>أَنَّهُ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بِوُجُوهِكُمْ</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ثُمَّ وَصَلَ بِهَا </w:t>
      </w:r>
      <w:r w:rsidR="00970EE0" w:rsidRPr="00970EE0">
        <w:rPr>
          <w:rFonts w:ascii="Mosawi" w:hAnsi="Mosawi" w:cs="Mosawi"/>
          <w:sz w:val="24"/>
          <w:szCs w:val="24"/>
          <w:rtl/>
        </w:rPr>
        <w:t>﴿</w:t>
      </w:r>
      <w:r w:rsidRPr="00E122DA">
        <w:rPr>
          <w:rFonts w:ascii="Simplified Arabic" w:hAnsi="Simplified Arabic"/>
          <w:b/>
          <w:bCs/>
          <w:sz w:val="27"/>
          <w:rtl/>
          <w:lang w:bidi="ar-IQ"/>
        </w:rPr>
        <w:t>وَأَيْدِيَكُمْ</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مِنْهُ</w:t>
      </w:r>
      <w:r w:rsidR="00970EE0" w:rsidRPr="00970EE0">
        <w:rPr>
          <w:rFonts w:ascii="Mosawi" w:hAnsi="Mosawi" w:cs="Mosawi"/>
          <w:sz w:val="24"/>
          <w:szCs w:val="24"/>
          <w:rtl/>
        </w:rPr>
        <w:t>﴾</w:t>
      </w:r>
      <w:r w:rsidRPr="00E122DA">
        <w:rPr>
          <w:rFonts w:ascii="Simplified Arabic" w:hAnsi="Simplified Arabic"/>
          <w:sz w:val="27"/>
          <w:rtl/>
          <w:lang w:bidi="ar-IQ"/>
        </w:rPr>
        <w:t xml:space="preserve"> أَيْ مِنْ ذَلِكَ التَّيَمُّمِ</w:t>
      </w:r>
      <w:r w:rsidRPr="00E122DA">
        <w:rPr>
          <w:rFonts w:ascii="Simplified Arabic" w:hAnsi="Simplified Arabic" w:hint="cs"/>
          <w:sz w:val="27"/>
          <w:rtl/>
          <w:lang w:bidi="ar-IQ"/>
        </w:rPr>
        <w:t xml:space="preserve">، </w:t>
      </w:r>
      <w:r w:rsidR="003E050C" w:rsidRPr="00E122DA">
        <w:rPr>
          <w:rFonts w:ascii="Simplified Arabic" w:hAnsi="Simplified Arabic"/>
          <w:sz w:val="27"/>
          <w:rtl/>
          <w:lang w:bidi="ar-IQ"/>
        </w:rPr>
        <w:t>ل</w:t>
      </w:r>
      <w:r w:rsidRPr="00E122DA">
        <w:rPr>
          <w:rFonts w:ascii="Simplified Arabic" w:hAnsi="Simplified Arabic"/>
          <w:sz w:val="27"/>
          <w:rtl/>
          <w:lang w:bidi="ar-IQ"/>
        </w:rPr>
        <w:t>أَنَّهُ عَلِمَ أَنَّ ذَلِكَ أَجْمَعَ لَمْ يَجْرِ عَلَى الْوَجْهِ</w:t>
      </w:r>
      <w:r w:rsidRPr="00E122DA">
        <w:rPr>
          <w:rFonts w:ascii="Simplified Arabic" w:hAnsi="Simplified Arabic" w:hint="cs"/>
          <w:sz w:val="27"/>
          <w:rtl/>
          <w:lang w:bidi="ar-IQ"/>
        </w:rPr>
        <w:t xml:space="preserve">؛ </w:t>
      </w:r>
      <w:r w:rsidR="003E050C" w:rsidRPr="00E122DA">
        <w:rPr>
          <w:rFonts w:ascii="Simplified Arabic" w:hAnsi="Simplified Arabic"/>
          <w:sz w:val="27"/>
          <w:rtl/>
          <w:lang w:bidi="ar-IQ"/>
        </w:rPr>
        <w:t>لأَنَّهُ ي</w:t>
      </w:r>
      <w:r w:rsidR="003E050C" w:rsidRPr="00E122DA">
        <w:rPr>
          <w:rFonts w:ascii="Simplified Arabic" w:hAnsi="Simplified Arabic" w:hint="cs"/>
          <w:sz w:val="27"/>
          <w:rtl/>
          <w:lang w:bidi="ar-IQ"/>
        </w:rPr>
        <w:t>َ</w:t>
      </w:r>
      <w:r w:rsidR="003E050C" w:rsidRPr="00E122DA">
        <w:rPr>
          <w:rFonts w:ascii="Simplified Arabic" w:hAnsi="Simplified Arabic"/>
          <w:sz w:val="27"/>
          <w:rtl/>
          <w:lang w:bidi="ar-IQ"/>
        </w:rPr>
        <w:t>ع</w:t>
      </w:r>
      <w:r w:rsidR="003E050C" w:rsidRPr="00E122DA">
        <w:rPr>
          <w:rFonts w:ascii="Simplified Arabic" w:hAnsi="Simplified Arabic" w:hint="cs"/>
          <w:sz w:val="27"/>
          <w:rtl/>
          <w:lang w:bidi="ar-IQ"/>
        </w:rPr>
        <w:t>ْ</w:t>
      </w:r>
      <w:r w:rsidR="003E050C" w:rsidRPr="00E122DA">
        <w:rPr>
          <w:rFonts w:ascii="Simplified Arabic" w:hAnsi="Simplified Arabic"/>
          <w:sz w:val="27"/>
          <w:rtl/>
          <w:lang w:bidi="ar-IQ"/>
        </w:rPr>
        <w:t>ل</w:t>
      </w:r>
      <w:r w:rsidR="003E050C" w:rsidRPr="00E122DA">
        <w:rPr>
          <w:rFonts w:ascii="Simplified Arabic" w:hAnsi="Simplified Arabic" w:hint="cs"/>
          <w:sz w:val="27"/>
          <w:rtl/>
          <w:lang w:bidi="ar-IQ"/>
        </w:rPr>
        <w:t>َ</w:t>
      </w:r>
      <w:r w:rsidRPr="00E122DA">
        <w:rPr>
          <w:rFonts w:ascii="Simplified Arabic" w:hAnsi="Simplified Arabic"/>
          <w:sz w:val="27"/>
          <w:rtl/>
          <w:lang w:bidi="ar-IQ"/>
        </w:rPr>
        <w:t>قُ مِنْ ذَلِكَ الصَّعِيدِ بِبَعْضِ الْكَفِّ</w:t>
      </w:r>
      <w:r w:rsidRPr="00E122DA">
        <w:rPr>
          <w:rFonts w:ascii="Simplified Arabic" w:hAnsi="Simplified Arabic" w:hint="cs"/>
          <w:sz w:val="27"/>
          <w:rtl/>
          <w:lang w:bidi="ar-IQ"/>
        </w:rPr>
        <w:t xml:space="preserve">، </w:t>
      </w:r>
      <w:r w:rsidR="003E050C" w:rsidRPr="00E122DA">
        <w:rPr>
          <w:rFonts w:ascii="Simplified Arabic" w:hAnsi="Simplified Arabic"/>
          <w:sz w:val="27"/>
          <w:rtl/>
          <w:lang w:bidi="ar-IQ"/>
        </w:rPr>
        <w:t>وَل</w:t>
      </w:r>
      <w:r w:rsidRPr="00E122DA">
        <w:rPr>
          <w:rFonts w:ascii="Simplified Arabic" w:hAnsi="Simplified Arabic"/>
          <w:sz w:val="27"/>
          <w:rtl/>
          <w:lang w:bidi="ar-IQ"/>
        </w:rPr>
        <w:t>ا يَعْلَقُ بِبَعْضِهَا</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ثُمَّ قَال</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rFonts w:ascii="Simplified Arabic" w:hAnsi="Simplified Arabic"/>
          <w:b/>
          <w:bCs/>
          <w:sz w:val="27"/>
          <w:rtl/>
          <w:lang w:bidi="ar-IQ"/>
        </w:rPr>
        <w:t xml:space="preserve">ما يُرِيدُ </w:t>
      </w:r>
      <w:r w:rsidR="0082510E" w:rsidRPr="00E122DA">
        <w:rPr>
          <w:rFonts w:ascii="Simplified Arabic" w:hAnsi="Simplified Arabic"/>
          <w:b/>
          <w:bCs/>
          <w:sz w:val="27"/>
          <w:rtl/>
          <w:lang w:bidi="ar-IQ"/>
        </w:rPr>
        <w:t>الل</w:t>
      </w:r>
      <w:r w:rsidRPr="00E122DA">
        <w:rPr>
          <w:rFonts w:ascii="Simplified Arabic" w:hAnsi="Simplified Arabic"/>
          <w:b/>
          <w:bCs/>
          <w:sz w:val="27"/>
          <w:rtl/>
          <w:lang w:bidi="ar-IQ"/>
        </w:rPr>
        <w:t>هُ لِيَجْعَلَ عَلَيْكُمْ فِي الدِّينِ مِنْ حَرَجٍ</w:t>
      </w:r>
      <w:r w:rsidR="00970EE0" w:rsidRPr="00970EE0">
        <w:rPr>
          <w:rFonts w:ascii="Mosawi" w:hAnsi="Mosawi" w:cs="Mosawi"/>
          <w:sz w:val="24"/>
          <w:szCs w:val="24"/>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وَالْحَرَجُ الضِّيقُ</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0"/>
      </w:r>
      <w:r w:rsidRPr="00E122DA">
        <w:rPr>
          <w:rFonts w:ascii="Simplified Arabic" w:hAnsi="Simplified Arabic"/>
          <w:sz w:val="27"/>
          <w:vertAlign w:val="superscript"/>
          <w:rtl/>
          <w:lang w:bidi="ar-IQ"/>
        </w:rPr>
        <w:t>)</w:t>
      </w:r>
      <w:r w:rsidRPr="00E122DA">
        <w:rPr>
          <w:rFonts w:ascii="Simplified Arabic" w:hAnsi="Simplified Arabic"/>
          <w:sz w:val="27"/>
          <w:rtl/>
          <w:lang w:bidi="ar-IQ"/>
        </w:rPr>
        <w:t xml:space="preserve">. </w:t>
      </w:r>
    </w:p>
    <w:p w:rsidR="00C810D0" w:rsidRPr="00E122DA" w:rsidRDefault="00C810D0" w:rsidP="003668A1">
      <w:pPr>
        <w:autoSpaceDE w:val="0"/>
        <w:autoSpaceDN w:val="0"/>
        <w:adjustRightInd w:val="0"/>
        <w:spacing w:line="380" w:lineRule="exact"/>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بعض المسائل</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في ختام هذا القسم، نرى من المناسب التذكير ببعض المسائل: </w:t>
      </w:r>
    </w:p>
    <w:p w:rsidR="003E050C"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1ـ لقد وقع الكثير من الاختلاف في بعض العناوين </w:t>
      </w:r>
      <w:r w:rsidR="003E050C" w:rsidRPr="00E122DA">
        <w:rPr>
          <w:rFonts w:ascii="Simplified Arabic" w:hAnsi="Simplified Arabic" w:hint="cs"/>
          <w:sz w:val="27"/>
          <w:rtl/>
          <w:lang w:bidi="ar-IQ"/>
        </w:rPr>
        <w:t>المتقدِّمة</w:t>
      </w:r>
      <w:r w:rsidRPr="00E122DA">
        <w:rPr>
          <w:rFonts w:ascii="Simplified Arabic" w:hAnsi="Simplified Arabic" w:hint="cs"/>
          <w:sz w:val="27"/>
          <w:rtl/>
          <w:lang w:bidi="ar-IQ"/>
        </w:rPr>
        <w:t>، من قبيل: البطن والتأويل</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وقد اعتمدنا هنا بعض الموارد المسلّمة والقطعية، والمنسجمة مع جميع المباني</w:t>
      </w:r>
      <w:r w:rsidR="003E050C"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كما لم نقم بالفصل والتفكيك بين هذين العنوانين، وقد ذكرناهما ضمن عنوان واحد.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2ـ لقد ورد في كتب التفسير الروائي ـ مضافاً إلى المأثور عن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والأئمة الأطهار</w:t>
      </w:r>
      <w:r w:rsidR="00325BBE" w:rsidRPr="00325BBE">
        <w:rPr>
          <w:rFonts w:ascii="Mosawi" w:hAnsi="Mosawi" w:cs="Mosawi"/>
          <w:szCs w:val="22"/>
          <w:rtl/>
        </w:rPr>
        <w:t>^</w:t>
      </w:r>
      <w:r w:rsidRPr="00E122DA">
        <w:rPr>
          <w:rFonts w:ascii="Simplified Arabic" w:hAnsi="Simplified Arabic" w:hint="cs"/>
          <w:sz w:val="27"/>
          <w:rtl/>
          <w:lang w:bidi="ar-IQ"/>
        </w:rPr>
        <w:t xml:space="preserve"> ـ نقل كلام المفس</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رين في موارد ليست بالقليلة، دون أن تكون مستندة إلى رواية، ونجد هذه الظاهرة حت</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 xml:space="preserve">ى في مصادر الشيعة، مع أن الشيعة لا يثبتون الاعتبار والحجية لكلام غير المعصوم.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3ـ قد نصادف في مصادر التفسير الروائي بعض الموارد التي لا يمكن اعتبارها من الرواية التفسيرية، وإنما هي مرتبطة بمعنى ومضمون الآية</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ويرى كاتب هذه السطور أن هذا النوع من الروايات لا ربط لها بموضوع بحثنا.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4ـ لقد عمد العلا</w:t>
      </w:r>
      <w:r w:rsidR="003E050C" w:rsidRPr="00E122DA">
        <w:rPr>
          <w:rFonts w:ascii="Simplified Arabic" w:hAnsi="Simplified Arabic" w:hint="cs"/>
          <w:sz w:val="27"/>
          <w:rtl/>
          <w:lang w:bidi="ar-IQ"/>
        </w:rPr>
        <w:t>ّ</w:t>
      </w:r>
      <w:r w:rsidRPr="00E122DA">
        <w:rPr>
          <w:rFonts w:ascii="Simplified Arabic" w:hAnsi="Simplified Arabic" w:hint="cs"/>
          <w:sz w:val="27"/>
          <w:rtl/>
          <w:lang w:bidi="ar-IQ"/>
        </w:rPr>
        <w:t xml:space="preserve">مة الطباطبائي في بيان مصداق الآية ـ مضافاً إلى استخدام مصطلح </w:t>
      </w:r>
      <w:r w:rsidRPr="00E122DA">
        <w:rPr>
          <w:rFonts w:hint="eastAsia"/>
          <w:sz w:val="24"/>
          <w:szCs w:val="24"/>
          <w:rtl/>
          <w:lang w:bidi="ar-IQ"/>
        </w:rPr>
        <w:t>«</w:t>
      </w:r>
      <w:r w:rsidRPr="00E122DA">
        <w:rPr>
          <w:rFonts w:ascii="Simplified Arabic" w:hAnsi="Simplified Arabic" w:hint="cs"/>
          <w:sz w:val="27"/>
          <w:rtl/>
          <w:lang w:bidi="ar-IQ"/>
        </w:rPr>
        <w:t>الجري والتطبيق</w:t>
      </w:r>
      <w:r w:rsidRPr="00E122DA">
        <w:rPr>
          <w:rFonts w:hint="eastAsia"/>
          <w:sz w:val="24"/>
          <w:szCs w:val="24"/>
          <w:rtl/>
          <w:lang w:bidi="ar-IQ"/>
        </w:rPr>
        <w:t>»</w:t>
      </w:r>
      <w:r w:rsidRPr="00E122DA">
        <w:rPr>
          <w:rFonts w:ascii="Simplified Arabic" w:hAnsi="Simplified Arabic" w:hint="cs"/>
          <w:sz w:val="27"/>
          <w:rtl/>
          <w:lang w:bidi="ar-IQ"/>
        </w:rPr>
        <w:t xml:space="preserve"> ـ إلى استعمال مصطلح </w:t>
      </w:r>
      <w:r w:rsidRPr="00E122DA">
        <w:rPr>
          <w:rFonts w:hint="eastAsia"/>
          <w:sz w:val="24"/>
          <w:szCs w:val="24"/>
          <w:rtl/>
          <w:lang w:bidi="ar-IQ"/>
        </w:rPr>
        <w:t>«</w:t>
      </w:r>
      <w:r w:rsidRPr="00E122DA">
        <w:rPr>
          <w:rFonts w:ascii="Simplified Arabic" w:hAnsi="Simplified Arabic" w:hint="cs"/>
          <w:sz w:val="27"/>
          <w:rtl/>
          <w:lang w:bidi="ar-IQ"/>
        </w:rPr>
        <w:t>مصداق البطن</w:t>
      </w:r>
      <w:r w:rsidRPr="00E122DA">
        <w:rPr>
          <w:rFonts w:hint="eastAsia"/>
          <w:sz w:val="24"/>
          <w:szCs w:val="24"/>
          <w:rtl/>
          <w:lang w:bidi="ar-IQ"/>
        </w:rPr>
        <w:t>»</w:t>
      </w:r>
      <w:r w:rsidRPr="00E122DA">
        <w:rPr>
          <w:rFonts w:ascii="Simplified Arabic" w:hAnsi="Simplified Arabic" w:hint="cs"/>
          <w:sz w:val="27"/>
          <w:rtl/>
          <w:lang w:bidi="ar-IQ"/>
        </w:rPr>
        <w:t xml:space="preserve"> أحياناً، بمعنى أنه بالإضافة إلى المعنى الظاهري قد أخذ المعنى البطني </w:t>
      </w:r>
      <w:r w:rsidR="00183109" w:rsidRPr="00E122DA">
        <w:rPr>
          <w:rFonts w:ascii="Simplified Arabic" w:hAnsi="Simplified Arabic" w:hint="cs"/>
          <w:sz w:val="27"/>
          <w:rtl/>
          <w:lang w:bidi="ar-IQ"/>
        </w:rPr>
        <w:t xml:space="preserve">(الباطني) </w:t>
      </w:r>
      <w:r w:rsidRPr="00E122DA">
        <w:rPr>
          <w:rFonts w:ascii="Simplified Arabic" w:hAnsi="Simplified Arabic" w:hint="cs"/>
          <w:sz w:val="27"/>
          <w:rtl/>
          <w:lang w:bidi="ar-IQ"/>
        </w:rPr>
        <w:t>بنظر الاعتبار أيضاً، مع الإشارة إلى مصداق ذلك المعنى البطني</w:t>
      </w:r>
      <w:r w:rsidR="00183109" w:rsidRPr="00E122DA">
        <w:rPr>
          <w:rFonts w:ascii="Simplified Arabic" w:hAnsi="Simplified Arabic" w:hint="cs"/>
          <w:sz w:val="27"/>
          <w:rtl/>
          <w:lang w:bidi="ar-IQ"/>
        </w:rPr>
        <w:t xml:space="preserve"> (الباطني)</w:t>
      </w:r>
      <w:r w:rsidRPr="00E122DA">
        <w:rPr>
          <w:rFonts w:ascii="Simplified Arabic" w:hAnsi="Simplified Arabic" w:hint="cs"/>
          <w:sz w:val="27"/>
          <w:rtl/>
          <w:lang w:bidi="ar-IQ"/>
        </w:rPr>
        <w:t xml:space="preserve"> في الرواية أيضاً.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5ـ ضمن عنوان </w:t>
      </w:r>
      <w:r w:rsidRPr="00E122DA">
        <w:rPr>
          <w:rFonts w:hint="eastAsia"/>
          <w:sz w:val="24"/>
          <w:szCs w:val="24"/>
          <w:rtl/>
          <w:lang w:bidi="ar-IQ"/>
        </w:rPr>
        <w:t>«</w:t>
      </w:r>
      <w:r w:rsidRPr="00E122DA">
        <w:rPr>
          <w:rFonts w:ascii="Simplified Arabic" w:hAnsi="Simplified Arabic" w:hint="cs"/>
          <w:sz w:val="27"/>
          <w:rtl/>
          <w:lang w:bidi="ar-IQ"/>
        </w:rPr>
        <w:t>الإيضاح المفهومي</w:t>
      </w:r>
      <w:r w:rsidRPr="00E122DA">
        <w:rPr>
          <w:rFonts w:hint="eastAsia"/>
          <w:sz w:val="24"/>
          <w:szCs w:val="24"/>
          <w:rtl/>
          <w:lang w:bidi="ar-IQ"/>
        </w:rPr>
        <w:t>»</w:t>
      </w:r>
      <w:r w:rsidRPr="00E122DA">
        <w:rPr>
          <w:rFonts w:ascii="Simplified Arabic" w:hAnsi="Simplified Arabic" w:hint="cs"/>
          <w:sz w:val="27"/>
          <w:rtl/>
          <w:lang w:bidi="ar-IQ"/>
        </w:rPr>
        <w:t xml:space="preserve"> قمنا بإدراج الموارد التي تشير إلى تعيين واحد</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hint="cs"/>
          <w:sz w:val="27"/>
          <w:rtl/>
          <w:lang w:bidi="ar-IQ"/>
        </w:rPr>
        <w:lastRenderedPageBreak/>
        <w:t xml:space="preserve">من المعنيين تحت هذا العنوان أيضاً.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6ـ تشتمل الروايات التفسيرية على الكثير من موارد </w:t>
      </w:r>
      <w:r w:rsidRPr="00E122DA">
        <w:rPr>
          <w:rFonts w:hint="eastAsia"/>
          <w:sz w:val="24"/>
          <w:szCs w:val="24"/>
          <w:rtl/>
          <w:lang w:bidi="ar-IQ"/>
        </w:rPr>
        <w:t>«</w:t>
      </w:r>
      <w:r w:rsidRPr="00E122DA">
        <w:rPr>
          <w:rFonts w:ascii="Simplified Arabic" w:hAnsi="Simplified Arabic" w:hint="cs"/>
          <w:sz w:val="27"/>
          <w:rtl/>
          <w:lang w:bidi="ar-IQ"/>
        </w:rPr>
        <w:t>النقل بالمعنى</w:t>
      </w:r>
      <w:r w:rsidRPr="00E122DA">
        <w:rPr>
          <w:rFonts w:hint="eastAsia"/>
          <w:sz w:val="24"/>
          <w:szCs w:val="24"/>
          <w:rtl/>
          <w:lang w:bidi="ar-IQ"/>
        </w:rPr>
        <w:t>»</w:t>
      </w:r>
      <w:r w:rsidRPr="00E122DA">
        <w:rPr>
          <w:rFonts w:ascii="Simplified Arabic" w:hAnsi="Simplified Arabic" w:hint="cs"/>
          <w:sz w:val="27"/>
          <w:rtl/>
          <w:lang w:bidi="ar-IQ"/>
        </w:rPr>
        <w:t>، وقد تعود مجموعة من الروايات إلى حديث</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واحد أحياناً، حيث نقلت بتعابير مختلفة مشتملة على حذف وإضافات. </w:t>
      </w:r>
    </w:p>
    <w:p w:rsidR="00C810D0" w:rsidRPr="00E122DA" w:rsidRDefault="00C810D0" w:rsidP="003668A1">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rPr>
      </w:pPr>
      <w:r w:rsidRPr="00E122DA">
        <w:rPr>
          <w:rFonts w:hint="cs"/>
          <w:color w:val="auto"/>
          <w:rtl/>
          <w:lang w:bidi="ar-IQ"/>
        </w:rPr>
        <w:t>القسم الثاني: حج</w:t>
      </w:r>
      <w:r w:rsidR="00440B3A" w:rsidRPr="00E122DA">
        <w:rPr>
          <w:rFonts w:hint="cs"/>
          <w:color w:val="auto"/>
          <w:rtl/>
          <w:lang w:bidi="ar-IQ"/>
        </w:rPr>
        <w:t>ِّ</w:t>
      </w:r>
      <w:r w:rsidRPr="00E122DA">
        <w:rPr>
          <w:rFonts w:hint="cs"/>
          <w:color w:val="auto"/>
          <w:rtl/>
          <w:lang w:bidi="ar-IQ"/>
        </w:rPr>
        <w:t>ية الأحاديث التفسيرية</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قبل الدخول في صُل</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ب مسائل هذا القسم يجب التذكير ببعض الأمور: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الأمر الأول</w:t>
      </w:r>
      <w:r w:rsidRPr="00E122DA">
        <w:rPr>
          <w:rFonts w:ascii="Simplified Arabic" w:hAnsi="Simplified Arabic" w:hint="cs"/>
          <w:sz w:val="27"/>
          <w:rtl/>
          <w:lang w:bidi="ar-IQ"/>
        </w:rPr>
        <w:t xml:space="preserve">: إن موضوع الحجية هو الموجود حالياً بين أيدينا تحت عنوان </w:t>
      </w:r>
      <w:r w:rsidRPr="00E122DA">
        <w:rPr>
          <w:rFonts w:hint="eastAsia"/>
          <w:sz w:val="24"/>
          <w:szCs w:val="24"/>
          <w:rtl/>
          <w:lang w:bidi="ar-IQ"/>
        </w:rPr>
        <w:t>«</w:t>
      </w:r>
      <w:r w:rsidRPr="00E122DA">
        <w:rPr>
          <w:rFonts w:ascii="Simplified Arabic" w:hAnsi="Simplified Arabic" w:hint="cs"/>
          <w:sz w:val="27"/>
          <w:rtl/>
          <w:lang w:bidi="ar-IQ"/>
        </w:rPr>
        <w:t>التراث الروائي التفسيري</w:t>
      </w:r>
      <w:r w:rsidRPr="00E122DA">
        <w:rPr>
          <w:rFonts w:hint="eastAsia"/>
          <w:sz w:val="24"/>
          <w:szCs w:val="24"/>
          <w:rtl/>
          <w:lang w:bidi="ar-IQ"/>
        </w:rPr>
        <w:t>»</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وإن هذا البحث غير ناظر أبداً إلى مسألة مكانة النبي</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والأئمة</w:t>
      </w:r>
      <w:r w:rsidR="00325BBE" w:rsidRPr="00325BBE">
        <w:rPr>
          <w:rFonts w:ascii="Mosawi" w:hAnsi="Mosawi" w:cs="Mosawi"/>
          <w:szCs w:val="22"/>
          <w:rtl/>
        </w:rPr>
        <w:t>^</w:t>
      </w:r>
      <w:r w:rsidRPr="00E122DA">
        <w:rPr>
          <w:rFonts w:ascii="Simplified Arabic" w:hAnsi="Simplified Arabic" w:hint="cs"/>
          <w:sz w:val="27"/>
          <w:rtl/>
          <w:lang w:bidi="ar-IQ"/>
        </w:rPr>
        <w:t xml:space="preserve"> في مقام تفسير القرآن الكريم. وبعبارة</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يتمّ الحديث هنا عن حجية السنة في مقام الإثبات، وأما السنة في مقام الثبوت أو السنة المحكية فليست مأخوذة</w:t>
      </w:r>
      <w:r w:rsidR="00440B3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بنظر الاعتبار أبداً.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الأمر الثاني</w:t>
      </w:r>
      <w:r w:rsidRPr="00E122DA">
        <w:rPr>
          <w:rFonts w:ascii="Simplified Arabic" w:hAnsi="Simplified Arabic" w:hint="cs"/>
          <w:sz w:val="27"/>
          <w:rtl/>
          <w:lang w:bidi="ar-IQ"/>
        </w:rPr>
        <w:t xml:space="preserve">: عندما يتم الحديث عن الحجية يكون المراد واحداً من الموارد </w:t>
      </w:r>
      <w:r w:rsidR="00440B3A" w:rsidRPr="00E122DA">
        <w:rPr>
          <w:rFonts w:ascii="Simplified Arabic" w:hAnsi="Simplified Arabic" w:hint="cs"/>
          <w:sz w:val="27"/>
          <w:rtl/>
          <w:lang w:bidi="ar-IQ"/>
        </w:rPr>
        <w:t>التالية</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تعيين أحد المعنيين المحتملين على أساس الرواية، كما اعتبر الشيخ الطوسي في مقدمة (تفسير التبيان) هذا الأمر واحداً من موارد الحاجة إلى الروايات</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وذلك إذ يقول: </w:t>
      </w:r>
      <w:r w:rsidRPr="00E122DA">
        <w:rPr>
          <w:rFonts w:hint="eastAsia"/>
          <w:sz w:val="24"/>
          <w:szCs w:val="24"/>
          <w:rtl/>
          <w:lang w:bidi="ar-IQ"/>
        </w:rPr>
        <w:t>«</w:t>
      </w:r>
      <w:r w:rsidRPr="00E122DA">
        <w:rPr>
          <w:rFonts w:ascii="Simplified Arabic" w:hAnsi="Simplified Arabic"/>
          <w:sz w:val="27"/>
          <w:rtl/>
          <w:lang w:bidi="ar-IQ"/>
        </w:rPr>
        <w:t>رابعها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ما كان اللفظ مشتركا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بين معنيين فما زاد عنهما، ويمكن </w:t>
      </w:r>
      <w:r w:rsidRPr="00E122DA">
        <w:rPr>
          <w:rFonts w:ascii="Simplified Arabic" w:hAnsi="Simplified Arabic" w:hint="cs"/>
          <w:sz w:val="27"/>
          <w:rtl/>
          <w:lang w:bidi="ar-IQ"/>
        </w:rPr>
        <w:t>أ</w:t>
      </w:r>
      <w:r w:rsidRPr="00E122DA">
        <w:rPr>
          <w:rFonts w:ascii="Simplified Arabic" w:hAnsi="Simplified Arabic"/>
          <w:sz w:val="27"/>
          <w:rtl/>
          <w:lang w:bidi="ar-IQ"/>
        </w:rPr>
        <w:t>ن يكون كل واحد منهما مرادا</w:t>
      </w:r>
      <w:r w:rsidRPr="00E122DA">
        <w:rPr>
          <w:rFonts w:ascii="Simplified Arabic" w:hAnsi="Simplified Arabic" w:hint="cs"/>
          <w:sz w:val="27"/>
          <w:rtl/>
          <w:lang w:bidi="ar-IQ"/>
        </w:rPr>
        <w:t>ً</w:t>
      </w:r>
      <w:r w:rsidR="00220978" w:rsidRPr="00E122DA">
        <w:rPr>
          <w:rFonts w:ascii="Simplified Arabic" w:hAnsi="Simplified Arabic" w:hint="cs"/>
          <w:sz w:val="27"/>
          <w:rtl/>
          <w:lang w:bidi="ar-IQ"/>
        </w:rPr>
        <w:t>،</w:t>
      </w:r>
      <w:r w:rsidRPr="00E122DA">
        <w:rPr>
          <w:rFonts w:ascii="Simplified Arabic" w:hAnsi="Simplified Arabic"/>
          <w:sz w:val="27"/>
          <w:rtl/>
          <w:lang w:bidi="ar-IQ"/>
        </w:rPr>
        <w:t xml:space="preserve"> ف</w:t>
      </w:r>
      <w:r w:rsidRPr="00E122DA">
        <w:rPr>
          <w:rFonts w:ascii="Simplified Arabic" w:hAnsi="Simplified Arabic" w:hint="cs"/>
          <w:sz w:val="27"/>
          <w:rtl/>
          <w:lang w:bidi="ar-IQ"/>
        </w:rPr>
        <w:t>إ</w:t>
      </w:r>
      <w:r w:rsidRPr="00E122DA">
        <w:rPr>
          <w:rFonts w:ascii="Simplified Arabic" w:hAnsi="Simplified Arabic"/>
          <w:sz w:val="27"/>
          <w:rtl/>
          <w:lang w:bidi="ar-IQ"/>
        </w:rPr>
        <w:t xml:space="preserve">نه لاينبغي أن يقدم </w:t>
      </w:r>
      <w:r w:rsidRPr="00E122DA">
        <w:rPr>
          <w:rFonts w:ascii="Simplified Arabic" w:hAnsi="Simplified Arabic" w:hint="cs"/>
          <w:sz w:val="27"/>
          <w:rtl/>
          <w:lang w:bidi="ar-IQ"/>
        </w:rPr>
        <w:t>أ</w:t>
      </w:r>
      <w:r w:rsidRPr="00E122DA">
        <w:rPr>
          <w:rFonts w:ascii="Simplified Arabic" w:hAnsi="Simplified Arabic"/>
          <w:sz w:val="27"/>
          <w:rtl/>
          <w:lang w:bidi="ar-IQ"/>
        </w:rPr>
        <w:t xml:space="preserve">حد به فيقول: </w:t>
      </w:r>
      <w:r w:rsidRPr="00E122DA">
        <w:rPr>
          <w:rFonts w:ascii="Simplified Arabic" w:hAnsi="Simplified Arabic" w:hint="cs"/>
          <w:sz w:val="27"/>
          <w:rtl/>
          <w:lang w:bidi="ar-IQ"/>
        </w:rPr>
        <w:t>إ</w:t>
      </w:r>
      <w:r w:rsidRPr="00E122DA">
        <w:rPr>
          <w:rFonts w:ascii="Simplified Arabic" w:hAnsi="Simplified Arabic"/>
          <w:sz w:val="27"/>
          <w:rtl/>
          <w:lang w:bidi="ar-IQ"/>
        </w:rPr>
        <w:t>ن مراد الله فيه بعض ما يحتمل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إلا</w:t>
      </w:r>
      <w:r w:rsidR="00220978" w:rsidRPr="00E122DA">
        <w:rPr>
          <w:rFonts w:ascii="Simplified Arabic" w:hAnsi="Simplified Arabic" w:hint="cs"/>
          <w:sz w:val="27"/>
          <w:rtl/>
          <w:lang w:bidi="ar-IQ"/>
        </w:rPr>
        <w:t>ّ</w:t>
      </w:r>
      <w:r w:rsidRPr="00E122DA">
        <w:rPr>
          <w:rFonts w:ascii="Simplified Arabic" w:hAnsi="Simplified Arabic"/>
          <w:sz w:val="27"/>
          <w:rtl/>
          <w:lang w:bidi="ar-IQ"/>
        </w:rPr>
        <w:t xml:space="preserve"> بقول نبي</w:t>
      </w:r>
      <w:r w:rsidR="00220978" w:rsidRPr="00E122DA">
        <w:rPr>
          <w:rFonts w:ascii="Simplified Arabic" w:hAnsi="Simplified Arabic" w:hint="cs"/>
          <w:sz w:val="27"/>
          <w:rtl/>
          <w:lang w:bidi="ar-IQ"/>
        </w:rPr>
        <w:t>ّ</w:t>
      </w:r>
      <w:r w:rsidRPr="00E122DA">
        <w:rPr>
          <w:rFonts w:ascii="Simplified Arabic" w:hAnsi="Simplified Arabic"/>
          <w:sz w:val="27"/>
          <w:rtl/>
          <w:lang w:bidi="ar-IQ"/>
        </w:rPr>
        <w:t xml:space="preserve"> </w:t>
      </w:r>
      <w:r w:rsidRPr="00E122DA">
        <w:rPr>
          <w:rFonts w:ascii="Simplified Arabic" w:hAnsi="Simplified Arabic" w:hint="cs"/>
          <w:sz w:val="27"/>
          <w:rtl/>
          <w:lang w:bidi="ar-IQ"/>
        </w:rPr>
        <w:t>أ</w:t>
      </w:r>
      <w:r w:rsidRPr="00E122DA">
        <w:rPr>
          <w:rFonts w:ascii="Simplified Arabic" w:hAnsi="Simplified Arabic"/>
          <w:sz w:val="27"/>
          <w:rtl/>
          <w:lang w:bidi="ar-IQ"/>
        </w:rPr>
        <w:t xml:space="preserve">و </w:t>
      </w:r>
      <w:r w:rsidRPr="00E122DA">
        <w:rPr>
          <w:rFonts w:ascii="Simplified Arabic" w:hAnsi="Simplified Arabic" w:hint="cs"/>
          <w:sz w:val="27"/>
          <w:rtl/>
          <w:lang w:bidi="ar-IQ"/>
        </w:rPr>
        <w:t>إ</w:t>
      </w:r>
      <w:r w:rsidRPr="00E122DA">
        <w:rPr>
          <w:rFonts w:ascii="Simplified Arabic" w:hAnsi="Simplified Arabic"/>
          <w:sz w:val="27"/>
          <w:rtl/>
          <w:lang w:bidi="ar-IQ"/>
        </w:rPr>
        <w:t>مام معصوم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بل ينبغي </w:t>
      </w:r>
      <w:r w:rsidRPr="00E122DA">
        <w:rPr>
          <w:rFonts w:ascii="Simplified Arabic" w:hAnsi="Simplified Arabic" w:hint="cs"/>
          <w:sz w:val="27"/>
          <w:rtl/>
          <w:lang w:bidi="ar-IQ"/>
        </w:rPr>
        <w:t>أ</w:t>
      </w:r>
      <w:r w:rsidRPr="00E122DA">
        <w:rPr>
          <w:rFonts w:ascii="Simplified Arabic" w:hAnsi="Simplified Arabic"/>
          <w:sz w:val="27"/>
          <w:rtl/>
          <w:lang w:bidi="ar-IQ"/>
        </w:rPr>
        <w:t xml:space="preserve">ن يقول: </w:t>
      </w:r>
      <w:r w:rsidRPr="00E122DA">
        <w:rPr>
          <w:rFonts w:ascii="Simplified Arabic" w:hAnsi="Simplified Arabic" w:hint="cs"/>
          <w:sz w:val="27"/>
          <w:rtl/>
          <w:lang w:bidi="ar-IQ"/>
        </w:rPr>
        <w:t>إ</w:t>
      </w:r>
      <w:r w:rsidRPr="00E122DA">
        <w:rPr>
          <w:rFonts w:ascii="Simplified Arabic" w:hAnsi="Simplified Arabic"/>
          <w:sz w:val="27"/>
          <w:rtl/>
          <w:lang w:bidi="ar-IQ"/>
        </w:rPr>
        <w:t xml:space="preserve">ن الظاهر يحتمل </w:t>
      </w:r>
      <w:r w:rsidRPr="00E122DA">
        <w:rPr>
          <w:rFonts w:ascii="Simplified Arabic" w:hAnsi="Simplified Arabic" w:hint="cs"/>
          <w:sz w:val="27"/>
          <w:rtl/>
          <w:lang w:bidi="ar-IQ"/>
        </w:rPr>
        <w:t>لأ</w:t>
      </w:r>
      <w:r w:rsidRPr="00E122DA">
        <w:rPr>
          <w:rFonts w:ascii="Simplified Arabic" w:hAnsi="Simplified Arabic"/>
          <w:sz w:val="27"/>
          <w:rtl/>
          <w:lang w:bidi="ar-IQ"/>
        </w:rPr>
        <w:t>مور، وكل واحد يجوز أن يكون مرادا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على التفصيل</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2ـ تعيين المصداق الحصري للآية، من قبيل: تفسير آية الولاية، وآية التطهير، وتفسير </w:t>
      </w:r>
      <w:r w:rsidRPr="00E122DA">
        <w:rPr>
          <w:rFonts w:hint="eastAsia"/>
          <w:sz w:val="24"/>
          <w:szCs w:val="24"/>
          <w:rtl/>
          <w:lang w:bidi="ar-IQ"/>
        </w:rPr>
        <w:t>«</w:t>
      </w:r>
      <w:r w:rsidRPr="00E122DA">
        <w:rPr>
          <w:rFonts w:ascii="Simplified Arabic" w:hAnsi="Simplified Arabic" w:hint="cs"/>
          <w:sz w:val="27"/>
          <w:rtl/>
          <w:lang w:bidi="ar-IQ"/>
        </w:rPr>
        <w:t>الكوثر</w:t>
      </w:r>
      <w:r w:rsidRPr="00E122DA">
        <w:rPr>
          <w:rFonts w:hint="eastAsia"/>
          <w:sz w:val="24"/>
          <w:szCs w:val="24"/>
          <w:rtl/>
          <w:lang w:bidi="ar-IQ"/>
        </w:rPr>
        <w:t>»</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الروايات.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3ـ تفسير الآية على خلاف ظاهرها، ويتجلى هذا الأمر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الروايات العقائدية والفقهية بشكل</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أكبر.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لا نزاع في غير هذه الموارد، حيث تبيّن الرواية أمراً لا ينسجم مع ظاهر الآية، </w:t>
      </w:r>
      <w:r w:rsidRPr="00E122DA">
        <w:rPr>
          <w:rFonts w:ascii="Simplified Arabic" w:hAnsi="Simplified Arabic" w:hint="cs"/>
          <w:sz w:val="27"/>
          <w:rtl/>
          <w:lang w:bidi="ar-IQ"/>
        </w:rPr>
        <w:lastRenderedPageBreak/>
        <w:t>وكان العقل والفطرة يقبلانها (كأن تبين المعنى اللغوي لمفردة</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وردت في كتب اللغة واستعمالات العرب بنفس المعنى).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الأمر الثالث</w:t>
      </w:r>
      <w:r w:rsidRPr="00E122DA">
        <w:rPr>
          <w:rFonts w:ascii="Simplified Arabic" w:hAnsi="Simplified Arabic" w:hint="cs"/>
          <w:sz w:val="27"/>
          <w:rtl/>
          <w:lang w:bidi="ar-IQ"/>
        </w:rPr>
        <w:t>: إن مفروض المسألة في حجية الروايات التفسيرية أخبار آحاد تتوفر ـ طبقاً للقواعد الأصولية والرجالية ـ على شرائط الحجية على أساس مبنى الوثوق الصدوري أو وثاقة الراوي. وعلى هذا الأساس لا يكون هناك من شك</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حجية الخبر المتواتر، حتى إذا لم نتمكن من العثور على نموذج</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له في تضاعيف الروايات التفسيرية.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ويجب القول ـ للأسف الشديد ـ بأن الروايات التفسيرية ـ مثل الكثير من الروايات الأخرى ـ لم تشهد عملية تنقيح وتمحيص في</w:t>
      </w:r>
      <w:r w:rsidR="00220978"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ق بالصدور (الأعم</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دراسة السند أو جمع القرائن).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الأمر الرابع</w:t>
      </w:r>
      <w:r w:rsidRPr="00E122DA">
        <w:rPr>
          <w:rFonts w:ascii="Simplified Arabic" w:hAnsi="Simplified Arabic" w:hint="cs"/>
          <w:sz w:val="27"/>
          <w:rtl/>
          <w:lang w:bidi="ar-IQ"/>
        </w:rPr>
        <w:t>: لا نقاش ولا نزاع في حج</w:t>
      </w:r>
      <w:r w:rsidR="00220978" w:rsidRPr="00E122DA">
        <w:rPr>
          <w:rFonts w:ascii="Simplified Arabic" w:hAnsi="Simplified Arabic" w:hint="cs"/>
          <w:sz w:val="27"/>
          <w:rtl/>
          <w:lang w:bidi="ar-IQ"/>
        </w:rPr>
        <w:t>ِّ</w:t>
      </w:r>
      <w:r w:rsidRPr="00E122DA">
        <w:rPr>
          <w:rFonts w:ascii="Simplified Arabic" w:hAnsi="Simplified Arabic" w:hint="cs"/>
          <w:sz w:val="27"/>
          <w:rtl/>
          <w:lang w:bidi="ar-IQ"/>
        </w:rPr>
        <w:t>ية الروايات التفسيرية حيث تتضمن حكماً شرعياً يجعلها تندرج ضمن دائرة الفقه، وقد قامت سيرة الفقهاء في الكتب الفقهية على الاستناد إلى هذا النوع من الروايات، إنما النزاع يكمن حيث لا تشتمل الرواية على مثل هذه الأحكام، أو أنها إذا اشتملت على حكم</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تقع كذلك مورداً للنقاش والنزاع من زاوية تفسير القرآن.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الأمر الخامس</w:t>
      </w:r>
      <w:r w:rsidRPr="00E122DA">
        <w:rPr>
          <w:rFonts w:ascii="Simplified Arabic" w:hAnsi="Simplified Arabic" w:hint="cs"/>
          <w:sz w:val="27"/>
          <w:rtl/>
          <w:lang w:bidi="ar-IQ"/>
        </w:rPr>
        <w:t>: لم يتمّ بحث حجية الأحاديث التفسيرية ـ بشكل</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واضح ومستقل</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ـ في الكتب التفسيرية والأصولية أو علم الحديث، وإن</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أمكن العثور على إشارات</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كتب المتقد</w:t>
      </w:r>
      <w:r w:rsidR="006A1983" w:rsidRPr="00E122DA">
        <w:rPr>
          <w:rFonts w:ascii="Simplified Arabic" w:hAnsi="Simplified Arabic" w:hint="cs"/>
          <w:sz w:val="27"/>
          <w:rtl/>
          <w:lang w:bidi="ar-IQ"/>
        </w:rPr>
        <w:t>ِّ</w:t>
      </w:r>
      <w:r w:rsidRPr="00E122DA">
        <w:rPr>
          <w:rFonts w:ascii="Simplified Arabic" w:hAnsi="Simplified Arabic" w:hint="cs"/>
          <w:sz w:val="27"/>
          <w:rtl/>
          <w:lang w:bidi="ar-IQ"/>
        </w:rPr>
        <w:t>مين في هذا الشأن</w:t>
      </w:r>
      <w:r w:rsidR="006550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وأما في السنوات الأخيرة فقد بدأنا نشهد اهتماماً بهذه المسألة ضمن بعض الكتب المؤلفة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العلوم القرآنية أو المقالات التخص</w:t>
      </w:r>
      <w:r w:rsidR="006550B5" w:rsidRPr="00E122DA">
        <w:rPr>
          <w:rFonts w:ascii="Simplified Arabic" w:hAnsi="Simplified Arabic" w:hint="cs"/>
          <w:sz w:val="27"/>
          <w:rtl/>
          <w:lang w:bidi="ar-IQ"/>
        </w:rPr>
        <w:t>ُّ</w:t>
      </w:r>
      <w:r w:rsidRPr="00E122DA">
        <w:rPr>
          <w:rFonts w:ascii="Simplified Arabic" w:hAnsi="Simplified Arabic" w:hint="cs"/>
          <w:sz w:val="27"/>
          <w:rtl/>
          <w:lang w:bidi="ar-IQ"/>
        </w:rPr>
        <w:t>صية</w:t>
      </w:r>
      <w:r w:rsidR="006550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وفي</w:t>
      </w:r>
      <w:r w:rsidR="006550B5" w:rsidRPr="00E122DA">
        <w:rPr>
          <w:rFonts w:ascii="Simplified Arabic" w:hAnsi="Simplified Arabic" w:hint="cs"/>
          <w:sz w:val="27"/>
          <w:rtl/>
          <w:lang w:bidi="ar-IQ"/>
        </w:rPr>
        <w:t xml:space="preserve"> </w:t>
      </w:r>
      <w:r w:rsidRPr="00E122DA">
        <w:rPr>
          <w:rFonts w:ascii="Simplified Arabic" w:hAnsi="Simplified Arabic" w:hint="cs"/>
          <w:sz w:val="27"/>
          <w:rtl/>
          <w:lang w:bidi="ar-IQ"/>
        </w:rPr>
        <w:t xml:space="preserve">ما يلي نقدم قائمة بهذه الأعمال بحسب التسلسل الزمني لانتشارها: </w:t>
      </w:r>
    </w:p>
    <w:p w:rsidR="00C810D0" w:rsidRPr="00E122DA" w:rsidRDefault="00C810D0" w:rsidP="003668A1">
      <w:pPr>
        <w:autoSpaceDE w:val="0"/>
        <w:autoSpaceDN w:val="0"/>
        <w:adjustRightInd w:val="0"/>
        <w:spacing w:line="390" w:lineRule="exact"/>
        <w:rPr>
          <w:rFonts w:ascii="Simplified Arabic" w:hAnsi="Simplified Arabic"/>
          <w:sz w:val="27"/>
          <w:rtl/>
          <w:lang w:bidi="ar-IQ"/>
        </w:rPr>
      </w:pPr>
      <w:r w:rsidRPr="00E122DA">
        <w:rPr>
          <w:rFonts w:ascii="Simplified Arabic" w:hAnsi="Simplified Arabic" w:hint="cs"/>
          <w:sz w:val="27"/>
          <w:rtl/>
          <w:lang w:bidi="ar-IQ"/>
        </w:rPr>
        <w:t>1ـ البيان في تفسير القرآن، تأليف:</w:t>
      </w:r>
      <w:r w:rsidR="006550B5" w:rsidRPr="00E122DA">
        <w:rPr>
          <w:rFonts w:ascii="Simplified Arabic" w:hAnsi="Simplified Arabic" w:hint="cs"/>
          <w:sz w:val="27"/>
          <w:rtl/>
          <w:lang w:bidi="ar-IQ"/>
        </w:rPr>
        <w:t xml:space="preserve"> </w:t>
      </w:r>
      <w:r w:rsidRPr="00E122DA">
        <w:rPr>
          <w:rFonts w:ascii="Simplified Arabic" w:hAnsi="Simplified Arabic" w:hint="cs"/>
          <w:sz w:val="27"/>
          <w:rtl/>
          <w:lang w:bidi="ar-IQ"/>
        </w:rPr>
        <w:t>السيد أبو القاسم الخوئي، ص 397 ـ 403، سنة 1375</w:t>
      </w:r>
      <w:r w:rsidR="006550B5" w:rsidRPr="00E122DA">
        <w:rPr>
          <w:rFonts w:ascii="Simplified Arabic" w:hAnsi="Simplified Arabic" w:hint="cs"/>
          <w:sz w:val="27"/>
          <w:rtl/>
          <w:lang w:bidi="ar-IQ"/>
        </w:rPr>
        <w:t>هـ</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2ـ مقالة: </w:t>
      </w:r>
      <w:r w:rsidRPr="00E122DA">
        <w:rPr>
          <w:rFonts w:hint="eastAsia"/>
          <w:sz w:val="24"/>
          <w:szCs w:val="24"/>
          <w:rtl/>
          <w:lang w:bidi="ar-IQ"/>
        </w:rPr>
        <w:t>«</w:t>
      </w:r>
      <w:r w:rsidRPr="00E122DA">
        <w:rPr>
          <w:rFonts w:ascii="Simplified Arabic" w:hAnsi="Simplified Arabic" w:hint="cs"/>
          <w:sz w:val="27"/>
          <w:rtl/>
          <w:lang w:bidi="ar-IQ"/>
        </w:rPr>
        <w:t>كاربرد حديث در تفسير</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بقلم: محمد هادي </w:t>
      </w:r>
      <w:r w:rsidR="0039595B" w:rsidRPr="00E122DA">
        <w:rPr>
          <w:rFonts w:ascii="Simplified Arabic" w:hAnsi="Simplified Arabic" w:hint="cs"/>
          <w:sz w:val="27"/>
          <w:rtl/>
          <w:lang w:bidi="ar-IQ"/>
        </w:rPr>
        <w:t>معرفت</w:t>
      </w:r>
      <w:r w:rsidRPr="00E122DA">
        <w:rPr>
          <w:rFonts w:ascii="Simplified Arabic" w:hAnsi="Simplified Arabic" w:hint="cs"/>
          <w:sz w:val="27"/>
          <w:rtl/>
          <w:lang w:bidi="ar-IQ"/>
        </w:rPr>
        <w:t xml:space="preserve">، مجلة تخصصية تصدر عن جامعة العلوم الإسلامية الرضوية، العدد الأول، ص 142 ـ 146، شتاء عام 1380هـ.ش (مصدر فارسي).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3ـ التفسير الأثري الجامع، بقلم: محمد هادي </w:t>
      </w:r>
      <w:r w:rsidR="0039595B" w:rsidRPr="00E122DA">
        <w:rPr>
          <w:rFonts w:ascii="Simplified Arabic" w:hAnsi="Simplified Arabic" w:hint="cs"/>
          <w:sz w:val="27"/>
          <w:rtl/>
          <w:lang w:bidi="ar-IQ"/>
        </w:rPr>
        <w:t>معرفت</w:t>
      </w:r>
      <w:r w:rsidRPr="00E122DA">
        <w:rPr>
          <w:rFonts w:ascii="Simplified Arabic" w:hAnsi="Simplified Arabic" w:hint="cs"/>
          <w:sz w:val="27"/>
          <w:rtl/>
          <w:lang w:bidi="ar-IQ"/>
        </w:rPr>
        <w:t xml:space="preserve">، ص 121 ـ 128 (مقالة </w:t>
      </w:r>
      <w:r w:rsidRPr="00E122DA">
        <w:rPr>
          <w:rFonts w:hint="eastAsia"/>
          <w:sz w:val="24"/>
          <w:szCs w:val="24"/>
          <w:rtl/>
          <w:lang w:bidi="ar-IQ"/>
        </w:rPr>
        <w:lastRenderedPageBreak/>
        <w:t>«</w:t>
      </w:r>
      <w:r w:rsidRPr="00E122DA">
        <w:rPr>
          <w:rFonts w:ascii="Simplified Arabic" w:hAnsi="Simplified Arabic" w:hint="cs"/>
          <w:sz w:val="27"/>
          <w:rtl/>
          <w:lang w:bidi="ar-IQ"/>
        </w:rPr>
        <w:t>موضع الحديث من التفسير</w:t>
      </w:r>
      <w:r w:rsidRPr="00E122DA">
        <w:rPr>
          <w:rFonts w:hint="eastAsia"/>
          <w:sz w:val="24"/>
          <w:szCs w:val="24"/>
          <w:rtl/>
          <w:lang w:bidi="ar-IQ"/>
        </w:rPr>
        <w:t>»</w:t>
      </w:r>
      <w:r w:rsidR="007D2F6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وهو ترجمة المقال المذكور في الفقرة السابقة)، بتاريخ: 1425هـ / 1383هـ.ش. </w:t>
      </w:r>
    </w:p>
    <w:p w:rsidR="00C810D0" w:rsidRPr="00E122DA" w:rsidRDefault="00C810D0" w:rsidP="00AB3CF3">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4ـ مقال: </w:t>
      </w:r>
      <w:r w:rsidRPr="00E122DA">
        <w:rPr>
          <w:rFonts w:hint="eastAsia"/>
          <w:sz w:val="24"/>
          <w:szCs w:val="24"/>
          <w:rtl/>
          <w:lang w:bidi="ar-IQ"/>
        </w:rPr>
        <w:t>«</w:t>
      </w:r>
      <w:r w:rsidRPr="00E122DA">
        <w:rPr>
          <w:rFonts w:ascii="Simplified Arabic" w:hAnsi="Simplified Arabic" w:hint="cs"/>
          <w:sz w:val="27"/>
          <w:rtl/>
          <w:lang w:bidi="ar-IQ"/>
        </w:rPr>
        <w:t>دامنه حجيت أحاديث تفسيري</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بقلم: محمد إحساني فر </w:t>
      </w:r>
      <w:r w:rsidRPr="0023438F">
        <w:rPr>
          <w:rFonts w:ascii="Mosawi" w:eastAsiaTheme="minorHAnsi" w:hAnsi="Mosawi" w:cs="Abz-3 (Yagut)" w:hint="cs"/>
          <w:sz w:val="24"/>
          <w:szCs w:val="24"/>
          <w:rtl/>
        </w:rPr>
        <w:t>لنگرودي</w:t>
      </w:r>
      <w:r w:rsidRPr="00E122DA">
        <w:rPr>
          <w:rFonts w:ascii="Simplified Arabic" w:hAnsi="Simplified Arabic" w:hint="cs"/>
          <w:sz w:val="27"/>
          <w:rtl/>
          <w:lang w:bidi="ar-IQ"/>
        </w:rPr>
        <w:t>، مجلة علوم حديث، العدد 48</w:t>
      </w:r>
      <w:r w:rsidR="00AB3CF3">
        <w:rPr>
          <w:rFonts w:ascii="Simplified Arabic" w:hAnsi="Simplified Arabic" w:hint="cs"/>
          <w:sz w:val="27"/>
          <w:rtl/>
          <w:lang w:bidi="ar-IQ"/>
        </w:rPr>
        <w:t>، ص 23 ـ 24</w:t>
      </w:r>
      <w:r w:rsidRPr="00E122DA">
        <w:rPr>
          <w:rFonts w:ascii="Simplified Arabic" w:hAnsi="Simplified Arabic" w:hint="cs"/>
          <w:sz w:val="27"/>
          <w:rtl/>
          <w:lang w:bidi="ar-IQ"/>
        </w:rPr>
        <w:t xml:space="preserve">، شتاء عام 1387هـ.ش (مصدر فارسي). </w:t>
      </w:r>
    </w:p>
    <w:p w:rsidR="00C810D0" w:rsidRPr="00E122DA" w:rsidRDefault="00C810D0" w:rsidP="0023438F">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5ـ مقال: </w:t>
      </w:r>
      <w:r w:rsidRPr="00E122DA">
        <w:rPr>
          <w:rFonts w:hint="eastAsia"/>
          <w:sz w:val="24"/>
          <w:szCs w:val="24"/>
          <w:rtl/>
          <w:lang w:bidi="ar-IQ"/>
        </w:rPr>
        <w:t>«</w:t>
      </w:r>
      <w:r w:rsidRPr="00E122DA">
        <w:rPr>
          <w:rFonts w:ascii="Simplified Arabic" w:hAnsi="Simplified Arabic" w:hint="cs"/>
          <w:sz w:val="27"/>
          <w:rtl/>
          <w:lang w:bidi="ar-IQ"/>
        </w:rPr>
        <w:t xml:space="preserve">حجيت روايات تفسيري </w:t>
      </w:r>
      <w:r w:rsidR="007D2F6C" w:rsidRPr="00E122DA">
        <w:rPr>
          <w:rFonts w:ascii="Simplified Arabic" w:hAnsi="Simplified Arabic" w:hint="cs"/>
          <w:sz w:val="27"/>
          <w:rtl/>
          <w:lang w:bidi="ar-IQ"/>
        </w:rPr>
        <w:t>أ</w:t>
      </w:r>
      <w:r w:rsidRPr="00E122DA">
        <w:rPr>
          <w:rFonts w:ascii="Simplified Arabic" w:hAnsi="Simplified Arabic" w:hint="cs"/>
          <w:sz w:val="27"/>
          <w:rtl/>
          <w:lang w:bidi="ar-IQ"/>
        </w:rPr>
        <w:t xml:space="preserve">ز </w:t>
      </w:r>
      <w:r w:rsidRPr="00AB3CF3">
        <w:rPr>
          <w:rFonts w:ascii="Mosawi" w:eastAsiaTheme="minorHAnsi" w:hAnsi="Mosawi" w:cs="Abz-3 (Yagut)" w:hint="cs"/>
          <w:sz w:val="24"/>
          <w:szCs w:val="24"/>
          <w:rtl/>
        </w:rPr>
        <w:t>ديدگاه</w:t>
      </w:r>
      <w:r w:rsidRPr="00E122DA">
        <w:rPr>
          <w:rFonts w:ascii="Simplified Arabic" w:hAnsi="Simplified Arabic" w:hint="cs"/>
          <w:sz w:val="27"/>
          <w:rtl/>
          <w:lang w:bidi="ar-IQ"/>
        </w:rPr>
        <w:t xml:space="preserve"> آية الله معرفت</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بقلم: علي أحمد ناصح، مجلة معرفت قرآني، العدد الرابع</w:t>
      </w:r>
      <w:r w:rsidR="0023438F" w:rsidRPr="00E122DA">
        <w:rPr>
          <w:rFonts w:ascii="Simplified Arabic" w:hAnsi="Simplified Arabic" w:hint="cs"/>
          <w:sz w:val="27"/>
          <w:rtl/>
          <w:lang w:bidi="ar-IQ"/>
        </w:rPr>
        <w:t>، ص 159 ـ 181</w:t>
      </w:r>
      <w:r w:rsidRPr="00E122DA">
        <w:rPr>
          <w:rFonts w:ascii="Simplified Arabic" w:hAnsi="Simplified Arabic" w:hint="cs"/>
          <w:sz w:val="27"/>
          <w:rtl/>
          <w:lang w:bidi="ar-IQ"/>
        </w:rPr>
        <w:t xml:space="preserve">، خريف عام 1387هـ (مصدر فارسي). </w:t>
      </w:r>
    </w:p>
    <w:p w:rsidR="00C810D0" w:rsidRPr="00E122DA" w:rsidRDefault="00C810D0" w:rsidP="0023438F">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6ـ مقال: </w:t>
      </w:r>
      <w:r w:rsidRPr="00E122DA">
        <w:rPr>
          <w:rFonts w:hint="eastAsia"/>
          <w:sz w:val="24"/>
          <w:szCs w:val="24"/>
          <w:rtl/>
          <w:lang w:bidi="ar-IQ"/>
        </w:rPr>
        <w:t>«</w:t>
      </w:r>
      <w:r w:rsidRPr="00E122DA">
        <w:rPr>
          <w:rFonts w:ascii="Simplified Arabic" w:hAnsi="Simplified Arabic" w:hint="cs"/>
          <w:sz w:val="27"/>
          <w:rtl/>
          <w:lang w:bidi="ar-IQ"/>
        </w:rPr>
        <w:t>حجيّت خبر واحد در تفسير با تكيه بر آراي آية الله معرفت</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بقلم: سيد محمد علي إيازي، مجلة معرفت قرآني، العدد الرابع</w:t>
      </w:r>
      <w:r w:rsidR="0023438F" w:rsidRPr="00E122DA">
        <w:rPr>
          <w:rFonts w:ascii="Simplified Arabic" w:hAnsi="Simplified Arabic" w:hint="cs"/>
          <w:sz w:val="27"/>
          <w:rtl/>
          <w:lang w:bidi="ar-IQ"/>
        </w:rPr>
        <w:t>، ص 183 ـ 209</w:t>
      </w:r>
      <w:r w:rsidRPr="00E122DA">
        <w:rPr>
          <w:rFonts w:ascii="Simplified Arabic" w:hAnsi="Simplified Arabic" w:hint="cs"/>
          <w:sz w:val="27"/>
          <w:rtl/>
          <w:lang w:bidi="ar-IQ"/>
        </w:rPr>
        <w:t xml:space="preserve">، خريف عام 1387هـ.ش (مصدر فارسي). </w:t>
      </w:r>
    </w:p>
    <w:p w:rsidR="00C810D0" w:rsidRPr="00E122DA" w:rsidRDefault="00C810D0" w:rsidP="0023438F">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7ـ اعتبار وكاربرد روايات تفسيري</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6"/>
      </w:r>
      <w:r w:rsidRPr="00E122DA">
        <w:rPr>
          <w:rFonts w:ascii="Simplified Arabic" w:hAnsi="Simplified Arabic"/>
          <w:sz w:val="27"/>
          <w:vertAlign w:val="superscript"/>
          <w:rtl/>
          <w:lang w:bidi="ar-IQ"/>
        </w:rPr>
        <w:t>)</w:t>
      </w:r>
      <w:r w:rsidR="007D2F6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بقلم: أحمد ناصح، </w:t>
      </w:r>
      <w:r w:rsidR="0023438F" w:rsidRPr="00E122DA">
        <w:rPr>
          <w:rFonts w:ascii="Simplified Arabic" w:hAnsi="Simplified Arabic" w:hint="cs"/>
          <w:sz w:val="27"/>
          <w:rtl/>
          <w:lang w:bidi="ar-IQ"/>
        </w:rPr>
        <w:t>ص 312</w:t>
      </w:r>
      <w:r w:rsidR="0023438F">
        <w:rPr>
          <w:rFonts w:ascii="Simplified Arabic" w:hAnsi="Simplified Arabic" w:hint="cs"/>
          <w:sz w:val="27"/>
          <w:rtl/>
          <w:lang w:bidi="ar-IQ"/>
        </w:rPr>
        <w:t xml:space="preserve">، </w:t>
      </w:r>
      <w:r w:rsidRPr="00E122DA">
        <w:rPr>
          <w:rFonts w:ascii="Simplified Arabic" w:hAnsi="Simplified Arabic" w:hint="cs"/>
          <w:sz w:val="27"/>
          <w:rtl/>
          <w:lang w:bidi="ar-IQ"/>
        </w:rPr>
        <w:t xml:space="preserve">قم، نشر بوستان كتاب، سنة 1429هـ / 1387هـ.ش.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ويبدو أن بالإمكان تقسيم الآراء بشأن حجية الروايات التفسيرية عند الشيعة إلى ثلاثة أقسام: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الأو</w:t>
      </w:r>
      <w:r w:rsidR="007D2F6C" w:rsidRPr="00E122DA">
        <w:rPr>
          <w:rFonts w:ascii="Simplified Arabic" w:hAnsi="Simplified Arabic" w:hint="cs"/>
          <w:b/>
          <w:bCs/>
          <w:sz w:val="27"/>
          <w:rtl/>
          <w:lang w:bidi="ar-IQ"/>
        </w:rPr>
        <w:t>ّ</w:t>
      </w:r>
      <w:r w:rsidRPr="00E122DA">
        <w:rPr>
          <w:rFonts w:ascii="Simplified Arabic" w:hAnsi="Simplified Arabic" w:hint="cs"/>
          <w:b/>
          <w:bCs/>
          <w:sz w:val="27"/>
          <w:rtl/>
          <w:lang w:bidi="ar-IQ"/>
        </w:rPr>
        <w:t>ل</w:t>
      </w:r>
      <w:r w:rsidRPr="00E122DA">
        <w:rPr>
          <w:rFonts w:ascii="Simplified Arabic" w:hAnsi="Simplified Arabic" w:hint="cs"/>
          <w:sz w:val="27"/>
          <w:rtl/>
          <w:lang w:bidi="ar-IQ"/>
        </w:rPr>
        <w:t xml:space="preserve">: القول بالحجية.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الثاني</w:t>
      </w:r>
      <w:r w:rsidRPr="00E122DA">
        <w:rPr>
          <w:rFonts w:ascii="Simplified Arabic" w:hAnsi="Simplified Arabic" w:hint="cs"/>
          <w:sz w:val="27"/>
          <w:rtl/>
          <w:lang w:bidi="ar-IQ"/>
        </w:rPr>
        <w:t xml:space="preserve">: القول بعدم الحجية.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الثالث</w:t>
      </w:r>
      <w:r w:rsidRPr="00E122DA">
        <w:rPr>
          <w:rFonts w:ascii="Simplified Arabic" w:hAnsi="Simplified Arabic" w:hint="cs"/>
          <w:sz w:val="27"/>
          <w:rtl/>
          <w:lang w:bidi="ar-IQ"/>
        </w:rPr>
        <w:t>: القول بالتفصيل</w:t>
      </w:r>
      <w:r w:rsidR="007D2F6C" w:rsidRPr="00E122DA">
        <w:rPr>
          <w:rFonts w:ascii="Simplified Arabic" w:hAnsi="Simplified Arabic" w:hint="cs"/>
          <w:sz w:val="27"/>
          <w:rtl/>
          <w:lang w:bidi="ar-IQ"/>
        </w:rPr>
        <w:t xml:space="preserve"> </w:t>
      </w:r>
      <w:r w:rsidRPr="00E122DA">
        <w:rPr>
          <w:rFonts w:ascii="Simplified Arabic" w:hAnsi="Simplified Arabic" w:hint="cs"/>
          <w:sz w:val="27"/>
          <w:rtl/>
          <w:lang w:bidi="ar-IQ"/>
        </w:rPr>
        <w:t xml:space="preserve">(القول بحجية بعضها، وعدم حجية بعضها الآخر). </w:t>
      </w:r>
    </w:p>
    <w:p w:rsidR="00C810D0" w:rsidRPr="00E122DA" w:rsidRDefault="00C810D0" w:rsidP="0023438F">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w:t>
      </w:r>
      <w:r w:rsidR="00440B3A"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يلي نستعرض هذه الآراء</w:t>
      </w:r>
      <w:r w:rsidR="007D2F6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وأدلة القائلين بها</w:t>
      </w:r>
      <w:r w:rsidR="0023438F">
        <w:rPr>
          <w:rFonts w:ascii="Simplified Arabic" w:hAnsi="Simplified Arabic" w:hint="cs"/>
          <w:sz w:val="27"/>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1ـ حج</w:t>
      </w:r>
      <w:r w:rsidR="007D2F6C" w:rsidRPr="00E122DA">
        <w:rPr>
          <w:rFonts w:hint="cs"/>
          <w:color w:val="auto"/>
          <w:rtl/>
          <w:lang w:bidi="ar-IQ"/>
        </w:rPr>
        <w:t>ِّ</w:t>
      </w:r>
      <w:r w:rsidRPr="00E122DA">
        <w:rPr>
          <w:rFonts w:hint="cs"/>
          <w:color w:val="auto"/>
          <w:rtl/>
          <w:lang w:bidi="ar-IQ"/>
        </w:rPr>
        <w:t>ية الروايات التفسيرية</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إذا استثنينا الأخباريين ـ الذين يذهبون طبقاً لمبناهم الخاص في</w:t>
      </w:r>
      <w:r w:rsidR="006C7287"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يتعلق بحجية الروايات إلى عدم القول بأيّ تفصيل بين أنواع الروايات ـ يذهب المشهور من الأصوليين إلى حجية الروايات التفسيرية</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الذين تحدّ</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ثوا صراحة حول حجية الروايات يمكن لنا أن نذكر </w:t>
      </w:r>
      <w:r w:rsidR="006C7287" w:rsidRPr="00E122DA">
        <w:rPr>
          <w:rFonts w:ascii="Simplified Arabic" w:hAnsi="Simplified Arabic" w:hint="cs"/>
          <w:sz w:val="27"/>
          <w:rtl/>
          <w:lang w:bidi="ar-IQ"/>
        </w:rPr>
        <w:t xml:space="preserve">كلاًّ من: </w:t>
      </w:r>
      <w:r w:rsidRPr="00E122DA">
        <w:rPr>
          <w:rFonts w:ascii="Simplified Arabic" w:hAnsi="Simplified Arabic" w:hint="cs"/>
          <w:sz w:val="27"/>
          <w:rtl/>
          <w:lang w:bidi="ar-IQ"/>
        </w:rPr>
        <w:t xml:space="preserve">السيد الخوئي، </w:t>
      </w:r>
      <w:r w:rsidR="006C7287" w:rsidRPr="00E122DA">
        <w:rPr>
          <w:rFonts w:ascii="Simplified Arabic" w:hAnsi="Simplified Arabic" w:hint="cs"/>
          <w:sz w:val="27"/>
          <w:rtl/>
          <w:lang w:bidi="ar-IQ"/>
        </w:rPr>
        <w:t>و</w:t>
      </w:r>
      <w:r w:rsidRPr="00E122DA">
        <w:rPr>
          <w:rFonts w:ascii="Simplified Arabic" w:hAnsi="Simplified Arabic" w:hint="cs"/>
          <w:sz w:val="27"/>
          <w:rtl/>
          <w:lang w:bidi="ar-IQ"/>
        </w:rPr>
        <w:t xml:space="preserve">الشيخ فاضل اللنكراني، </w:t>
      </w:r>
      <w:r w:rsidR="006C7287" w:rsidRPr="00E122DA">
        <w:rPr>
          <w:rFonts w:ascii="Simplified Arabic" w:hAnsi="Simplified Arabic" w:hint="cs"/>
          <w:sz w:val="27"/>
          <w:rtl/>
          <w:lang w:bidi="ar-IQ"/>
        </w:rPr>
        <w:t>و</w:t>
      </w:r>
      <w:r w:rsidRPr="00E122DA">
        <w:rPr>
          <w:rFonts w:ascii="Simplified Arabic" w:hAnsi="Simplified Arabic" w:hint="cs"/>
          <w:sz w:val="27"/>
          <w:rtl/>
          <w:lang w:bidi="ar-IQ"/>
        </w:rPr>
        <w:t xml:space="preserve">الشيخ محمد </w:t>
      </w:r>
      <w:r w:rsidRPr="00E122DA">
        <w:rPr>
          <w:rFonts w:ascii="Simplified Arabic" w:hAnsi="Simplified Arabic" w:hint="cs"/>
          <w:sz w:val="27"/>
          <w:rtl/>
          <w:lang w:bidi="ar-IQ"/>
        </w:rPr>
        <w:lastRenderedPageBreak/>
        <w:t xml:space="preserve">هادي </w:t>
      </w:r>
      <w:r w:rsidR="0039595B" w:rsidRPr="00E122DA">
        <w:rPr>
          <w:rFonts w:ascii="Simplified Arabic" w:hAnsi="Simplified Arabic" w:hint="cs"/>
          <w:sz w:val="27"/>
          <w:rtl/>
          <w:lang w:bidi="ar-IQ"/>
        </w:rPr>
        <w:t>معرفت</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قال السيد أبو القاسم الخوئي في كتاب (البيان): </w:t>
      </w:r>
      <w:r w:rsidRPr="00E122DA">
        <w:rPr>
          <w:rFonts w:hint="eastAsia"/>
          <w:sz w:val="24"/>
          <w:szCs w:val="24"/>
          <w:rtl/>
          <w:lang w:bidi="ar-IQ"/>
        </w:rPr>
        <w:t>«</w:t>
      </w:r>
      <w:r w:rsidRPr="00E122DA">
        <w:rPr>
          <w:rFonts w:ascii="Simplified Arabic" w:hAnsi="Simplified Arabic" w:hint="cs"/>
          <w:sz w:val="27"/>
          <w:rtl/>
          <w:lang w:bidi="ar-IQ"/>
        </w:rPr>
        <w:t>وقد يشكل في حجية خبر الواحد الثقة إذا ورد عن المعصومين</w:t>
      </w:r>
      <w:r w:rsidR="00325BBE" w:rsidRPr="00325BBE">
        <w:rPr>
          <w:rFonts w:ascii="Mosawi" w:hAnsi="Mosawi" w:cs="Mosawi"/>
          <w:szCs w:val="22"/>
          <w:rtl/>
        </w:rPr>
        <w:t>^</w:t>
      </w:r>
      <w:r w:rsidRPr="00E122DA">
        <w:rPr>
          <w:rFonts w:ascii="Simplified Arabic" w:hAnsi="Simplified Arabic" w:hint="cs"/>
          <w:sz w:val="27"/>
          <w:rtl/>
          <w:lang w:bidi="ar-IQ"/>
        </w:rPr>
        <w:t xml:space="preserve"> في تفسير الكتاب</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ووجه الإشكال في ذلك أن معنى الحجية التي تثبت لخبر الواحد، أو لغيره من الأدلة الظنية</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هو وجوب ترتيب الآثار عليه عملاً في حال الجهل بالواقع، كما تترتب على الواقع لو قطع به، وهذا المعنى لا يتحق</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ق إلا إذا كان مؤدّى الخبر حكماً شرعياً، أو موضوعاً قد رتب الشارع عليه حكماً شرعياً، وهذا الشرط قد لا يوجد في خبر الواحد الذي يروى عن المعصومين في التفسير.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وهذا الإشكال خلاف التحقيق، فإنا قد أوضحنا في مباحث </w:t>
      </w:r>
      <w:r w:rsidRPr="00E122DA">
        <w:rPr>
          <w:rFonts w:hint="eastAsia"/>
          <w:sz w:val="24"/>
          <w:szCs w:val="24"/>
          <w:rtl/>
          <w:lang w:bidi="ar-IQ"/>
        </w:rPr>
        <w:t>«</w:t>
      </w:r>
      <w:r w:rsidRPr="00E122DA">
        <w:rPr>
          <w:rFonts w:ascii="Simplified Arabic" w:hAnsi="Simplified Arabic" w:hint="cs"/>
          <w:sz w:val="27"/>
          <w:rtl/>
          <w:lang w:bidi="ar-IQ"/>
        </w:rPr>
        <w:t>علم الأصول</w:t>
      </w:r>
      <w:r w:rsidRPr="00E122DA">
        <w:rPr>
          <w:rFonts w:hint="eastAsia"/>
          <w:sz w:val="24"/>
          <w:szCs w:val="24"/>
          <w:rtl/>
          <w:lang w:bidi="ar-IQ"/>
        </w:rPr>
        <w:t>»</w:t>
      </w:r>
      <w:r w:rsidRPr="00E122DA">
        <w:rPr>
          <w:rFonts w:ascii="Simplified Arabic" w:hAnsi="Simplified Arabic" w:hint="cs"/>
          <w:sz w:val="27"/>
          <w:rtl/>
          <w:lang w:bidi="ar-IQ"/>
        </w:rPr>
        <w:t xml:space="preserve"> أن معنى الحجية في الأمارة الناظرة إلى الواقع هو جعلها علماً تعب</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دياً في حكم الشارع؛ فيكون الطريق المعتبر فرداً من أفراد العلم، ولكنه فرد تعبدي</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لا وجداني، فيترت</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ب عليه كل ما يترتب على القطع من الآثار؛ فيصح الإخبار على طبقه</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كما يصح أن يخبر على طبق العلم الوجداني، ولا يكون من القول بغير علم</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ويدل</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نا على ذلك سيرة العقلاء، فإنهم يعاملون الطريق المعتبر معاملة العلم الوجداني</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غير فرق</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بين الآثار، فإن اليد مثلاً أمارة عند العقلاء على مالكية صاحب اليد لما في يده، فهم يرت</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بون له آثار المالكية، وهم يخبرون عن كونه مالكاً للشيء بلا نكير</w:t>
      </w:r>
      <w:r w:rsidR="006C7287"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ولم يثبت من الشارع ردع لهذه السيرة العقلائية المستمرّة</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وقد دافع الشيخ محمد فاضل اللنكراني عن هذا الرأي في كتابه (مدخل التفسير)، إذ يقول: </w:t>
      </w:r>
      <w:r w:rsidRPr="00E122DA">
        <w:rPr>
          <w:rFonts w:hint="eastAsia"/>
          <w:sz w:val="24"/>
          <w:szCs w:val="24"/>
          <w:rtl/>
          <w:lang w:bidi="ar-IQ"/>
        </w:rPr>
        <w:t>«</w:t>
      </w:r>
      <w:r w:rsidRPr="00E122DA">
        <w:rPr>
          <w:rFonts w:ascii="Simplified Arabic" w:hAnsi="Simplified Arabic"/>
          <w:sz w:val="27"/>
          <w:rtl/>
          <w:lang w:bidi="ar-IQ"/>
        </w:rPr>
        <w:t xml:space="preserve">والتحقيق </w:t>
      </w:r>
      <w:r w:rsidR="00DA6518" w:rsidRPr="00E122DA">
        <w:rPr>
          <w:rFonts w:ascii="Simplified Arabic" w:hAnsi="Simplified Arabic" w:hint="cs"/>
          <w:sz w:val="27"/>
          <w:rtl/>
          <w:lang w:bidi="ar-IQ"/>
        </w:rPr>
        <w:t>أ</w:t>
      </w:r>
      <w:r w:rsidR="00DA6518" w:rsidRPr="00E122DA">
        <w:rPr>
          <w:rFonts w:ascii="Simplified Arabic" w:hAnsi="Simplified Arabic"/>
          <w:sz w:val="27"/>
          <w:rtl/>
          <w:lang w:bidi="ar-IQ"/>
        </w:rPr>
        <w:t>نّه لا فرق في الحج</w:t>
      </w:r>
      <w:r w:rsidRPr="00E122DA">
        <w:rPr>
          <w:rFonts w:ascii="Simplified Arabic" w:hAnsi="Simplified Arabic"/>
          <w:sz w:val="27"/>
          <w:rtl/>
          <w:lang w:bidi="ar-IQ"/>
        </w:rPr>
        <w:t>ية والاعتبار بين القسمين</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لوجود الملاك في كلتا الصورتين.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 xml:space="preserve">توضيح ذلك: </w:t>
      </w:r>
      <w:r w:rsidR="00DA6518" w:rsidRPr="00E122DA">
        <w:rPr>
          <w:rFonts w:ascii="Simplified Arabic" w:hAnsi="Simplified Arabic" w:hint="cs"/>
          <w:sz w:val="27"/>
          <w:rtl/>
          <w:lang w:bidi="ar-IQ"/>
        </w:rPr>
        <w:t>إ</w:t>
      </w:r>
      <w:r w:rsidRPr="00E122DA">
        <w:rPr>
          <w:rFonts w:ascii="Simplified Arabic" w:hAnsi="Simplified Arabic"/>
          <w:sz w:val="27"/>
          <w:rtl/>
          <w:lang w:bidi="ar-IQ"/>
        </w:rPr>
        <w:t>نّه ـ تارةً ـ يستند في باب حجّية خبر الواحد إلى بناء العقلاء واستمرار سيرتهم على ذلك، كما هو العمدة من أدلّة الحجّية ـ على ما حقّق وثبت في محلّه ـ</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و</w:t>
      </w:r>
      <w:r w:rsidR="00DA6518" w:rsidRPr="00E122DA">
        <w:rPr>
          <w:rFonts w:ascii="Simplified Arabic" w:hAnsi="Simplified Arabic" w:hint="cs"/>
          <w:sz w:val="27"/>
          <w:rtl/>
          <w:lang w:bidi="ar-IQ"/>
        </w:rPr>
        <w:t>أ</w:t>
      </w:r>
      <w:r w:rsidRPr="00E122DA">
        <w:rPr>
          <w:rFonts w:ascii="Simplified Arabic" w:hAnsi="Simplified Arabic"/>
          <w:sz w:val="27"/>
          <w:rtl/>
          <w:lang w:bidi="ar-IQ"/>
        </w:rPr>
        <w:t>خرى إلى الأدلّة الشرعية التعبّدية من الكتاب والسنّة والإجماع، لو فرض دلالتها على بيان حكم</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تعبّدي تأسيسي.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 xml:space="preserve">فعلى الأوّل ـ بناء العقلاء ـ لا بُدَّ من ملاحظة </w:t>
      </w:r>
      <w:r w:rsidRPr="00E122DA">
        <w:rPr>
          <w:rFonts w:ascii="Simplified Arabic" w:hAnsi="Simplified Arabic" w:hint="cs"/>
          <w:sz w:val="27"/>
          <w:rtl/>
          <w:lang w:bidi="ar-IQ"/>
        </w:rPr>
        <w:t>أ</w:t>
      </w:r>
      <w:r w:rsidRPr="00E122DA">
        <w:rPr>
          <w:rFonts w:ascii="Simplified Arabic" w:hAnsi="Simplified Arabic"/>
          <w:sz w:val="27"/>
          <w:rtl/>
          <w:lang w:bidi="ar-IQ"/>
        </w:rPr>
        <w:t xml:space="preserve">نّ اعتماد العقلاء على خبر الواحد </w:t>
      </w:r>
      <w:r w:rsidRPr="00E122DA">
        <w:rPr>
          <w:rFonts w:ascii="Simplified Arabic" w:hAnsi="Simplified Arabic"/>
          <w:sz w:val="27"/>
          <w:rtl/>
          <w:lang w:bidi="ar-IQ"/>
        </w:rPr>
        <w:lastRenderedPageBreak/>
        <w:t>والاستناد إليه هل يكون في خصوص مورد</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يترتّب عليه أثر عملي، أو </w:t>
      </w:r>
      <w:r w:rsidRPr="00E122DA">
        <w:rPr>
          <w:rFonts w:ascii="Simplified Arabic" w:hAnsi="Simplified Arabic" w:hint="cs"/>
          <w:sz w:val="27"/>
          <w:rtl/>
          <w:lang w:bidi="ar-IQ"/>
        </w:rPr>
        <w:t>أ</w:t>
      </w:r>
      <w:r w:rsidRPr="00E122DA">
        <w:rPr>
          <w:rFonts w:ascii="Simplified Arabic" w:hAnsi="Simplified Arabic"/>
          <w:sz w:val="27"/>
          <w:rtl/>
          <w:lang w:bidi="ar-IQ"/>
        </w:rPr>
        <w:t>نّهم ي</w:t>
      </w:r>
      <w:r w:rsidR="00DA6518" w:rsidRPr="00E122DA">
        <w:rPr>
          <w:rFonts w:ascii="Simplified Arabic" w:hAnsi="Simplified Arabic" w:hint="cs"/>
          <w:sz w:val="27"/>
          <w:rtl/>
          <w:lang w:bidi="ar-IQ"/>
        </w:rPr>
        <w:t>ت</w:t>
      </w:r>
      <w:r w:rsidRPr="00E122DA">
        <w:rPr>
          <w:rFonts w:ascii="Simplified Arabic" w:hAnsi="Simplified Arabic"/>
          <w:sz w:val="27"/>
          <w:rtl/>
          <w:lang w:bidi="ar-IQ"/>
        </w:rPr>
        <w:t>عاملون معه معاملة القطع في جميع ما يترتّب عليه؟ الظاهر هو الثاني</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فكما أنّهم إذا قطعوا بمجيء زيد من السفر يصحّ ال</w:t>
      </w:r>
      <w:r w:rsidRPr="00E122DA">
        <w:rPr>
          <w:rFonts w:ascii="Simplified Arabic" w:hAnsi="Simplified Arabic" w:hint="cs"/>
          <w:sz w:val="27"/>
          <w:rtl/>
          <w:lang w:bidi="ar-IQ"/>
        </w:rPr>
        <w:t>إ</w:t>
      </w:r>
      <w:r w:rsidRPr="00E122DA">
        <w:rPr>
          <w:rFonts w:ascii="Simplified Arabic" w:hAnsi="Simplified Arabic"/>
          <w:sz w:val="27"/>
          <w:rtl/>
          <w:lang w:bidi="ar-IQ"/>
        </w:rPr>
        <w:t>خبار به عندهم، وإن</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لم يكن موضوعاً لأثر عملي</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ولم يترتّب على مجيئه ما يتعلّق بهم في مقام العمل</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لعدم الفرق من هذه الجهة بين ثبوت المجيء وعدمه، فكذلك إذا أخبرهم ثقة</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واحد بمجيء زيد يصحّ</w:t>
      </w:r>
      <w:r w:rsidRPr="00E122DA">
        <w:rPr>
          <w:rFonts w:ascii="Simplified Arabic" w:hAnsi="Simplified Arabic" w:hint="cs"/>
          <w:sz w:val="27"/>
          <w:rtl/>
          <w:lang w:bidi="ar-IQ"/>
        </w:rPr>
        <w:t xml:space="preserve"> </w:t>
      </w:r>
      <w:r w:rsidRPr="00E122DA">
        <w:rPr>
          <w:rFonts w:ascii="Simplified Arabic" w:hAnsi="Simplified Arabic"/>
          <w:sz w:val="27"/>
          <w:rtl/>
          <w:lang w:bidi="ar-IQ"/>
        </w:rPr>
        <w:t>ال</w:t>
      </w:r>
      <w:r w:rsidRPr="00E122DA">
        <w:rPr>
          <w:rFonts w:ascii="Simplified Arabic" w:hAnsi="Simplified Arabic" w:hint="cs"/>
          <w:sz w:val="27"/>
          <w:rtl/>
          <w:lang w:bidi="ar-IQ"/>
        </w:rPr>
        <w:t>إ</w:t>
      </w:r>
      <w:r w:rsidRPr="00E122DA">
        <w:rPr>
          <w:rFonts w:ascii="Simplified Arabic" w:hAnsi="Simplified Arabic"/>
          <w:sz w:val="27"/>
          <w:rtl/>
          <w:lang w:bidi="ar-IQ"/>
        </w:rPr>
        <w:t>خبار به عندهم</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إستناداً إلى خبر الواحد</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ويجري هذا الأمر في جميع الأمارات التي استمرّت سيرة العقلاء عليها، فإنّ اليد ـ مثلاً ـ أمارة</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لديهم على ملكيّة صاحبها، فيحكمون معها بوجودها، كما إذا كانوا قاطعين بها، فكما أنّهم يرتّ</w:t>
      </w:r>
      <w:r w:rsidR="00DA6518" w:rsidRPr="00E122DA">
        <w:rPr>
          <w:rFonts w:ascii="Simplified Arabic" w:hAnsi="Simplified Arabic" w:hint="cs"/>
          <w:sz w:val="27"/>
          <w:rtl/>
          <w:lang w:bidi="ar-IQ"/>
        </w:rPr>
        <w:t>ِ</w:t>
      </w:r>
      <w:r w:rsidRPr="00E122DA">
        <w:rPr>
          <w:rFonts w:ascii="Simplified Arabic" w:hAnsi="Simplified Arabic"/>
          <w:sz w:val="27"/>
          <w:rtl/>
          <w:lang w:bidi="ar-IQ"/>
        </w:rPr>
        <w:t>بون آثار الملكية في مقام العمل</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فيشترون منه ـ مثلاً ـ</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كذلك يخبرون بالملكيّة استناداً إلى اليد.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وبالجملة: إذا كان المستند في باب حجّية خبر الواحد هو بناء العقلاء لا يبقى فرق</w:t>
      </w:r>
      <w:r w:rsidR="00DA6518" w:rsidRPr="00E122DA">
        <w:rPr>
          <w:rFonts w:ascii="Simplified Arabic" w:hAnsi="Simplified Arabic" w:hint="cs"/>
          <w:sz w:val="27"/>
          <w:rtl/>
          <w:lang w:bidi="ar-IQ"/>
        </w:rPr>
        <w:t>ٌ</w:t>
      </w:r>
      <w:r w:rsidRPr="00E122DA">
        <w:rPr>
          <w:rFonts w:ascii="Simplified Arabic" w:hAnsi="Simplified Arabic"/>
          <w:sz w:val="27"/>
          <w:rtl/>
          <w:lang w:bidi="ar-IQ"/>
        </w:rPr>
        <w:t xml:space="preserve"> معه بين ما إذا أخبر عادل بأنّ المعصوم</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فسّر الآية الفلانية بما هو خلاف ظاهرها وبين نفس ظواهر الكتاب التي لا دليل على اعتبارها إلاّ بناء العقلاء على العمل بظواهر الكلمات، وتشخيص المرادات من طريق الألفاظ والمكتوبات، فكما أنّه لا مجال لدعوى اختصاص حجّية الظواهر من باب بناء العقلاء بما إذا كان الظاهر مشتملاً على إفادة حكم</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 من الأحكام العملية، بل الظواهر مطلقاً حجّة</w:t>
      </w:r>
      <w:r w:rsidR="00B8754B" w:rsidRPr="00E122DA">
        <w:rPr>
          <w:rFonts w:ascii="Simplified Arabic" w:hAnsi="Simplified Arabic" w:hint="cs"/>
          <w:sz w:val="27"/>
          <w:rtl/>
          <w:lang w:bidi="ar-IQ"/>
        </w:rPr>
        <w:t>ٌ</w:t>
      </w:r>
      <w:r w:rsidRPr="00E122DA">
        <w:rPr>
          <w:rFonts w:ascii="Simplified Arabic" w:hAnsi="Simplified Arabic"/>
          <w:sz w:val="27"/>
          <w:rtl/>
          <w:lang w:bidi="ar-IQ"/>
        </w:rPr>
        <w:t>، فكذلك لا ينبغي توهّ</w:t>
      </w:r>
      <w:r w:rsidR="00B8754B" w:rsidRPr="00E122DA">
        <w:rPr>
          <w:rFonts w:ascii="Simplified Arabic" w:hAnsi="Simplified Arabic" w:hint="cs"/>
          <w:sz w:val="27"/>
          <w:rtl/>
          <w:lang w:bidi="ar-IQ"/>
        </w:rPr>
        <w:t>ُ</w:t>
      </w:r>
      <w:r w:rsidRPr="00E122DA">
        <w:rPr>
          <w:rFonts w:ascii="Simplified Arabic" w:hAnsi="Simplified Arabic"/>
          <w:sz w:val="27"/>
          <w:rtl/>
          <w:lang w:bidi="ar-IQ"/>
        </w:rPr>
        <w:t>م اختصاص اعتبار الرواية الحاكية لقول المعصوم</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في باب التفسير بما إذا كان في مقام بيان المراد من آية</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 متعلّقة بحكم من الأحكام العملية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 xml:space="preserve">بل الظاهر </w:t>
      </w:r>
      <w:r w:rsidRPr="00E122DA">
        <w:rPr>
          <w:rFonts w:ascii="Simplified Arabic" w:hAnsi="Simplified Arabic" w:hint="cs"/>
          <w:sz w:val="27"/>
          <w:rtl/>
          <w:lang w:bidi="ar-IQ"/>
        </w:rPr>
        <w:t>أ</w:t>
      </w:r>
      <w:r w:rsidRPr="00E122DA">
        <w:rPr>
          <w:rFonts w:ascii="Simplified Arabic" w:hAnsi="Simplified Arabic"/>
          <w:sz w:val="27"/>
          <w:rtl/>
          <w:lang w:bidi="ar-IQ"/>
        </w:rPr>
        <w:t>نّه لا فرق من هذه الجهة بين هذه الصورة وبين ما إذا كان في مقام بيان المراد من آية</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 غير مرتبطة بالأحكام أصلاً، وعليه فلا خفاء في حجّية الرواية المعتبرة في باب التفسير مطلقاً.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وعلى الثاني ـ الذي يكون المستند هي الأدلّة الشرعية التعبّدية ـ فالظاهر أيضاً عدم الاختصاص، فإنّه ليس في شيء منها عنوان «الحجّية» وما يشابهه حتّى يفسّر بالمنج</w:t>
      </w:r>
      <w:r w:rsidR="0023438F">
        <w:rPr>
          <w:rFonts w:ascii="Simplified Arabic" w:hAnsi="Simplified Arabic" w:hint="cs"/>
          <w:sz w:val="27"/>
          <w:rtl/>
          <w:lang w:bidi="ar-IQ"/>
        </w:rPr>
        <w:t>ّ</w:t>
      </w:r>
      <w:r w:rsidR="0023438F">
        <w:rPr>
          <w:rFonts w:ascii="Simplified Arabic" w:hAnsi="Simplified Arabic"/>
          <w:sz w:val="27"/>
          <w:rtl/>
          <w:lang w:bidi="ar-IQ"/>
        </w:rPr>
        <w:t>زي</w:t>
      </w:r>
      <w:r w:rsidRPr="00E122DA">
        <w:rPr>
          <w:rFonts w:ascii="Simplified Arabic" w:hAnsi="Simplified Arabic"/>
          <w:sz w:val="27"/>
          <w:rtl/>
          <w:lang w:bidi="ar-IQ"/>
        </w:rPr>
        <w:t>ة والمعذّرية الثابتتين في باب التكاليف المتعلّقة بالعمل، فإنّ مثل مفهوم آية النبأ</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 على تقدير ثبوته ودلالته على حجّية خبر الواحد، إذا كان المخبر</w:t>
      </w:r>
      <w:r w:rsidRPr="00E122DA">
        <w:rPr>
          <w:rFonts w:ascii="Simplified Arabic" w:hAnsi="Simplified Arabic" w:hint="cs"/>
          <w:sz w:val="27"/>
          <w:rtl/>
          <w:lang w:bidi="ar-IQ"/>
        </w:rPr>
        <w:t xml:space="preserve"> </w:t>
      </w:r>
      <w:r w:rsidRPr="00E122DA">
        <w:rPr>
          <w:rFonts w:ascii="Simplified Arabic" w:hAnsi="Simplified Arabic"/>
          <w:sz w:val="27"/>
          <w:rtl/>
          <w:lang w:bidi="ar-IQ"/>
        </w:rPr>
        <w:t>عادلاً يكون مرجعه إلى جواز الاستناد إليه، وعدم لزوم التبيّ</w:t>
      </w:r>
      <w:r w:rsidR="00B8754B" w:rsidRPr="00E122DA">
        <w:rPr>
          <w:rFonts w:ascii="Simplified Arabic" w:hAnsi="Simplified Arabic" w:hint="cs"/>
          <w:sz w:val="27"/>
          <w:rtl/>
          <w:lang w:bidi="ar-IQ"/>
        </w:rPr>
        <w:t>ُ</w:t>
      </w:r>
      <w:r w:rsidRPr="00E122DA">
        <w:rPr>
          <w:rFonts w:ascii="Simplified Arabic" w:hAnsi="Simplified Arabic"/>
          <w:sz w:val="27"/>
          <w:rtl/>
          <w:lang w:bidi="ar-IQ"/>
        </w:rPr>
        <w:t>ن عن قوله، والتفحّ</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ص عن صدقه، </w:t>
      </w:r>
      <w:r w:rsidRPr="00E122DA">
        <w:rPr>
          <w:rFonts w:ascii="Simplified Arabic" w:hAnsi="Simplified Arabic"/>
          <w:sz w:val="27"/>
          <w:rtl/>
          <w:lang w:bidi="ar-IQ"/>
        </w:rPr>
        <w:lastRenderedPageBreak/>
        <w:t>وليس فيه ما يختصّ بباب الأعمال</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ثم استطرد سماحته في ختام هذا البحث ليقول: </w:t>
      </w:r>
      <w:r w:rsidRPr="00E122DA">
        <w:rPr>
          <w:rFonts w:hint="eastAsia"/>
          <w:sz w:val="24"/>
          <w:szCs w:val="24"/>
          <w:rtl/>
          <w:lang w:bidi="ar-IQ"/>
        </w:rPr>
        <w:t>«</w:t>
      </w:r>
      <w:r w:rsidRPr="00E122DA">
        <w:rPr>
          <w:rFonts w:ascii="Simplified Arabic" w:hAnsi="Simplified Arabic"/>
          <w:sz w:val="27"/>
          <w:rtl/>
          <w:lang w:bidi="ar-IQ"/>
        </w:rPr>
        <w:t>وبالجملة</w:t>
      </w:r>
      <w:r w:rsidR="00B8754B" w:rsidRPr="00E122DA">
        <w:rPr>
          <w:rFonts w:ascii="Simplified Arabic" w:hAnsi="Simplified Arabic" w:hint="cs"/>
          <w:sz w:val="27"/>
          <w:rtl/>
          <w:lang w:bidi="ar-IQ"/>
        </w:rPr>
        <w:t>،</w:t>
      </w:r>
      <w:r w:rsidRPr="00E122DA">
        <w:rPr>
          <w:rFonts w:ascii="Simplified Arabic" w:hAnsi="Simplified Arabic"/>
          <w:sz w:val="27"/>
          <w:rtl/>
          <w:lang w:bidi="ar-IQ"/>
        </w:rPr>
        <w:t xml:space="preserve"> لا مجال للإشكال في حجّية خبر الواحد في باب التفسير مطلقاً</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6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وقال محمد هادي </w:t>
      </w:r>
      <w:r w:rsidR="0039595B" w:rsidRPr="00E122DA">
        <w:rPr>
          <w:rFonts w:ascii="Simplified Arabic" w:hAnsi="Simplified Arabic" w:hint="cs"/>
          <w:sz w:val="27"/>
          <w:rtl/>
          <w:lang w:bidi="ar-IQ"/>
        </w:rPr>
        <w:t>معرفت</w:t>
      </w:r>
      <w:r w:rsidRPr="00E122DA">
        <w:rPr>
          <w:rFonts w:ascii="Simplified Arabic" w:hAnsi="Simplified Arabic" w:hint="cs"/>
          <w:sz w:val="27"/>
          <w:rtl/>
          <w:lang w:bidi="ar-IQ"/>
        </w:rPr>
        <w:t xml:space="preserve"> في نقده لكلام العلامة الطباطبائي بعد نقله: </w:t>
      </w:r>
      <w:r w:rsidRPr="00E122DA">
        <w:rPr>
          <w:rFonts w:hint="eastAsia"/>
          <w:sz w:val="24"/>
          <w:szCs w:val="24"/>
          <w:rtl/>
          <w:lang w:bidi="ar-IQ"/>
        </w:rPr>
        <w:t>«</w:t>
      </w:r>
      <w:r w:rsidRPr="00E122DA">
        <w:rPr>
          <w:rFonts w:ascii="Simplified Arabic" w:hAnsi="Simplified Arabic" w:hint="cs"/>
          <w:sz w:val="27"/>
          <w:rtl/>
          <w:lang w:bidi="ar-IQ"/>
        </w:rPr>
        <w:t>إن اعتبار خبر الواحد الثقة ليس له جهة تعبدية، إنما له من وجهة نظر العقلاء جنبة الكاشفية الذاتية، وقد عمد الشارع إلى إمضائها.</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فقد قامت سيرة العقلاء على ترتيب الآثار على إخبار الشخص الذي يثقون به ويتعاملون معه معاملة الواقع المعلوم. وليس ذلك من التواضع أو التعبّ</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د البحت، بل لناحية كاشفيته</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التي تضفي عليه هذه الخصيصة.</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إن الشارع المقد</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س ـ الذي هو سيّد العقلاء ـ قد سار على هذا النهج</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ولم يشكل عليه</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إلا</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فيما إذا كان المخبر مفتقراً للشرائط المورثة للاطمئنان بكلامه، ولا يمكن اعتبار مضمون كلامه دون تحقيق</w:t>
      </w:r>
      <w:r w:rsidR="00B8754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ما جاء في آية النبأ: </w:t>
      </w:r>
      <w:r w:rsidR="00970EE0" w:rsidRPr="00970EE0">
        <w:rPr>
          <w:rFonts w:ascii="Mosawi" w:hAnsi="Mosawi" w:cs="Mosawi"/>
          <w:sz w:val="24"/>
          <w:szCs w:val="24"/>
          <w:rtl/>
        </w:rPr>
        <w:t>﴿</w:t>
      </w:r>
      <w:r w:rsidRPr="00E122DA">
        <w:rPr>
          <w:rFonts w:ascii="Times New Roman" w:hAnsi="Times New Roman"/>
          <w:b/>
          <w:bCs/>
          <w:sz w:val="27"/>
          <w:rtl/>
          <w:lang w:bidi="ar-IQ"/>
        </w:rPr>
        <w:t>يَا أَيُّهَا الَّذِينَ آمَنُوا</w:t>
      </w:r>
      <w:r w:rsidR="0023438F">
        <w:rPr>
          <w:rFonts w:ascii="Times New Roman" w:hAnsi="Times New Roman"/>
          <w:b/>
          <w:bCs/>
          <w:sz w:val="27"/>
          <w:rtl/>
          <w:lang w:bidi="ar-IQ"/>
        </w:rPr>
        <w:t xml:space="preserve"> إِنْ جَاءَكُمْ فَاسِقٌ بِنَبَ</w:t>
      </w:r>
      <w:r w:rsidR="0023438F">
        <w:rPr>
          <w:rFonts w:ascii="Times New Roman" w:hAnsi="Times New Roman" w:hint="cs"/>
          <w:b/>
          <w:bCs/>
          <w:sz w:val="27"/>
          <w:rtl/>
          <w:lang w:bidi="ar-IQ"/>
        </w:rPr>
        <w:t>أٍ</w:t>
      </w:r>
      <w:r w:rsidRPr="00E122DA">
        <w:rPr>
          <w:rFonts w:ascii="Times New Roman" w:hAnsi="Times New Roman"/>
          <w:b/>
          <w:bCs/>
          <w:sz w:val="27"/>
          <w:rtl/>
          <w:lang w:bidi="ar-IQ"/>
        </w:rPr>
        <w:t xml:space="preserve"> فَتَبَيَّنُوا أَنْ تُصِيبُوا قَوْم</w:t>
      </w:r>
      <w:r w:rsidR="008807C8" w:rsidRPr="00E122DA">
        <w:rPr>
          <w:rFonts w:ascii="Times New Roman" w:hAnsi="Times New Roman"/>
          <w:b/>
          <w:bCs/>
          <w:sz w:val="27"/>
          <w:rtl/>
          <w:lang w:bidi="ar-IQ"/>
        </w:rPr>
        <w:t>اً</w:t>
      </w:r>
      <w:r w:rsidRPr="00E122DA">
        <w:rPr>
          <w:rFonts w:ascii="Times New Roman" w:hAnsi="Times New Roman"/>
          <w:b/>
          <w:bCs/>
          <w:sz w:val="27"/>
          <w:rtl/>
          <w:lang w:bidi="ar-IQ"/>
        </w:rPr>
        <w:t xml:space="preserve"> بِجَهَالَةٍ فَتُصْبِحُوا عَلَى مَا فَعَلْتُمْ نَادِمِينَ</w:t>
      </w:r>
      <w:r w:rsidR="00970EE0" w:rsidRPr="00970EE0">
        <w:rPr>
          <w:rFonts w:ascii="Mosawi" w:hAnsi="Mosawi" w:cs="Mosawi"/>
          <w:sz w:val="24"/>
          <w:szCs w:val="24"/>
          <w:rtl/>
        </w:rPr>
        <w:t>﴾</w:t>
      </w:r>
      <w:r w:rsidRPr="00E122DA">
        <w:rPr>
          <w:rFonts w:hint="cs"/>
          <w:sz w:val="27"/>
          <w:rtl/>
          <w:lang w:bidi="ar-IQ"/>
        </w:rPr>
        <w:t xml:space="preserve"> (الحجرات: 6)</w:t>
      </w:r>
      <w:r w:rsidRPr="00E122DA">
        <w:rPr>
          <w:rFonts w:ascii="Simplified Arabic" w:hAnsi="Simplified Arabic" w:hint="cs"/>
          <w:sz w:val="27"/>
          <w:rtl/>
          <w:lang w:bidi="ar-IQ"/>
        </w:rPr>
        <w:t>. وعليه فإن اعتبار خبر الواحد الثقة لا يختص</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بالفقه والأحكام الشرعية فقط، وليس له جنبة تعبدية، وإنما اعتباره عام</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يسري في جميع الموارد التي قبل العقلاء بتطبيقها، ومن بينهم الشارع نفسه..</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هنا فإن إخبار العدل الثقة عن كلام المعصوم ـ سواء في تفسير القرآن أو غيره من الموارد الأخرى ـ يحظى باعتبار</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عقلائي أمضاه الشارع، ويكون بذلك كاشفاً عن بيان المعصوم، وتثبت له الحجية، حت</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ى كأن السامع قد سمعه بنفسه من المعصوم مباشرة.</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وإذا اعتبرنا إخبار العدل الثقة في باب التفسير فاقداً للاعتبار فإننا سنحرم من جميع كلمات المعصومين وكبار الصحابة والتابعين</w:t>
      </w:r>
      <w:r w:rsidR="008214D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 سوف تنحصر فائدة كلامهم على عصر الحضور فقط، ولا يخفى ما يستتبع ذلك من الحرمان الأبدي</w:t>
      </w:r>
      <w:r w:rsidR="008214DD"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3941E5"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يمكن بيان خلاصة أدلة القائلين بحجية الروايات التفسيرية على النحو </w:t>
      </w:r>
      <w:r w:rsidR="003941E5" w:rsidRPr="00E122DA">
        <w:rPr>
          <w:rFonts w:ascii="Simplified Arabic" w:hAnsi="Simplified Arabic" w:hint="cs"/>
          <w:sz w:val="27"/>
          <w:rtl/>
          <w:lang w:bidi="ar-IQ"/>
        </w:rPr>
        <w:t>التالي</w:t>
      </w:r>
      <w:r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إن سيرة العقلاء القائمة على حجية خبر الواحد لا ترى فرقاً بين الروايات التفسيرية وغيرها. وهذا الدليل ساقه المحق</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قون الثلاثة بأجمعهم.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2ـ لا فرق في الأدلة الشرعية والتعبدية لخبر الواحد (كما في آية النبأ) بين </w:t>
      </w:r>
      <w:r w:rsidRPr="00E122DA">
        <w:rPr>
          <w:rFonts w:ascii="Simplified Arabic" w:hAnsi="Simplified Arabic" w:hint="cs"/>
          <w:sz w:val="27"/>
          <w:rtl/>
          <w:lang w:bidi="ar-IQ"/>
        </w:rPr>
        <w:lastRenderedPageBreak/>
        <w:t xml:space="preserve">الروايات التفسيرية وغيرها. وهذا الدليل ذكره الفاضل اللنكراني.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3ـ إن الاعتقاد بعدم حجية خبر الواحد في التفسير يؤدي إلى الحرمان من كلام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والأئمة المعصومين</w:t>
      </w:r>
      <w:r w:rsidR="00325BBE" w:rsidRPr="00325BBE">
        <w:rPr>
          <w:rFonts w:ascii="Mosawi" w:hAnsi="Mosawi" w:cs="Mosawi"/>
          <w:szCs w:val="22"/>
          <w:rtl/>
        </w:rPr>
        <w:t>^</w:t>
      </w:r>
      <w:r w:rsidRPr="00E122DA">
        <w:rPr>
          <w:rFonts w:ascii="Simplified Arabic" w:hAnsi="Simplified Arabic" w:hint="cs"/>
          <w:sz w:val="27"/>
          <w:rtl/>
          <w:lang w:bidi="ar-IQ"/>
        </w:rPr>
        <w:t xml:space="preserve">، ويترتب على ذلك حصر الاستفادة من هذه القامات الكبيرة على مرحلة الحضور فقط. وهو الدليل الذي ذكره </w:t>
      </w:r>
      <w:r w:rsidR="0039595B" w:rsidRPr="00E122DA">
        <w:rPr>
          <w:rFonts w:ascii="Simplified Arabic" w:hAnsi="Simplified Arabic" w:hint="cs"/>
          <w:sz w:val="27"/>
          <w:rtl/>
          <w:lang w:bidi="ar-IQ"/>
        </w:rPr>
        <w:t>معرفت</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rPr>
      </w:pPr>
      <w:r w:rsidRPr="00E122DA">
        <w:rPr>
          <w:rFonts w:hint="cs"/>
          <w:color w:val="auto"/>
          <w:rtl/>
          <w:lang w:bidi="ar-IQ"/>
        </w:rPr>
        <w:t>2ـ عدم حج</w:t>
      </w:r>
      <w:r w:rsidR="003941E5" w:rsidRPr="00E122DA">
        <w:rPr>
          <w:rFonts w:hint="cs"/>
          <w:color w:val="auto"/>
          <w:rtl/>
          <w:lang w:bidi="ar-IQ"/>
        </w:rPr>
        <w:t>ِّ</w:t>
      </w:r>
      <w:r w:rsidRPr="00E122DA">
        <w:rPr>
          <w:rFonts w:hint="cs"/>
          <w:color w:val="auto"/>
          <w:rtl/>
          <w:lang w:bidi="ar-IQ"/>
        </w:rPr>
        <w:t>ية الروايات التفسيرية</w:t>
      </w:r>
      <w:r w:rsidR="0007174C" w:rsidRPr="00E122DA">
        <w:rPr>
          <w:rFonts w:hint="cs"/>
          <w:color w:val="auto"/>
          <w:rtl/>
          <w:lang w:val="en-US" w:bidi="ar-IQ"/>
        </w:rPr>
        <w:t xml:space="preserve"> ــــــ</w:t>
      </w:r>
    </w:p>
    <w:p w:rsidR="003941E5"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ذهب النزر القليل من المفك</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رين في الشأن القرآني والأصولي إلى القول بعدم حجية الروايات التفسيرية. </w:t>
      </w:r>
      <w:r w:rsidR="003941E5" w:rsidRPr="00E122DA">
        <w:rPr>
          <w:rFonts w:ascii="Simplified Arabic" w:hAnsi="Simplified Arabic" w:hint="cs"/>
          <w:sz w:val="27"/>
          <w:rtl/>
          <w:lang w:bidi="ar-IQ"/>
        </w:rPr>
        <w:t>و</w:t>
      </w:r>
      <w:r w:rsidRPr="00E122DA">
        <w:rPr>
          <w:rFonts w:ascii="Simplified Arabic" w:hAnsi="Simplified Arabic" w:hint="cs"/>
          <w:sz w:val="27"/>
          <w:rtl/>
          <w:lang w:bidi="ar-IQ"/>
        </w:rPr>
        <w:t>منهم م</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ن</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نظر إلى هذه المسألة بشكل</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ضمني أثناء بحثه عن </w:t>
      </w:r>
      <w:r w:rsidRPr="00E122DA">
        <w:rPr>
          <w:rFonts w:hint="eastAsia"/>
          <w:sz w:val="24"/>
          <w:szCs w:val="24"/>
          <w:rtl/>
          <w:lang w:bidi="ar-IQ"/>
        </w:rPr>
        <w:t>«</w:t>
      </w:r>
      <w:r w:rsidRPr="00E122DA">
        <w:rPr>
          <w:rFonts w:ascii="Simplified Arabic" w:hAnsi="Simplified Arabic" w:hint="cs"/>
          <w:sz w:val="27"/>
          <w:rtl/>
          <w:lang w:bidi="ar-IQ"/>
        </w:rPr>
        <w:t>عدم حجية خبر الواحد في غير الفقه</w:t>
      </w:r>
      <w:r w:rsidRPr="00E122DA">
        <w:rPr>
          <w:rFonts w:hint="eastAsia"/>
          <w:sz w:val="24"/>
          <w:szCs w:val="24"/>
          <w:rtl/>
          <w:lang w:bidi="ar-IQ"/>
        </w:rPr>
        <w:t>»</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3941E5" w:rsidRPr="00E122DA">
        <w:rPr>
          <w:rFonts w:ascii="Simplified Arabic" w:hAnsi="Simplified Arabic" w:hint="cs"/>
          <w:sz w:val="27"/>
          <w:rtl/>
          <w:lang w:bidi="ar-IQ"/>
        </w:rPr>
        <w:t>و</w:t>
      </w:r>
      <w:r w:rsidRPr="00E122DA">
        <w:rPr>
          <w:rFonts w:ascii="Simplified Arabic" w:hAnsi="Simplified Arabic" w:hint="cs"/>
          <w:sz w:val="27"/>
          <w:rtl/>
          <w:lang w:bidi="ar-IQ"/>
        </w:rPr>
        <w:t>منهم م</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ن</w:t>
      </w:r>
      <w:r w:rsidR="003941E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صرّح بـ </w:t>
      </w:r>
      <w:r w:rsidRPr="00E122DA">
        <w:rPr>
          <w:rFonts w:hint="eastAsia"/>
          <w:sz w:val="24"/>
          <w:szCs w:val="24"/>
          <w:rtl/>
          <w:lang w:bidi="ar-IQ"/>
        </w:rPr>
        <w:t>«</w:t>
      </w:r>
      <w:r w:rsidRPr="00E122DA">
        <w:rPr>
          <w:rFonts w:ascii="Simplified Arabic" w:hAnsi="Simplified Arabic" w:hint="cs"/>
          <w:sz w:val="27"/>
          <w:rtl/>
          <w:lang w:bidi="ar-IQ"/>
        </w:rPr>
        <w:t>عدم حجية خبر الواحد في التفسير</w:t>
      </w:r>
      <w:r w:rsidRPr="00E122DA">
        <w:rPr>
          <w:rFonts w:hint="eastAsia"/>
          <w:sz w:val="24"/>
          <w:szCs w:val="24"/>
          <w:rtl/>
          <w:lang w:bidi="ar-IQ"/>
        </w:rPr>
        <w:t>»</w:t>
      </w:r>
      <w:r w:rsidRPr="00E122DA">
        <w:rPr>
          <w:rFonts w:ascii="Simplified Arabic" w:hAnsi="Simplified Arabic" w:hint="cs"/>
          <w:sz w:val="27"/>
          <w:rtl/>
          <w:lang w:bidi="ar-IQ"/>
        </w:rPr>
        <w:t>، وذكر الدليل على ذلك</w:t>
      </w:r>
      <w:r w:rsidR="003941E5" w:rsidRPr="00E122DA">
        <w:rPr>
          <w:rFonts w:ascii="Simplified Arabic" w:hAnsi="Simplified Arabic" w:hint="cs"/>
          <w:sz w:val="27"/>
          <w:rtl/>
          <w:lang w:bidi="ar-IQ"/>
        </w:rPr>
        <w:t>.</w:t>
      </w:r>
    </w:p>
    <w:p w:rsidR="001216B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ومن الجماعة الأولى نذكر </w:t>
      </w:r>
      <w:r w:rsidR="001216B0" w:rsidRPr="00E122DA">
        <w:rPr>
          <w:rFonts w:ascii="Simplified Arabic" w:hAnsi="Simplified Arabic" w:hint="cs"/>
          <w:sz w:val="27"/>
          <w:rtl/>
          <w:lang w:bidi="ar-IQ"/>
        </w:rPr>
        <w:t xml:space="preserve">كلاًّ من: </w:t>
      </w:r>
      <w:r w:rsidRPr="00E122DA">
        <w:rPr>
          <w:rFonts w:ascii="Simplified Arabic" w:hAnsi="Simplified Arabic" w:hint="cs"/>
          <w:sz w:val="27"/>
          <w:rtl/>
          <w:lang w:bidi="ar-IQ"/>
        </w:rPr>
        <w:t>الشيخ الطوسي، والميرزا النائيني، والآغا ضياء العراقي</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1"/>
      </w:r>
      <w:r w:rsidRPr="00E122DA">
        <w:rPr>
          <w:rFonts w:ascii="Simplified Arabic" w:hAnsi="Simplified Arabic"/>
          <w:sz w:val="27"/>
          <w:vertAlign w:val="superscript"/>
          <w:rtl/>
          <w:lang w:bidi="ar-IQ"/>
        </w:rPr>
        <w:t>)</w:t>
      </w:r>
      <w:r w:rsidR="001216B0"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كما يجب أن نذكر من المجموعة الثانية العلا</w:t>
      </w:r>
      <w:r w:rsidR="0023438F">
        <w:rPr>
          <w:rFonts w:ascii="Simplified Arabic" w:hAnsi="Simplified Arabic" w:hint="cs"/>
          <w:sz w:val="27"/>
          <w:rtl/>
          <w:lang w:bidi="ar-IQ"/>
        </w:rPr>
        <w:t>ّ</w:t>
      </w:r>
      <w:r w:rsidRPr="00E122DA">
        <w:rPr>
          <w:rFonts w:ascii="Simplified Arabic" w:hAnsi="Simplified Arabic" w:hint="cs"/>
          <w:sz w:val="27"/>
          <w:rtl/>
          <w:lang w:bidi="ar-IQ"/>
        </w:rPr>
        <w:t>مة الطباطبائي</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حيث صرّح بذلك في </w:t>
      </w:r>
      <w:r w:rsidRPr="00E122DA">
        <w:rPr>
          <w:rFonts w:hint="eastAsia"/>
          <w:sz w:val="24"/>
          <w:szCs w:val="24"/>
          <w:rtl/>
          <w:lang w:bidi="ar-IQ"/>
        </w:rPr>
        <w:t>«</w:t>
      </w:r>
      <w:r w:rsidRPr="00E122DA">
        <w:rPr>
          <w:rFonts w:ascii="Simplified Arabic" w:hAnsi="Simplified Arabic" w:hint="cs"/>
          <w:sz w:val="27"/>
          <w:rtl/>
          <w:lang w:bidi="ar-IQ"/>
        </w:rPr>
        <w:t>تفسير الميزان</w:t>
      </w:r>
      <w:r w:rsidRPr="00E122DA">
        <w:rPr>
          <w:rFonts w:hint="eastAsia"/>
          <w:sz w:val="24"/>
          <w:szCs w:val="24"/>
          <w:rtl/>
          <w:lang w:bidi="ar-IQ"/>
        </w:rPr>
        <w:t>»</w:t>
      </w:r>
      <w:r w:rsidR="0023438F">
        <w:rPr>
          <w:rFonts w:ascii="Simplified Arabic" w:hAnsi="Simplified Arabic" w:hint="cs"/>
          <w:sz w:val="27"/>
          <w:rtl/>
          <w:lang w:bidi="ar-IQ"/>
        </w:rPr>
        <w:t>،</w:t>
      </w:r>
      <w:r w:rsidRPr="00E122DA">
        <w:rPr>
          <w:rFonts w:ascii="Simplified Arabic" w:hAnsi="Simplified Arabic" w:hint="cs"/>
          <w:sz w:val="27"/>
          <w:rtl/>
          <w:lang w:bidi="ar-IQ"/>
        </w:rPr>
        <w:t xml:space="preserve"> إذ يقول: </w:t>
      </w:r>
      <w:r w:rsidRPr="00E122DA">
        <w:rPr>
          <w:rFonts w:hint="eastAsia"/>
          <w:sz w:val="24"/>
          <w:szCs w:val="24"/>
          <w:rtl/>
          <w:lang w:bidi="ar-IQ"/>
        </w:rPr>
        <w:t>«</w:t>
      </w:r>
      <w:r w:rsidRPr="00E122DA">
        <w:rPr>
          <w:rFonts w:ascii="Simplified Arabic" w:hAnsi="Simplified Arabic"/>
          <w:sz w:val="27"/>
          <w:rtl/>
          <w:lang w:bidi="ar-IQ"/>
        </w:rPr>
        <w:t>وبعد هذا كله فالرواية من الآحاد، و ليست من المتواترات</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ولا مما قامت على صحتها قرينة قطعية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وقد عرفت من أبحاثنا المتقد</w:t>
      </w:r>
      <w:r w:rsidR="001216B0" w:rsidRPr="00E122DA">
        <w:rPr>
          <w:rFonts w:ascii="Simplified Arabic" w:hAnsi="Simplified Arabic" w:hint="cs"/>
          <w:sz w:val="27"/>
          <w:rtl/>
          <w:lang w:bidi="ar-IQ"/>
        </w:rPr>
        <w:t>ِّ</w:t>
      </w:r>
      <w:r w:rsidRPr="00E122DA">
        <w:rPr>
          <w:rFonts w:ascii="Simplified Arabic" w:hAnsi="Simplified Arabic"/>
          <w:sz w:val="27"/>
          <w:rtl/>
          <w:lang w:bidi="ar-IQ"/>
        </w:rPr>
        <w:t>مة أن</w:t>
      </w:r>
      <w:r w:rsidR="001216B0" w:rsidRPr="00E122DA">
        <w:rPr>
          <w:rFonts w:ascii="Simplified Arabic" w:hAnsi="Simplified Arabic" w:hint="cs"/>
          <w:sz w:val="27"/>
          <w:rtl/>
          <w:lang w:bidi="ar-IQ"/>
        </w:rPr>
        <w:t>ّ</w:t>
      </w:r>
      <w:r w:rsidRPr="00E122DA">
        <w:rPr>
          <w:rFonts w:ascii="Simplified Arabic" w:hAnsi="Simplified Arabic"/>
          <w:sz w:val="27"/>
          <w:rtl/>
          <w:lang w:bidi="ar-IQ"/>
        </w:rPr>
        <w:t>ا لا نعو</w:t>
      </w:r>
      <w:r w:rsidR="0023438F">
        <w:rPr>
          <w:rFonts w:ascii="Simplified Arabic" w:hAnsi="Simplified Arabic" w:hint="cs"/>
          <w:sz w:val="27"/>
          <w:rtl/>
          <w:lang w:bidi="ar-IQ"/>
        </w:rPr>
        <w:t>ِّ</w:t>
      </w:r>
      <w:r w:rsidRPr="00E122DA">
        <w:rPr>
          <w:rFonts w:ascii="Simplified Arabic" w:hAnsi="Simplified Arabic"/>
          <w:sz w:val="27"/>
          <w:rtl/>
          <w:lang w:bidi="ar-IQ"/>
        </w:rPr>
        <w:t>ل على الآحاد في غير الأحكام الفرعية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على طبق الميزان العام العقلائي الذي عليه بناء الإنسان في حياته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وقال أيضاً: </w:t>
      </w:r>
      <w:r w:rsidRPr="00E122DA">
        <w:rPr>
          <w:rFonts w:hint="eastAsia"/>
          <w:sz w:val="24"/>
          <w:szCs w:val="24"/>
          <w:rtl/>
          <w:lang w:bidi="ar-IQ"/>
        </w:rPr>
        <w:t>«</w:t>
      </w:r>
      <w:r w:rsidRPr="00E122DA">
        <w:rPr>
          <w:rFonts w:ascii="Simplified Arabic" w:hAnsi="Simplified Arabic"/>
          <w:sz w:val="27"/>
          <w:rtl/>
          <w:lang w:bidi="ar-IQ"/>
        </w:rPr>
        <w:t>ولقد أجاد في</w:t>
      </w:r>
      <w:r w:rsidR="001216B0" w:rsidRPr="00E122DA">
        <w:rPr>
          <w:rFonts w:ascii="Simplified Arabic" w:hAnsi="Simplified Arabic" w:hint="cs"/>
          <w:sz w:val="27"/>
          <w:rtl/>
          <w:lang w:bidi="ar-IQ"/>
        </w:rPr>
        <w:t xml:space="preserve"> </w:t>
      </w:r>
      <w:r w:rsidRPr="00E122DA">
        <w:rPr>
          <w:rFonts w:ascii="Simplified Arabic" w:hAnsi="Simplified Arabic"/>
          <w:sz w:val="27"/>
          <w:rtl/>
          <w:lang w:bidi="ar-IQ"/>
        </w:rPr>
        <w:t>ما أفاد</w:t>
      </w:r>
      <w:r w:rsidRPr="00E122DA">
        <w:rPr>
          <w:rFonts w:ascii="Simplified Arabic" w:hAnsi="Simplified Arabic" w:hint="cs"/>
          <w:sz w:val="27"/>
          <w:rtl/>
          <w:lang w:bidi="ar-IQ"/>
        </w:rPr>
        <w:t xml:space="preserve">، </w:t>
      </w:r>
      <w:r w:rsidRPr="00E122DA">
        <w:rPr>
          <w:rFonts w:ascii="Simplified Arabic" w:hAnsi="Simplified Arabic"/>
          <w:sz w:val="27"/>
          <w:rtl/>
          <w:lang w:bidi="ar-IQ"/>
        </w:rPr>
        <w:t>غير أن الآحاد من الروايات لا تكون حجة عندنا إلا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إذا كانت محفوفة بالقرائن المفيدة للعلم</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أعني الوثوق التام الشخصي</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سواء كانت في أصول الدين أو التاريخ أو الفضائل أو غيرها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إلا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في الفقه فإن الوثوق النوعي كاف</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في حجية الرواية</w:t>
      </w:r>
      <w:r w:rsidRPr="00E122DA">
        <w:rPr>
          <w:rFonts w:ascii="Simplified Arabic" w:hAnsi="Simplified Arabic" w:hint="cs"/>
          <w:sz w:val="27"/>
          <w:rtl/>
          <w:lang w:bidi="ar-IQ"/>
        </w:rPr>
        <w:t xml:space="preserve">. </w:t>
      </w:r>
      <w:r w:rsidR="001216B0" w:rsidRPr="00E122DA">
        <w:rPr>
          <w:rFonts w:ascii="Simplified Arabic" w:hAnsi="Simplified Arabic"/>
          <w:sz w:val="27"/>
          <w:rtl/>
          <w:lang w:bidi="ar-IQ"/>
        </w:rPr>
        <w:t>كل</w:t>
      </w:r>
      <w:r w:rsidR="001216B0" w:rsidRPr="00E122DA">
        <w:rPr>
          <w:rFonts w:ascii="Simplified Arabic" w:hAnsi="Simplified Arabic" w:hint="cs"/>
          <w:sz w:val="27"/>
          <w:rtl/>
          <w:lang w:bidi="ar-IQ"/>
        </w:rPr>
        <w:t>ّ</w:t>
      </w:r>
      <w:r w:rsidR="001216B0" w:rsidRPr="00E122DA">
        <w:rPr>
          <w:rFonts w:ascii="Simplified Arabic" w:hAnsi="Simplified Arabic"/>
          <w:sz w:val="27"/>
          <w:rtl/>
          <w:lang w:bidi="ar-IQ"/>
        </w:rPr>
        <w:t xml:space="preserve"> ذلك بعد عدم مخالفة الكتاب</w:t>
      </w:r>
      <w:r w:rsidR="001216B0" w:rsidRPr="00E122DA">
        <w:rPr>
          <w:rFonts w:ascii="Simplified Arabic" w:hAnsi="Simplified Arabic" w:hint="cs"/>
          <w:sz w:val="27"/>
          <w:rtl/>
          <w:lang w:bidi="ar-IQ"/>
        </w:rPr>
        <w:t>.</w:t>
      </w:r>
      <w:r w:rsidR="001216B0" w:rsidRPr="00E122DA">
        <w:rPr>
          <w:rFonts w:ascii="Simplified Arabic" w:hAnsi="Simplified Arabic"/>
          <w:sz w:val="27"/>
          <w:rtl/>
          <w:lang w:bidi="ar-IQ"/>
        </w:rPr>
        <w:t xml:space="preserve"> و</w:t>
      </w:r>
      <w:r w:rsidRPr="00E122DA">
        <w:rPr>
          <w:rFonts w:ascii="Simplified Arabic" w:hAnsi="Simplified Arabic"/>
          <w:sz w:val="27"/>
          <w:rtl/>
          <w:lang w:bidi="ar-IQ"/>
        </w:rPr>
        <w:t>التفصيل موكول</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إلى فن أصول الفقه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وقال في موضع</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w:t>
      </w:r>
      <w:r w:rsidRPr="00E122DA">
        <w:rPr>
          <w:rFonts w:hint="eastAsia"/>
          <w:sz w:val="24"/>
          <w:szCs w:val="24"/>
          <w:rtl/>
          <w:lang w:bidi="ar-IQ"/>
        </w:rPr>
        <w:t>«</w:t>
      </w:r>
      <w:r w:rsidRPr="00E122DA">
        <w:rPr>
          <w:rFonts w:ascii="Simplified Arabic" w:hAnsi="Simplified Arabic"/>
          <w:sz w:val="27"/>
          <w:rtl/>
          <w:lang w:bidi="ar-IQ"/>
        </w:rPr>
        <w:t>والذي استقر عليه النظر اليوم في المسألة أن الخبر إن</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كان متواترا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أو محفوفا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بقرينة قطعية ف</w:t>
      </w:r>
      <w:r w:rsidR="008807C8" w:rsidRPr="00E122DA">
        <w:rPr>
          <w:rFonts w:ascii="Simplified Arabic" w:hAnsi="Simplified Arabic"/>
          <w:sz w:val="27"/>
          <w:rtl/>
          <w:lang w:bidi="ar-IQ"/>
        </w:rPr>
        <w:t>لا رَيْبَ</w:t>
      </w:r>
      <w:r w:rsidRPr="00E122DA">
        <w:rPr>
          <w:rFonts w:ascii="Simplified Arabic" w:hAnsi="Simplified Arabic"/>
          <w:sz w:val="27"/>
          <w:rtl/>
          <w:lang w:bidi="ar-IQ"/>
        </w:rPr>
        <w:t xml:space="preserve"> في حجيتها، وأما غير ذلك فلا حجية فيه</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إلا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الأخبار الواردة في الأحكام الشرعية الفرعية إذا كان الخبر موثوق الصدور </w:t>
      </w:r>
      <w:r w:rsidRPr="00E122DA">
        <w:rPr>
          <w:rFonts w:ascii="Simplified Arabic" w:hAnsi="Simplified Arabic"/>
          <w:sz w:val="27"/>
          <w:rtl/>
          <w:lang w:bidi="ar-IQ"/>
        </w:rPr>
        <w:lastRenderedPageBreak/>
        <w:t>بالظن</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النوعي</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فإن لها حجية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وذلك أن الحجية الشرعية من الاعتبارات العقلائية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فتتبع وجود أثر شرعي في المورد يقبل الجعل والاعتبار الشرعي</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والقضايا التاريخية والأمور الاعتقادية لا معنى لجعل الحجية فيها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لعدم أثر شرعي</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ولا معنى لحكم الشارع بكون غير العلم علما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وتعبيد الناس بذلك</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والموضوعات الخارجية وإن</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أمكن أن يتحقق فيها أثر</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شرعي</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إلا أن آثارها جزئية</w:t>
      </w:r>
      <w:r w:rsidR="001216B0" w:rsidRPr="00E122DA">
        <w:rPr>
          <w:rFonts w:ascii="Simplified Arabic" w:hAnsi="Simplified Arabic" w:hint="cs"/>
          <w:sz w:val="27"/>
          <w:rtl/>
          <w:lang w:bidi="ar-IQ"/>
        </w:rPr>
        <w:t xml:space="preserve">ً، </w:t>
      </w:r>
      <w:r w:rsidRPr="00E122DA">
        <w:rPr>
          <w:rFonts w:ascii="Simplified Arabic" w:hAnsi="Simplified Arabic"/>
          <w:sz w:val="27"/>
          <w:rtl/>
          <w:lang w:bidi="ar-IQ"/>
        </w:rPr>
        <w:t>والجعل الشرعي لا ينال إلا</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الكليات</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وليطلب تفصيل القول في المسألة من علم الأصول</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وقال في موضع</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w:t>
      </w:r>
      <w:r w:rsidRPr="00E122DA">
        <w:rPr>
          <w:rFonts w:hint="eastAsia"/>
          <w:sz w:val="24"/>
          <w:szCs w:val="24"/>
          <w:rtl/>
          <w:lang w:bidi="ar-IQ"/>
        </w:rPr>
        <w:t>«</w:t>
      </w:r>
      <w:r w:rsidRPr="00E122DA">
        <w:rPr>
          <w:rFonts w:ascii="Simplified Arabic" w:hAnsi="Simplified Arabic"/>
          <w:sz w:val="27"/>
          <w:rtl/>
          <w:lang w:bidi="ar-IQ"/>
        </w:rPr>
        <w:t>أقول: وما اشتمل عليه آخر الرواية من اقتلاعها من سبع أرضين</w:t>
      </w:r>
      <w:r w:rsidR="0023438F">
        <w:rPr>
          <w:rFonts w:ascii="Simplified Arabic" w:hAnsi="Simplified Arabic" w:hint="cs"/>
          <w:sz w:val="27"/>
          <w:rtl/>
          <w:lang w:bidi="ar-IQ"/>
        </w:rPr>
        <w:t>،</w:t>
      </w:r>
      <w:r w:rsidRPr="00E122DA">
        <w:rPr>
          <w:rFonts w:ascii="Simplified Arabic" w:hAnsi="Simplified Arabic"/>
          <w:sz w:val="27"/>
          <w:rtl/>
          <w:lang w:bidi="ar-IQ"/>
        </w:rPr>
        <w:t xml:space="preserve"> ثم رفعها إلى حيث سمع أهل السماء الدنيا ن</w:t>
      </w:r>
      <w:r w:rsidR="001216B0" w:rsidRPr="00E122DA">
        <w:rPr>
          <w:rFonts w:ascii="Simplified Arabic" w:hAnsi="Simplified Arabic" w:hint="cs"/>
          <w:sz w:val="27"/>
          <w:rtl/>
          <w:lang w:bidi="ar-IQ"/>
        </w:rPr>
        <w:t>ب</w:t>
      </w:r>
      <w:r w:rsidR="0023438F">
        <w:rPr>
          <w:rFonts w:ascii="Simplified Arabic" w:hAnsi="Simplified Arabic"/>
          <w:sz w:val="27"/>
          <w:rtl/>
          <w:lang w:bidi="ar-IQ"/>
        </w:rPr>
        <w:t>اح كلابهم و</w:t>
      </w:r>
      <w:r w:rsidRPr="00E122DA">
        <w:rPr>
          <w:rFonts w:ascii="Simplified Arabic" w:hAnsi="Simplified Arabic"/>
          <w:sz w:val="27"/>
          <w:rtl/>
          <w:lang w:bidi="ar-IQ"/>
        </w:rPr>
        <w:t>صراخ ديوكهم</w:t>
      </w:r>
      <w:r w:rsidR="0023438F">
        <w:rPr>
          <w:rFonts w:ascii="Simplified Arabic" w:hAnsi="Simplified Arabic" w:hint="cs"/>
          <w:sz w:val="27"/>
          <w:rtl/>
          <w:lang w:bidi="ar-IQ"/>
        </w:rPr>
        <w:t>،</w:t>
      </w:r>
      <w:r w:rsidRPr="00E122DA">
        <w:rPr>
          <w:rFonts w:ascii="Simplified Arabic" w:hAnsi="Simplified Arabic"/>
          <w:sz w:val="27"/>
          <w:rtl/>
          <w:lang w:bidi="ar-IQ"/>
        </w:rPr>
        <w:t xml:space="preserve"> أمر خارق للعادة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وهو وإن</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كان لا يستبعد من قدرة الله سبحانه</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لكنه مم</w:t>
      </w:r>
      <w:r w:rsidR="001216B0" w:rsidRPr="00E122DA">
        <w:rPr>
          <w:rFonts w:ascii="Simplified Arabic" w:hAnsi="Simplified Arabic" w:hint="cs"/>
          <w:sz w:val="27"/>
          <w:rtl/>
          <w:lang w:bidi="ar-IQ"/>
        </w:rPr>
        <w:t>ّ</w:t>
      </w:r>
      <w:r w:rsidRPr="00E122DA">
        <w:rPr>
          <w:rFonts w:ascii="Simplified Arabic" w:hAnsi="Simplified Arabic"/>
          <w:sz w:val="27"/>
          <w:rtl/>
          <w:lang w:bidi="ar-IQ"/>
        </w:rPr>
        <w:t>ا لا يكفي في ثبوته أمثال هذه الرواية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وهي من الآحاد</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وقال في موضع</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w:t>
      </w:r>
      <w:r w:rsidRPr="00E122DA">
        <w:rPr>
          <w:rFonts w:hint="eastAsia"/>
          <w:sz w:val="24"/>
          <w:szCs w:val="24"/>
          <w:rtl/>
          <w:lang w:bidi="ar-IQ"/>
        </w:rPr>
        <w:t>«</w:t>
      </w:r>
      <w:r w:rsidRPr="00E122DA">
        <w:rPr>
          <w:rFonts w:ascii="Simplified Arabic" w:hAnsi="Simplified Arabic"/>
          <w:sz w:val="27"/>
          <w:rtl/>
          <w:lang w:bidi="ar-IQ"/>
        </w:rPr>
        <w:t>وثانيا</w:t>
      </w:r>
      <w:r w:rsidR="001216B0" w:rsidRPr="00E122DA">
        <w:rPr>
          <w:rFonts w:ascii="Simplified Arabic" w:hAnsi="Simplified Arabic" w:hint="cs"/>
          <w:sz w:val="27"/>
          <w:rtl/>
          <w:lang w:bidi="ar-IQ"/>
        </w:rPr>
        <w:t>ً</w:t>
      </w:r>
      <w:r w:rsidRPr="00E122DA">
        <w:rPr>
          <w:rFonts w:ascii="Simplified Arabic" w:hAnsi="Simplified Arabic"/>
          <w:sz w:val="27"/>
          <w:rtl/>
          <w:lang w:bidi="ar-IQ"/>
        </w:rPr>
        <w:t>: كونها أخبار آحاد</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ولا معنى لجعل حجية أخبار الآحاد في غير الأحكام الشرعية</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فإن حقيقة الجعل التشريعي إيجاب ترتيب أثر الواقع على الحجة الظاهرية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وهو متوق</w:t>
      </w:r>
      <w:r w:rsidR="001216B0" w:rsidRPr="00E122DA">
        <w:rPr>
          <w:rFonts w:ascii="Simplified Arabic" w:hAnsi="Simplified Arabic" w:hint="cs"/>
          <w:sz w:val="27"/>
          <w:rtl/>
          <w:lang w:bidi="ar-IQ"/>
        </w:rPr>
        <w:t>ِّ</w:t>
      </w:r>
      <w:r w:rsidRPr="00E122DA">
        <w:rPr>
          <w:rFonts w:ascii="Simplified Arabic" w:hAnsi="Simplified Arabic"/>
          <w:sz w:val="27"/>
          <w:rtl/>
          <w:lang w:bidi="ar-IQ"/>
        </w:rPr>
        <w:t>ف</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على وجود أثر عملي للحجة</w:t>
      </w:r>
      <w:r w:rsidR="001216B0" w:rsidRPr="00E122DA">
        <w:rPr>
          <w:rFonts w:ascii="Simplified Arabic" w:hAnsi="Simplified Arabic" w:hint="cs"/>
          <w:sz w:val="27"/>
          <w:rtl/>
          <w:lang w:bidi="ar-IQ"/>
        </w:rPr>
        <w:t>،</w:t>
      </w:r>
      <w:r w:rsidRPr="00E122DA">
        <w:rPr>
          <w:rFonts w:ascii="Simplified Arabic" w:hAnsi="Simplified Arabic"/>
          <w:sz w:val="27"/>
          <w:rtl/>
          <w:lang w:bidi="ar-IQ"/>
        </w:rPr>
        <w:t xml:space="preserve"> كما في الأحكام، وأما غيرها فلا أثر فيه حتى يترت</w:t>
      </w:r>
      <w:r w:rsidR="001216B0" w:rsidRPr="00E122DA">
        <w:rPr>
          <w:rFonts w:ascii="Simplified Arabic" w:hAnsi="Simplified Arabic" w:hint="cs"/>
          <w:sz w:val="27"/>
          <w:rtl/>
          <w:lang w:bidi="ar-IQ"/>
        </w:rPr>
        <w:t>َّ</w:t>
      </w:r>
      <w:r w:rsidRPr="00E122DA">
        <w:rPr>
          <w:rFonts w:ascii="Simplified Arabic" w:hAnsi="Simplified Arabic"/>
          <w:sz w:val="27"/>
          <w:rtl/>
          <w:lang w:bidi="ar-IQ"/>
        </w:rPr>
        <w:t>ب على جعل الحجية</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لقد ذهب العلا</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مة الطباطبائي في هذه النصوص المتقد</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مة إلى القول بعدم حجية خبر الواحد التفسيري ضمن نفيه لحجية خبر الواحد في غير الفقه</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ولكن</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هناك مورد</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ذكر فيه هذه المسألة بشكل</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خاص</w:t>
      </w:r>
      <w:r w:rsidR="001216B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وذلك إذ يقول: </w:t>
      </w:r>
      <w:r w:rsidRPr="00E122DA">
        <w:rPr>
          <w:rFonts w:hint="eastAsia"/>
          <w:sz w:val="24"/>
          <w:szCs w:val="24"/>
          <w:rtl/>
          <w:lang w:bidi="ar-IQ"/>
        </w:rPr>
        <w:t>«</w:t>
      </w:r>
      <w:r w:rsidR="001216B0" w:rsidRPr="00E122DA">
        <w:rPr>
          <w:rFonts w:ascii="Simplified Arabic" w:hAnsi="Simplified Arabic" w:hint="cs"/>
          <w:sz w:val="27"/>
          <w:rtl/>
          <w:lang w:bidi="ar-IQ"/>
        </w:rPr>
        <w:t>...</w:t>
      </w:r>
      <w:r w:rsidRPr="0023438F">
        <w:rPr>
          <w:rFonts w:ascii="Simplified Arabic" w:hAnsi="Simplified Arabic"/>
          <w:sz w:val="27"/>
          <w:rtl/>
          <w:lang w:bidi="ar-IQ"/>
        </w:rPr>
        <w:t>وثانيا</w:t>
      </w:r>
      <w:r w:rsidRPr="0023438F">
        <w:rPr>
          <w:rFonts w:ascii="Simplified Arabic" w:hAnsi="Simplified Arabic" w:hint="cs"/>
          <w:sz w:val="27"/>
          <w:rtl/>
          <w:lang w:bidi="ar-IQ"/>
        </w:rPr>
        <w:t>ً</w:t>
      </w:r>
      <w:r w:rsidRPr="00E122DA">
        <w:rPr>
          <w:rFonts w:ascii="Simplified Arabic" w:hAnsi="Simplified Arabic"/>
          <w:sz w:val="27"/>
          <w:rtl/>
          <w:lang w:bidi="ar-IQ"/>
        </w:rPr>
        <w:t xml:space="preserve">: </w:t>
      </w:r>
      <w:r w:rsidRPr="00E122DA">
        <w:rPr>
          <w:rFonts w:ascii="Simplified Arabic" w:hAnsi="Simplified Arabic" w:hint="cs"/>
          <w:sz w:val="27"/>
          <w:rtl/>
          <w:lang w:bidi="ar-IQ"/>
        </w:rPr>
        <w:t>إ</w:t>
      </w:r>
      <w:r w:rsidRPr="00E122DA">
        <w:rPr>
          <w:rFonts w:ascii="Simplified Arabic" w:hAnsi="Simplified Arabic"/>
          <w:sz w:val="27"/>
          <w:rtl/>
          <w:lang w:bidi="ar-IQ"/>
        </w:rPr>
        <w:t>ن روايات التفسير إذا كانت آحادا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لا حجية لها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إلا ما وافق مضامين الآيات بقدر ما يوافقها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على ما بين في فن</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الأصول</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فإن الحجية الشرعية تدور مدار الآثار الشرعية المترتبة</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فتنحصر في الأحكام الشرعية</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وأما ما وراءها</w:t>
      </w:r>
      <w:r w:rsidR="00984BC4" w:rsidRPr="00E122DA">
        <w:rPr>
          <w:rFonts w:ascii="Simplified Arabic" w:hAnsi="Simplified Arabic" w:hint="cs"/>
          <w:sz w:val="27"/>
          <w:rtl/>
          <w:lang w:bidi="ar-IQ"/>
        </w:rPr>
        <w:t>،</w:t>
      </w:r>
      <w:r w:rsidR="00984BC4" w:rsidRPr="00E122DA">
        <w:rPr>
          <w:rFonts w:ascii="Simplified Arabic" w:hAnsi="Simplified Arabic"/>
          <w:sz w:val="27"/>
          <w:rtl/>
          <w:lang w:bidi="ar-IQ"/>
        </w:rPr>
        <w:t xml:space="preserve"> كالروايات الواردة في القصص و</w:t>
      </w:r>
      <w:r w:rsidRPr="00E122DA">
        <w:rPr>
          <w:rFonts w:ascii="Simplified Arabic" w:hAnsi="Simplified Arabic"/>
          <w:sz w:val="27"/>
          <w:rtl/>
          <w:lang w:bidi="ar-IQ"/>
        </w:rPr>
        <w:t>التفسير الخالي عن الحكم الشرعي</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فلا حجية شرعية فيها.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 xml:space="preserve">وأما الحجية العقلية </w:t>
      </w:r>
      <w:r w:rsidRPr="00E122DA">
        <w:rPr>
          <w:rFonts w:ascii="Simplified Arabic" w:hAnsi="Simplified Arabic" w:hint="cs"/>
          <w:sz w:val="27"/>
          <w:rtl/>
          <w:lang w:bidi="ar-IQ"/>
        </w:rPr>
        <w:t xml:space="preserve">ـ </w:t>
      </w:r>
      <w:r w:rsidRPr="00E122DA">
        <w:rPr>
          <w:rFonts w:ascii="Simplified Arabic" w:hAnsi="Simplified Arabic"/>
          <w:sz w:val="27"/>
          <w:rtl/>
          <w:lang w:bidi="ar-IQ"/>
        </w:rPr>
        <w:t>أعني العقلائية</w:t>
      </w:r>
      <w:r w:rsidRPr="00E122DA">
        <w:rPr>
          <w:rFonts w:ascii="Simplified Arabic" w:hAnsi="Simplified Arabic" w:hint="cs"/>
          <w:sz w:val="27"/>
          <w:rtl/>
          <w:lang w:bidi="ar-IQ"/>
        </w:rPr>
        <w:t xml:space="preserve"> ـ</w:t>
      </w:r>
      <w:r w:rsidRPr="00E122DA">
        <w:rPr>
          <w:rFonts w:ascii="Simplified Arabic" w:hAnsi="Simplified Arabic"/>
          <w:sz w:val="27"/>
          <w:rtl/>
          <w:lang w:bidi="ar-IQ"/>
        </w:rPr>
        <w:t xml:space="preserve"> فلا مسرح لها بعد توافر الدس</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والجعل في الأخبار</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سي</w:t>
      </w:r>
      <w:r w:rsidR="00984BC4" w:rsidRPr="00E122DA">
        <w:rPr>
          <w:rFonts w:ascii="Simplified Arabic" w:hAnsi="Simplified Arabic" w:hint="cs"/>
          <w:sz w:val="27"/>
          <w:rtl/>
          <w:lang w:bidi="ar-IQ"/>
        </w:rPr>
        <w:t>َّ</w:t>
      </w:r>
      <w:r w:rsidR="00984BC4" w:rsidRPr="00E122DA">
        <w:rPr>
          <w:rFonts w:ascii="Simplified Arabic" w:hAnsi="Simplified Arabic"/>
          <w:sz w:val="27"/>
          <w:rtl/>
          <w:lang w:bidi="ar-IQ"/>
        </w:rPr>
        <w:t>ما أخبار التفسير و</w:t>
      </w:r>
      <w:r w:rsidRPr="00E122DA">
        <w:rPr>
          <w:rFonts w:ascii="Simplified Arabic" w:hAnsi="Simplified Arabic"/>
          <w:sz w:val="27"/>
          <w:rtl/>
          <w:lang w:bidi="ar-IQ"/>
        </w:rPr>
        <w:t>القصص</w:t>
      </w:r>
      <w:r w:rsidR="00984BC4" w:rsidRPr="00E122DA">
        <w:rPr>
          <w:rFonts w:ascii="Simplified Arabic" w:hAnsi="Simplified Arabic" w:hint="cs"/>
          <w:sz w:val="27"/>
          <w:rtl/>
          <w:lang w:bidi="ar-IQ"/>
        </w:rPr>
        <w:t xml:space="preserve">، </w:t>
      </w:r>
      <w:r w:rsidRPr="00E122DA">
        <w:rPr>
          <w:rFonts w:ascii="Simplified Arabic" w:hAnsi="Simplified Arabic"/>
          <w:sz w:val="27"/>
          <w:rtl/>
          <w:lang w:bidi="ar-IQ"/>
        </w:rPr>
        <w:t>إلا ما تقوم قرائن قطعية يجوز التعويل عليها على صحة متنه، ومن ذلك</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موافقة متنه لظواهر الآيات الكريمة.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فالذي يهم</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الباحث عن الروايات غير الفقهية أن يبحث عن موافقتها للكتاب</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w:t>
      </w:r>
      <w:r w:rsidRPr="00E122DA">
        <w:rPr>
          <w:rFonts w:ascii="Simplified Arabic" w:hAnsi="Simplified Arabic"/>
          <w:sz w:val="27"/>
          <w:rtl/>
          <w:lang w:bidi="ar-IQ"/>
        </w:rPr>
        <w:lastRenderedPageBreak/>
        <w:t>فإن</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وافقتها فهي الملاك لاعتبارها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ولو كانت مع ذلك صحيحة السند</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فإنما هي زينة زينت بها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وإن</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لم توافق فلا قيمة لها في سوق الاعتبار.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وأما ترك البحث عن موافقة الكتاب، والتوغ</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ل في البحث عن حال السند </w:t>
      </w:r>
      <w:r w:rsidRPr="00E122DA">
        <w:rPr>
          <w:rFonts w:ascii="Simplified Arabic" w:hAnsi="Simplified Arabic" w:hint="cs"/>
          <w:sz w:val="27"/>
          <w:rtl/>
          <w:lang w:bidi="ar-IQ"/>
        </w:rPr>
        <w:t>ـ</w:t>
      </w:r>
      <w:r w:rsidRPr="00E122DA">
        <w:rPr>
          <w:rFonts w:ascii="Simplified Arabic" w:hAnsi="Simplified Arabic"/>
          <w:sz w:val="27"/>
          <w:rtl/>
          <w:lang w:bidi="ar-IQ"/>
        </w:rPr>
        <w:t xml:space="preserve"> إلا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ما كان للتوس</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ل إلى تحصيل القرائن </w:t>
      </w:r>
      <w:r w:rsidRPr="00E122DA">
        <w:rPr>
          <w:rFonts w:ascii="Simplified Arabic" w:hAnsi="Simplified Arabic" w:hint="cs"/>
          <w:sz w:val="27"/>
          <w:rtl/>
          <w:lang w:bidi="ar-IQ"/>
        </w:rPr>
        <w:t>ـ</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ثم الحكم باعتبار الرواية بصحة سندها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ثم تحميل ما يدل عليه متن الرواية على الكتاب، وات</w:t>
      </w:r>
      <w:r w:rsidR="00984BC4" w:rsidRPr="00E122DA">
        <w:rPr>
          <w:rFonts w:ascii="Simplified Arabic" w:hAnsi="Simplified Arabic" w:hint="cs"/>
          <w:sz w:val="27"/>
          <w:rtl/>
          <w:lang w:bidi="ar-IQ"/>
        </w:rPr>
        <w:t>ّ</w:t>
      </w:r>
      <w:r w:rsidRPr="00E122DA">
        <w:rPr>
          <w:rFonts w:ascii="Simplified Arabic" w:hAnsi="Simplified Arabic"/>
          <w:sz w:val="27"/>
          <w:rtl/>
          <w:lang w:bidi="ar-IQ"/>
        </w:rPr>
        <w:t>خاذه تبعا</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لذلك</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كما هو دأب كثير</w:t>
      </w:r>
      <w:r w:rsidR="00984BC4" w:rsidRPr="00E122DA">
        <w:rPr>
          <w:rFonts w:ascii="Simplified Arabic" w:hAnsi="Simplified Arabic" w:hint="cs"/>
          <w:sz w:val="27"/>
          <w:rtl/>
          <w:lang w:bidi="ar-IQ"/>
        </w:rPr>
        <w:t xml:space="preserve">ٍ </w:t>
      </w:r>
      <w:r w:rsidRPr="00E122DA">
        <w:rPr>
          <w:rFonts w:ascii="Simplified Arabic" w:hAnsi="Simplified Arabic"/>
          <w:sz w:val="27"/>
          <w:rtl/>
          <w:lang w:bidi="ar-IQ"/>
        </w:rPr>
        <w:t>منهم</w:t>
      </w:r>
      <w:r w:rsidR="00984BC4" w:rsidRPr="00E122DA">
        <w:rPr>
          <w:rFonts w:ascii="Simplified Arabic" w:hAnsi="Simplified Arabic" w:hint="cs"/>
          <w:sz w:val="27"/>
          <w:rtl/>
          <w:lang w:bidi="ar-IQ"/>
        </w:rPr>
        <w:t>،</w:t>
      </w:r>
      <w:r w:rsidRPr="00E122DA">
        <w:rPr>
          <w:rFonts w:ascii="Simplified Arabic" w:hAnsi="Simplified Arabic"/>
          <w:sz w:val="27"/>
          <w:rtl/>
          <w:lang w:bidi="ar-IQ"/>
        </w:rPr>
        <w:t xml:space="preserve"> فمم</w:t>
      </w:r>
      <w:r w:rsidR="00984BC4" w:rsidRPr="00E122DA">
        <w:rPr>
          <w:rFonts w:ascii="Simplified Arabic" w:hAnsi="Simplified Arabic" w:hint="cs"/>
          <w:sz w:val="27"/>
          <w:rtl/>
          <w:lang w:bidi="ar-IQ"/>
        </w:rPr>
        <w:t>ّ</w:t>
      </w:r>
      <w:r w:rsidRPr="00E122DA">
        <w:rPr>
          <w:rFonts w:ascii="Simplified Arabic" w:hAnsi="Simplified Arabic"/>
          <w:sz w:val="27"/>
          <w:rtl/>
          <w:lang w:bidi="ar-IQ"/>
        </w:rPr>
        <w:t>ا لا سبيل إليه من جهة الدليل</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984BC4"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لقد ذهب العلا</w:t>
      </w:r>
      <w:r w:rsidR="00984BC4" w:rsidRPr="00E122DA">
        <w:rPr>
          <w:rFonts w:ascii="Simplified Arabic" w:hAnsi="Simplified Arabic" w:hint="cs"/>
          <w:sz w:val="27"/>
          <w:rtl/>
          <w:lang w:bidi="ar-IQ"/>
        </w:rPr>
        <w:t>ّ</w:t>
      </w:r>
      <w:r w:rsidRPr="00E122DA">
        <w:rPr>
          <w:rFonts w:ascii="Simplified Arabic" w:hAnsi="Simplified Arabic" w:hint="cs"/>
          <w:sz w:val="27"/>
          <w:rtl/>
          <w:lang w:bidi="ar-IQ"/>
        </w:rPr>
        <w:t>مة الطباطبائي في تضاعيف كلامه إلى الاستدلال على عدم حجية الروايات التفسيرية بعدم شمول السيرة العقلائية لمثل هذه الموارد</w:t>
      </w:r>
      <w:r w:rsidR="00984BC4"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ويمكن إيضاح كلامه على النحو </w:t>
      </w:r>
      <w:r w:rsidR="00984BC4" w:rsidRPr="00E122DA">
        <w:rPr>
          <w:rFonts w:ascii="Simplified Arabic" w:hAnsi="Simplified Arabic" w:hint="cs"/>
          <w:sz w:val="27"/>
          <w:rtl/>
          <w:lang w:bidi="ar-IQ"/>
        </w:rPr>
        <w:t>التالي</w:t>
      </w:r>
      <w:r w:rsidRPr="00E122DA">
        <w:rPr>
          <w:rFonts w:ascii="Simplified Arabic" w:hAnsi="Simplified Arabic" w:hint="cs"/>
          <w:sz w:val="27"/>
          <w:rtl/>
          <w:lang w:bidi="ar-IQ"/>
        </w:rPr>
        <w:t xml:space="preserve">: </w:t>
      </w:r>
      <w:r w:rsidRPr="00E122DA">
        <w:rPr>
          <w:rFonts w:hint="eastAsia"/>
          <w:sz w:val="24"/>
          <w:szCs w:val="24"/>
          <w:rtl/>
          <w:lang w:bidi="ar-IQ"/>
        </w:rPr>
        <w:t>«</w:t>
      </w:r>
      <w:r w:rsidRPr="00E122DA">
        <w:rPr>
          <w:rFonts w:ascii="Simplified Arabic" w:hAnsi="Simplified Arabic" w:hint="cs"/>
          <w:sz w:val="27"/>
          <w:rtl/>
          <w:lang w:bidi="ar-IQ"/>
        </w:rPr>
        <w:t>إن حجية العلم ـ كما قال الأصوليون ـ ذاتية. وإن كل ما سوى العلم</w:t>
      </w:r>
      <w:r w:rsidR="00984BC4"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أي</w:t>
      </w:r>
      <w:r w:rsidR="00984BC4" w:rsidRPr="00E122DA">
        <w:rPr>
          <w:rFonts w:ascii="Simplified Arabic" w:hAnsi="Simplified Arabic" w:hint="cs"/>
          <w:sz w:val="27"/>
          <w:rtl/>
          <w:lang w:bidi="ar-IQ"/>
        </w:rPr>
        <w:t>ّ</w:t>
      </w:r>
      <w:r w:rsidRPr="00E122DA">
        <w:rPr>
          <w:rFonts w:ascii="Simplified Arabic" w:hAnsi="Simplified Arabic" w:hint="cs"/>
          <w:sz w:val="27"/>
          <w:rtl/>
          <w:lang w:bidi="ar-IQ"/>
        </w:rPr>
        <w:t>اً كانت حجيته</w:t>
      </w:r>
      <w:r w:rsidR="00984BC4"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يجب أن ينتهي إلى دليل علمي. وإن أهم دليل يتخذ لإثبات الحجية لغير العلم هو سيرة العقلاء. فإذا كان الطريق معتبراً من جهة السيرة العقلائية، أمكن الاستناد إليه، وإلا</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فلا. ويجب إحراز هذا الاعتبار</w:t>
      </w:r>
      <w:r w:rsidRPr="00E122DA">
        <w:rPr>
          <w:rFonts w:hint="eastAsia"/>
          <w:sz w:val="24"/>
          <w:szCs w:val="24"/>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يقول العلامة: هناك أمران في الروايات التفسيرية تحول دون شمول سيرة العقلاء لها</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hint="cs"/>
          <w:b/>
          <w:bCs/>
          <w:sz w:val="27"/>
          <w:rtl/>
          <w:lang w:bidi="ar-IQ"/>
        </w:rPr>
        <w:t>أحدهما</w:t>
      </w:r>
      <w:r w:rsidRPr="00E122DA">
        <w:rPr>
          <w:rFonts w:ascii="Simplified Arabic" w:hAnsi="Simplified Arabic" w:hint="cs"/>
          <w:sz w:val="27"/>
          <w:rtl/>
          <w:lang w:bidi="ar-IQ"/>
        </w:rPr>
        <w:t xml:space="preserve">: </w:t>
      </w:r>
      <w:r w:rsidR="00762748" w:rsidRPr="00E122DA">
        <w:rPr>
          <w:rFonts w:ascii="Simplified Arabic" w:hAnsi="Simplified Arabic" w:hint="cs"/>
          <w:sz w:val="27"/>
          <w:rtl/>
          <w:lang w:bidi="ar-IQ"/>
        </w:rPr>
        <w:t>إ</w:t>
      </w:r>
      <w:r w:rsidRPr="00E122DA">
        <w:rPr>
          <w:rFonts w:ascii="Simplified Arabic" w:hAnsi="Simplified Arabic" w:hint="cs"/>
          <w:sz w:val="27"/>
          <w:rtl/>
          <w:lang w:bidi="ar-IQ"/>
        </w:rPr>
        <w:t>ننا في التفسير نسعى وراء الحصول على المعرفة، ونحاول التعرّف على مراد الله ومقصوده، ولسنا بصد</w:t>
      </w:r>
      <w:r w:rsidR="00762748" w:rsidRPr="00E122DA">
        <w:rPr>
          <w:rFonts w:ascii="Simplified Arabic" w:hAnsi="Simplified Arabic" w:hint="cs"/>
          <w:sz w:val="27"/>
          <w:rtl/>
          <w:lang w:bidi="ar-IQ"/>
        </w:rPr>
        <w:t>د</w:t>
      </w:r>
      <w:r w:rsidRPr="00E122DA">
        <w:rPr>
          <w:rFonts w:ascii="Simplified Arabic" w:hAnsi="Simplified Arabic" w:hint="cs"/>
          <w:sz w:val="27"/>
          <w:rtl/>
          <w:lang w:bidi="ar-IQ"/>
        </w:rPr>
        <w:t xml:space="preserve"> تحديد الوظيفة العملية</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أو رفع الحيرة في السلوك المطلوب. </w:t>
      </w:r>
      <w:r w:rsidRPr="00E122DA">
        <w:rPr>
          <w:rFonts w:ascii="Simplified Arabic" w:hAnsi="Simplified Arabic" w:hint="cs"/>
          <w:b/>
          <w:bCs/>
          <w:sz w:val="27"/>
          <w:rtl/>
          <w:lang w:bidi="ar-IQ"/>
        </w:rPr>
        <w:t>والأمر الآخر</w:t>
      </w:r>
      <w:r w:rsidRPr="00E122DA">
        <w:rPr>
          <w:rFonts w:ascii="Simplified Arabic" w:hAnsi="Simplified Arabic" w:hint="cs"/>
          <w:sz w:val="27"/>
          <w:rtl/>
          <w:lang w:bidi="ar-IQ"/>
        </w:rPr>
        <w:t xml:space="preserve">: مع وجود الوضع والاختلاق والكذب في الكثير من الروايات التفسيرية لا تكون للعقلاء في مثل هذه الموارد سيرة على الحجية.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rPr>
      </w:pPr>
      <w:r w:rsidRPr="00E122DA">
        <w:rPr>
          <w:rFonts w:hint="cs"/>
          <w:color w:val="auto"/>
          <w:rtl/>
          <w:lang w:bidi="ar-IQ"/>
        </w:rPr>
        <w:t>3ـ التفصيل بين الوثوق النوعي وخبر الثقة</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هناك من المحق</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قين م</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ن</w:t>
      </w:r>
      <w:r w:rsidR="0076274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ذهب إلى القول بالتفصيل، حيث قال بأن حجية خبر الثقة خاص</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بدائرة الأمور التعبدية (مثل</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الفقه)، وأما القضايا غير التعبدية (من قبيل: التفسير والكلام) فلا يمكن إثباتها إلا</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بالدليل المفيد للوثوق والاطمئنان الوجداني</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هنا قال بالتفصيل في</w:t>
      </w:r>
      <w:r w:rsidR="00E437B5"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ق بالروايات التفسيرية، ومن ذلك قوله: </w:t>
      </w:r>
      <w:r w:rsidRPr="00E122DA">
        <w:rPr>
          <w:rFonts w:hint="eastAsia"/>
          <w:sz w:val="24"/>
          <w:szCs w:val="24"/>
          <w:rtl/>
          <w:lang w:bidi="ar-IQ"/>
        </w:rPr>
        <w:t>«</w:t>
      </w:r>
      <w:r w:rsidRPr="00E122DA">
        <w:rPr>
          <w:rFonts w:ascii="Simplified Arabic" w:hAnsi="Simplified Arabic" w:hint="cs"/>
          <w:sz w:val="27"/>
          <w:rtl/>
          <w:lang w:bidi="ar-IQ"/>
        </w:rPr>
        <w:t>هناك م</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ن</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اعتمد على نظرية التوسعة التعبدية لسيرة العقلاء في حجية الخبر، وقال باختصاص </w:t>
      </w:r>
      <w:r w:rsidRPr="00E122DA">
        <w:rPr>
          <w:rFonts w:ascii="Simplified Arabic" w:hAnsi="Simplified Arabic" w:hint="cs"/>
          <w:sz w:val="27"/>
          <w:rtl/>
          <w:lang w:bidi="ar-IQ"/>
        </w:rPr>
        <w:lastRenderedPageBreak/>
        <w:t>حجية خبر الثقة بدائرة التعب</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ديات، من قبيل: الفقه؛ لأن القضايا غير التعبدية ـ الأعم</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التفسيرية والكلامية وغيرهما ـ لا يمكن إثباتها إلا</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بالدليل المفيد للوثوق والاعتماد الوجداني. وإن هذا الوثوق الوجداني إنما يحصل بالدليل المؤد</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ي إلى القطع والاطمئنان أو الوثوق النوعي، لا بالخبر الذي تعبّدتنا به أدلة التوسعة التعبدية. إذن فالخبر المؤدي إلى الوثوق تثبت له الحجية</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سواء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الفقه أو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التفسير وما إلى ذلك. وبطبيعة الحال فإن الوثوق بصدور أو إحراز عدم القرينة على إرادة المعنى المخالف للظاهر ـ الذي هو شرط</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حجية الظهور ـ يمكن أن يختلف من قضية</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إلى أخرى في القضايا غير التعب</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دية</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ب</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عاً لحجم أهميتها وخطورتها</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بحيث قد لا يحصل الاعتماد والوثوق إلا بالخبر والدليل القطعي أو المورث للاطمئنان، كما هو الحال بالنسبة إلى الكثير من الموارد، حيث يحصل الوثوق والاعتماد الوجداني بالخبر الموثق أو ربما بالخبر الح</w:t>
      </w:r>
      <w:r w:rsidR="00E437B5" w:rsidRPr="00E122DA">
        <w:rPr>
          <w:rFonts w:ascii="Simplified Arabic" w:hAnsi="Simplified Arabic" w:hint="cs"/>
          <w:sz w:val="27"/>
          <w:rtl/>
          <w:lang w:bidi="ar-IQ"/>
        </w:rPr>
        <w:t>َ</w:t>
      </w:r>
      <w:r w:rsidRPr="00E122DA">
        <w:rPr>
          <w:rFonts w:ascii="Simplified Arabic" w:hAnsi="Simplified Arabic" w:hint="cs"/>
          <w:sz w:val="27"/>
          <w:rtl/>
          <w:lang w:bidi="ar-IQ"/>
        </w:rPr>
        <w:t>سَن أحياناً، وبالتالي يصدق مفهوم الكشف والتفسير، بمعنى حصول مقدار من الوضوح والانكشاف بحيث يصدق عليه مسمّى الكشف والتفسير والدلالة. وبعبارة</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إن هذه النظرية تفصّل في الحج</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ية بين الخبر </w:t>
      </w:r>
      <w:r w:rsidR="001758DA" w:rsidRPr="00E122DA">
        <w:rPr>
          <w:rFonts w:ascii="Simplified Arabic" w:hAnsi="Simplified Arabic" w:hint="cs"/>
          <w:sz w:val="27"/>
          <w:rtl/>
          <w:lang w:bidi="ar-IQ"/>
        </w:rPr>
        <w:t>م</w:t>
      </w:r>
      <w:r w:rsidRPr="00E122DA">
        <w:rPr>
          <w:rFonts w:ascii="Simplified Arabic" w:hAnsi="Simplified Arabic" w:hint="cs"/>
          <w:sz w:val="27"/>
          <w:rtl/>
          <w:lang w:bidi="ar-IQ"/>
        </w:rPr>
        <w:t>وثوق الصدور وخبر الثقة؛ لأنها تعتبر حج</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ية الخبر الموثوق في القضايا التفسيرية وغير التفسيرية على الدوام، كما هو الحال في القضايا الفقهية، وأما خبر الثقة الذي لا يكون موثوق الصدور فلا يكون حج</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ة</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إلا في القضايا التعب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دية (أي الفقهية) فقط</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دون الدائرة التي تفوق دائرة وحدود الاعتبار والتعبّ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 لأن خبر الثقة المفيد للظن</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الأقل</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المقدار المؤدي للوثوق والاعتماد الوجداني لن يحق</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ق مفهوم التفسير</w:t>
      </w:r>
      <w:r w:rsidR="001758DA" w:rsidRPr="00E122DA">
        <w:rPr>
          <w:rFonts w:ascii="Simplified Arabic" w:hAnsi="Simplified Arabic" w:hint="cs"/>
          <w:sz w:val="27"/>
          <w:rtl/>
          <w:lang w:bidi="ar-IQ"/>
        </w:rPr>
        <w:t xml:space="preserve">، </w:t>
      </w:r>
      <w:r w:rsidRPr="00E122DA">
        <w:rPr>
          <w:rFonts w:ascii="Simplified Arabic" w:hAnsi="Simplified Arabic" w:hint="cs"/>
          <w:sz w:val="27"/>
          <w:rtl/>
          <w:lang w:bidi="ar-IQ"/>
        </w:rPr>
        <w:t>الذي من لوازمه ظهور مسمّى الكشف والانكشاف الوجداني. أجل، يمكن من خلال هذا المستند أن نلتزم بالحكم التعب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دي في الآيات الفقهية، ونتعب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 بمضمونها في مقام العمل</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1758DA" w:rsidRPr="00E122DA" w:rsidRDefault="00C810D0" w:rsidP="00570100">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إن مراد صاحب هذه النظرية هو أن الخبر الموثوق الصدور يعتبر من وجهة نظر العقلاء حج</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ة</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وكاشفاً عن الواقع، وأما الخبر الذي لا يبلغ هذا الحد فقد أثبت له الشارع الحجية في </w:t>
      </w:r>
      <w:r w:rsidR="00E87AAD" w:rsidRPr="00E122DA">
        <w:rPr>
          <w:rFonts w:ascii="Simplified Arabic" w:hAnsi="Simplified Arabic" w:hint="cs"/>
          <w:sz w:val="27"/>
          <w:rtl/>
          <w:lang w:bidi="ar-IQ"/>
        </w:rPr>
        <w:t>مجال</w:t>
      </w:r>
      <w:r w:rsidRPr="00E122DA">
        <w:rPr>
          <w:rFonts w:ascii="Simplified Arabic" w:hAnsi="Simplified Arabic" w:hint="cs"/>
          <w:sz w:val="27"/>
          <w:rtl/>
          <w:lang w:bidi="ar-IQ"/>
        </w:rPr>
        <w:t xml:space="preserve"> الأحكام الفقهية 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داً</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وحيث </w:t>
      </w:r>
      <w:r w:rsidR="001758DA" w:rsidRPr="00E122DA">
        <w:rPr>
          <w:rFonts w:ascii="Simplified Arabic" w:hAnsi="Simplified Arabic" w:hint="cs"/>
          <w:sz w:val="27"/>
          <w:rtl/>
          <w:lang w:bidi="ar-IQ"/>
        </w:rPr>
        <w:t>إ</w:t>
      </w:r>
      <w:r w:rsidRPr="00E122DA">
        <w:rPr>
          <w:rFonts w:ascii="Simplified Arabic" w:hAnsi="Simplified Arabic" w:hint="cs"/>
          <w:sz w:val="27"/>
          <w:rtl/>
          <w:lang w:bidi="ar-IQ"/>
        </w:rPr>
        <w:t xml:space="preserve">ن الشارع هو الذي قام بذلك في دائرة الأحكام والشريعة فإن العقلاء يعتبرونه كذلك في تلك الدائرة فقط. وقد أطلقوا على هذه النظرية مصطلح </w:t>
      </w:r>
      <w:r w:rsidRPr="00E122DA">
        <w:rPr>
          <w:rFonts w:hint="eastAsia"/>
          <w:sz w:val="24"/>
          <w:szCs w:val="24"/>
          <w:rtl/>
          <w:lang w:bidi="ar-IQ"/>
        </w:rPr>
        <w:t>«</w:t>
      </w:r>
      <w:r w:rsidRPr="00E122DA">
        <w:rPr>
          <w:rFonts w:ascii="Simplified Arabic" w:hAnsi="Simplified Arabic" w:hint="cs"/>
          <w:sz w:val="27"/>
          <w:rtl/>
          <w:lang w:bidi="ar-IQ"/>
        </w:rPr>
        <w:t>التوسعة التعب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دية في سيرة العقلاء</w:t>
      </w:r>
      <w:r w:rsidRPr="00E122DA">
        <w:rPr>
          <w:rFonts w:hint="eastAsia"/>
          <w:sz w:val="24"/>
          <w:szCs w:val="24"/>
          <w:rtl/>
          <w:lang w:bidi="ar-IQ"/>
        </w:rPr>
        <w:t>»</w:t>
      </w:r>
      <w:r w:rsidRPr="00E122DA">
        <w:rPr>
          <w:rFonts w:ascii="Simplified Arabic" w:hAnsi="Simplified Arabic" w:hint="cs"/>
          <w:sz w:val="27"/>
          <w:rtl/>
          <w:lang w:bidi="ar-IQ"/>
        </w:rPr>
        <w:t>، وفص</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لوا ذلك </w:t>
      </w:r>
      <w:r w:rsidRPr="00E122DA">
        <w:rPr>
          <w:rFonts w:ascii="Simplified Arabic" w:hAnsi="Simplified Arabic" w:hint="cs"/>
          <w:sz w:val="27"/>
          <w:rtl/>
          <w:lang w:bidi="ar-IQ"/>
        </w:rPr>
        <w:lastRenderedPageBreak/>
        <w:t xml:space="preserve">بالقول: إن الأخبار </w:t>
      </w:r>
      <w:r w:rsidR="00570100">
        <w:rPr>
          <w:rFonts w:ascii="Simplified Arabic" w:hAnsi="Simplified Arabic" w:hint="cs"/>
          <w:sz w:val="27"/>
          <w:rtl/>
          <w:lang w:bidi="ar-IQ"/>
        </w:rPr>
        <w:t>م</w:t>
      </w:r>
      <w:r w:rsidRPr="00E122DA">
        <w:rPr>
          <w:rFonts w:ascii="Simplified Arabic" w:hAnsi="Simplified Arabic" w:hint="cs"/>
          <w:sz w:val="27"/>
          <w:rtl/>
          <w:lang w:bidi="ar-IQ"/>
        </w:rPr>
        <w:t>وثوقة الصدور والمفيدة للوثوق النوعي تعتبر حجة عند العقلاء</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سواء في القضايا العلمية أو في القضايا العملية، وأما الروايات التي ثبتت لها الحجية بفضل التوسعة التعبدية في سيرة العقلاء فلا تتجاوز الفقه والأحكام الفقهية</w:t>
      </w:r>
      <w:r w:rsidR="001758DA"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ثم استطرد في بيان السرّ في هذا التفصيل بين الأخبار العقلائية والتوسعة التعبّدية، قائلاً: وعلى الرغم من أن كلا المجموعتين من الأخبار (العقلائية والتوسعة التعب</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دية) تحتاج في الحجية إلى ضمان الاعتبار من قبل الشرع، إلا</w:t>
      </w:r>
      <w:r w:rsidR="001758D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أن سرّ هذا التفصيل في حجية أحاديث التفسير يكمن في النقاط الثلاثة </w:t>
      </w:r>
      <w:r w:rsidR="001758DA" w:rsidRPr="00E122DA">
        <w:rPr>
          <w:rFonts w:ascii="Simplified Arabic" w:hAnsi="Simplified Arabic" w:hint="cs"/>
          <w:sz w:val="27"/>
          <w:rtl/>
          <w:lang w:bidi="ar-IQ"/>
        </w:rPr>
        <w:t>التالية</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أـ تعريف التفسير وماهيته الثبوتية والواقعية.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ب ـ وجود مسمّى الكشف والانكشاف والدلالة في الأخبار العقلائية المعتبرة.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ج ـ عدم وجود مثل هذا المقدار من الإحراز والانكشاف الوجداني في أحاديث مجموعة التوسعة التعبّدية.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إن التفسير عبارة</w:t>
      </w:r>
      <w:r w:rsidR="00AF75B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 كشف المراد من الألفاظ والتراكيب المعقدة، وإن كشف المفسّ</w:t>
      </w:r>
      <w:r w:rsidR="00AF75B5" w:rsidRPr="00E122DA">
        <w:rPr>
          <w:rFonts w:ascii="Simplified Arabic" w:hAnsi="Simplified Arabic" w:hint="cs"/>
          <w:sz w:val="27"/>
          <w:rtl/>
          <w:lang w:bidi="ar-IQ"/>
        </w:rPr>
        <w:t>ِ</w:t>
      </w:r>
      <w:r w:rsidRPr="00E122DA">
        <w:rPr>
          <w:rFonts w:ascii="Simplified Arabic" w:hAnsi="Simplified Arabic" w:hint="cs"/>
          <w:sz w:val="27"/>
          <w:rtl/>
          <w:lang w:bidi="ar-IQ"/>
        </w:rPr>
        <w:t>ر عن مراد القرآن هو فرع وضوحه وظهوره للمفسّ</w:t>
      </w:r>
      <w:r w:rsidR="00AF75B5" w:rsidRPr="00E122DA">
        <w:rPr>
          <w:rFonts w:ascii="Simplified Arabic" w:hAnsi="Simplified Arabic" w:hint="cs"/>
          <w:sz w:val="27"/>
          <w:rtl/>
          <w:lang w:bidi="ar-IQ"/>
        </w:rPr>
        <w:t>ِ</w:t>
      </w:r>
      <w:r w:rsidRPr="00E122DA">
        <w:rPr>
          <w:rFonts w:ascii="Simplified Arabic" w:hAnsi="Simplified Arabic" w:hint="cs"/>
          <w:sz w:val="27"/>
          <w:rtl/>
          <w:lang w:bidi="ar-IQ"/>
        </w:rPr>
        <w:t>ر. إن الأخبار العقلائية المعتبرة تتمت</w:t>
      </w:r>
      <w:r w:rsidR="008E4884" w:rsidRPr="00E122DA">
        <w:rPr>
          <w:rFonts w:ascii="Simplified Arabic" w:hAnsi="Simplified Arabic" w:hint="cs"/>
          <w:sz w:val="27"/>
          <w:rtl/>
          <w:lang w:bidi="ar-IQ"/>
        </w:rPr>
        <w:t>َّ</w:t>
      </w:r>
      <w:r w:rsidRPr="00E122DA">
        <w:rPr>
          <w:rFonts w:ascii="Simplified Arabic" w:hAnsi="Simplified Arabic" w:hint="cs"/>
          <w:sz w:val="27"/>
          <w:rtl/>
          <w:lang w:bidi="ar-IQ"/>
        </w:rPr>
        <w:t>ع بمقدار</w:t>
      </w:r>
      <w:r w:rsidR="008E4884"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الانكشاف والوضوح والظهور</w:t>
      </w:r>
      <w:r w:rsidR="008E4884"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بحيث يصدق عليها المسمّى العرفي للكشف والانكشاف والدلالة والتفسير، خلافاً للأحاديث المشمولة للتوسعة التعب</w:t>
      </w:r>
      <w:r w:rsidR="007C0939" w:rsidRPr="00E122DA">
        <w:rPr>
          <w:rFonts w:ascii="Simplified Arabic" w:hAnsi="Simplified Arabic" w:hint="cs"/>
          <w:sz w:val="27"/>
          <w:rtl/>
          <w:lang w:bidi="ar-IQ"/>
        </w:rPr>
        <w:t>ُّ</w:t>
      </w:r>
      <w:r w:rsidRPr="00E122DA">
        <w:rPr>
          <w:rFonts w:ascii="Simplified Arabic" w:hAnsi="Simplified Arabic" w:hint="cs"/>
          <w:sz w:val="27"/>
          <w:rtl/>
          <w:lang w:bidi="ar-IQ"/>
        </w:rPr>
        <w:t>دية، فهي بسبب عدم الوثوق بصدورها لا تبلغ قوّة احتمال صدق وصدور هذه الأحاديث حد</w:t>
      </w:r>
      <w:r w:rsidR="007C0939" w:rsidRPr="00E122DA">
        <w:rPr>
          <w:rFonts w:ascii="Simplified Arabic" w:hAnsi="Simplified Arabic" w:hint="cs"/>
          <w:sz w:val="27"/>
          <w:rtl/>
          <w:lang w:bidi="ar-IQ"/>
        </w:rPr>
        <w:t>ّ</w:t>
      </w:r>
      <w:r w:rsidRPr="00E122DA">
        <w:rPr>
          <w:rFonts w:ascii="Simplified Arabic" w:hAnsi="Simplified Arabic" w:hint="cs"/>
          <w:sz w:val="27"/>
          <w:rtl/>
          <w:lang w:bidi="ar-IQ"/>
        </w:rPr>
        <w:t>اً يصدق عليها المسمّى العرفي للكشف والانكشاف ودلالة الآيات مورد التفسير، وعلى أساس ذلك لن تتوفر الماهية التكوينية للتفسير ـ بمعنى كشف وبيان ودلالة الآية ـ بمثل هذه المستندات. إن أدلة التعبّ</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د بالخبر تضفي الاعتبار على الحيثيات التي تقبل التعبّد، لا أن يتم</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ترقيع النقص التكويني فيها من خلال التعبّد الشرعي. ومن هنا لا يمكن الاستناد إليها إلا</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الحيثية العملية والتعبّ</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دية المرتبطة بالآيات فقط؛ إذ </w:t>
      </w:r>
      <w:r w:rsidR="00677EC0" w:rsidRPr="00E122DA">
        <w:rPr>
          <w:rFonts w:ascii="Simplified Arabic" w:hAnsi="Simplified Arabic" w:hint="cs"/>
          <w:sz w:val="27"/>
          <w:rtl/>
          <w:lang w:bidi="ar-IQ"/>
        </w:rPr>
        <w:t>إ</w:t>
      </w:r>
      <w:r w:rsidRPr="00E122DA">
        <w:rPr>
          <w:rFonts w:ascii="Simplified Arabic" w:hAnsi="Simplified Arabic" w:hint="cs"/>
          <w:sz w:val="27"/>
          <w:rtl/>
          <w:lang w:bidi="ar-IQ"/>
        </w:rPr>
        <w:t xml:space="preserve">ن الناحية الفقهية والعملية للآيات تندرج ضمن دائرة الاعتبار التعبّدي لهذه الروايات.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وبعبارة</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إن القضايا التفسيرية على نوعين: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أـ القضايا التفسيرية ذات الحيثية الثبوتية وفي واقع الأمر، من قبيل: الآيات ذات </w:t>
      </w:r>
      <w:r w:rsidRPr="00E122DA">
        <w:rPr>
          <w:rFonts w:ascii="Simplified Arabic" w:hAnsi="Simplified Arabic" w:hint="cs"/>
          <w:sz w:val="27"/>
          <w:rtl/>
          <w:lang w:bidi="ar-IQ"/>
        </w:rPr>
        <w:lastRenderedPageBreak/>
        <w:t xml:space="preserve">المضمون العقائدي أو المعرفي أو التاريخي </w:t>
      </w:r>
      <w:r w:rsidR="00677EC0" w:rsidRPr="00E122DA">
        <w:rPr>
          <w:rFonts w:ascii="Simplified Arabic" w:hAnsi="Simplified Arabic" w:hint="cs"/>
          <w:sz w:val="27"/>
          <w:rtl/>
          <w:lang w:bidi="ar-IQ"/>
        </w:rPr>
        <w:t>أ</w:t>
      </w:r>
      <w:r w:rsidRPr="00E122DA">
        <w:rPr>
          <w:rFonts w:ascii="Simplified Arabic" w:hAnsi="Simplified Arabic" w:hint="cs"/>
          <w:sz w:val="27"/>
          <w:rtl/>
          <w:lang w:bidi="ar-IQ"/>
        </w:rPr>
        <w:t xml:space="preserve">و الطبي وما إلى ذلك.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ب ـ القضايا التفسيرية ذات الحيثية الإثباتية والتعبّدية، من قبيل: الحيثية العملية المرتبطة بالآيات الفقهية.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 الحيثية الأولى ـ وهي الحيثية التفسيرية بالمعنى الدقيق للكلمة ـ يجب أن يستند التفسير إلى العلم والقطع</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كي يتمّ إحراز كشفه ودلالته بشكل</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وجداني، أو أن يقوم عليه دليل</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يصدق عليه المسمّى العرفي للكشف والبيان والتفسير، بمعنى أن ينكشف في ضوئه مضمون الآية</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ويكون من الوضوح بحيث يصح</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إطلاق البيان والدلالة عرفاً</w:t>
      </w:r>
      <w:r w:rsidR="00677EC0" w:rsidRPr="00E122DA">
        <w:rPr>
          <w:rFonts w:ascii="Simplified Arabic" w:hAnsi="Simplified Arabic" w:hint="cs"/>
          <w:sz w:val="27"/>
          <w:rtl/>
          <w:lang w:bidi="ar-IQ"/>
        </w:rPr>
        <w:t xml:space="preserve"> عليه</w:t>
      </w:r>
      <w:r w:rsidRPr="00E122DA">
        <w:rPr>
          <w:rFonts w:ascii="Simplified Arabic" w:hAnsi="Simplified Arabic" w:hint="cs"/>
          <w:sz w:val="27"/>
          <w:rtl/>
          <w:lang w:bidi="ar-IQ"/>
        </w:rPr>
        <w:t>، ويصدق عليه تعريف التفسير</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الذي هو </w:t>
      </w:r>
      <w:r w:rsidRPr="00E122DA">
        <w:rPr>
          <w:rFonts w:hint="eastAsia"/>
          <w:sz w:val="24"/>
          <w:szCs w:val="24"/>
          <w:rtl/>
          <w:lang w:bidi="ar-IQ"/>
        </w:rPr>
        <w:t>«</w:t>
      </w:r>
      <w:r w:rsidRPr="00E122DA">
        <w:rPr>
          <w:rFonts w:ascii="Simplified Arabic" w:hAnsi="Simplified Arabic" w:hint="cs"/>
          <w:sz w:val="27"/>
          <w:rtl/>
          <w:lang w:bidi="ar-IQ"/>
        </w:rPr>
        <w:t xml:space="preserve">كشف المراد </w:t>
      </w:r>
      <w:r w:rsidR="00677EC0" w:rsidRPr="00E122DA">
        <w:rPr>
          <w:rFonts w:ascii="Simplified Arabic" w:hAnsi="Simplified Arabic" w:hint="cs"/>
          <w:sz w:val="27"/>
          <w:rtl/>
          <w:lang w:bidi="ar-IQ"/>
        </w:rPr>
        <w:t>م</w:t>
      </w:r>
      <w:r w:rsidRPr="00E122DA">
        <w:rPr>
          <w:rFonts w:ascii="Simplified Arabic" w:hAnsi="Simplified Arabic" w:hint="cs"/>
          <w:sz w:val="27"/>
          <w:rtl/>
          <w:lang w:bidi="ar-IQ"/>
        </w:rPr>
        <w:t>ن</w:t>
      </w:r>
      <w:r w:rsidR="00677EC0"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hint="cs"/>
          <w:sz w:val="27"/>
          <w:rtl/>
          <w:lang w:bidi="ar-IQ"/>
        </w:rPr>
        <w:t>. إن الحديث التفسيري الذي يبلغ في دلالته والوثوق بصدوره مرتبة بحيث يعتمد عليه في عرف العقلاء يكون مشتملاً على الحد</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اللازم من الوضوح والكشف والانكشاف؛ لأنهم إنما يضفون الاعتبار على الخبر من باب الكشف والطريقية، وليس من باب تعيين الوظيفة العملية</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وبذلك تتم</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مراعاة نسبة من الإحراز المعتبر والضروري في صدق مسمّى الكشف، وير</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و</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نه بذلك ثابتاً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7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تكمن خلاصة استدلاله على حجية الروايات التفسيرية التي تحظى بالوثوق النوعي في صدق التفسير والكشف والانكشاف عليها، وأما إذا لم يص</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ل</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الخبر إلى ذلك المستوى من الوثوق النوعي لن ينطبق عليه الكشف والانكشاف، ولا يصدق عليه التفسير أيضاً، وبالتالي لا يكون حج</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ة</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وعلى الرغم من ذلك كله إذا اشتملت الرواية التفسيرية على حكم</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فقهي</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فإن تلك الرواية حت</w:t>
      </w:r>
      <w:r w:rsidR="00677EC0" w:rsidRPr="00E122DA">
        <w:rPr>
          <w:rFonts w:ascii="Simplified Arabic" w:hAnsi="Simplified Arabic" w:hint="cs"/>
          <w:sz w:val="27"/>
          <w:rtl/>
          <w:lang w:bidi="ar-IQ"/>
        </w:rPr>
        <w:t>ّ</w:t>
      </w:r>
      <w:r w:rsidRPr="00E122DA">
        <w:rPr>
          <w:rFonts w:ascii="Simplified Arabic" w:hAnsi="Simplified Arabic" w:hint="cs"/>
          <w:sz w:val="27"/>
          <w:rtl/>
          <w:lang w:bidi="ar-IQ"/>
        </w:rPr>
        <w:t xml:space="preserve">ى إذا لم تبلغ حدّ الوثوق النوعي تثبت لها الحجية بناء على التوسعة التعبدية. </w:t>
      </w:r>
    </w:p>
    <w:p w:rsidR="00C810D0" w:rsidRPr="00E122DA" w:rsidRDefault="00C810D0" w:rsidP="0012557D">
      <w:pPr>
        <w:autoSpaceDE w:val="0"/>
        <w:autoSpaceDN w:val="0"/>
        <w:adjustRightInd w:val="0"/>
        <w:rPr>
          <w:rFonts w:ascii="Simplified Arabic" w:hAnsi="Simplified Arabic"/>
          <w:sz w:val="27"/>
          <w:rtl/>
          <w:lang w:bidi="ar-IQ"/>
        </w:rPr>
      </w:pPr>
    </w:p>
    <w:p w:rsidR="00C810D0" w:rsidRPr="00E122DA" w:rsidRDefault="00C810D0" w:rsidP="0012557D">
      <w:pPr>
        <w:pStyle w:val="31"/>
        <w:spacing w:line="400" w:lineRule="exact"/>
        <w:rPr>
          <w:color w:val="auto"/>
          <w:rtl/>
          <w:lang w:bidi="ar-IQ"/>
        </w:rPr>
      </w:pPr>
      <w:r w:rsidRPr="00E122DA">
        <w:rPr>
          <w:rFonts w:hint="cs"/>
          <w:color w:val="auto"/>
          <w:rtl/>
          <w:lang w:bidi="ar-IQ"/>
        </w:rPr>
        <w:t>النتائج والخلاصات</w:t>
      </w:r>
      <w:r w:rsidR="0007174C" w:rsidRPr="00E122DA">
        <w:rPr>
          <w:rFonts w:hint="cs"/>
          <w:color w:val="auto"/>
          <w:rtl/>
          <w:lang w:val="en-US" w:bidi="ar-IQ"/>
        </w:rPr>
        <w:t xml:space="preserve"> ــــــ</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يجب الالتفات في تقييم الآراء </w:t>
      </w:r>
      <w:r w:rsidR="00CD4142" w:rsidRPr="00E122DA">
        <w:rPr>
          <w:rFonts w:ascii="Simplified Arabic" w:hAnsi="Simplified Arabic" w:hint="cs"/>
          <w:sz w:val="27"/>
          <w:rtl/>
          <w:lang w:bidi="ar-IQ"/>
        </w:rPr>
        <w:t>المتقدِّمة،</w:t>
      </w:r>
      <w:r w:rsidRPr="00E122DA">
        <w:rPr>
          <w:rFonts w:ascii="Simplified Arabic" w:hAnsi="Simplified Arabic" w:hint="cs"/>
          <w:sz w:val="27"/>
          <w:rtl/>
          <w:lang w:bidi="ar-IQ"/>
        </w:rPr>
        <w:t xml:space="preserve"> وأدلتها</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إلى الأمور </w:t>
      </w:r>
      <w:r w:rsidR="00CD4142" w:rsidRPr="00E122DA">
        <w:rPr>
          <w:rFonts w:ascii="Simplified Arabic" w:hAnsi="Simplified Arabic" w:hint="cs"/>
          <w:sz w:val="27"/>
          <w:rtl/>
          <w:lang w:bidi="ar-IQ"/>
        </w:rPr>
        <w:t>التالية</w:t>
      </w:r>
      <w:r w:rsidRPr="00E122DA">
        <w:rPr>
          <w:rFonts w:ascii="Simplified Arabic" w:hAnsi="Simplified Arabic" w:hint="cs"/>
          <w:sz w:val="27"/>
          <w:rtl/>
          <w:lang w:bidi="ar-IQ"/>
        </w:rPr>
        <w:t xml:space="preserve">: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إن الدليل الأهم</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ـ بل الدليل الرئيس ـ على حجية الأخبار هو سيرة العقلاء. وإن الدليل الشرعي ـ كما هو مبيّ</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ن</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علم الأصول ـ إنما هو إرشاد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إلى هذه السيرة العقلائية، </w:t>
      </w:r>
      <w:r w:rsidR="00CD4142" w:rsidRPr="00E122DA">
        <w:rPr>
          <w:rFonts w:ascii="Simplified Arabic" w:hAnsi="Simplified Arabic" w:hint="cs"/>
          <w:sz w:val="27"/>
          <w:rtl/>
          <w:lang w:bidi="ar-IQ"/>
        </w:rPr>
        <w:t>وليس دليلاً مستقلاًّ</w:t>
      </w:r>
      <w:r w:rsidRPr="00E122DA">
        <w:rPr>
          <w:rFonts w:ascii="Simplified Arabic" w:hAnsi="Simplified Arabic" w:hint="cs"/>
          <w:sz w:val="27"/>
          <w:rtl/>
          <w:lang w:bidi="ar-IQ"/>
        </w:rPr>
        <w:t xml:space="preserve"> عنها، ولا يكون في عرض الدليل العقلي، ولا مقد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ماً </w:t>
      </w:r>
      <w:r w:rsidRPr="00E122DA">
        <w:rPr>
          <w:rFonts w:ascii="Simplified Arabic" w:hAnsi="Simplified Arabic" w:hint="cs"/>
          <w:sz w:val="27"/>
          <w:rtl/>
          <w:lang w:bidi="ar-IQ"/>
        </w:rPr>
        <w:lastRenderedPageBreak/>
        <w:t xml:space="preserve">عليه.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2ـ للاستفادة من سيرة العقلاء في المورد الذي يراد الاستشهاد به يجب إحراز تلك السيرة، فإن</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لم يتم إحرازها، أو حصل الشك</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فيها، لا يعود الاحتجاج بها ممكناً. وبعبارة</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إن الاستناد إلى سيرة العقلاء يجب أن يكون واضحاً للغاية، ولا يكفي مجرّد الاد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عاء</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أو العثور على مثال</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يتيم واحد في هذا الشأن. ومن ناحية</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عندما نتحدّث عن دعوى سيرة العقلاء لا بُدَّ من الالتفات إلى أن العقلاء لا يقتصرون على المسلمين أو أتباع الأديان الأخرى أو البلدان العربية أو غير العربية فقط</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وعليه فإن اد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عاء سيرة العقلاء بهذه السعة</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وعدم وجود ضابط محد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د لتعريفها</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غاية الصعوبة والتعقيد، وإذا كان الموضوع فاقداً لهذا الوضوح فإن الاستناد إليه سيكون ـ بطبيعة الحال ـ موضعاً للكثير من الشك</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والتأم</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ل.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3ـ يرى كاتب هذه السطور أن الرواية التفسيرية إذا تضمّنت حكماً فقهياً فإنها ستخرج من دائرة النزاع، وتكون مشمولة لأدلة حجية خبر الواحد، وفي الوقت نفسه ستبقى من الناحية التفسيرية موضعاً للنزاع والج</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ل.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4ـ إن المشاكل والعقبات التي أثارها العلامة الطباطبائي في الاستناد إلى الأحاديث التفسيرية ت</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ع</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المسائل الجادة والواقعية، بمعنى أن وجود ظاهرة الاختلاق والوضع والدسّ في الروايات ـ و</w:t>
      </w:r>
      <w:r w:rsidR="001562A1" w:rsidRPr="00E122DA">
        <w:rPr>
          <w:rFonts w:ascii="Simplified Arabic" w:hAnsi="Simplified Arabic" w:hint="cs"/>
          <w:sz w:val="27"/>
          <w:rtl/>
          <w:lang w:bidi="ar-IQ"/>
        </w:rPr>
        <w:t>لا سيَّما</w:t>
      </w:r>
      <w:r w:rsidRPr="00E122DA">
        <w:rPr>
          <w:rFonts w:ascii="Simplified Arabic" w:hAnsi="Simplified Arabic" w:hint="cs"/>
          <w:sz w:val="27"/>
          <w:rtl/>
          <w:lang w:bidi="ar-IQ"/>
        </w:rPr>
        <w:t xml:space="preserve"> الروايات التفسيرية منها ـ ليس بالأمر الذي يمكن غض</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الطرف عنه. ومع وجود مثل هذه المشاكل هل يبقى هناك استناد</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قبل العقلاء إلى مثل هذه الأخبار؟</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إن الحكم في هذا الشأن غاية في الصعوبة والتعقيد.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5ـ وفي</w:t>
      </w:r>
      <w:r w:rsidR="00CD4142"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يتعلق برأي</w:t>
      </w:r>
      <w:r w:rsidR="0039595B" w:rsidRPr="00E122DA">
        <w:rPr>
          <w:rFonts w:ascii="Simplified Arabic" w:hAnsi="Simplified Arabic" w:hint="cs"/>
          <w:sz w:val="27"/>
          <w:rtl/>
          <w:lang w:bidi="ar-IQ"/>
        </w:rPr>
        <w:t xml:space="preserve"> معرفت</w:t>
      </w:r>
      <w:r w:rsidRPr="00E122DA">
        <w:rPr>
          <w:rFonts w:ascii="Simplified Arabic" w:hAnsi="Simplified Arabic" w:hint="cs"/>
          <w:sz w:val="27"/>
          <w:rtl/>
          <w:lang w:bidi="ar-IQ"/>
        </w:rPr>
        <w:t xml:space="preserve"> القائل: </w:t>
      </w:r>
      <w:r w:rsidRPr="00E122DA">
        <w:rPr>
          <w:rFonts w:hint="eastAsia"/>
          <w:sz w:val="24"/>
          <w:szCs w:val="24"/>
          <w:rtl/>
          <w:lang w:bidi="ar-IQ"/>
        </w:rPr>
        <w:t>«</w:t>
      </w:r>
      <w:r w:rsidRPr="00E122DA">
        <w:rPr>
          <w:rFonts w:ascii="Simplified Arabic" w:hAnsi="Simplified Arabic" w:hint="cs"/>
          <w:sz w:val="27"/>
          <w:rtl/>
          <w:lang w:bidi="ar-IQ"/>
        </w:rPr>
        <w:t>إذا لم نق</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ل</w:t>
      </w:r>
      <w:r w:rsidR="00CD414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بحجية الروايات التفسيرية فإننا سوف نحرم من التراث التفسيري الضخم للمعصومين</w:t>
      </w:r>
      <w:r w:rsidR="00325BBE" w:rsidRPr="00325BBE">
        <w:rPr>
          <w:rFonts w:ascii="Mosawi" w:hAnsi="Mosawi" w:cs="Mosawi"/>
          <w:szCs w:val="22"/>
          <w:rtl/>
        </w:rPr>
        <w:t>^</w:t>
      </w:r>
      <w:r w:rsidRPr="00E122DA">
        <w:rPr>
          <w:rFonts w:hint="eastAsia"/>
          <w:sz w:val="24"/>
          <w:szCs w:val="24"/>
          <w:rtl/>
          <w:lang w:bidi="ar-IQ"/>
        </w:rPr>
        <w:t>»</w:t>
      </w:r>
      <w:r w:rsidRPr="00E122DA">
        <w:rPr>
          <w:rFonts w:ascii="Simplified Arabic" w:hAnsi="Simplified Arabic" w:hint="cs"/>
          <w:sz w:val="27"/>
          <w:rtl/>
          <w:lang w:bidi="ar-IQ"/>
        </w:rPr>
        <w:t xml:space="preserve"> يجب القول: </w:t>
      </w:r>
    </w:p>
    <w:p w:rsidR="00AB5EE3"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أو</w:t>
      </w:r>
      <w:r w:rsidR="00AB5EE3" w:rsidRPr="00E122DA">
        <w:rPr>
          <w:rFonts w:ascii="Simplified Arabic" w:hAnsi="Simplified Arabic" w:hint="cs"/>
          <w:b/>
          <w:bCs/>
          <w:sz w:val="27"/>
          <w:rtl/>
          <w:lang w:bidi="ar-IQ"/>
        </w:rPr>
        <w:t>ّ</w:t>
      </w:r>
      <w:r w:rsidRPr="00E122DA">
        <w:rPr>
          <w:rFonts w:ascii="Simplified Arabic" w:hAnsi="Simplified Arabic" w:hint="cs"/>
          <w:b/>
          <w:bCs/>
          <w:sz w:val="27"/>
          <w:rtl/>
          <w:lang w:bidi="ar-IQ"/>
        </w:rPr>
        <w:t>لاً</w:t>
      </w:r>
      <w:r w:rsidRPr="00E122DA">
        <w:rPr>
          <w:rFonts w:ascii="Simplified Arabic" w:hAnsi="Simplified Arabic" w:hint="cs"/>
          <w:sz w:val="27"/>
          <w:rtl/>
          <w:lang w:bidi="ar-IQ"/>
        </w:rPr>
        <w:t>: هل هناك إحصائية بالنسبة المئوية للروايات التفسيرية التي يمكن أن تكون حجة على طبق الموازين الرجالية الشائعة؟ بمعنى: ما هو مقدار الأحاديث ذات الأسانيد المتصلة من الرواة الثقات</w:t>
      </w:r>
      <w:r w:rsidR="00AB5EE3" w:rsidRPr="00E122DA">
        <w:rPr>
          <w:rFonts w:ascii="Simplified Arabic" w:hAnsi="Simplified Arabic" w:hint="cs"/>
          <w:sz w:val="27"/>
          <w:rtl/>
          <w:lang w:bidi="ar-IQ"/>
        </w:rPr>
        <w:t>؟</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للأسف الشديد لا توجد هناك دراسة</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هذا الشأن حتى هذه اللحظة.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ثانياً</w:t>
      </w:r>
      <w:r w:rsidRPr="00E122DA">
        <w:rPr>
          <w:rFonts w:ascii="Simplified Arabic" w:hAnsi="Simplified Arabic" w:hint="cs"/>
          <w:sz w:val="27"/>
          <w:rtl/>
          <w:lang w:bidi="ar-IQ"/>
        </w:rPr>
        <w:t>: لو سل</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منا اشتمال هذه الروايات على سند</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معتبر، ولكن</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ما هي نسبة ما </w:t>
      </w:r>
      <w:r w:rsidRPr="00E122DA">
        <w:rPr>
          <w:rFonts w:ascii="Simplified Arabic" w:hAnsi="Simplified Arabic" w:hint="cs"/>
          <w:sz w:val="27"/>
          <w:rtl/>
          <w:lang w:bidi="ar-IQ"/>
        </w:rPr>
        <w:lastRenderedPageBreak/>
        <w:t>يرتبط منها بمحل</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النزاع (أي الموضوعات الثلاثة التي أشرنا إليها في بداية البحث)؟ </w:t>
      </w:r>
      <w:r w:rsidR="00AB5EE3" w:rsidRPr="00E122DA">
        <w:rPr>
          <w:rFonts w:ascii="Simplified Arabic" w:hAnsi="Simplified Arabic" w:hint="cs"/>
          <w:sz w:val="27"/>
          <w:rtl/>
          <w:lang w:bidi="ar-IQ"/>
        </w:rPr>
        <w:t>أي</w:t>
      </w:r>
      <w:r w:rsidRPr="00E122DA">
        <w:rPr>
          <w:rFonts w:ascii="Simplified Arabic" w:hAnsi="Simplified Arabic" w:hint="cs"/>
          <w:sz w:val="27"/>
          <w:rtl/>
          <w:lang w:bidi="ar-IQ"/>
        </w:rPr>
        <w:t xml:space="preserve"> ما هي نسبة الروايات المعتبرة التي تعرّضت لتحديد المصداق الحصري</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أو بينت معنىً مخالفاً لظاهر الآية</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أو رجّحت أحد الاحتمالين على الآخر؟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ثالثاً</w:t>
      </w:r>
      <w:r w:rsidRPr="00E122DA">
        <w:rPr>
          <w:rFonts w:ascii="Simplified Arabic" w:hAnsi="Simplified Arabic" w:hint="cs"/>
          <w:sz w:val="27"/>
          <w:rtl/>
          <w:lang w:bidi="ar-IQ"/>
        </w:rPr>
        <w:t>: م</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ن</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قال</w:t>
      </w:r>
      <w:r w:rsidR="00570100">
        <w:rPr>
          <w:rFonts w:ascii="Simplified Arabic" w:hAnsi="Simplified Arabic" w:hint="cs"/>
          <w:sz w:val="27"/>
          <w:rtl/>
          <w:lang w:bidi="ar-IQ"/>
        </w:rPr>
        <w:t>:</w:t>
      </w:r>
      <w:r w:rsidRPr="00E122DA">
        <w:rPr>
          <w:rFonts w:ascii="Simplified Arabic" w:hAnsi="Simplified Arabic" w:hint="cs"/>
          <w:sz w:val="27"/>
          <w:rtl/>
          <w:lang w:bidi="ar-IQ"/>
        </w:rPr>
        <w:t xml:space="preserve"> إننا إذا لم نعثر على دليل على الحجية فإن هذه الروايات ستخرج عن دائرة الانتفاع؟ فهل تقترن مراجعتنا لكتب التفسير أو الفقه أو الكتب العلمية الأخرى بافتراض </w:t>
      </w:r>
      <w:r w:rsidRPr="00E122DA">
        <w:rPr>
          <w:rFonts w:hint="eastAsia"/>
          <w:sz w:val="24"/>
          <w:szCs w:val="24"/>
          <w:rtl/>
          <w:lang w:bidi="ar-IQ"/>
        </w:rPr>
        <w:t>«</w:t>
      </w:r>
      <w:r w:rsidRPr="00E122DA">
        <w:rPr>
          <w:rFonts w:ascii="Simplified Arabic" w:hAnsi="Simplified Arabic" w:hint="cs"/>
          <w:sz w:val="27"/>
          <w:rtl/>
          <w:lang w:bidi="ar-IQ"/>
        </w:rPr>
        <w:t>حجية كلام مؤل</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فيها</w:t>
      </w:r>
      <w:r w:rsidRPr="00E122DA">
        <w:rPr>
          <w:rFonts w:hint="eastAsia"/>
          <w:sz w:val="24"/>
          <w:szCs w:val="24"/>
          <w:rtl/>
          <w:lang w:bidi="ar-IQ"/>
        </w:rPr>
        <w:t>»</w:t>
      </w:r>
      <w:r w:rsidRPr="00E122DA">
        <w:rPr>
          <w:rFonts w:ascii="Simplified Arabic" w:hAnsi="Simplified Arabic" w:hint="cs"/>
          <w:sz w:val="27"/>
          <w:rtl/>
          <w:lang w:bidi="ar-IQ"/>
        </w:rPr>
        <w:t xml:space="preserve">، حتى إذا لم نقبل تلك الحجية لهم أهملنا ما يقولون ولم نرجع إليه؟! </w:t>
      </w:r>
    </w:p>
    <w:p w:rsidR="00C810D0" w:rsidRPr="00E122DA" w:rsidRDefault="00C810D0" w:rsidP="00570100">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ألم يبادر المسلمون إلى ترجمة الكثير من تراثهم الديني إلى اللغات الأخرى</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بغية عرضها على غير المسلمين، ليعملوا بذلك على هدايتهم</w:t>
      </w:r>
      <w:r w:rsidR="00570100">
        <w:rPr>
          <w:rFonts w:ascii="Simplified Arabic" w:hAnsi="Simplified Arabic" w:hint="cs"/>
          <w:sz w:val="27"/>
          <w:rtl/>
          <w:lang w:bidi="ar-IQ"/>
        </w:rPr>
        <w:t>؟</w:t>
      </w:r>
      <w:r w:rsidRPr="00E122DA">
        <w:rPr>
          <w:rFonts w:ascii="Simplified Arabic" w:hAnsi="Simplified Arabic" w:hint="cs"/>
          <w:sz w:val="27"/>
          <w:rtl/>
          <w:lang w:bidi="ar-IQ"/>
        </w:rPr>
        <w:t xml:space="preserve"> أفهل يقول هؤلاء بحجية كلامنا؟!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ألسنا نترجم نهج البلاغة إلى سائر لغات العالم، وندعو ساسة الدول الأخرى إلى الاهتمام بالتعاليم الموجودة في هذا الكتاب القيّ</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م؟ فهل يعني ذلك أنهم يعتبرون حجية كلامنا؟!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لماذا نفترض أن القول بالحجية شرط</w:t>
      </w:r>
      <w:r w:rsidR="00AB5EE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سابق على الاستفادة من آراء الآخرين وكلماتهم؟ إن الروايات التفسيرية ـ كما هو الحال في الروايات الاعتقادية والأخلاقية ـ تشتمل على معارف من شأنها أن تثري عقله وتجربته. </w:t>
      </w:r>
    </w:p>
    <w:p w:rsidR="00C810D0" w:rsidRPr="00E122DA" w:rsidRDefault="00C810D0"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ومع ذلك لا بُدَّ في الموارد الخاصة ـ التي تقدّ</w:t>
      </w:r>
      <w:r w:rsidR="00D0380C" w:rsidRPr="00E122DA">
        <w:rPr>
          <w:rFonts w:ascii="Simplified Arabic" w:hAnsi="Simplified Arabic" w:hint="cs"/>
          <w:sz w:val="27"/>
          <w:rtl/>
          <w:lang w:bidi="ar-IQ"/>
        </w:rPr>
        <w:t>َ</w:t>
      </w:r>
      <w:r w:rsidRPr="00E122DA">
        <w:rPr>
          <w:rFonts w:ascii="Simplified Arabic" w:hAnsi="Simplified Arabic" w:hint="cs"/>
          <w:sz w:val="27"/>
          <w:rtl/>
          <w:lang w:bidi="ar-IQ"/>
        </w:rPr>
        <w:t>م ذكرها ـ من التعامل بح</w:t>
      </w:r>
      <w:r w:rsidR="00570100">
        <w:rPr>
          <w:rFonts w:ascii="Simplified Arabic" w:hAnsi="Simplified Arabic" w:hint="cs"/>
          <w:sz w:val="27"/>
          <w:rtl/>
          <w:lang w:bidi="ar-IQ"/>
        </w:rPr>
        <w:t>َ</w:t>
      </w:r>
      <w:r w:rsidRPr="00E122DA">
        <w:rPr>
          <w:rFonts w:ascii="Simplified Arabic" w:hAnsi="Simplified Arabic" w:hint="cs"/>
          <w:sz w:val="27"/>
          <w:rtl/>
          <w:lang w:bidi="ar-IQ"/>
        </w:rPr>
        <w:t>ذ</w:t>
      </w:r>
      <w:r w:rsidR="00570100">
        <w:rPr>
          <w:rFonts w:ascii="Simplified Arabic" w:hAnsi="Simplified Arabic" w:hint="cs"/>
          <w:sz w:val="27"/>
          <w:rtl/>
          <w:lang w:bidi="ar-IQ"/>
        </w:rPr>
        <w:t>َرٍ</w:t>
      </w:r>
      <w:r w:rsidRPr="00E122DA">
        <w:rPr>
          <w:rFonts w:ascii="Simplified Arabic" w:hAnsi="Simplified Arabic" w:hint="cs"/>
          <w:sz w:val="27"/>
          <w:rtl/>
          <w:lang w:bidi="ar-IQ"/>
        </w:rPr>
        <w:t xml:space="preserve"> واحتياط مع الروايات التفسيرية</w:t>
      </w:r>
      <w:r w:rsidR="00D038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وذلك لأننا في مثل هذه الحالة نقف أمام كتاب الله وهو السند الأصيل للمسلمين، ومن الطبيعي أن نكون في</w:t>
      </w:r>
      <w:r w:rsidR="00D0380C"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يتعلق بتفسيره متشد</w:t>
      </w:r>
      <w:r w:rsidR="00D0380C" w:rsidRPr="00E122DA">
        <w:rPr>
          <w:rFonts w:ascii="Simplified Arabic" w:hAnsi="Simplified Arabic" w:hint="cs"/>
          <w:sz w:val="27"/>
          <w:rtl/>
          <w:lang w:bidi="ar-IQ"/>
        </w:rPr>
        <w:t>ِّ</w:t>
      </w:r>
      <w:r w:rsidRPr="00E122DA">
        <w:rPr>
          <w:rFonts w:ascii="Simplified Arabic" w:hAnsi="Simplified Arabic" w:hint="cs"/>
          <w:sz w:val="27"/>
          <w:rtl/>
          <w:lang w:bidi="ar-IQ"/>
        </w:rPr>
        <w:t>دين بما يتناسب وشأنه</w:t>
      </w:r>
      <w:r w:rsidR="00D038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وكما ذكرنا في بداية هذا البحث فإن كلامنا يدور حول الروايات المنقولة في الكتب، وليس في منزلة ومكانة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وأهل بيته</w:t>
      </w:r>
      <w:r w:rsidR="00325BBE" w:rsidRPr="00325BBE">
        <w:rPr>
          <w:rFonts w:ascii="Mosawi" w:hAnsi="Mosawi" w:cs="Mosawi"/>
          <w:szCs w:val="22"/>
          <w:rtl/>
        </w:rPr>
        <w:t>^</w:t>
      </w:r>
      <w:r w:rsidRPr="00E122DA">
        <w:rPr>
          <w:rFonts w:ascii="Simplified Arabic" w:hAnsi="Simplified Arabic" w:hint="cs"/>
          <w:sz w:val="27"/>
          <w:rtl/>
          <w:lang w:bidi="ar-IQ"/>
        </w:rPr>
        <w:t xml:space="preserve">. </w:t>
      </w:r>
    </w:p>
    <w:p w:rsidR="00A96EEF" w:rsidRDefault="00C810D0" w:rsidP="0012557D">
      <w:pPr>
        <w:rPr>
          <w:rtl/>
          <w:lang w:val="x-none" w:eastAsia="x-none" w:bidi="ar-IQ"/>
        </w:rPr>
      </w:pPr>
      <w:r w:rsidRPr="00E122DA">
        <w:rPr>
          <w:rFonts w:ascii="Simplified Arabic" w:hAnsi="Simplified Arabic" w:hint="cs"/>
          <w:sz w:val="27"/>
          <w:rtl/>
          <w:lang w:bidi="ar-IQ"/>
        </w:rPr>
        <w:t>وعليه فإن الرجوع إلى الروايات التفسيرية مفيد</w:t>
      </w:r>
      <w:r w:rsidR="00D0380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قطعاً، حيث يمكن الحصول منها على الموارد المعنوية والعلمية الخالصة، حتى إذا لم يتمّ إحراز حجيتها في مقام الإثبات.</w:t>
      </w:r>
    </w:p>
    <w:p w:rsidR="00570100" w:rsidRPr="00E122DA" w:rsidRDefault="00570100" w:rsidP="0012557D">
      <w:pPr>
        <w:rPr>
          <w:rtl/>
          <w:lang w:val="x-none" w:eastAsia="x-none" w:bidi="ar-IQ"/>
        </w:rPr>
      </w:pPr>
    </w:p>
    <w:p w:rsidR="00A96EEF" w:rsidRPr="00E122DA" w:rsidRDefault="00A96EEF" w:rsidP="00A96EEF">
      <w:pPr>
        <w:pStyle w:val="afff"/>
        <w:rPr>
          <w:rtl/>
        </w:rPr>
        <w:sectPr w:rsidR="00A96EEF" w:rsidRPr="00E122DA" w:rsidSect="0068524D">
          <w:headerReference w:type="even" r:id="rId24"/>
          <w:headerReference w:type="default" r:id="rId25"/>
          <w:footerReference w:type="even" r:id="rId26"/>
          <w:footerReference w:type="default" r:id="rId2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lastRenderedPageBreak/>
        <w:t>الهوامش</w:t>
      </w:r>
    </w:p>
    <w:p w:rsidR="00A64461" w:rsidRPr="00E122DA" w:rsidRDefault="00A64461" w:rsidP="00A64461">
      <w:pPr>
        <w:rPr>
          <w:rtl/>
        </w:rPr>
        <w:sectPr w:rsidR="00A64461" w:rsidRPr="00E122DA" w:rsidSect="00A64461">
          <w:headerReference w:type="even" r:id="rId28"/>
          <w:headerReference w:type="default" r:id="rId29"/>
          <w:footerReference w:type="even" r:id="rId30"/>
          <w:footerReference w:type="default" r:id="rId3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766532">
      <w:pPr>
        <w:spacing w:line="430" w:lineRule="exact"/>
        <w:rPr>
          <w:sz w:val="27"/>
          <w:rtl/>
        </w:rPr>
      </w:pPr>
    </w:p>
    <w:p w:rsidR="00A64461" w:rsidRPr="00E122DA" w:rsidRDefault="00A64461" w:rsidP="00766532">
      <w:pPr>
        <w:spacing w:line="430" w:lineRule="exact"/>
        <w:rPr>
          <w:sz w:val="27"/>
          <w:rtl/>
        </w:rPr>
      </w:pPr>
    </w:p>
    <w:p w:rsidR="00A64461" w:rsidRPr="00E122DA" w:rsidRDefault="005D7BBF" w:rsidP="0012557D">
      <w:pPr>
        <w:pStyle w:val="1"/>
        <w:rPr>
          <w:rtl/>
        </w:rPr>
      </w:pPr>
      <w:bookmarkStart w:id="16" w:name="_Toc493306441"/>
      <w:r w:rsidRPr="00E122DA">
        <w:rPr>
          <w:rFonts w:hint="cs"/>
          <w:rtl/>
        </w:rPr>
        <w:t>التفسير المأثور</w:t>
      </w:r>
      <w:bookmarkEnd w:id="16"/>
    </w:p>
    <w:p w:rsidR="00A64461" w:rsidRPr="00E122DA" w:rsidRDefault="005D7BBF" w:rsidP="0012557D">
      <w:pPr>
        <w:pStyle w:val="21"/>
        <w:rPr>
          <w:color w:val="auto"/>
          <w:rtl/>
          <w:lang w:val="en-US"/>
        </w:rPr>
      </w:pPr>
      <w:bookmarkStart w:id="17" w:name="_Toc493306442"/>
      <w:r w:rsidRPr="00E122DA">
        <w:rPr>
          <w:rFonts w:hint="cs"/>
          <w:color w:val="auto"/>
          <w:rtl/>
          <w:lang w:val="en-US"/>
        </w:rPr>
        <w:t xml:space="preserve">دراسة ونقد </w:t>
      </w:r>
      <w:r w:rsidR="00183109" w:rsidRPr="00E122DA">
        <w:rPr>
          <w:rFonts w:hint="cs"/>
          <w:color w:val="auto"/>
          <w:rtl/>
          <w:lang w:val="en-US"/>
        </w:rPr>
        <w:t>ل</w:t>
      </w:r>
      <w:r w:rsidRPr="00E122DA">
        <w:rPr>
          <w:rFonts w:hint="cs"/>
          <w:color w:val="auto"/>
          <w:rtl/>
          <w:lang w:val="en-US"/>
        </w:rPr>
        <w:t>تأثير الروايات في تفسير القرآن</w:t>
      </w:r>
      <w:bookmarkEnd w:id="17"/>
    </w:p>
    <w:p w:rsidR="00A64461" w:rsidRPr="00E122DA" w:rsidRDefault="00A64461" w:rsidP="00766532">
      <w:pPr>
        <w:spacing w:line="430" w:lineRule="exact"/>
        <w:rPr>
          <w:sz w:val="10"/>
          <w:szCs w:val="14"/>
          <w:rtl/>
        </w:rPr>
      </w:pPr>
    </w:p>
    <w:p w:rsidR="00A64461" w:rsidRPr="00E122DA" w:rsidRDefault="00724216" w:rsidP="00017EBD">
      <w:pPr>
        <w:pStyle w:val="Author"/>
        <w:spacing w:line="400" w:lineRule="exact"/>
        <w:rPr>
          <w:rtl/>
        </w:rPr>
      </w:pPr>
      <w:bookmarkStart w:id="18" w:name="_Toc493306443"/>
      <w:r w:rsidRPr="00E122DA">
        <w:rPr>
          <w:rFonts w:hint="cs"/>
          <w:rtl/>
        </w:rPr>
        <w:t xml:space="preserve">أ. </w:t>
      </w:r>
      <w:r w:rsidR="00017EBD" w:rsidRPr="00017EBD">
        <w:rPr>
          <w:rtl/>
        </w:rPr>
        <w:t>پ</w:t>
      </w:r>
      <w:r w:rsidR="005D7BBF" w:rsidRPr="00E122DA">
        <w:rPr>
          <w:rFonts w:hint="cs"/>
          <w:rtl/>
        </w:rPr>
        <w:t>رويز آزادي</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3"/>
        <w:t>*)</w:t>
      </w:r>
      <w:bookmarkEnd w:id="18"/>
    </w:p>
    <w:p w:rsidR="00A64461" w:rsidRPr="00E122DA" w:rsidRDefault="00A64461" w:rsidP="0012557D">
      <w:pPr>
        <w:pStyle w:val="Author"/>
        <w:spacing w:line="400" w:lineRule="exact"/>
        <w:rPr>
          <w:rtl/>
        </w:rPr>
      </w:pPr>
      <w:bookmarkStart w:id="19" w:name="_Toc493306444"/>
      <w:r w:rsidRPr="00E122DA">
        <w:rPr>
          <w:rFonts w:hint="cs"/>
          <w:rtl/>
        </w:rPr>
        <w:t xml:space="preserve">ترجمة: </w:t>
      </w:r>
      <w:r w:rsidR="005D7BBF" w:rsidRPr="00E122DA">
        <w:rPr>
          <w:rFonts w:hint="cs"/>
          <w:rtl/>
        </w:rPr>
        <w:t>وسيم حيدر</w:t>
      </w:r>
      <w:bookmarkEnd w:id="19"/>
    </w:p>
    <w:p w:rsidR="00A64461" w:rsidRPr="00E122DA" w:rsidRDefault="00A64461" w:rsidP="00766532">
      <w:pPr>
        <w:spacing w:line="430" w:lineRule="exact"/>
        <w:rPr>
          <w:sz w:val="10"/>
          <w:szCs w:val="14"/>
          <w:rtl/>
        </w:rPr>
      </w:pPr>
    </w:p>
    <w:p w:rsidR="00A64461" w:rsidRPr="00E122DA" w:rsidRDefault="005D7BBF" w:rsidP="0012557D">
      <w:pPr>
        <w:pStyle w:val="31"/>
        <w:spacing w:line="400" w:lineRule="exact"/>
        <w:rPr>
          <w:color w:val="auto"/>
          <w:rtl/>
          <w:lang w:val="en-US"/>
        </w:rPr>
      </w:pPr>
      <w:r w:rsidRPr="00E122DA">
        <w:rPr>
          <w:rFonts w:hint="cs"/>
          <w:color w:val="auto"/>
          <w:rtl/>
        </w:rPr>
        <w:t>المفهوم والجذور</w:t>
      </w:r>
      <w:r w:rsidR="00A64461" w:rsidRPr="00E122DA">
        <w:rPr>
          <w:rFonts w:hint="cs"/>
          <w:color w:val="auto"/>
          <w:rtl/>
          <w:lang w:val="en-US"/>
        </w:rPr>
        <w:t xml:space="preserve"> ــــــ</w:t>
      </w:r>
    </w:p>
    <w:p w:rsidR="009E315B" w:rsidRPr="00E122DA" w:rsidRDefault="0007174C" w:rsidP="0012557D">
      <w:pPr>
        <w:rPr>
          <w:sz w:val="27"/>
          <w:rtl/>
        </w:rPr>
      </w:pPr>
      <w:r w:rsidRPr="00E122DA">
        <w:rPr>
          <w:rFonts w:hint="eastAsia"/>
          <w:sz w:val="24"/>
          <w:szCs w:val="24"/>
          <w:rtl/>
        </w:rPr>
        <w:t>«</w:t>
      </w:r>
      <w:r w:rsidRPr="00E122DA">
        <w:rPr>
          <w:rFonts w:hint="cs"/>
          <w:sz w:val="27"/>
          <w:rtl/>
        </w:rPr>
        <w:t>الأثر</w:t>
      </w:r>
      <w:r w:rsidRPr="00E122DA">
        <w:rPr>
          <w:rFonts w:hint="eastAsia"/>
          <w:sz w:val="24"/>
          <w:szCs w:val="24"/>
          <w:rtl/>
        </w:rPr>
        <w:t>»</w:t>
      </w:r>
      <w:r w:rsidRPr="00E122DA">
        <w:rPr>
          <w:rFonts w:hint="cs"/>
          <w:sz w:val="27"/>
          <w:rtl/>
        </w:rPr>
        <w:t xml:space="preserve"> لغة</w:t>
      </w:r>
      <w:r w:rsidR="009E315B" w:rsidRPr="00E122DA">
        <w:rPr>
          <w:rFonts w:hint="cs"/>
          <w:sz w:val="27"/>
          <w:rtl/>
        </w:rPr>
        <w:t>ً</w:t>
      </w:r>
      <w:r w:rsidRPr="00E122DA">
        <w:rPr>
          <w:rFonts w:hint="cs"/>
          <w:sz w:val="27"/>
          <w:rtl/>
        </w:rPr>
        <w:t>: بقية الشيء</w:t>
      </w:r>
      <w:r w:rsidRPr="00E122DA">
        <w:rPr>
          <w:sz w:val="27"/>
          <w:vertAlign w:val="superscript"/>
          <w:rtl/>
        </w:rPr>
        <w:t>(</w:t>
      </w:r>
      <w:r w:rsidRPr="00E122DA">
        <w:rPr>
          <w:rStyle w:val="ac"/>
          <w:sz w:val="27"/>
          <w:rtl/>
        </w:rPr>
        <w:endnoteReference w:id="80"/>
      </w:r>
      <w:r w:rsidRPr="00E122DA">
        <w:rPr>
          <w:sz w:val="27"/>
          <w:vertAlign w:val="superscript"/>
          <w:rtl/>
        </w:rPr>
        <w:t>)</w:t>
      </w:r>
      <w:r w:rsidRPr="00E122DA">
        <w:rPr>
          <w:rFonts w:hint="cs"/>
          <w:sz w:val="27"/>
          <w:rtl/>
        </w:rPr>
        <w:t>. كما يعني في استعمال الرواة ـ بما يتناسب مع الحكم والموضوع ـ بقايا الأقوال والأفعال المنقولة عن النبي الأكرم</w:t>
      </w:r>
      <w:r w:rsidR="002C3E3C" w:rsidRPr="002C3E3C">
        <w:rPr>
          <w:rFonts w:ascii="Mosawi" w:hAnsi="Mosawi" w:cs="Mosawi"/>
          <w:szCs w:val="22"/>
          <w:rtl/>
          <w:lang w:bidi="ar-IQ"/>
        </w:rPr>
        <w:t>‘</w:t>
      </w:r>
      <w:r w:rsidRPr="00E122DA">
        <w:rPr>
          <w:rFonts w:hint="cs"/>
          <w:sz w:val="27"/>
          <w:rtl/>
        </w:rPr>
        <w:t xml:space="preserve"> والسلف الصالح</w:t>
      </w:r>
      <w:r w:rsidR="009E315B" w:rsidRPr="00E122DA">
        <w:rPr>
          <w:rFonts w:hint="cs"/>
          <w:sz w:val="27"/>
          <w:rtl/>
        </w:rPr>
        <w:t>.</w:t>
      </w:r>
      <w:r w:rsidRPr="00E122DA">
        <w:rPr>
          <w:rFonts w:hint="cs"/>
          <w:sz w:val="27"/>
          <w:rtl/>
        </w:rPr>
        <w:t xml:space="preserve"> وبذلك لا يكون هذا المعنى منفصلاً عن المعنى اللغوي</w:t>
      </w:r>
      <w:r w:rsidRPr="00E122DA">
        <w:rPr>
          <w:sz w:val="27"/>
          <w:vertAlign w:val="superscript"/>
          <w:rtl/>
        </w:rPr>
        <w:t>(</w:t>
      </w:r>
      <w:r w:rsidRPr="00E122DA">
        <w:rPr>
          <w:rStyle w:val="ac"/>
          <w:sz w:val="27"/>
          <w:rtl/>
        </w:rPr>
        <w:endnoteReference w:id="81"/>
      </w:r>
      <w:r w:rsidRPr="00E122DA">
        <w:rPr>
          <w:sz w:val="27"/>
          <w:vertAlign w:val="superscript"/>
          <w:rtl/>
        </w:rPr>
        <w:t>)</w:t>
      </w:r>
      <w:r w:rsidR="009E315B" w:rsidRPr="00E122DA">
        <w:rPr>
          <w:rFonts w:hint="cs"/>
          <w:sz w:val="27"/>
          <w:rtl/>
        </w:rPr>
        <w:t>.</w:t>
      </w:r>
    </w:p>
    <w:p w:rsidR="0007174C" w:rsidRPr="00E122DA" w:rsidRDefault="0007174C" w:rsidP="0012557D">
      <w:pPr>
        <w:rPr>
          <w:sz w:val="27"/>
          <w:rtl/>
        </w:rPr>
      </w:pPr>
      <w:r w:rsidRPr="00E122DA">
        <w:rPr>
          <w:rFonts w:hint="cs"/>
          <w:sz w:val="27"/>
          <w:rtl/>
        </w:rPr>
        <w:t xml:space="preserve">وفي المعنى الروائي السائد في القرون الأولى كان مصطلح </w:t>
      </w:r>
      <w:r w:rsidRPr="00E122DA">
        <w:rPr>
          <w:rFonts w:hint="eastAsia"/>
          <w:sz w:val="24"/>
          <w:szCs w:val="24"/>
          <w:rtl/>
        </w:rPr>
        <w:t>«</w:t>
      </w:r>
      <w:r w:rsidRPr="00E122DA">
        <w:rPr>
          <w:rFonts w:hint="cs"/>
          <w:sz w:val="27"/>
          <w:rtl/>
        </w:rPr>
        <w:t>الأثر</w:t>
      </w:r>
      <w:r w:rsidRPr="00E122DA">
        <w:rPr>
          <w:rFonts w:hint="eastAsia"/>
          <w:sz w:val="24"/>
          <w:szCs w:val="24"/>
          <w:rtl/>
        </w:rPr>
        <w:t>»</w:t>
      </w:r>
      <w:r w:rsidRPr="00E122DA">
        <w:rPr>
          <w:rFonts w:hint="cs"/>
          <w:sz w:val="27"/>
          <w:rtl/>
        </w:rPr>
        <w:t xml:space="preserve"> يعبّر عن مفهوم</w:t>
      </w:r>
      <w:r w:rsidR="009E315B" w:rsidRPr="00E122DA">
        <w:rPr>
          <w:rFonts w:hint="cs"/>
          <w:sz w:val="27"/>
          <w:rtl/>
        </w:rPr>
        <w:t>ٍ</w:t>
      </w:r>
      <w:r w:rsidRPr="00E122DA">
        <w:rPr>
          <w:rFonts w:hint="cs"/>
          <w:sz w:val="27"/>
          <w:rtl/>
        </w:rPr>
        <w:t xml:space="preserve"> أعم</w:t>
      </w:r>
      <w:r w:rsidR="009E315B" w:rsidRPr="00E122DA">
        <w:rPr>
          <w:rFonts w:hint="cs"/>
          <w:sz w:val="27"/>
          <w:rtl/>
        </w:rPr>
        <w:t>ّ</w:t>
      </w:r>
      <w:r w:rsidRPr="00E122DA">
        <w:rPr>
          <w:rFonts w:hint="cs"/>
          <w:sz w:val="27"/>
          <w:rtl/>
        </w:rPr>
        <w:t xml:space="preserve"> من الحديث؛ إذ يشمل ـ بالإضافة إلى الأحاديث المروية عن النبي الأكرم</w:t>
      </w:r>
      <w:r w:rsidR="002C3E3C" w:rsidRPr="002C3E3C">
        <w:rPr>
          <w:rFonts w:ascii="Mosawi" w:hAnsi="Mosawi" w:cs="Mosawi"/>
          <w:szCs w:val="22"/>
          <w:rtl/>
          <w:lang w:bidi="ar-IQ"/>
        </w:rPr>
        <w:t>‘</w:t>
      </w:r>
      <w:r w:rsidRPr="00E122DA">
        <w:rPr>
          <w:rFonts w:hint="cs"/>
          <w:sz w:val="27"/>
          <w:rtl/>
        </w:rPr>
        <w:t xml:space="preserve"> ـ الروايات المعبّ</w:t>
      </w:r>
      <w:r w:rsidR="009E315B" w:rsidRPr="00E122DA">
        <w:rPr>
          <w:rFonts w:hint="cs"/>
          <w:sz w:val="27"/>
          <w:rtl/>
        </w:rPr>
        <w:t>ِ</w:t>
      </w:r>
      <w:r w:rsidRPr="00E122DA">
        <w:rPr>
          <w:rFonts w:hint="cs"/>
          <w:sz w:val="27"/>
          <w:rtl/>
        </w:rPr>
        <w:t xml:space="preserve">رة عن أقوال وأفعال الصحابة والتابعين أيضاً. ومن الجدير ذكره أنه في عصر أتباع التابعين ـ بالإضافة إلى الحديث النبوي ـ أخذت أقوال وأفعال الصحابة والتابعين (البارزين منهم بطبيعة الحال) تكتسب موضوعية ـ على غرار السنة النبوية ـ من خلال نقلها عن شخص أو جماعة، وبدأت تحظى بالاهتمام في التعاليم الدينية. وفي العقود الوسيطة من القرن الثاني للهجرة كان المصطلح البارز لعلوم المتقدمين هو مصطلح </w:t>
      </w:r>
      <w:r w:rsidRPr="00E122DA">
        <w:rPr>
          <w:rFonts w:hint="eastAsia"/>
          <w:sz w:val="24"/>
          <w:szCs w:val="24"/>
          <w:rtl/>
        </w:rPr>
        <w:t>«</w:t>
      </w:r>
      <w:r w:rsidRPr="00E122DA">
        <w:rPr>
          <w:rFonts w:hint="cs"/>
          <w:sz w:val="27"/>
          <w:rtl/>
        </w:rPr>
        <w:t>الأثر</w:t>
      </w:r>
      <w:r w:rsidRPr="00E122DA">
        <w:rPr>
          <w:rFonts w:hint="eastAsia"/>
          <w:sz w:val="24"/>
          <w:szCs w:val="24"/>
          <w:rtl/>
        </w:rPr>
        <w:t>»</w:t>
      </w:r>
      <w:r w:rsidRPr="00E122DA">
        <w:rPr>
          <w:sz w:val="27"/>
          <w:vertAlign w:val="superscript"/>
          <w:rtl/>
        </w:rPr>
        <w:t>(</w:t>
      </w:r>
      <w:r w:rsidRPr="00E122DA">
        <w:rPr>
          <w:rStyle w:val="ac"/>
          <w:sz w:val="27"/>
          <w:rtl/>
        </w:rPr>
        <w:endnoteReference w:id="82"/>
      </w:r>
      <w:r w:rsidRPr="00E122DA">
        <w:rPr>
          <w:sz w:val="27"/>
          <w:vertAlign w:val="superscript"/>
          <w:rtl/>
        </w:rPr>
        <w:t>)</w:t>
      </w:r>
      <w:r w:rsidRPr="00E122DA">
        <w:rPr>
          <w:rFonts w:hint="cs"/>
          <w:sz w:val="27"/>
          <w:rtl/>
        </w:rPr>
        <w:t xml:space="preserve">. </w:t>
      </w:r>
    </w:p>
    <w:p w:rsidR="0007174C" w:rsidRPr="00E122DA" w:rsidRDefault="0007174C" w:rsidP="0012557D">
      <w:pPr>
        <w:rPr>
          <w:sz w:val="27"/>
          <w:rtl/>
        </w:rPr>
      </w:pPr>
      <w:r w:rsidRPr="00E122DA">
        <w:rPr>
          <w:rFonts w:hint="cs"/>
          <w:sz w:val="27"/>
          <w:rtl/>
        </w:rPr>
        <w:t>إن التفسير المأثور عبارة</w:t>
      </w:r>
      <w:r w:rsidR="009E315B" w:rsidRPr="00E122DA">
        <w:rPr>
          <w:rFonts w:hint="cs"/>
          <w:sz w:val="27"/>
          <w:rtl/>
        </w:rPr>
        <w:t>ٌ</w:t>
      </w:r>
      <w:r w:rsidRPr="00E122DA">
        <w:rPr>
          <w:rFonts w:hint="cs"/>
          <w:sz w:val="27"/>
          <w:rtl/>
        </w:rPr>
        <w:t xml:space="preserve"> عما جاء في القرآن الكريم، وسن</w:t>
      </w:r>
      <w:r w:rsidR="009E315B" w:rsidRPr="00E122DA">
        <w:rPr>
          <w:rFonts w:hint="cs"/>
          <w:sz w:val="27"/>
          <w:rtl/>
        </w:rPr>
        <w:t>ّ</w:t>
      </w:r>
      <w:r w:rsidRPr="00E122DA">
        <w:rPr>
          <w:rFonts w:hint="cs"/>
          <w:sz w:val="27"/>
          <w:rtl/>
        </w:rPr>
        <w:t>ة النبي الأكرم</w:t>
      </w:r>
      <w:r w:rsidR="002C3E3C" w:rsidRPr="002C3E3C">
        <w:rPr>
          <w:rFonts w:ascii="Mosawi" w:hAnsi="Mosawi" w:cs="Mosawi"/>
          <w:szCs w:val="22"/>
          <w:rtl/>
          <w:lang w:bidi="ar-IQ"/>
        </w:rPr>
        <w:t>‘</w:t>
      </w:r>
      <w:r w:rsidRPr="00E122DA">
        <w:rPr>
          <w:rFonts w:hint="cs"/>
          <w:sz w:val="27"/>
          <w:rtl/>
        </w:rPr>
        <w:t xml:space="preserve">، وأقوال الصحابة، في بيان مراد الله سبحانه وتعالى في كتابه. </w:t>
      </w:r>
    </w:p>
    <w:p w:rsidR="0007174C" w:rsidRPr="00E122DA" w:rsidRDefault="0007174C" w:rsidP="0012557D">
      <w:pPr>
        <w:rPr>
          <w:sz w:val="27"/>
          <w:rtl/>
        </w:rPr>
      </w:pPr>
      <w:r w:rsidRPr="00E122DA">
        <w:rPr>
          <w:rFonts w:hint="cs"/>
          <w:sz w:val="27"/>
          <w:rtl/>
        </w:rPr>
        <w:lastRenderedPageBreak/>
        <w:t>فالتفسير المأثور في القرآن من قبيل</w:t>
      </w:r>
      <w:r w:rsidR="009E315B" w:rsidRPr="00E122DA">
        <w:rPr>
          <w:rFonts w:hint="cs"/>
          <w:sz w:val="27"/>
          <w:rtl/>
        </w:rPr>
        <w:t>:</w:t>
      </w:r>
      <w:r w:rsidRPr="00E122DA">
        <w:rPr>
          <w:rFonts w:hint="cs"/>
          <w:sz w:val="27"/>
          <w:rtl/>
        </w:rPr>
        <w:t xml:space="preserve"> قوله تعالى: </w:t>
      </w:r>
      <w:r w:rsidR="00970EE0" w:rsidRPr="00970EE0">
        <w:rPr>
          <w:rFonts w:ascii="Mosawi" w:hAnsi="Mosawi" w:cs="Mosawi"/>
          <w:sz w:val="24"/>
          <w:szCs w:val="24"/>
          <w:rtl/>
        </w:rPr>
        <w:t>﴿</w:t>
      </w:r>
      <w:r w:rsidRPr="00E122DA">
        <w:rPr>
          <w:rFonts w:hint="cs"/>
          <w:b/>
          <w:bCs/>
          <w:sz w:val="27"/>
          <w:rtl/>
        </w:rPr>
        <w:t>...</w:t>
      </w:r>
      <w:r w:rsidRPr="00E122DA">
        <w:rPr>
          <w:rFonts w:ascii="Times New Roman" w:hAnsi="Times New Roman"/>
          <w:b/>
          <w:bCs/>
          <w:sz w:val="27"/>
          <w:rtl/>
        </w:rPr>
        <w:t>أُحِلَّتْ لَكُمْ بَهِيمَةُ الأَنْعَامِ إِلاَّ مَا يُتْلَى عَلَيْكُمْ.</w:t>
      </w:r>
      <w:r w:rsidRPr="00E122DA">
        <w:rPr>
          <w:rFonts w:hint="cs"/>
          <w:b/>
          <w:bCs/>
          <w:sz w:val="27"/>
          <w:rtl/>
        </w:rPr>
        <w:t>..</w:t>
      </w:r>
      <w:r w:rsidR="00970EE0" w:rsidRPr="00970EE0">
        <w:rPr>
          <w:rFonts w:ascii="Mosawi" w:hAnsi="Mosawi" w:cs="Mosawi"/>
          <w:sz w:val="24"/>
          <w:szCs w:val="24"/>
          <w:rtl/>
        </w:rPr>
        <w:t>﴾</w:t>
      </w:r>
      <w:r w:rsidRPr="00E122DA">
        <w:rPr>
          <w:rFonts w:hint="cs"/>
          <w:sz w:val="27"/>
          <w:rtl/>
        </w:rPr>
        <w:t xml:space="preserve"> (المائدة: 1)، حيث ورد تفسير هذه الآية في القرآن ذاته، وذلك في قوله سبحانه وتعالى: </w:t>
      </w:r>
      <w:r w:rsidR="00970EE0" w:rsidRPr="00970EE0">
        <w:rPr>
          <w:rFonts w:ascii="Mosawi" w:hAnsi="Mosawi" w:cs="Mosawi"/>
          <w:sz w:val="24"/>
          <w:szCs w:val="24"/>
          <w:rtl/>
        </w:rPr>
        <w:t>﴿</w:t>
      </w:r>
      <w:r w:rsidRPr="00E122DA">
        <w:rPr>
          <w:rFonts w:ascii="Times New Roman" w:hAnsi="Times New Roman"/>
          <w:b/>
          <w:bCs/>
          <w:sz w:val="27"/>
          <w:rtl/>
        </w:rPr>
        <w:t>حُرِّمَتْ عَلَيْكُمْ الْمَيْتَةُ وَالدَّمُ وَلَحْمُ الْخِنزِيرِ.</w:t>
      </w:r>
      <w:r w:rsidRPr="00E122DA">
        <w:rPr>
          <w:rFonts w:ascii="Times New Roman" w:hAnsi="Times New Roman" w:hint="cs"/>
          <w:b/>
          <w:bCs/>
          <w:sz w:val="27"/>
          <w:rtl/>
        </w:rPr>
        <w:t>..</w:t>
      </w:r>
      <w:r w:rsidR="00970EE0" w:rsidRPr="00970EE0">
        <w:rPr>
          <w:rFonts w:ascii="Mosawi" w:hAnsi="Mosawi" w:cs="Mosawi"/>
          <w:sz w:val="24"/>
          <w:szCs w:val="24"/>
          <w:rtl/>
        </w:rPr>
        <w:t>﴾</w:t>
      </w:r>
      <w:r w:rsidRPr="00E122DA">
        <w:rPr>
          <w:rFonts w:hint="cs"/>
          <w:sz w:val="27"/>
          <w:rtl/>
        </w:rPr>
        <w:t xml:space="preserve"> (المائدة: 3). </w:t>
      </w:r>
    </w:p>
    <w:p w:rsidR="0007174C" w:rsidRPr="00E122DA" w:rsidRDefault="0007174C" w:rsidP="0012557D">
      <w:pPr>
        <w:rPr>
          <w:sz w:val="27"/>
          <w:rtl/>
        </w:rPr>
      </w:pPr>
      <w:r w:rsidRPr="00E122DA">
        <w:rPr>
          <w:rFonts w:hint="cs"/>
          <w:sz w:val="27"/>
          <w:rtl/>
        </w:rPr>
        <w:t>وأما التفسير المأثور في السن</w:t>
      </w:r>
      <w:r w:rsidR="009E315B" w:rsidRPr="00E122DA">
        <w:rPr>
          <w:rFonts w:hint="cs"/>
          <w:sz w:val="27"/>
          <w:rtl/>
        </w:rPr>
        <w:t>ّ</w:t>
      </w:r>
      <w:r w:rsidRPr="00E122DA">
        <w:rPr>
          <w:rFonts w:hint="cs"/>
          <w:sz w:val="27"/>
          <w:rtl/>
        </w:rPr>
        <w:t>ة الشريفة فمن قبيل</w:t>
      </w:r>
      <w:r w:rsidR="009E315B" w:rsidRPr="00E122DA">
        <w:rPr>
          <w:rFonts w:hint="cs"/>
          <w:sz w:val="27"/>
          <w:rtl/>
        </w:rPr>
        <w:t>:</w:t>
      </w:r>
      <w:r w:rsidRPr="00E122DA">
        <w:rPr>
          <w:rFonts w:hint="cs"/>
          <w:sz w:val="27"/>
          <w:rtl/>
        </w:rPr>
        <w:t xml:space="preserve"> تفسير النبي الأكرم</w:t>
      </w:r>
      <w:r w:rsidR="002C3E3C" w:rsidRPr="002C3E3C">
        <w:rPr>
          <w:rFonts w:ascii="Mosawi" w:hAnsi="Mosawi" w:cs="Mosawi"/>
          <w:szCs w:val="22"/>
          <w:rtl/>
          <w:lang w:bidi="ar-IQ"/>
        </w:rPr>
        <w:t>‘</w:t>
      </w:r>
      <w:r w:rsidRPr="00E122DA">
        <w:rPr>
          <w:rFonts w:hint="cs"/>
          <w:sz w:val="27"/>
          <w:rtl/>
        </w:rPr>
        <w:t xml:space="preserve"> لقوله تعالى: </w:t>
      </w:r>
      <w:r w:rsidR="00970EE0" w:rsidRPr="00970EE0">
        <w:rPr>
          <w:rFonts w:ascii="Mosawi" w:hAnsi="Mosawi" w:cs="Mosawi"/>
          <w:sz w:val="24"/>
          <w:szCs w:val="24"/>
          <w:rtl/>
        </w:rPr>
        <w:t>﴿</w:t>
      </w:r>
      <w:r w:rsidRPr="00E122DA">
        <w:rPr>
          <w:rFonts w:ascii="Times New Roman" w:hAnsi="Times New Roman"/>
          <w:b/>
          <w:bCs/>
          <w:sz w:val="27"/>
          <w:rtl/>
        </w:rPr>
        <w:t>الَّذِينَ آمَنُوا وَلَمْ يَلْبِسُوا إِيمَانَهُمْ بِظُلْمٍ أُوْلَئِكَ لَهُمْ الأَمْنُ وَهُمْ مُهْتَدُونَ</w:t>
      </w:r>
      <w:r w:rsidR="00970EE0" w:rsidRPr="00970EE0">
        <w:rPr>
          <w:rFonts w:ascii="Mosawi" w:hAnsi="Mosawi" w:cs="Mosawi"/>
          <w:sz w:val="24"/>
          <w:szCs w:val="24"/>
          <w:rtl/>
        </w:rPr>
        <w:t>﴾</w:t>
      </w:r>
      <w:r w:rsidRPr="00E122DA">
        <w:rPr>
          <w:rFonts w:hint="cs"/>
          <w:sz w:val="27"/>
          <w:rtl/>
        </w:rPr>
        <w:t xml:space="preserve"> (الأنعام: 82)، إذ قال</w:t>
      </w:r>
      <w:r w:rsidR="002C3E3C" w:rsidRPr="002C3E3C">
        <w:rPr>
          <w:rFonts w:ascii="Mosawi" w:hAnsi="Mosawi" w:cs="Mosawi"/>
          <w:szCs w:val="22"/>
          <w:rtl/>
          <w:lang w:bidi="ar-IQ"/>
        </w:rPr>
        <w:t>‘</w:t>
      </w:r>
      <w:r w:rsidRPr="00E122DA">
        <w:rPr>
          <w:rFonts w:hint="cs"/>
          <w:sz w:val="27"/>
          <w:rtl/>
        </w:rPr>
        <w:t>: إن هذا الظلم منحصر</w:t>
      </w:r>
      <w:r w:rsidR="009E315B" w:rsidRPr="00E122DA">
        <w:rPr>
          <w:rFonts w:hint="cs"/>
          <w:sz w:val="27"/>
          <w:rtl/>
        </w:rPr>
        <w:t>ٌ</w:t>
      </w:r>
      <w:r w:rsidRPr="00E122DA">
        <w:rPr>
          <w:rFonts w:hint="cs"/>
          <w:sz w:val="27"/>
          <w:rtl/>
        </w:rPr>
        <w:t xml:space="preserve"> في الشرك بالله؛ إذ يقول تعالى: </w:t>
      </w:r>
      <w:r w:rsidR="00970EE0" w:rsidRPr="00970EE0">
        <w:rPr>
          <w:rFonts w:ascii="Mosawi" w:hAnsi="Mosawi" w:cs="Mosawi"/>
          <w:sz w:val="24"/>
          <w:szCs w:val="24"/>
          <w:rtl/>
        </w:rPr>
        <w:t>﴿</w:t>
      </w:r>
      <w:r w:rsidRPr="00E122DA">
        <w:rPr>
          <w:rFonts w:ascii="Times New Roman" w:hAnsi="Times New Roman" w:hint="cs"/>
          <w:b/>
          <w:bCs/>
          <w:sz w:val="27"/>
          <w:rtl/>
        </w:rPr>
        <w:t>...</w:t>
      </w:r>
      <w:r w:rsidRPr="00E122DA">
        <w:rPr>
          <w:rFonts w:ascii="Times New Roman" w:hAnsi="Times New Roman"/>
          <w:b/>
          <w:bCs/>
          <w:sz w:val="27"/>
          <w:rtl/>
        </w:rPr>
        <w:t>إِنَّ الشِّرْكَ لَظُلْمٌ عَظِيمٌ</w:t>
      </w:r>
      <w:r w:rsidR="00970EE0" w:rsidRPr="00970EE0">
        <w:rPr>
          <w:rFonts w:ascii="Mosawi" w:hAnsi="Mosawi" w:cs="Mosawi"/>
          <w:sz w:val="24"/>
          <w:szCs w:val="24"/>
          <w:rtl/>
        </w:rPr>
        <w:t>﴾</w:t>
      </w:r>
      <w:r w:rsidRPr="00E122DA">
        <w:rPr>
          <w:rFonts w:hint="cs"/>
          <w:sz w:val="27"/>
          <w:rtl/>
        </w:rPr>
        <w:t xml:space="preserve"> (لقمان: 13). </w:t>
      </w:r>
    </w:p>
    <w:p w:rsidR="0007174C" w:rsidRPr="00E122DA" w:rsidRDefault="0007174C" w:rsidP="0012557D">
      <w:pPr>
        <w:rPr>
          <w:sz w:val="27"/>
          <w:rtl/>
        </w:rPr>
      </w:pPr>
      <w:r w:rsidRPr="00E122DA">
        <w:rPr>
          <w:rFonts w:hint="cs"/>
          <w:sz w:val="27"/>
          <w:rtl/>
        </w:rPr>
        <w:t xml:space="preserve">وكلا هذين القسمين ـ كما قال الزرقاني ـ </w:t>
      </w:r>
      <w:r w:rsidR="001562A1" w:rsidRPr="00E122DA">
        <w:rPr>
          <w:rFonts w:hint="cs"/>
          <w:sz w:val="27"/>
          <w:rtl/>
        </w:rPr>
        <w:t>لا شَكَّ</w:t>
      </w:r>
      <w:r w:rsidRPr="00E122DA">
        <w:rPr>
          <w:rFonts w:hint="cs"/>
          <w:sz w:val="27"/>
          <w:rtl/>
        </w:rPr>
        <w:t xml:space="preserve"> في قبوله</w:t>
      </w:r>
      <w:r w:rsidR="009E315B" w:rsidRPr="00E122DA">
        <w:rPr>
          <w:rFonts w:hint="cs"/>
          <w:sz w:val="27"/>
          <w:rtl/>
        </w:rPr>
        <w:t>؛</w:t>
      </w:r>
      <w:r w:rsidRPr="00E122DA">
        <w:rPr>
          <w:rFonts w:hint="cs"/>
          <w:sz w:val="27"/>
          <w:rtl/>
        </w:rPr>
        <w:t xml:space="preserve"> أما الأو</w:t>
      </w:r>
      <w:r w:rsidR="009E315B" w:rsidRPr="00E122DA">
        <w:rPr>
          <w:rFonts w:hint="cs"/>
          <w:sz w:val="27"/>
          <w:rtl/>
        </w:rPr>
        <w:t>ّ</w:t>
      </w:r>
      <w:r w:rsidRPr="00E122DA">
        <w:rPr>
          <w:rFonts w:hint="cs"/>
          <w:sz w:val="27"/>
          <w:rtl/>
        </w:rPr>
        <w:t>ل</w:t>
      </w:r>
      <w:r w:rsidR="009E315B" w:rsidRPr="00E122DA">
        <w:rPr>
          <w:rFonts w:hint="cs"/>
          <w:sz w:val="27"/>
          <w:rtl/>
        </w:rPr>
        <w:t xml:space="preserve"> </w:t>
      </w:r>
      <w:r w:rsidRPr="00E122DA">
        <w:rPr>
          <w:rFonts w:hint="cs"/>
          <w:sz w:val="27"/>
          <w:rtl/>
        </w:rPr>
        <w:t>فلأن الله تعالى أعلم بمراد نفسه من غيره، وأصدق الحديث كتاب الله تعالى</w:t>
      </w:r>
      <w:r w:rsidR="009E315B" w:rsidRPr="00E122DA">
        <w:rPr>
          <w:rFonts w:hint="cs"/>
          <w:sz w:val="27"/>
          <w:rtl/>
        </w:rPr>
        <w:t>؛</w:t>
      </w:r>
      <w:r w:rsidRPr="00E122DA">
        <w:rPr>
          <w:rFonts w:hint="cs"/>
          <w:sz w:val="27"/>
          <w:rtl/>
        </w:rPr>
        <w:t xml:space="preserve"> وأما الثاني فلأن خير اله</w:t>
      </w:r>
      <w:r w:rsidR="009E315B" w:rsidRPr="00E122DA">
        <w:rPr>
          <w:rFonts w:hint="cs"/>
          <w:sz w:val="27"/>
          <w:rtl/>
        </w:rPr>
        <w:t>َ</w:t>
      </w:r>
      <w:r w:rsidRPr="00E122DA">
        <w:rPr>
          <w:rFonts w:hint="cs"/>
          <w:sz w:val="27"/>
          <w:rtl/>
        </w:rPr>
        <w:t>د</w:t>
      </w:r>
      <w:r w:rsidR="009E315B" w:rsidRPr="00E122DA">
        <w:rPr>
          <w:rFonts w:hint="cs"/>
          <w:sz w:val="27"/>
          <w:rtl/>
        </w:rPr>
        <w:t>ْ</w:t>
      </w:r>
      <w:r w:rsidRPr="00E122DA">
        <w:rPr>
          <w:rFonts w:hint="cs"/>
          <w:sz w:val="27"/>
          <w:rtl/>
        </w:rPr>
        <w:t>ي ه</w:t>
      </w:r>
      <w:r w:rsidR="009E315B" w:rsidRPr="00E122DA">
        <w:rPr>
          <w:rFonts w:hint="cs"/>
          <w:sz w:val="27"/>
          <w:rtl/>
        </w:rPr>
        <w:t>َ</w:t>
      </w:r>
      <w:r w:rsidRPr="00E122DA">
        <w:rPr>
          <w:rFonts w:hint="cs"/>
          <w:sz w:val="27"/>
          <w:rtl/>
        </w:rPr>
        <w:t>د</w:t>
      </w:r>
      <w:r w:rsidR="009E315B" w:rsidRPr="00E122DA">
        <w:rPr>
          <w:rFonts w:hint="cs"/>
          <w:sz w:val="27"/>
          <w:rtl/>
        </w:rPr>
        <w:t>ْ</w:t>
      </w:r>
      <w:r w:rsidRPr="00E122DA">
        <w:rPr>
          <w:rFonts w:hint="cs"/>
          <w:sz w:val="27"/>
          <w:rtl/>
        </w:rPr>
        <w:t>ي سيدنا محمد</w:t>
      </w:r>
      <w:r w:rsidR="002C3E3C" w:rsidRPr="002C3E3C">
        <w:rPr>
          <w:rFonts w:ascii="Mosawi" w:hAnsi="Mosawi" w:cs="Mosawi"/>
          <w:szCs w:val="22"/>
          <w:rtl/>
          <w:lang w:bidi="ar-IQ"/>
        </w:rPr>
        <w:t>‘</w:t>
      </w:r>
      <w:r w:rsidR="009E315B" w:rsidRPr="00E122DA">
        <w:rPr>
          <w:rFonts w:hint="cs"/>
          <w:sz w:val="27"/>
          <w:rtl/>
        </w:rPr>
        <w:t>،</w:t>
      </w:r>
      <w:r w:rsidRPr="00E122DA">
        <w:rPr>
          <w:rFonts w:hint="cs"/>
          <w:sz w:val="27"/>
          <w:rtl/>
        </w:rPr>
        <w:t xml:space="preserve"> ووظيفته البيان والشرح، كما </w:t>
      </w:r>
      <w:r w:rsidR="009E315B" w:rsidRPr="00E122DA">
        <w:rPr>
          <w:rFonts w:hint="cs"/>
          <w:sz w:val="27"/>
          <w:rtl/>
        </w:rPr>
        <w:t>أ</w:t>
      </w:r>
      <w:r w:rsidRPr="00E122DA">
        <w:rPr>
          <w:rFonts w:hint="cs"/>
          <w:sz w:val="27"/>
          <w:rtl/>
        </w:rPr>
        <w:t>ننا نقطع بعصمته وتوفيقه</w:t>
      </w:r>
      <w:r w:rsidRPr="00E122DA">
        <w:rPr>
          <w:sz w:val="27"/>
          <w:vertAlign w:val="superscript"/>
          <w:rtl/>
        </w:rPr>
        <w:t>(</w:t>
      </w:r>
      <w:r w:rsidRPr="00E122DA">
        <w:rPr>
          <w:rStyle w:val="ac"/>
          <w:sz w:val="27"/>
          <w:rtl/>
        </w:rPr>
        <w:endnoteReference w:id="83"/>
      </w:r>
      <w:r w:rsidRPr="00E122DA">
        <w:rPr>
          <w:sz w:val="27"/>
          <w:vertAlign w:val="superscript"/>
          <w:rtl/>
        </w:rPr>
        <w:t>)</w:t>
      </w:r>
      <w:r w:rsidRPr="00E122DA">
        <w:rPr>
          <w:rFonts w:hint="cs"/>
          <w:sz w:val="27"/>
          <w:rtl/>
        </w:rPr>
        <w:t xml:space="preserve">. </w:t>
      </w:r>
    </w:p>
    <w:p w:rsidR="0007174C" w:rsidRPr="00E122DA" w:rsidRDefault="0007174C" w:rsidP="0012557D">
      <w:pPr>
        <w:rPr>
          <w:sz w:val="27"/>
          <w:rtl/>
        </w:rPr>
      </w:pPr>
      <w:r w:rsidRPr="00E122DA">
        <w:rPr>
          <w:rFonts w:hint="cs"/>
          <w:sz w:val="27"/>
          <w:rtl/>
        </w:rPr>
        <w:t>وبعد القرآن الكريم يعتبر الحديث المقطوع به وبصدوره أهم</w:t>
      </w:r>
      <w:r w:rsidR="009E315B" w:rsidRPr="00E122DA">
        <w:rPr>
          <w:rFonts w:hint="cs"/>
          <w:sz w:val="27"/>
          <w:rtl/>
        </w:rPr>
        <w:t>ّ</w:t>
      </w:r>
      <w:r w:rsidRPr="00E122DA">
        <w:rPr>
          <w:rFonts w:hint="cs"/>
          <w:sz w:val="27"/>
          <w:rtl/>
        </w:rPr>
        <w:t xml:space="preserve"> مصدر للتفسير</w:t>
      </w:r>
      <w:r w:rsidR="009E315B" w:rsidRPr="00E122DA">
        <w:rPr>
          <w:rFonts w:hint="cs"/>
          <w:sz w:val="27"/>
          <w:rtl/>
        </w:rPr>
        <w:t>.</w:t>
      </w:r>
      <w:r w:rsidRPr="00E122DA">
        <w:rPr>
          <w:rFonts w:hint="cs"/>
          <w:sz w:val="27"/>
          <w:rtl/>
        </w:rPr>
        <w:t xml:space="preserve"> وفي</w:t>
      </w:r>
      <w:r w:rsidR="00E87AAD" w:rsidRPr="00E122DA">
        <w:rPr>
          <w:rFonts w:hint="cs"/>
          <w:sz w:val="27"/>
          <w:rtl/>
        </w:rPr>
        <w:t xml:space="preserve"> مقابل </w:t>
      </w:r>
      <w:r w:rsidRPr="00E122DA">
        <w:rPr>
          <w:rFonts w:hint="cs"/>
          <w:sz w:val="27"/>
          <w:rtl/>
        </w:rPr>
        <w:t xml:space="preserve">الحديث القطعي لا يمكن للرأي والنظر الظني أن يكون له موضع من الإعراب؛ إذ </w:t>
      </w:r>
      <w:r w:rsidR="009E315B" w:rsidRPr="00E122DA">
        <w:rPr>
          <w:rFonts w:hint="cs"/>
          <w:sz w:val="27"/>
          <w:rtl/>
        </w:rPr>
        <w:t>إ</w:t>
      </w:r>
      <w:r w:rsidRPr="00E122DA">
        <w:rPr>
          <w:rFonts w:hint="cs"/>
          <w:sz w:val="27"/>
          <w:rtl/>
        </w:rPr>
        <w:t>ن الرأي إنما يكون مقبولاً إذا لم يكن معارضاً مع الحديث المقطوع به. كما أن الحديث إنما يقبل إذا لم يكن معارضاً للرأي المقطوع بصحته (البرهان العقلي). ومن البديهي أن التعارض لا يمكن تصو</w:t>
      </w:r>
      <w:r w:rsidR="006662A9" w:rsidRPr="00E122DA">
        <w:rPr>
          <w:rFonts w:hint="cs"/>
          <w:sz w:val="27"/>
          <w:rtl/>
        </w:rPr>
        <w:t>ُّ</w:t>
      </w:r>
      <w:r w:rsidRPr="00E122DA">
        <w:rPr>
          <w:rFonts w:hint="cs"/>
          <w:sz w:val="27"/>
          <w:rtl/>
        </w:rPr>
        <w:t>ره بين البرهان العقلي والنقل القطعي</w:t>
      </w:r>
      <w:r w:rsidRPr="00E122DA">
        <w:rPr>
          <w:sz w:val="27"/>
          <w:vertAlign w:val="superscript"/>
          <w:rtl/>
        </w:rPr>
        <w:t>(</w:t>
      </w:r>
      <w:r w:rsidRPr="00E122DA">
        <w:rPr>
          <w:rStyle w:val="ac"/>
          <w:sz w:val="27"/>
          <w:rtl/>
        </w:rPr>
        <w:endnoteReference w:id="84"/>
      </w:r>
      <w:r w:rsidRPr="00E122DA">
        <w:rPr>
          <w:sz w:val="27"/>
          <w:vertAlign w:val="superscript"/>
          <w:rtl/>
        </w:rPr>
        <w:t>)</w:t>
      </w:r>
      <w:r w:rsidRPr="00E122DA">
        <w:rPr>
          <w:rFonts w:hint="cs"/>
          <w:sz w:val="27"/>
          <w:rtl/>
        </w:rPr>
        <w:t xml:space="preserve">. </w:t>
      </w:r>
    </w:p>
    <w:p w:rsidR="0007174C" w:rsidRPr="00E122DA" w:rsidRDefault="0007174C" w:rsidP="0012557D">
      <w:pPr>
        <w:rPr>
          <w:sz w:val="27"/>
          <w:rtl/>
        </w:rPr>
      </w:pPr>
      <w:r w:rsidRPr="00E122DA">
        <w:rPr>
          <w:rFonts w:hint="cs"/>
          <w:sz w:val="27"/>
          <w:rtl/>
        </w:rPr>
        <w:t>ومن أهل السنة ذهب الدكتور محمد حسين الذهبي إلى اعتبار قول الصحابي مصدراً ثانياً للتفسير، معتبراً أقوال الصحابة ع</w:t>
      </w:r>
      <w:r w:rsidR="006662A9" w:rsidRPr="00E122DA">
        <w:rPr>
          <w:rFonts w:hint="cs"/>
          <w:sz w:val="27"/>
          <w:rtl/>
        </w:rPr>
        <w:t>ِ</w:t>
      </w:r>
      <w:r w:rsidRPr="00E122DA">
        <w:rPr>
          <w:rFonts w:hint="cs"/>
          <w:sz w:val="27"/>
          <w:rtl/>
        </w:rPr>
        <w:t>د</w:t>
      </w:r>
      <w:r w:rsidR="006662A9" w:rsidRPr="00E122DA">
        <w:rPr>
          <w:rFonts w:hint="cs"/>
          <w:sz w:val="27"/>
          <w:rtl/>
        </w:rPr>
        <w:t>ْ</w:t>
      </w:r>
      <w:r w:rsidRPr="00E122DA">
        <w:rPr>
          <w:rFonts w:hint="cs"/>
          <w:sz w:val="27"/>
          <w:rtl/>
        </w:rPr>
        <w:t>لاً لكلام النبي الأكرم</w:t>
      </w:r>
      <w:r w:rsidR="002C3E3C" w:rsidRPr="002C3E3C">
        <w:rPr>
          <w:rFonts w:ascii="Mosawi" w:hAnsi="Mosawi" w:cs="Mosawi"/>
          <w:szCs w:val="22"/>
          <w:rtl/>
          <w:lang w:bidi="ar-IQ"/>
        </w:rPr>
        <w:t>‘</w:t>
      </w:r>
      <w:r w:rsidRPr="00E122DA">
        <w:rPr>
          <w:rFonts w:hint="cs"/>
          <w:sz w:val="27"/>
          <w:rtl/>
        </w:rPr>
        <w:t>؛ لأنهم قد تعل</w:t>
      </w:r>
      <w:r w:rsidR="006662A9" w:rsidRPr="00E122DA">
        <w:rPr>
          <w:rFonts w:hint="cs"/>
          <w:sz w:val="27"/>
          <w:rtl/>
        </w:rPr>
        <w:t>َّ</w:t>
      </w:r>
      <w:r w:rsidRPr="00E122DA">
        <w:rPr>
          <w:rFonts w:hint="cs"/>
          <w:sz w:val="27"/>
          <w:rtl/>
        </w:rPr>
        <w:t>موا التفسير ـ بحسب اعتقاده ـ من رسول الله، ولا يقولون بشيء</w:t>
      </w:r>
      <w:r w:rsidR="006662A9" w:rsidRPr="00E122DA">
        <w:rPr>
          <w:rFonts w:hint="cs"/>
          <w:sz w:val="27"/>
          <w:rtl/>
        </w:rPr>
        <w:t>ٍ</w:t>
      </w:r>
      <w:r w:rsidRPr="00E122DA">
        <w:rPr>
          <w:rFonts w:hint="cs"/>
          <w:sz w:val="27"/>
          <w:rtl/>
        </w:rPr>
        <w:t xml:space="preserve"> من عندهم</w:t>
      </w:r>
      <w:r w:rsidRPr="00E122DA">
        <w:rPr>
          <w:sz w:val="27"/>
          <w:vertAlign w:val="superscript"/>
          <w:rtl/>
        </w:rPr>
        <w:t>(</w:t>
      </w:r>
      <w:r w:rsidRPr="00E122DA">
        <w:rPr>
          <w:rStyle w:val="ac"/>
          <w:sz w:val="27"/>
          <w:rtl/>
        </w:rPr>
        <w:endnoteReference w:id="85"/>
      </w:r>
      <w:r w:rsidRPr="00E122DA">
        <w:rPr>
          <w:sz w:val="27"/>
          <w:vertAlign w:val="superscript"/>
          <w:rtl/>
        </w:rPr>
        <w:t>)</w:t>
      </w:r>
      <w:r w:rsidRPr="00E122DA">
        <w:rPr>
          <w:rFonts w:hint="cs"/>
          <w:sz w:val="27"/>
          <w:rtl/>
        </w:rPr>
        <w:t xml:space="preserve">. </w:t>
      </w:r>
    </w:p>
    <w:p w:rsidR="006662A9" w:rsidRPr="00E122DA" w:rsidRDefault="0007174C" w:rsidP="0012557D">
      <w:pPr>
        <w:rPr>
          <w:sz w:val="27"/>
          <w:rtl/>
        </w:rPr>
      </w:pPr>
      <w:r w:rsidRPr="00E122DA">
        <w:rPr>
          <w:rFonts w:hint="cs"/>
          <w:sz w:val="27"/>
          <w:rtl/>
        </w:rPr>
        <w:t>وقال الحاكم النيسابوري: إن الشيخين (البخاري ومسلم) يعتبران تفسير الصحابة الذين شهدوا الوحي والتنزيل مسند</w:t>
      </w:r>
      <w:r w:rsidRPr="00E122DA">
        <w:rPr>
          <w:sz w:val="27"/>
          <w:vertAlign w:val="superscript"/>
          <w:rtl/>
        </w:rPr>
        <w:t>(</w:t>
      </w:r>
      <w:r w:rsidRPr="00E122DA">
        <w:rPr>
          <w:rStyle w:val="ac"/>
          <w:sz w:val="27"/>
          <w:rtl/>
        </w:rPr>
        <w:endnoteReference w:id="86"/>
      </w:r>
      <w:r w:rsidRPr="00E122DA">
        <w:rPr>
          <w:sz w:val="27"/>
          <w:vertAlign w:val="superscript"/>
          <w:rtl/>
        </w:rPr>
        <w:t>)</w:t>
      </w:r>
      <w:r w:rsidRPr="00E122DA">
        <w:rPr>
          <w:rFonts w:hint="cs"/>
          <w:sz w:val="27"/>
          <w:rtl/>
        </w:rPr>
        <w:t xml:space="preserve">؛ إذ </w:t>
      </w:r>
      <w:r w:rsidR="006662A9" w:rsidRPr="00E122DA">
        <w:rPr>
          <w:rFonts w:hint="cs"/>
          <w:sz w:val="27"/>
          <w:rtl/>
        </w:rPr>
        <w:t>إ</w:t>
      </w:r>
      <w:r w:rsidRPr="00E122DA">
        <w:rPr>
          <w:rFonts w:hint="cs"/>
          <w:sz w:val="27"/>
          <w:rtl/>
        </w:rPr>
        <w:t>ن الصحابة قد شاهدوا الوحي والتنزيل، وعرفوا وعاينوا من أسباب النزول ما يكشف لهم النقاب عن معاني الكتاب، ولهم سلامة فطرتهم</w:t>
      </w:r>
      <w:r w:rsidR="006662A9" w:rsidRPr="00E122DA">
        <w:rPr>
          <w:rFonts w:hint="cs"/>
          <w:sz w:val="27"/>
          <w:rtl/>
        </w:rPr>
        <w:t>،</w:t>
      </w:r>
      <w:r w:rsidRPr="00E122DA">
        <w:rPr>
          <w:rFonts w:hint="cs"/>
          <w:sz w:val="27"/>
          <w:rtl/>
        </w:rPr>
        <w:t xml:space="preserve"> وصفاء نفوسهم، وعلوّ كعبهم في الفصاحة والبيان، ما يمك</w:t>
      </w:r>
      <w:r w:rsidR="006662A9" w:rsidRPr="00E122DA">
        <w:rPr>
          <w:rFonts w:hint="cs"/>
          <w:sz w:val="27"/>
          <w:rtl/>
        </w:rPr>
        <w:t>ِّ</w:t>
      </w:r>
      <w:r w:rsidRPr="00E122DA">
        <w:rPr>
          <w:rFonts w:hint="cs"/>
          <w:sz w:val="27"/>
          <w:rtl/>
        </w:rPr>
        <w:t>نهم من الفهم الصحيح لكلام الله. وأما ما يُنقل عن التابعين ففيه خلاف</w:t>
      </w:r>
      <w:r w:rsidR="006662A9" w:rsidRPr="00E122DA">
        <w:rPr>
          <w:rFonts w:hint="cs"/>
          <w:sz w:val="27"/>
          <w:rtl/>
        </w:rPr>
        <w:t>ٌ</w:t>
      </w:r>
      <w:r w:rsidRPr="00E122DA">
        <w:rPr>
          <w:rFonts w:hint="cs"/>
          <w:sz w:val="27"/>
          <w:rtl/>
        </w:rPr>
        <w:t xml:space="preserve"> بين </w:t>
      </w:r>
      <w:r w:rsidRPr="00E122DA">
        <w:rPr>
          <w:rFonts w:hint="cs"/>
          <w:sz w:val="27"/>
          <w:rtl/>
        </w:rPr>
        <w:lastRenderedPageBreak/>
        <w:t>العلماء؛ فمنهم م</w:t>
      </w:r>
      <w:r w:rsidR="006662A9" w:rsidRPr="00E122DA">
        <w:rPr>
          <w:rFonts w:hint="cs"/>
          <w:sz w:val="27"/>
          <w:rtl/>
        </w:rPr>
        <w:t>َ</w:t>
      </w:r>
      <w:r w:rsidRPr="00E122DA">
        <w:rPr>
          <w:rFonts w:hint="cs"/>
          <w:sz w:val="27"/>
          <w:rtl/>
        </w:rPr>
        <w:t>ن</w:t>
      </w:r>
      <w:r w:rsidR="006662A9" w:rsidRPr="00E122DA">
        <w:rPr>
          <w:rFonts w:hint="cs"/>
          <w:sz w:val="27"/>
          <w:rtl/>
        </w:rPr>
        <w:t>ْ</w:t>
      </w:r>
      <w:r w:rsidRPr="00E122DA">
        <w:rPr>
          <w:rFonts w:hint="cs"/>
          <w:sz w:val="27"/>
          <w:rtl/>
        </w:rPr>
        <w:t xml:space="preserve"> اعتبره من المأثور؛ لأنهم تلق</w:t>
      </w:r>
      <w:r w:rsidR="006662A9" w:rsidRPr="00E122DA">
        <w:rPr>
          <w:rFonts w:hint="cs"/>
          <w:sz w:val="27"/>
          <w:rtl/>
        </w:rPr>
        <w:t>ّ</w:t>
      </w:r>
      <w:r w:rsidRPr="00E122DA">
        <w:rPr>
          <w:rFonts w:hint="cs"/>
          <w:sz w:val="27"/>
          <w:rtl/>
        </w:rPr>
        <w:t>وه من الصحابة غالباً</w:t>
      </w:r>
      <w:r w:rsidR="006662A9" w:rsidRPr="00E122DA">
        <w:rPr>
          <w:rFonts w:hint="cs"/>
          <w:sz w:val="27"/>
          <w:rtl/>
        </w:rPr>
        <w:t>؛</w:t>
      </w:r>
      <w:r w:rsidRPr="00E122DA">
        <w:rPr>
          <w:rFonts w:hint="cs"/>
          <w:sz w:val="27"/>
          <w:rtl/>
        </w:rPr>
        <w:t xml:space="preserve"> ومنهم م</w:t>
      </w:r>
      <w:r w:rsidR="006662A9" w:rsidRPr="00E122DA">
        <w:rPr>
          <w:rFonts w:hint="cs"/>
          <w:sz w:val="27"/>
          <w:rtl/>
        </w:rPr>
        <w:t>َ</w:t>
      </w:r>
      <w:r w:rsidRPr="00E122DA">
        <w:rPr>
          <w:rFonts w:hint="cs"/>
          <w:sz w:val="27"/>
          <w:rtl/>
        </w:rPr>
        <w:t>ن</w:t>
      </w:r>
      <w:r w:rsidR="006662A9" w:rsidRPr="00E122DA">
        <w:rPr>
          <w:rFonts w:hint="cs"/>
          <w:sz w:val="27"/>
          <w:rtl/>
        </w:rPr>
        <w:t>ْ</w:t>
      </w:r>
      <w:r w:rsidRPr="00E122DA">
        <w:rPr>
          <w:rFonts w:hint="cs"/>
          <w:sz w:val="27"/>
          <w:rtl/>
        </w:rPr>
        <w:t xml:space="preserve"> قال: إنه من التفسير بالرأي</w:t>
      </w:r>
      <w:r w:rsidRPr="00E122DA">
        <w:rPr>
          <w:sz w:val="27"/>
          <w:vertAlign w:val="superscript"/>
          <w:rtl/>
        </w:rPr>
        <w:t>(</w:t>
      </w:r>
      <w:r w:rsidRPr="00E122DA">
        <w:rPr>
          <w:rStyle w:val="ac"/>
          <w:sz w:val="27"/>
          <w:rtl/>
        </w:rPr>
        <w:endnoteReference w:id="87"/>
      </w:r>
      <w:r w:rsidRPr="00E122DA">
        <w:rPr>
          <w:sz w:val="27"/>
          <w:vertAlign w:val="superscript"/>
          <w:rtl/>
        </w:rPr>
        <w:t>)</w:t>
      </w:r>
      <w:r w:rsidR="006662A9" w:rsidRPr="00E122DA">
        <w:rPr>
          <w:rFonts w:hint="cs"/>
          <w:sz w:val="27"/>
          <w:rtl/>
        </w:rPr>
        <w:t>.</w:t>
      </w:r>
    </w:p>
    <w:p w:rsidR="0007174C" w:rsidRPr="00E122DA" w:rsidRDefault="0007174C" w:rsidP="0012557D">
      <w:pPr>
        <w:rPr>
          <w:sz w:val="27"/>
          <w:rtl/>
        </w:rPr>
      </w:pPr>
      <w:r w:rsidRPr="00E122DA">
        <w:rPr>
          <w:rFonts w:hint="cs"/>
          <w:sz w:val="27"/>
          <w:rtl/>
        </w:rPr>
        <w:t>إن هذا الرأي القائل بحجية تفسير الصحابة موضع نقاش طويل بين علماء الشيعة، و</w:t>
      </w:r>
      <w:r w:rsidR="001562A1" w:rsidRPr="00E122DA">
        <w:rPr>
          <w:rFonts w:hint="cs"/>
          <w:sz w:val="27"/>
          <w:rtl/>
        </w:rPr>
        <w:t>لا سيَّما</w:t>
      </w:r>
      <w:r w:rsidRPr="00E122DA">
        <w:rPr>
          <w:rFonts w:hint="cs"/>
          <w:sz w:val="27"/>
          <w:rtl/>
        </w:rPr>
        <w:t xml:space="preserve"> العلامة الطباطبائي، حيث تناول هذا الرأي في مقد</w:t>
      </w:r>
      <w:r w:rsidR="006662A9" w:rsidRPr="00E122DA">
        <w:rPr>
          <w:rFonts w:hint="cs"/>
          <w:sz w:val="27"/>
          <w:rtl/>
        </w:rPr>
        <w:t>ّ</w:t>
      </w:r>
      <w:r w:rsidRPr="00E122DA">
        <w:rPr>
          <w:rFonts w:hint="cs"/>
          <w:sz w:val="27"/>
          <w:rtl/>
        </w:rPr>
        <w:t>مة تفسير الميزان بالنقد الشديد</w:t>
      </w:r>
      <w:r w:rsidR="006662A9" w:rsidRPr="00E122DA">
        <w:rPr>
          <w:rFonts w:hint="cs"/>
          <w:sz w:val="27"/>
          <w:rtl/>
        </w:rPr>
        <w:t>،</w:t>
      </w:r>
      <w:r w:rsidRPr="00E122DA">
        <w:rPr>
          <w:rFonts w:hint="cs"/>
          <w:sz w:val="27"/>
          <w:rtl/>
        </w:rPr>
        <w:t xml:space="preserve"> وقام بردّ</w:t>
      </w:r>
      <w:r w:rsidR="006662A9" w:rsidRPr="00E122DA">
        <w:rPr>
          <w:rFonts w:hint="cs"/>
          <w:sz w:val="27"/>
          <w:rtl/>
        </w:rPr>
        <w:t>ِ</w:t>
      </w:r>
      <w:r w:rsidRPr="00E122DA">
        <w:rPr>
          <w:rFonts w:hint="cs"/>
          <w:sz w:val="27"/>
          <w:rtl/>
        </w:rPr>
        <w:t xml:space="preserve">ه. </w:t>
      </w:r>
    </w:p>
    <w:p w:rsidR="0007174C" w:rsidRPr="00E122DA" w:rsidRDefault="0007174C" w:rsidP="0012557D">
      <w:pPr>
        <w:rPr>
          <w:sz w:val="27"/>
          <w:rtl/>
        </w:rPr>
      </w:pPr>
      <w:r w:rsidRPr="00E122DA">
        <w:rPr>
          <w:rFonts w:hint="cs"/>
          <w:sz w:val="27"/>
          <w:rtl/>
        </w:rPr>
        <w:t>ومنذ القرن الثاني للهجرة أخذ علماء الإسلام يؤلفون الكتب في موضوع التفسير الروائي والمأثور</w:t>
      </w:r>
      <w:r w:rsidR="005414C4" w:rsidRPr="00E122DA">
        <w:rPr>
          <w:rFonts w:hint="cs"/>
          <w:sz w:val="27"/>
          <w:rtl/>
        </w:rPr>
        <w:t>.</w:t>
      </w:r>
      <w:r w:rsidRPr="00E122DA">
        <w:rPr>
          <w:rFonts w:hint="cs"/>
          <w:sz w:val="27"/>
          <w:rtl/>
        </w:rPr>
        <w:t xml:space="preserve"> </w:t>
      </w:r>
      <w:r w:rsidR="006662A9" w:rsidRPr="00E122DA">
        <w:rPr>
          <w:rFonts w:hint="cs"/>
          <w:sz w:val="27"/>
          <w:rtl/>
        </w:rPr>
        <w:t>ومن الضروريّ</w:t>
      </w:r>
      <w:r w:rsidRPr="00E122DA">
        <w:rPr>
          <w:rFonts w:hint="cs"/>
          <w:sz w:val="27"/>
          <w:rtl/>
        </w:rPr>
        <w:t xml:space="preserve"> التذكير بعدم وصول شيء إلينا من هذا النوع من التفاسير الأولى</w:t>
      </w:r>
      <w:r w:rsidR="006662A9" w:rsidRPr="00E122DA">
        <w:rPr>
          <w:rFonts w:hint="cs"/>
          <w:sz w:val="27"/>
          <w:rtl/>
        </w:rPr>
        <w:t>،</w:t>
      </w:r>
      <w:r w:rsidRPr="00E122DA">
        <w:rPr>
          <w:rFonts w:hint="cs"/>
          <w:sz w:val="27"/>
          <w:rtl/>
        </w:rPr>
        <w:t xml:space="preserve"> رغم أن هذه الخطوة في حدّ ذاتها قد وضعت حجر الأساس للتفسير الروائي، وشك</w:t>
      </w:r>
      <w:r w:rsidR="005414C4" w:rsidRPr="00E122DA">
        <w:rPr>
          <w:rFonts w:hint="cs"/>
          <w:sz w:val="27"/>
          <w:rtl/>
        </w:rPr>
        <w:t>َّ</w:t>
      </w:r>
      <w:r w:rsidRPr="00E122DA">
        <w:rPr>
          <w:rFonts w:hint="cs"/>
          <w:sz w:val="27"/>
          <w:rtl/>
        </w:rPr>
        <w:t>لت البذرة الأولى والركيزة الأساس لتفسير القرآن الكريم</w:t>
      </w:r>
      <w:r w:rsidR="005414C4" w:rsidRPr="00E122DA">
        <w:rPr>
          <w:rFonts w:hint="cs"/>
          <w:sz w:val="27"/>
          <w:rtl/>
        </w:rPr>
        <w:t>.</w:t>
      </w:r>
      <w:r w:rsidRPr="00E122DA">
        <w:rPr>
          <w:rFonts w:hint="cs"/>
          <w:sz w:val="27"/>
          <w:rtl/>
        </w:rPr>
        <w:t xml:space="preserve"> وعلى أثر هذه الجهود والمساعي تم إعداد الأرضية لظهور التفاسير اللاحقة، ولا تزال ظاهرة في سدى ولحمة الكتب التفسيرية الواصلة إلينا</w:t>
      </w:r>
      <w:r w:rsidRPr="00E122DA">
        <w:rPr>
          <w:sz w:val="27"/>
          <w:vertAlign w:val="superscript"/>
          <w:rtl/>
        </w:rPr>
        <w:t>(</w:t>
      </w:r>
      <w:r w:rsidRPr="00E122DA">
        <w:rPr>
          <w:rStyle w:val="ac"/>
          <w:sz w:val="27"/>
          <w:rtl/>
        </w:rPr>
        <w:endnoteReference w:id="88"/>
      </w:r>
      <w:r w:rsidRPr="00E122DA">
        <w:rPr>
          <w:sz w:val="27"/>
          <w:vertAlign w:val="superscript"/>
          <w:rtl/>
        </w:rPr>
        <w:t>)</w:t>
      </w:r>
      <w:r w:rsidRPr="00E122DA">
        <w:rPr>
          <w:rFonts w:hint="cs"/>
          <w:sz w:val="27"/>
          <w:rtl/>
        </w:rPr>
        <w:t xml:space="preserve">. </w:t>
      </w:r>
    </w:p>
    <w:p w:rsidR="0007174C" w:rsidRPr="00E122DA" w:rsidRDefault="0007174C" w:rsidP="0012557D">
      <w:pPr>
        <w:rPr>
          <w:sz w:val="27"/>
          <w:rtl/>
          <w:lang w:bidi="ar-IQ"/>
        </w:rPr>
      </w:pPr>
      <w:r w:rsidRPr="00E122DA">
        <w:rPr>
          <w:rFonts w:hint="cs"/>
          <w:sz w:val="27"/>
          <w:rtl/>
        </w:rPr>
        <w:t xml:space="preserve">ويبدو ـ من خلال قراءة عناوين الكتب والآثار التفسيرية </w:t>
      </w:r>
      <w:r w:rsidR="005414C4" w:rsidRPr="00E122DA">
        <w:rPr>
          <w:rFonts w:hint="cs"/>
          <w:sz w:val="27"/>
          <w:rtl/>
        </w:rPr>
        <w:t>في</w:t>
      </w:r>
      <w:r w:rsidRPr="00E122DA">
        <w:rPr>
          <w:rFonts w:hint="cs"/>
          <w:sz w:val="27"/>
          <w:rtl/>
        </w:rPr>
        <w:t xml:space="preserve"> القرون الهجرية الثلاثة الأولى من الإسلام ـ أنه لم يكن هناك تفاوت</w:t>
      </w:r>
      <w:r w:rsidR="005414C4" w:rsidRPr="00E122DA">
        <w:rPr>
          <w:rFonts w:hint="cs"/>
          <w:sz w:val="27"/>
          <w:rtl/>
        </w:rPr>
        <w:t>ٌ</w:t>
      </w:r>
      <w:r w:rsidRPr="00E122DA">
        <w:rPr>
          <w:rFonts w:hint="cs"/>
          <w:sz w:val="27"/>
          <w:rtl/>
        </w:rPr>
        <w:t xml:space="preserve"> واختلاف واضح بين التفسير والتأويل والمعنى. ثم تمّ الفصل لاحقاً بين التفسير والتأويل</w:t>
      </w:r>
      <w:r w:rsidR="005414C4" w:rsidRPr="00E122DA">
        <w:rPr>
          <w:rFonts w:hint="cs"/>
          <w:sz w:val="27"/>
          <w:rtl/>
        </w:rPr>
        <w:t>؛</w:t>
      </w:r>
      <w:r w:rsidRPr="00E122DA">
        <w:rPr>
          <w:rFonts w:hint="cs"/>
          <w:sz w:val="27"/>
          <w:rtl/>
        </w:rPr>
        <w:t xml:space="preserve"> حيث أخذوا يطلقون التأويل على نتيجة التحقيق والبحث، ويطلقون التفسير على الآثار المنقولة عن النبي</w:t>
      </w:r>
      <w:r w:rsidR="005414C4" w:rsidRPr="00E122DA">
        <w:rPr>
          <w:rFonts w:hint="cs"/>
          <w:sz w:val="27"/>
          <w:rtl/>
        </w:rPr>
        <w:t>ّ</w:t>
      </w:r>
      <w:r w:rsidRPr="00E122DA">
        <w:rPr>
          <w:rFonts w:hint="cs"/>
          <w:sz w:val="27"/>
          <w:rtl/>
        </w:rPr>
        <w:t xml:space="preserve"> الأكرم وأصحابه. وإن الاختلاف الإسلامي بين التفسير بالمأثور أو الروائي والتفسير بالرأي أو تفسير الدراية يعبّ</w:t>
      </w:r>
      <w:r w:rsidR="005414C4" w:rsidRPr="00E122DA">
        <w:rPr>
          <w:rFonts w:hint="cs"/>
          <w:sz w:val="27"/>
          <w:rtl/>
        </w:rPr>
        <w:t>ِ</w:t>
      </w:r>
      <w:r w:rsidRPr="00E122DA">
        <w:rPr>
          <w:rFonts w:hint="cs"/>
          <w:sz w:val="27"/>
          <w:rtl/>
        </w:rPr>
        <w:t xml:space="preserve">ر عن نزاعٍ جارٍ </w:t>
      </w:r>
      <w:r w:rsidR="005414C4" w:rsidRPr="00E122DA">
        <w:rPr>
          <w:rFonts w:hint="cs"/>
          <w:sz w:val="27"/>
          <w:rtl/>
        </w:rPr>
        <w:t>في</w:t>
      </w:r>
      <w:r w:rsidRPr="00E122DA">
        <w:rPr>
          <w:rFonts w:hint="cs"/>
          <w:sz w:val="27"/>
          <w:rtl/>
        </w:rPr>
        <w:t xml:space="preserve"> المجتمع الإسلامي آنذاك</w:t>
      </w:r>
      <w:r w:rsidRPr="00E122DA">
        <w:rPr>
          <w:sz w:val="27"/>
          <w:vertAlign w:val="superscript"/>
          <w:rtl/>
        </w:rPr>
        <w:t>(</w:t>
      </w:r>
      <w:r w:rsidRPr="00E122DA">
        <w:rPr>
          <w:rStyle w:val="ac"/>
          <w:sz w:val="27"/>
          <w:rtl/>
        </w:rPr>
        <w:endnoteReference w:id="89"/>
      </w:r>
      <w:r w:rsidRPr="00E122DA">
        <w:rPr>
          <w:sz w:val="27"/>
          <w:vertAlign w:val="superscript"/>
          <w:rtl/>
        </w:rPr>
        <w:t>)</w:t>
      </w:r>
      <w:r w:rsidRPr="00E122DA">
        <w:rPr>
          <w:rFonts w:hint="cs"/>
          <w:sz w:val="27"/>
          <w:rtl/>
        </w:rPr>
        <w:t xml:space="preserve">. </w:t>
      </w:r>
    </w:p>
    <w:p w:rsidR="0007174C" w:rsidRPr="00E122DA" w:rsidRDefault="0007174C" w:rsidP="0012557D">
      <w:pPr>
        <w:rPr>
          <w:sz w:val="27"/>
          <w:rtl/>
          <w:lang w:bidi="ar-IQ"/>
        </w:rPr>
      </w:pPr>
    </w:p>
    <w:p w:rsidR="0007174C" w:rsidRPr="00E122DA" w:rsidRDefault="0007174C" w:rsidP="0012557D">
      <w:pPr>
        <w:pStyle w:val="31"/>
        <w:spacing w:line="400" w:lineRule="exact"/>
        <w:rPr>
          <w:color w:val="auto"/>
          <w:rtl/>
          <w:lang w:bidi="ar-IQ"/>
        </w:rPr>
      </w:pPr>
      <w:r w:rsidRPr="00E122DA">
        <w:rPr>
          <w:rFonts w:hint="cs"/>
          <w:color w:val="auto"/>
          <w:rtl/>
          <w:lang w:bidi="ar-IQ"/>
        </w:rPr>
        <w:t>مراحل تفسير القرآن الكريم</w:t>
      </w:r>
      <w:r w:rsidR="005D7BBF" w:rsidRPr="00E122DA">
        <w:rPr>
          <w:rFonts w:hint="cs"/>
          <w:color w:val="auto"/>
          <w:rtl/>
          <w:lang w:val="en-US" w:bidi="ar-IQ"/>
        </w:rPr>
        <w:t xml:space="preserve"> ــــــ</w:t>
      </w:r>
    </w:p>
    <w:p w:rsidR="0007174C" w:rsidRPr="00E122DA" w:rsidRDefault="0007174C" w:rsidP="0012557D">
      <w:pPr>
        <w:rPr>
          <w:sz w:val="27"/>
          <w:rtl/>
          <w:lang w:bidi="ar-IQ"/>
        </w:rPr>
      </w:pPr>
      <w:r w:rsidRPr="00E122DA">
        <w:rPr>
          <w:rFonts w:hint="cs"/>
          <w:sz w:val="27"/>
          <w:rtl/>
          <w:lang w:bidi="ar-IQ"/>
        </w:rPr>
        <w:t>يمكن تقسيم علم التفسير عند عموم المسلمين ـ الأعم</w:t>
      </w:r>
      <w:r w:rsidR="005414C4" w:rsidRPr="00E122DA">
        <w:rPr>
          <w:rFonts w:hint="cs"/>
          <w:sz w:val="27"/>
          <w:rtl/>
          <w:lang w:bidi="ar-IQ"/>
        </w:rPr>
        <w:t>ّ</w:t>
      </w:r>
      <w:r w:rsidRPr="00E122DA">
        <w:rPr>
          <w:rFonts w:hint="cs"/>
          <w:sz w:val="27"/>
          <w:rtl/>
          <w:lang w:bidi="ar-IQ"/>
        </w:rPr>
        <w:t xml:space="preserve"> من الشيعة وأهل السن</w:t>
      </w:r>
      <w:r w:rsidR="005414C4" w:rsidRPr="00E122DA">
        <w:rPr>
          <w:rFonts w:hint="cs"/>
          <w:sz w:val="27"/>
          <w:rtl/>
          <w:lang w:bidi="ar-IQ"/>
        </w:rPr>
        <w:t>ّ</w:t>
      </w:r>
      <w:r w:rsidRPr="00E122DA">
        <w:rPr>
          <w:rFonts w:hint="cs"/>
          <w:sz w:val="27"/>
          <w:rtl/>
          <w:lang w:bidi="ar-IQ"/>
        </w:rPr>
        <w:t xml:space="preserve">ة ـ إلى ثلاث مراحل، تختلف بينها اختلافاً يسيراً، وهي: </w:t>
      </w:r>
    </w:p>
    <w:p w:rsidR="0007174C" w:rsidRPr="00E122DA" w:rsidRDefault="0007174C" w:rsidP="0012557D">
      <w:pPr>
        <w:rPr>
          <w:sz w:val="27"/>
          <w:rtl/>
          <w:lang w:bidi="ar-IQ"/>
        </w:rPr>
      </w:pPr>
      <w:r w:rsidRPr="00E122DA">
        <w:rPr>
          <w:rFonts w:hint="cs"/>
          <w:b/>
          <w:bCs/>
          <w:sz w:val="27"/>
          <w:rtl/>
          <w:lang w:bidi="ar-IQ"/>
        </w:rPr>
        <w:t>المرحلة الأولى</w:t>
      </w:r>
      <w:r w:rsidRPr="00E122DA">
        <w:rPr>
          <w:rFonts w:hint="cs"/>
          <w:sz w:val="27"/>
          <w:rtl/>
          <w:lang w:bidi="ar-IQ"/>
        </w:rPr>
        <w:t>: تفسير القرآن الكريم بروايات النبي الأكرم</w:t>
      </w:r>
      <w:r w:rsidR="002C3E3C" w:rsidRPr="002C3E3C">
        <w:rPr>
          <w:rFonts w:ascii="Mosawi" w:hAnsi="Mosawi" w:cs="Mosawi"/>
          <w:szCs w:val="22"/>
          <w:rtl/>
          <w:lang w:bidi="ar-IQ"/>
        </w:rPr>
        <w:t>‘</w:t>
      </w:r>
      <w:r w:rsidRPr="00E122DA">
        <w:rPr>
          <w:rFonts w:hint="cs"/>
          <w:sz w:val="27"/>
          <w:rtl/>
          <w:lang w:bidi="ar-IQ"/>
        </w:rPr>
        <w:t xml:space="preserve"> عند العامة، وروايات النبي الأكرم</w:t>
      </w:r>
      <w:r w:rsidR="002C3E3C" w:rsidRPr="002C3E3C">
        <w:rPr>
          <w:rFonts w:ascii="Mosawi" w:hAnsi="Mosawi" w:cs="Mosawi"/>
          <w:szCs w:val="22"/>
          <w:rtl/>
          <w:lang w:bidi="ar-IQ"/>
        </w:rPr>
        <w:t>‘</w:t>
      </w:r>
      <w:r w:rsidRPr="00E122DA">
        <w:rPr>
          <w:rFonts w:hint="cs"/>
          <w:sz w:val="27"/>
          <w:rtl/>
          <w:lang w:bidi="ar-IQ"/>
        </w:rPr>
        <w:t xml:space="preserve"> وأهل بيته</w:t>
      </w:r>
      <w:r w:rsidR="00325BBE" w:rsidRPr="00325BBE">
        <w:rPr>
          <w:rFonts w:ascii="Mosawi" w:hAnsi="Mosawi" w:cs="Mosawi"/>
          <w:szCs w:val="22"/>
          <w:rtl/>
        </w:rPr>
        <w:t>^</w:t>
      </w:r>
      <w:r w:rsidRPr="00E122DA">
        <w:rPr>
          <w:rFonts w:hint="cs"/>
          <w:sz w:val="27"/>
          <w:rtl/>
          <w:lang w:bidi="ar-IQ"/>
        </w:rPr>
        <w:t xml:space="preserve"> عند الإمامية</w:t>
      </w:r>
      <w:r w:rsidR="00E425E1" w:rsidRPr="00E122DA">
        <w:rPr>
          <w:rFonts w:hint="cs"/>
          <w:sz w:val="27"/>
          <w:rtl/>
          <w:lang w:bidi="ar-IQ"/>
        </w:rPr>
        <w:t>.</w:t>
      </w:r>
      <w:r w:rsidRPr="00E122DA">
        <w:rPr>
          <w:rFonts w:hint="cs"/>
          <w:sz w:val="27"/>
          <w:rtl/>
          <w:lang w:bidi="ar-IQ"/>
        </w:rPr>
        <w:t xml:space="preserve"> وقد اشتهر بعض الصحابة في نقل أحاديث النبي الأكرم، من أمثال: عبد الله بن عباس، وعبد الله بن مسعود، وجابر بن عبد الله، وأبي سعيد الخدري. وقد ذهب علماء الإمامية ـ استناداً إلى حديث </w:t>
      </w:r>
      <w:r w:rsidRPr="00E122DA">
        <w:rPr>
          <w:rFonts w:hint="cs"/>
          <w:sz w:val="27"/>
          <w:rtl/>
          <w:lang w:bidi="ar-IQ"/>
        </w:rPr>
        <w:lastRenderedPageBreak/>
        <w:t>الثقلين المتواتر في مصادر الشيعة الإمامية وأهل السن</w:t>
      </w:r>
      <w:r w:rsidR="00E425E1" w:rsidRPr="00E122DA">
        <w:rPr>
          <w:rFonts w:hint="cs"/>
          <w:sz w:val="27"/>
          <w:rtl/>
          <w:lang w:bidi="ar-IQ"/>
        </w:rPr>
        <w:t>ّ</w:t>
      </w:r>
      <w:r w:rsidRPr="00E122DA">
        <w:rPr>
          <w:rFonts w:hint="cs"/>
          <w:sz w:val="27"/>
          <w:rtl/>
          <w:lang w:bidi="ar-IQ"/>
        </w:rPr>
        <w:t>ة ـ إلى الاعتقاد بأن الكلام التفسيري لأهل البيت لا يعبّ</w:t>
      </w:r>
      <w:r w:rsidR="00E425E1" w:rsidRPr="00E122DA">
        <w:rPr>
          <w:rFonts w:hint="cs"/>
          <w:sz w:val="27"/>
          <w:rtl/>
          <w:lang w:bidi="ar-IQ"/>
        </w:rPr>
        <w:t>ِ</w:t>
      </w:r>
      <w:r w:rsidRPr="00E122DA">
        <w:rPr>
          <w:rFonts w:hint="cs"/>
          <w:sz w:val="27"/>
          <w:rtl/>
          <w:lang w:bidi="ar-IQ"/>
        </w:rPr>
        <w:t>ر عن اجتهادهم، بل هو مم</w:t>
      </w:r>
      <w:r w:rsidR="00E425E1" w:rsidRPr="00E122DA">
        <w:rPr>
          <w:rFonts w:hint="cs"/>
          <w:sz w:val="27"/>
          <w:rtl/>
          <w:lang w:bidi="ar-IQ"/>
        </w:rPr>
        <w:t>ّ</w:t>
      </w:r>
      <w:r w:rsidRPr="00E122DA">
        <w:rPr>
          <w:rFonts w:hint="cs"/>
          <w:sz w:val="27"/>
          <w:rtl/>
          <w:lang w:bidi="ar-IQ"/>
        </w:rPr>
        <w:t>ا أخذوه من مكنون علم النبي</w:t>
      </w:r>
      <w:r w:rsidR="00E425E1" w:rsidRPr="00E122DA">
        <w:rPr>
          <w:rFonts w:hint="cs"/>
          <w:sz w:val="27"/>
          <w:rtl/>
          <w:lang w:bidi="ar-IQ"/>
        </w:rPr>
        <w:t>ّ</w:t>
      </w:r>
      <w:r w:rsidRPr="00E122DA">
        <w:rPr>
          <w:rFonts w:hint="cs"/>
          <w:sz w:val="27"/>
          <w:rtl/>
          <w:lang w:bidi="ar-IQ"/>
        </w:rPr>
        <w:t xml:space="preserve"> الأكرم</w:t>
      </w:r>
      <w:r w:rsidR="002C3E3C" w:rsidRPr="002C3E3C">
        <w:rPr>
          <w:rFonts w:ascii="Mosawi" w:hAnsi="Mosawi" w:cs="Mosawi"/>
          <w:szCs w:val="22"/>
          <w:rtl/>
          <w:lang w:bidi="ar-IQ"/>
        </w:rPr>
        <w:t>‘</w:t>
      </w:r>
      <w:r w:rsidRPr="00E122DA">
        <w:rPr>
          <w:rFonts w:hint="cs"/>
          <w:sz w:val="27"/>
          <w:rtl/>
          <w:lang w:bidi="ar-IQ"/>
        </w:rPr>
        <w:t>، ومن هنا تثبت الحجية لأحاديثهم. وقد نقل أصحاب أهل البيت الكثير من الروايات في التفسير عنهم</w:t>
      </w:r>
      <w:r w:rsidR="00E425E1" w:rsidRPr="00E122DA">
        <w:rPr>
          <w:rFonts w:hint="cs"/>
          <w:sz w:val="27"/>
          <w:rtl/>
          <w:lang w:bidi="ar-IQ"/>
        </w:rPr>
        <w:t>.</w:t>
      </w:r>
      <w:r w:rsidRPr="00E122DA">
        <w:rPr>
          <w:rFonts w:hint="cs"/>
          <w:sz w:val="27"/>
          <w:rtl/>
          <w:lang w:bidi="ar-IQ"/>
        </w:rPr>
        <w:t xml:space="preserve"> ولم يكن يتأتى لأصحاب النبي الأكرم أن ينقلوا عنه هذا المقدار الكبير من الروايات؛ لاستحالة ذلك بالنظر إلى قصر الفترة التي عاشها الصحابة مع النبي</w:t>
      </w:r>
      <w:r w:rsidR="00E425E1" w:rsidRPr="00E122DA">
        <w:rPr>
          <w:rFonts w:hint="cs"/>
          <w:sz w:val="27"/>
          <w:rtl/>
          <w:lang w:bidi="ar-IQ"/>
        </w:rPr>
        <w:t>ّ</w:t>
      </w:r>
      <w:r w:rsidRPr="00E122DA">
        <w:rPr>
          <w:rFonts w:hint="cs"/>
          <w:sz w:val="27"/>
          <w:rtl/>
          <w:lang w:bidi="ar-IQ"/>
        </w:rPr>
        <w:t xml:space="preserve"> الأكرم بالقياس إلى المدّة الزمنية التي عاشها الأئمة الأطهار</w:t>
      </w:r>
      <w:r w:rsidR="00325BBE" w:rsidRPr="00325BBE">
        <w:rPr>
          <w:rFonts w:ascii="Mosawi" w:hAnsi="Mosawi" w:cs="Mosawi"/>
          <w:szCs w:val="22"/>
          <w:rtl/>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أما الكتب التفسيرية التي تمّ تأليفها في هذه المرحلة فهي عبارة عن: تفسير ابن عباس، وتفسير أبان بن تغلب بن رباح (وهو من أصحاب الإمام الصادق</w:t>
      </w:r>
      <w:r w:rsidR="00944EBA" w:rsidRPr="00944EBA">
        <w:rPr>
          <w:rFonts w:ascii="Simplified Arabic" w:hAnsi="Simplified Arabic" w:cs="Mosawi" w:hint="cs"/>
          <w:szCs w:val="22"/>
          <w:rtl/>
          <w:lang w:bidi="ar-IQ"/>
        </w:rPr>
        <w:t>×</w:t>
      </w:r>
      <w:r w:rsidRPr="00E122DA">
        <w:rPr>
          <w:rFonts w:hint="cs"/>
          <w:sz w:val="27"/>
          <w:rtl/>
          <w:lang w:bidi="ar-IQ"/>
        </w:rPr>
        <w:t xml:space="preserve">)، وتفسير </w:t>
      </w:r>
      <w:r w:rsidR="00E425E1" w:rsidRPr="00E122DA">
        <w:rPr>
          <w:rFonts w:hint="cs"/>
          <w:sz w:val="27"/>
          <w:rtl/>
          <w:lang w:bidi="ar-IQ"/>
        </w:rPr>
        <w:t>ا</w:t>
      </w:r>
      <w:r w:rsidRPr="00E122DA">
        <w:rPr>
          <w:rFonts w:hint="cs"/>
          <w:sz w:val="27"/>
          <w:rtl/>
          <w:lang w:bidi="ar-IQ"/>
        </w:rPr>
        <w:t>بن أرومة (وهو من أصحاب الإمام الهادي</w:t>
      </w:r>
      <w:r w:rsidR="00944EBA" w:rsidRPr="00944EBA">
        <w:rPr>
          <w:rFonts w:ascii="Simplified Arabic" w:hAnsi="Simplified Arabic" w:cs="Mosawi" w:hint="cs"/>
          <w:szCs w:val="22"/>
          <w:rtl/>
          <w:lang w:bidi="ar-IQ"/>
        </w:rPr>
        <w:t>×</w:t>
      </w:r>
      <w:r w:rsidRPr="00E122DA">
        <w:rPr>
          <w:rFonts w:hint="cs"/>
          <w:sz w:val="27"/>
          <w:rtl/>
          <w:lang w:bidi="ar-IQ"/>
        </w:rPr>
        <w:t>)، وتفسير ابن أسباط (وهو من أصحاب الإمام</w:t>
      </w:r>
      <w:r w:rsidR="00E425E1" w:rsidRPr="00E122DA">
        <w:rPr>
          <w:rFonts w:hint="cs"/>
          <w:sz w:val="27"/>
          <w:rtl/>
          <w:lang w:bidi="ar-IQ"/>
        </w:rPr>
        <w:t>ين</w:t>
      </w:r>
      <w:r w:rsidRPr="00E122DA">
        <w:rPr>
          <w:rFonts w:hint="cs"/>
          <w:sz w:val="27"/>
          <w:rtl/>
          <w:lang w:bidi="ar-IQ"/>
        </w:rPr>
        <w:t xml:space="preserve"> الرضا </w:t>
      </w:r>
      <w:r w:rsidR="00E425E1" w:rsidRPr="00E122DA">
        <w:rPr>
          <w:rFonts w:hint="cs"/>
          <w:sz w:val="27"/>
          <w:rtl/>
          <w:lang w:bidi="ar-IQ"/>
        </w:rPr>
        <w:t>و</w:t>
      </w:r>
      <w:r w:rsidRPr="00E122DA">
        <w:rPr>
          <w:rFonts w:hint="cs"/>
          <w:sz w:val="27"/>
          <w:rtl/>
          <w:lang w:bidi="ar-IQ"/>
        </w:rPr>
        <w:t>الجواد</w:t>
      </w:r>
      <w:r w:rsidR="00F776F9" w:rsidRPr="00F776F9">
        <w:rPr>
          <w:rFonts w:ascii="Mosawi" w:hAnsi="Mosawi" w:cs="Mosawi"/>
          <w:sz w:val="24"/>
          <w:szCs w:val="24"/>
          <w:rtl/>
          <w:lang w:bidi="ar-IQ"/>
        </w:rPr>
        <w:t>’</w:t>
      </w:r>
      <w:r w:rsidRPr="00E122DA">
        <w:rPr>
          <w:rFonts w:hint="cs"/>
          <w:sz w:val="27"/>
          <w:rtl/>
          <w:lang w:bidi="ar-IQ"/>
        </w:rPr>
        <w:t xml:space="preserve">)، وتفسير سعيد بن جبير، وتفسير ابن محبوب الزرّاد (وهو من أصحاب </w:t>
      </w:r>
      <w:r w:rsidR="00E425E1" w:rsidRPr="00E122DA">
        <w:rPr>
          <w:rFonts w:hint="cs"/>
          <w:sz w:val="27"/>
          <w:rtl/>
          <w:lang w:bidi="ar-IQ"/>
        </w:rPr>
        <w:t>الأئمّة</w:t>
      </w:r>
      <w:r w:rsidRPr="00E122DA">
        <w:rPr>
          <w:rFonts w:hint="cs"/>
          <w:sz w:val="27"/>
          <w:rtl/>
          <w:lang w:bidi="ar-IQ"/>
        </w:rPr>
        <w:t xml:space="preserve"> الكاظم </w:t>
      </w:r>
      <w:r w:rsidR="00E425E1" w:rsidRPr="00E122DA">
        <w:rPr>
          <w:rFonts w:hint="cs"/>
          <w:sz w:val="27"/>
          <w:rtl/>
          <w:lang w:bidi="ar-IQ"/>
        </w:rPr>
        <w:t>و</w:t>
      </w:r>
      <w:r w:rsidRPr="00E122DA">
        <w:rPr>
          <w:rFonts w:hint="cs"/>
          <w:sz w:val="27"/>
          <w:rtl/>
          <w:lang w:bidi="ar-IQ"/>
        </w:rPr>
        <w:t xml:space="preserve">الرضا </w:t>
      </w:r>
      <w:r w:rsidR="00E425E1" w:rsidRPr="00E122DA">
        <w:rPr>
          <w:rFonts w:hint="cs"/>
          <w:sz w:val="27"/>
          <w:rtl/>
          <w:lang w:bidi="ar-IQ"/>
        </w:rPr>
        <w:t>و</w:t>
      </w:r>
      <w:r w:rsidRPr="00E122DA">
        <w:rPr>
          <w:rFonts w:hint="cs"/>
          <w:sz w:val="27"/>
          <w:rtl/>
          <w:lang w:bidi="ar-IQ"/>
        </w:rPr>
        <w:t>الجواد</w:t>
      </w:r>
      <w:r w:rsidR="00325BBE" w:rsidRPr="00325BBE">
        <w:rPr>
          <w:rFonts w:ascii="Mosawi" w:hAnsi="Mosawi" w:cs="Mosawi"/>
          <w:szCs w:val="22"/>
          <w:rtl/>
        </w:rPr>
        <w:t>^</w:t>
      </w:r>
      <w:r w:rsidRPr="00E122DA">
        <w:rPr>
          <w:rFonts w:hint="cs"/>
          <w:sz w:val="27"/>
          <w:rtl/>
          <w:lang w:bidi="ar-IQ"/>
        </w:rPr>
        <w:t>)، وتفسير علي</w:t>
      </w:r>
      <w:r w:rsidR="00E425E1" w:rsidRPr="00E122DA">
        <w:rPr>
          <w:rFonts w:hint="cs"/>
          <w:sz w:val="27"/>
          <w:rtl/>
          <w:lang w:bidi="ar-IQ"/>
        </w:rPr>
        <w:t>ّ</w:t>
      </w:r>
      <w:r w:rsidRPr="00E122DA">
        <w:rPr>
          <w:rFonts w:hint="cs"/>
          <w:sz w:val="27"/>
          <w:rtl/>
          <w:lang w:bidi="ar-IQ"/>
        </w:rPr>
        <w:t xml:space="preserve"> بن مهزيار الدورقي الأهوازي (وهو من أصحاب </w:t>
      </w:r>
      <w:r w:rsidR="00E425E1" w:rsidRPr="00E122DA">
        <w:rPr>
          <w:rFonts w:hint="cs"/>
          <w:sz w:val="27"/>
          <w:rtl/>
          <w:lang w:bidi="ar-IQ"/>
        </w:rPr>
        <w:t>الأئمّة</w:t>
      </w:r>
      <w:r w:rsidRPr="00E122DA">
        <w:rPr>
          <w:rFonts w:hint="cs"/>
          <w:sz w:val="27"/>
          <w:rtl/>
          <w:lang w:bidi="ar-IQ"/>
        </w:rPr>
        <w:t xml:space="preserve"> الرضا </w:t>
      </w:r>
      <w:r w:rsidR="00E425E1" w:rsidRPr="00E122DA">
        <w:rPr>
          <w:rFonts w:hint="cs"/>
          <w:sz w:val="27"/>
          <w:rtl/>
          <w:lang w:bidi="ar-IQ"/>
        </w:rPr>
        <w:t>و</w:t>
      </w:r>
      <w:r w:rsidRPr="00E122DA">
        <w:rPr>
          <w:rFonts w:hint="cs"/>
          <w:sz w:val="27"/>
          <w:rtl/>
          <w:lang w:bidi="ar-IQ"/>
        </w:rPr>
        <w:t xml:space="preserve">الجواد </w:t>
      </w:r>
      <w:r w:rsidR="00E425E1" w:rsidRPr="00E122DA">
        <w:rPr>
          <w:rFonts w:hint="cs"/>
          <w:sz w:val="27"/>
          <w:rtl/>
          <w:lang w:bidi="ar-IQ"/>
        </w:rPr>
        <w:t>و</w:t>
      </w:r>
      <w:r w:rsidRPr="00E122DA">
        <w:rPr>
          <w:rFonts w:hint="cs"/>
          <w:sz w:val="27"/>
          <w:rtl/>
          <w:lang w:bidi="ar-IQ"/>
        </w:rPr>
        <w:t>الهادي</w:t>
      </w:r>
      <w:r w:rsidR="00325BBE" w:rsidRPr="00325BBE">
        <w:rPr>
          <w:rFonts w:ascii="Mosawi" w:hAnsi="Mosawi" w:cs="Mosawi"/>
          <w:szCs w:val="22"/>
          <w:rtl/>
        </w:rPr>
        <w:t>^</w:t>
      </w:r>
      <w:r w:rsidRPr="00E122DA">
        <w:rPr>
          <w:rFonts w:hint="cs"/>
          <w:sz w:val="27"/>
          <w:rtl/>
          <w:lang w:bidi="ar-IQ"/>
        </w:rPr>
        <w:t>)، وتفسير السد</w:t>
      </w:r>
      <w:r w:rsidR="00E425E1" w:rsidRPr="00E122DA">
        <w:rPr>
          <w:rFonts w:hint="cs"/>
          <w:sz w:val="27"/>
          <w:rtl/>
          <w:lang w:bidi="ar-IQ"/>
        </w:rPr>
        <w:t>ّ</w:t>
      </w:r>
      <w:r w:rsidRPr="00E122DA">
        <w:rPr>
          <w:rFonts w:hint="cs"/>
          <w:sz w:val="27"/>
          <w:rtl/>
          <w:lang w:bidi="ar-IQ"/>
        </w:rPr>
        <w:t>ي، وتفسير محمد بن السائب الكلبي، وتفسير أبي بصير يحيى بن أبي القاسم الأسدي (وهو من أصحاب الإمام</w:t>
      </w:r>
      <w:r w:rsidR="00E425E1" w:rsidRPr="00E122DA">
        <w:rPr>
          <w:rFonts w:hint="cs"/>
          <w:sz w:val="27"/>
          <w:rtl/>
          <w:lang w:bidi="ar-IQ"/>
        </w:rPr>
        <w:t>ين</w:t>
      </w:r>
      <w:r w:rsidRPr="00E122DA">
        <w:rPr>
          <w:rFonts w:hint="cs"/>
          <w:sz w:val="27"/>
          <w:rtl/>
          <w:lang w:bidi="ar-IQ"/>
        </w:rPr>
        <w:t xml:space="preserve"> الباقر </w:t>
      </w:r>
      <w:r w:rsidR="00E425E1" w:rsidRPr="00E122DA">
        <w:rPr>
          <w:rFonts w:hint="cs"/>
          <w:sz w:val="27"/>
          <w:rtl/>
          <w:lang w:bidi="ar-IQ"/>
        </w:rPr>
        <w:t>و</w:t>
      </w:r>
      <w:r w:rsidRPr="00E122DA">
        <w:rPr>
          <w:rFonts w:hint="cs"/>
          <w:sz w:val="27"/>
          <w:rtl/>
          <w:lang w:bidi="ar-IQ"/>
        </w:rPr>
        <w:t>الصادق</w:t>
      </w:r>
      <w:r w:rsidR="00F776F9" w:rsidRPr="00F776F9">
        <w:rPr>
          <w:rFonts w:ascii="Mosawi" w:hAnsi="Mosawi" w:cs="Mosawi"/>
          <w:sz w:val="24"/>
          <w:szCs w:val="24"/>
          <w:rtl/>
          <w:lang w:bidi="ar-IQ"/>
        </w:rPr>
        <w:t>’</w:t>
      </w:r>
      <w:r w:rsidRPr="00E122DA">
        <w:rPr>
          <w:rFonts w:hint="cs"/>
          <w:sz w:val="27"/>
          <w:rtl/>
          <w:lang w:bidi="ar-IQ"/>
        </w:rPr>
        <w:t>)، وتفسير أبي الجارود زياد بن منذر الهمداني (وهو من أصحاب ال</w:t>
      </w:r>
      <w:r w:rsidR="00E425E1" w:rsidRPr="00E122DA">
        <w:rPr>
          <w:rFonts w:hint="cs"/>
          <w:sz w:val="27"/>
          <w:rtl/>
          <w:lang w:bidi="ar-IQ"/>
        </w:rPr>
        <w:t>أئمّة</w:t>
      </w:r>
      <w:r w:rsidRPr="00E122DA">
        <w:rPr>
          <w:rFonts w:hint="cs"/>
          <w:sz w:val="27"/>
          <w:rtl/>
          <w:lang w:bidi="ar-IQ"/>
        </w:rPr>
        <w:t xml:space="preserve"> السج</w:t>
      </w:r>
      <w:r w:rsidR="00E425E1" w:rsidRPr="00E122DA">
        <w:rPr>
          <w:rFonts w:hint="cs"/>
          <w:sz w:val="27"/>
          <w:rtl/>
          <w:lang w:bidi="ar-IQ"/>
        </w:rPr>
        <w:t>ّ</w:t>
      </w:r>
      <w:r w:rsidRPr="00E122DA">
        <w:rPr>
          <w:rFonts w:hint="cs"/>
          <w:sz w:val="27"/>
          <w:rtl/>
          <w:lang w:bidi="ar-IQ"/>
        </w:rPr>
        <w:t xml:space="preserve">اد </w:t>
      </w:r>
      <w:r w:rsidR="00E425E1" w:rsidRPr="00E122DA">
        <w:rPr>
          <w:rFonts w:hint="cs"/>
          <w:sz w:val="27"/>
          <w:rtl/>
          <w:lang w:bidi="ar-IQ"/>
        </w:rPr>
        <w:t>و</w:t>
      </w:r>
      <w:r w:rsidRPr="00E122DA">
        <w:rPr>
          <w:rFonts w:hint="cs"/>
          <w:sz w:val="27"/>
          <w:rtl/>
          <w:lang w:bidi="ar-IQ"/>
        </w:rPr>
        <w:t xml:space="preserve">الباقر </w:t>
      </w:r>
      <w:r w:rsidR="00E425E1" w:rsidRPr="00E122DA">
        <w:rPr>
          <w:rFonts w:hint="cs"/>
          <w:sz w:val="27"/>
          <w:rtl/>
          <w:lang w:bidi="ar-IQ"/>
        </w:rPr>
        <w:t>و</w:t>
      </w:r>
      <w:r w:rsidRPr="00E122DA">
        <w:rPr>
          <w:rFonts w:hint="cs"/>
          <w:sz w:val="27"/>
          <w:rtl/>
          <w:lang w:bidi="ar-IQ"/>
        </w:rPr>
        <w:t>الصادق</w:t>
      </w:r>
      <w:r w:rsidR="00325BBE" w:rsidRPr="00325BBE">
        <w:rPr>
          <w:rFonts w:ascii="Mosawi" w:hAnsi="Mosawi" w:cs="Mosawi"/>
          <w:szCs w:val="22"/>
          <w:rtl/>
        </w:rPr>
        <w:t>^</w:t>
      </w:r>
      <w:r w:rsidRPr="00E122DA">
        <w:rPr>
          <w:rFonts w:hint="cs"/>
          <w:sz w:val="27"/>
          <w:rtl/>
          <w:lang w:bidi="ar-IQ"/>
        </w:rPr>
        <w:t xml:space="preserve">)، وتفسير أبي حمزة الثمالي (وهو من أصحاب </w:t>
      </w:r>
      <w:r w:rsidR="00F5685F" w:rsidRPr="00E122DA">
        <w:rPr>
          <w:rFonts w:hint="cs"/>
          <w:sz w:val="27"/>
          <w:rtl/>
          <w:lang w:bidi="ar-IQ"/>
        </w:rPr>
        <w:t>الأئمّة</w:t>
      </w:r>
      <w:r w:rsidRPr="00E122DA">
        <w:rPr>
          <w:rFonts w:hint="cs"/>
          <w:sz w:val="27"/>
          <w:rtl/>
          <w:lang w:bidi="ar-IQ"/>
        </w:rPr>
        <w:t xml:space="preserve"> السج</w:t>
      </w:r>
      <w:r w:rsidR="00F5685F" w:rsidRPr="00E122DA">
        <w:rPr>
          <w:rFonts w:hint="cs"/>
          <w:sz w:val="27"/>
          <w:rtl/>
          <w:lang w:bidi="ar-IQ"/>
        </w:rPr>
        <w:t>ّ</w:t>
      </w:r>
      <w:r w:rsidRPr="00E122DA">
        <w:rPr>
          <w:rFonts w:hint="cs"/>
          <w:sz w:val="27"/>
          <w:rtl/>
          <w:lang w:bidi="ar-IQ"/>
        </w:rPr>
        <w:t>اد</w:t>
      </w:r>
      <w:r w:rsidR="00F5685F" w:rsidRPr="00E122DA">
        <w:rPr>
          <w:rFonts w:hint="cs"/>
          <w:sz w:val="27"/>
          <w:rtl/>
          <w:lang w:bidi="ar-IQ"/>
        </w:rPr>
        <w:t xml:space="preserve"> و</w:t>
      </w:r>
      <w:r w:rsidRPr="00E122DA">
        <w:rPr>
          <w:rFonts w:hint="cs"/>
          <w:sz w:val="27"/>
          <w:rtl/>
          <w:lang w:bidi="ar-IQ"/>
        </w:rPr>
        <w:t>الباقر</w:t>
      </w:r>
      <w:r w:rsidR="00F5685F" w:rsidRPr="00E122DA">
        <w:rPr>
          <w:rFonts w:hint="cs"/>
          <w:sz w:val="27"/>
          <w:rtl/>
          <w:lang w:bidi="ar-IQ"/>
        </w:rPr>
        <w:t xml:space="preserve"> و</w:t>
      </w:r>
      <w:r w:rsidRPr="00E122DA">
        <w:rPr>
          <w:rFonts w:hint="cs"/>
          <w:sz w:val="27"/>
          <w:rtl/>
          <w:lang w:bidi="ar-IQ"/>
        </w:rPr>
        <w:t xml:space="preserve">الصادق </w:t>
      </w:r>
      <w:r w:rsidR="00F5685F" w:rsidRPr="00E122DA">
        <w:rPr>
          <w:rFonts w:hint="cs"/>
          <w:sz w:val="27"/>
          <w:rtl/>
          <w:lang w:bidi="ar-IQ"/>
        </w:rPr>
        <w:t>و</w:t>
      </w:r>
      <w:r w:rsidRPr="00E122DA">
        <w:rPr>
          <w:rFonts w:hint="cs"/>
          <w:sz w:val="27"/>
          <w:rtl/>
          <w:lang w:bidi="ar-IQ"/>
        </w:rPr>
        <w:t>الكاظم</w:t>
      </w:r>
      <w:r w:rsidR="00325BBE" w:rsidRPr="00325BBE">
        <w:rPr>
          <w:rFonts w:ascii="Mosawi" w:hAnsi="Mosawi" w:cs="Mosawi"/>
          <w:szCs w:val="22"/>
          <w:rtl/>
        </w:rPr>
        <w:t>^</w:t>
      </w:r>
      <w:r w:rsidR="005D7BBF" w:rsidRPr="00E122DA">
        <w:rPr>
          <w:rFonts w:hint="cs"/>
          <w:sz w:val="27"/>
          <w:rtl/>
          <w:lang w:bidi="ar-IQ"/>
        </w:rPr>
        <w:t>)</w:t>
      </w:r>
      <w:r w:rsidRPr="00E122DA">
        <w:rPr>
          <w:sz w:val="27"/>
          <w:vertAlign w:val="superscript"/>
          <w:rtl/>
          <w:lang w:bidi="ar-IQ"/>
        </w:rPr>
        <w:t>(</w:t>
      </w:r>
      <w:r w:rsidRPr="00E122DA">
        <w:rPr>
          <w:rStyle w:val="ac"/>
          <w:sz w:val="27"/>
          <w:rtl/>
          <w:lang w:bidi="ar-IQ"/>
        </w:rPr>
        <w:endnoteReference w:id="90"/>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 xml:space="preserve">ويمكن لنا أن نشير من بين تفاسير أهل السنة إلى المؤلفات </w:t>
      </w:r>
      <w:r w:rsidR="00F5685F" w:rsidRPr="00E122DA">
        <w:rPr>
          <w:rFonts w:hint="cs"/>
          <w:sz w:val="27"/>
          <w:rtl/>
          <w:lang w:bidi="ar-IQ"/>
        </w:rPr>
        <w:t>التالية</w:t>
      </w:r>
      <w:r w:rsidRPr="00E122DA">
        <w:rPr>
          <w:rFonts w:hint="cs"/>
          <w:sz w:val="27"/>
          <w:rtl/>
          <w:lang w:bidi="ar-IQ"/>
        </w:rPr>
        <w:t>: تفسير سفيان بن عيينة، وتفسير وكيع بن جراح، وتفسير شعبة بن الحجاج، وتفسير يزيد بن هارون، وتفسير عبد الرزاق، وتفسير آدم بن أبي إياس، وتفسير إسحاق بن راهويه، وتفسير روح بن عبادة، وتفسير عبد بن حميد، وتفسير أبي بكر بن أبي شيبة، وتفسير علي</w:t>
      </w:r>
      <w:r w:rsidR="00F5685F" w:rsidRPr="00E122DA">
        <w:rPr>
          <w:rFonts w:hint="cs"/>
          <w:sz w:val="27"/>
          <w:rtl/>
          <w:lang w:bidi="ar-IQ"/>
        </w:rPr>
        <w:t>ّ</w:t>
      </w:r>
      <w:r w:rsidRPr="00E122DA">
        <w:rPr>
          <w:rFonts w:hint="cs"/>
          <w:sz w:val="27"/>
          <w:rtl/>
          <w:lang w:bidi="ar-IQ"/>
        </w:rPr>
        <w:t xml:space="preserve"> بن أبي طلحة، وتفسير البخاري</w:t>
      </w:r>
      <w:r w:rsidR="00F5685F" w:rsidRPr="00E122DA">
        <w:rPr>
          <w:rFonts w:hint="cs"/>
          <w:sz w:val="27"/>
          <w:rtl/>
          <w:lang w:bidi="ar-IQ"/>
        </w:rPr>
        <w:t>،</w:t>
      </w:r>
      <w:r w:rsidRPr="00E122DA">
        <w:rPr>
          <w:rFonts w:hint="cs"/>
          <w:sz w:val="27"/>
          <w:rtl/>
          <w:lang w:bidi="ar-IQ"/>
        </w:rPr>
        <w:t xml:space="preserve"> وغيرهم. ثم جاء ابن جرير الطبري ليؤل</w:t>
      </w:r>
      <w:r w:rsidR="00F5685F" w:rsidRPr="00E122DA">
        <w:rPr>
          <w:rFonts w:hint="cs"/>
          <w:sz w:val="27"/>
          <w:rtl/>
          <w:lang w:bidi="ar-IQ"/>
        </w:rPr>
        <w:t>ِّ</w:t>
      </w:r>
      <w:r w:rsidRPr="00E122DA">
        <w:rPr>
          <w:rFonts w:hint="cs"/>
          <w:sz w:val="27"/>
          <w:rtl/>
          <w:lang w:bidi="ar-IQ"/>
        </w:rPr>
        <w:t>ف كتابه المعروف في التفسير، والذي ي</w:t>
      </w:r>
      <w:r w:rsidR="00F5685F" w:rsidRPr="00E122DA">
        <w:rPr>
          <w:rFonts w:hint="cs"/>
          <w:sz w:val="27"/>
          <w:rtl/>
          <w:lang w:bidi="ar-IQ"/>
        </w:rPr>
        <w:t>ُ</w:t>
      </w:r>
      <w:r w:rsidRPr="00E122DA">
        <w:rPr>
          <w:rFonts w:hint="cs"/>
          <w:sz w:val="27"/>
          <w:rtl/>
          <w:lang w:bidi="ar-IQ"/>
        </w:rPr>
        <w:t>ع</w:t>
      </w:r>
      <w:r w:rsidR="00F5685F" w:rsidRPr="00E122DA">
        <w:rPr>
          <w:rFonts w:hint="cs"/>
          <w:sz w:val="27"/>
          <w:rtl/>
          <w:lang w:bidi="ar-IQ"/>
        </w:rPr>
        <w:t>َ</w:t>
      </w:r>
      <w:r w:rsidRPr="00E122DA">
        <w:rPr>
          <w:rFonts w:hint="cs"/>
          <w:sz w:val="27"/>
          <w:rtl/>
          <w:lang w:bidi="ar-IQ"/>
        </w:rPr>
        <w:t>دّ من أكبر التفاسير. ثم جاء دور ابن أبي حاتم، وابن ماجة، والحاكم، وابن مردويه، وابن ح</w:t>
      </w:r>
      <w:r w:rsidR="00F5685F" w:rsidRPr="00E122DA">
        <w:rPr>
          <w:rFonts w:hint="cs"/>
          <w:sz w:val="27"/>
          <w:rtl/>
          <w:lang w:bidi="ar-IQ"/>
        </w:rPr>
        <w:t>ِ</w:t>
      </w:r>
      <w:r w:rsidRPr="00E122DA">
        <w:rPr>
          <w:rFonts w:hint="cs"/>
          <w:sz w:val="27"/>
          <w:rtl/>
          <w:lang w:bidi="ar-IQ"/>
        </w:rPr>
        <w:t>ب</w:t>
      </w:r>
      <w:r w:rsidR="00F5685F" w:rsidRPr="00E122DA">
        <w:rPr>
          <w:rFonts w:hint="cs"/>
          <w:sz w:val="27"/>
          <w:rtl/>
          <w:lang w:bidi="ar-IQ"/>
        </w:rPr>
        <w:t>ّ</w:t>
      </w:r>
      <w:r w:rsidRPr="00E122DA">
        <w:rPr>
          <w:rFonts w:hint="cs"/>
          <w:sz w:val="27"/>
          <w:rtl/>
          <w:lang w:bidi="ar-IQ"/>
        </w:rPr>
        <w:t>ان</w:t>
      </w:r>
      <w:r w:rsidR="00F5685F" w:rsidRPr="00E122DA">
        <w:rPr>
          <w:rFonts w:hint="cs"/>
          <w:sz w:val="27"/>
          <w:rtl/>
          <w:lang w:bidi="ar-IQ"/>
        </w:rPr>
        <w:t>،</w:t>
      </w:r>
      <w:r w:rsidRPr="00E122DA">
        <w:rPr>
          <w:rFonts w:hint="cs"/>
          <w:sz w:val="27"/>
          <w:rtl/>
          <w:lang w:bidi="ar-IQ"/>
        </w:rPr>
        <w:t xml:space="preserve"> وغيرهم</w:t>
      </w:r>
      <w:r w:rsidR="00F5685F" w:rsidRPr="00E122DA">
        <w:rPr>
          <w:rFonts w:hint="cs"/>
          <w:sz w:val="27"/>
          <w:rtl/>
          <w:lang w:bidi="ar-IQ"/>
        </w:rPr>
        <w:t>،</w:t>
      </w:r>
      <w:r w:rsidRPr="00E122DA">
        <w:rPr>
          <w:rFonts w:hint="cs"/>
          <w:sz w:val="27"/>
          <w:rtl/>
          <w:lang w:bidi="ar-IQ"/>
        </w:rPr>
        <w:t xml:space="preserve"> ليكتبوا في التفسير أيضاً. </w:t>
      </w:r>
    </w:p>
    <w:p w:rsidR="0007174C" w:rsidRPr="00E122DA" w:rsidRDefault="0007174C" w:rsidP="0012557D">
      <w:pPr>
        <w:rPr>
          <w:sz w:val="27"/>
          <w:rtl/>
          <w:lang w:bidi="ar-IQ"/>
        </w:rPr>
      </w:pPr>
      <w:r w:rsidRPr="00E122DA">
        <w:rPr>
          <w:rFonts w:hint="cs"/>
          <w:sz w:val="27"/>
          <w:rtl/>
          <w:lang w:bidi="ar-IQ"/>
        </w:rPr>
        <w:t>لا يوجد في هذه التفاسير غير ما هو مستند إلى الصحابة والتابعين وتابعي التابعين</w:t>
      </w:r>
      <w:r w:rsidR="00F5685F" w:rsidRPr="00E122DA">
        <w:rPr>
          <w:rFonts w:hint="cs"/>
          <w:sz w:val="27"/>
          <w:rtl/>
          <w:lang w:bidi="ar-IQ"/>
        </w:rPr>
        <w:t>.</w:t>
      </w:r>
      <w:r w:rsidRPr="00E122DA">
        <w:rPr>
          <w:rFonts w:hint="cs"/>
          <w:sz w:val="27"/>
          <w:rtl/>
          <w:lang w:bidi="ar-IQ"/>
        </w:rPr>
        <w:t xml:space="preserve"> وباستثناء ابن جرير ـ الذي تعرّ</w:t>
      </w:r>
      <w:r w:rsidR="00F5685F" w:rsidRPr="00E122DA">
        <w:rPr>
          <w:rFonts w:hint="cs"/>
          <w:sz w:val="27"/>
          <w:rtl/>
          <w:lang w:bidi="ar-IQ"/>
        </w:rPr>
        <w:t>َ</w:t>
      </w:r>
      <w:r w:rsidRPr="00E122DA">
        <w:rPr>
          <w:rFonts w:hint="cs"/>
          <w:sz w:val="27"/>
          <w:rtl/>
          <w:lang w:bidi="ar-IQ"/>
        </w:rPr>
        <w:t xml:space="preserve">ض للأقوال بالنقد والجرح والتعديل، وذكر </w:t>
      </w:r>
      <w:r w:rsidRPr="00E122DA">
        <w:rPr>
          <w:rFonts w:hint="cs"/>
          <w:sz w:val="27"/>
          <w:rtl/>
          <w:lang w:bidi="ar-IQ"/>
        </w:rPr>
        <w:lastRenderedPageBreak/>
        <w:t>الإعراب والاستنباط ـ لم يذكر الآخرون شيئاً من عندهم</w:t>
      </w:r>
      <w:r w:rsidRPr="00E122DA">
        <w:rPr>
          <w:sz w:val="27"/>
          <w:vertAlign w:val="superscript"/>
          <w:rtl/>
          <w:lang w:bidi="ar-IQ"/>
        </w:rPr>
        <w:t>(</w:t>
      </w:r>
      <w:r w:rsidRPr="00E122DA">
        <w:rPr>
          <w:rStyle w:val="ac"/>
          <w:sz w:val="27"/>
          <w:rtl/>
          <w:lang w:bidi="ar-IQ"/>
        </w:rPr>
        <w:endnoteReference w:id="91"/>
      </w:r>
      <w:r w:rsidRPr="00E122DA">
        <w:rPr>
          <w:sz w:val="27"/>
          <w:vertAlign w:val="superscript"/>
          <w:rtl/>
          <w:lang w:bidi="ar-IQ"/>
        </w:rPr>
        <w:t>)</w:t>
      </w:r>
      <w:r w:rsidRPr="00E122DA">
        <w:rPr>
          <w:rFonts w:hint="cs"/>
          <w:sz w:val="27"/>
          <w:rtl/>
          <w:lang w:bidi="ar-IQ"/>
        </w:rPr>
        <w:t>. وفي تفاسير أهل السنة يتمّ جمع نظريات الصحابة والتابعين ـ إلى جانب أحاديث النبي الأكرم</w:t>
      </w:r>
      <w:r w:rsidR="002C3E3C" w:rsidRPr="002C3E3C">
        <w:rPr>
          <w:rFonts w:ascii="Mosawi" w:hAnsi="Mosawi" w:cs="Mosawi"/>
          <w:szCs w:val="22"/>
          <w:rtl/>
          <w:lang w:bidi="ar-IQ"/>
        </w:rPr>
        <w:t>‘</w:t>
      </w:r>
      <w:r w:rsidRPr="00E122DA">
        <w:rPr>
          <w:rFonts w:hint="cs"/>
          <w:sz w:val="27"/>
          <w:rtl/>
          <w:lang w:bidi="ar-IQ"/>
        </w:rPr>
        <w:t xml:space="preserve"> ـ بوصفها من الأثر. ثم إنها بالإضافة إلى ذلك تشتمل على الكثير من الإسرائيليات الضعيفة والمتناقضة. </w:t>
      </w:r>
    </w:p>
    <w:p w:rsidR="00F5685F" w:rsidRPr="00E122DA" w:rsidRDefault="0007174C" w:rsidP="0012557D">
      <w:pPr>
        <w:rPr>
          <w:sz w:val="27"/>
          <w:rtl/>
          <w:lang w:bidi="ar-IQ"/>
        </w:rPr>
      </w:pPr>
      <w:r w:rsidRPr="00E122DA">
        <w:rPr>
          <w:rFonts w:hint="cs"/>
          <w:sz w:val="27"/>
          <w:rtl/>
          <w:lang w:bidi="ar-IQ"/>
        </w:rPr>
        <w:t>لقد نقل التابعون هذه الروايات في المرحلة الأولى من تاريخ التفسير، وعمد الجامعون للروايات التفسيرية إلى نقلها دون أن ي</w:t>
      </w:r>
      <w:r w:rsidR="00F5685F" w:rsidRPr="00E122DA">
        <w:rPr>
          <w:rFonts w:hint="cs"/>
          <w:sz w:val="27"/>
          <w:rtl/>
          <w:lang w:bidi="ar-IQ"/>
        </w:rPr>
        <w:t>ُ</w:t>
      </w:r>
      <w:r w:rsidRPr="00E122DA">
        <w:rPr>
          <w:rFonts w:hint="cs"/>
          <w:sz w:val="27"/>
          <w:rtl/>
          <w:lang w:bidi="ar-IQ"/>
        </w:rPr>
        <w:t>ح</w:t>
      </w:r>
      <w:r w:rsidR="00F5685F" w:rsidRPr="00E122DA">
        <w:rPr>
          <w:rFonts w:hint="cs"/>
          <w:sz w:val="27"/>
          <w:rtl/>
          <w:lang w:bidi="ar-IQ"/>
        </w:rPr>
        <w:t>ْ</w:t>
      </w:r>
      <w:r w:rsidRPr="00E122DA">
        <w:rPr>
          <w:rFonts w:hint="cs"/>
          <w:sz w:val="27"/>
          <w:rtl/>
          <w:lang w:bidi="ar-IQ"/>
        </w:rPr>
        <w:t>د</w:t>
      </w:r>
      <w:r w:rsidR="00F5685F" w:rsidRPr="00E122DA">
        <w:rPr>
          <w:rFonts w:hint="cs"/>
          <w:sz w:val="27"/>
          <w:rtl/>
          <w:lang w:bidi="ar-IQ"/>
        </w:rPr>
        <w:t>ِ</w:t>
      </w:r>
      <w:r w:rsidRPr="00E122DA">
        <w:rPr>
          <w:rFonts w:hint="cs"/>
          <w:sz w:val="27"/>
          <w:rtl/>
          <w:lang w:bidi="ar-IQ"/>
        </w:rPr>
        <w:t>ثوا فيها أدنى غربلة</w:t>
      </w:r>
      <w:r w:rsidR="00F5685F" w:rsidRPr="00E122DA">
        <w:rPr>
          <w:rFonts w:hint="cs"/>
          <w:sz w:val="27"/>
          <w:rtl/>
          <w:lang w:bidi="ar-IQ"/>
        </w:rPr>
        <w:t>ٍ</w:t>
      </w:r>
      <w:r w:rsidRPr="00E122DA">
        <w:rPr>
          <w:rFonts w:hint="cs"/>
          <w:sz w:val="27"/>
          <w:rtl/>
          <w:lang w:bidi="ar-IQ"/>
        </w:rPr>
        <w:t xml:space="preserve"> أو تمحيص</w:t>
      </w:r>
      <w:r w:rsidR="00F5685F" w:rsidRPr="00E122DA">
        <w:rPr>
          <w:rFonts w:hint="cs"/>
          <w:sz w:val="27"/>
          <w:rtl/>
          <w:lang w:bidi="ar-IQ"/>
        </w:rPr>
        <w:t>.</w:t>
      </w:r>
    </w:p>
    <w:p w:rsidR="0007174C" w:rsidRPr="00E122DA" w:rsidRDefault="0007174C" w:rsidP="0012557D">
      <w:pPr>
        <w:rPr>
          <w:sz w:val="27"/>
          <w:rtl/>
          <w:lang w:bidi="ar-IQ"/>
        </w:rPr>
      </w:pPr>
      <w:r w:rsidRPr="00E122DA">
        <w:rPr>
          <w:rFonts w:hint="cs"/>
          <w:sz w:val="27"/>
          <w:rtl/>
          <w:lang w:bidi="ar-IQ"/>
        </w:rPr>
        <w:t>وأما التراث التفسيري الشيعي فهو يخلو نسبياً من الإسرائيليات، وقد اهتم بنقل أحاديث أهل البيت</w:t>
      </w:r>
      <w:r w:rsidR="00325BBE" w:rsidRPr="00325BBE">
        <w:rPr>
          <w:rFonts w:ascii="Mosawi" w:hAnsi="Mosawi" w:cs="Mosawi"/>
          <w:szCs w:val="22"/>
          <w:rtl/>
        </w:rPr>
        <w:t>^</w:t>
      </w:r>
      <w:r w:rsidRPr="00E122DA">
        <w:rPr>
          <w:sz w:val="27"/>
          <w:vertAlign w:val="superscript"/>
          <w:rtl/>
          <w:lang w:bidi="ar-IQ"/>
        </w:rPr>
        <w:t>(</w:t>
      </w:r>
      <w:r w:rsidRPr="00E122DA">
        <w:rPr>
          <w:rStyle w:val="ac"/>
          <w:sz w:val="27"/>
          <w:rtl/>
          <w:lang w:bidi="ar-IQ"/>
        </w:rPr>
        <w:endnoteReference w:id="92"/>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ويمكن تقسيم التابعين في التفسير إلى ثلاث طبقات</w:t>
      </w:r>
      <w:r w:rsidR="00F5685F" w:rsidRPr="00E122DA">
        <w:rPr>
          <w:rFonts w:hint="cs"/>
          <w:sz w:val="27"/>
          <w:rtl/>
          <w:lang w:bidi="ar-IQ"/>
        </w:rPr>
        <w:t xml:space="preserve"> كما يلي</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1ـ طبقة أهل مك</w:t>
      </w:r>
      <w:r w:rsidR="00F5685F" w:rsidRPr="00E122DA">
        <w:rPr>
          <w:rFonts w:hint="cs"/>
          <w:sz w:val="27"/>
          <w:rtl/>
          <w:lang w:bidi="ar-IQ"/>
        </w:rPr>
        <w:t>ّ</w:t>
      </w:r>
      <w:r w:rsidRPr="00E122DA">
        <w:rPr>
          <w:rFonts w:hint="cs"/>
          <w:sz w:val="27"/>
          <w:rtl/>
          <w:lang w:bidi="ar-IQ"/>
        </w:rPr>
        <w:t xml:space="preserve">ة، من أمثال: أصحاب ابن عباس، ومن بينهم: مجاهد، وعطاء، وعكرمة، وسعيد بن جبير، وطاووس بن كيسان اليماني. </w:t>
      </w:r>
    </w:p>
    <w:p w:rsidR="0007174C" w:rsidRPr="00E122DA" w:rsidRDefault="0007174C" w:rsidP="0012557D">
      <w:pPr>
        <w:rPr>
          <w:sz w:val="27"/>
          <w:rtl/>
          <w:lang w:bidi="ar-IQ"/>
        </w:rPr>
      </w:pPr>
      <w:r w:rsidRPr="00E122DA">
        <w:rPr>
          <w:rFonts w:hint="cs"/>
          <w:sz w:val="27"/>
          <w:rtl/>
          <w:lang w:bidi="ar-IQ"/>
        </w:rPr>
        <w:t xml:space="preserve">2ـ طبقة أهل المدينة، ومن بينهم: زيد بن أسلم، وأبو العالية، ومحمد بن كعب القرظي. </w:t>
      </w:r>
    </w:p>
    <w:p w:rsidR="0007174C" w:rsidRPr="00E122DA" w:rsidRDefault="0007174C" w:rsidP="0012557D">
      <w:pPr>
        <w:rPr>
          <w:sz w:val="27"/>
          <w:rtl/>
          <w:lang w:bidi="ar-IQ"/>
        </w:rPr>
      </w:pPr>
      <w:r w:rsidRPr="00E122DA">
        <w:rPr>
          <w:rFonts w:hint="cs"/>
          <w:sz w:val="27"/>
          <w:rtl/>
          <w:lang w:bidi="ar-IQ"/>
        </w:rPr>
        <w:t xml:space="preserve">3ـ طبقة أهل العراق، ومن بينهم: مسروق بن الأجدع، وقتادة بن دعامة، وأبو سعيد الحسن البصري، وعطاء بن أبي مسلم الخراساني، ومرّة الهمذاني الكوفي. </w:t>
      </w:r>
    </w:p>
    <w:p w:rsidR="0007174C" w:rsidRPr="00E122DA" w:rsidRDefault="0007174C" w:rsidP="0012557D">
      <w:pPr>
        <w:rPr>
          <w:sz w:val="27"/>
          <w:rtl/>
          <w:lang w:bidi="ar-IQ"/>
        </w:rPr>
      </w:pPr>
      <w:r w:rsidRPr="00E122DA">
        <w:rPr>
          <w:rFonts w:hint="cs"/>
          <w:sz w:val="27"/>
          <w:rtl/>
          <w:lang w:bidi="ar-IQ"/>
        </w:rPr>
        <w:t>ومن بين التابعين كان أهل مكة أعلم الناس بالتفسير</w:t>
      </w:r>
      <w:r w:rsidRPr="00E122DA">
        <w:rPr>
          <w:sz w:val="27"/>
          <w:vertAlign w:val="superscript"/>
          <w:rtl/>
          <w:lang w:bidi="ar-IQ"/>
        </w:rPr>
        <w:t>(</w:t>
      </w:r>
      <w:r w:rsidRPr="00E122DA">
        <w:rPr>
          <w:rStyle w:val="ac"/>
          <w:sz w:val="27"/>
          <w:rtl/>
          <w:lang w:bidi="ar-IQ"/>
        </w:rPr>
        <w:endnoteReference w:id="93"/>
      </w:r>
      <w:r w:rsidRPr="00E122DA">
        <w:rPr>
          <w:sz w:val="27"/>
          <w:vertAlign w:val="superscript"/>
          <w:rtl/>
          <w:lang w:bidi="ar-IQ"/>
        </w:rPr>
        <w:t>)</w:t>
      </w:r>
      <w:r w:rsidRPr="00E122DA">
        <w:rPr>
          <w:rFonts w:hint="cs"/>
          <w:sz w:val="27"/>
          <w:rtl/>
          <w:lang w:bidi="ar-IQ"/>
        </w:rPr>
        <w:t xml:space="preserve">. وعلى الرغم من قبول البعض بأقوال التابعين في التفسير، ولكنهم مع ذلك لاحظوا عليها الأمور </w:t>
      </w:r>
      <w:r w:rsidR="00AC7A08" w:rsidRPr="00E122DA">
        <w:rPr>
          <w:rFonts w:hint="cs"/>
          <w:sz w:val="27"/>
          <w:rtl/>
          <w:lang w:bidi="ar-IQ"/>
        </w:rPr>
        <w:t>التالية</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1ـ إن التابعين لم يدركوا عهد النبوّة، ولم يتشرّ</w:t>
      </w:r>
      <w:r w:rsidR="00AC7A08" w:rsidRPr="00E122DA">
        <w:rPr>
          <w:rFonts w:hint="cs"/>
          <w:sz w:val="27"/>
          <w:rtl/>
          <w:lang w:bidi="ar-IQ"/>
        </w:rPr>
        <w:t>َ</w:t>
      </w:r>
      <w:r w:rsidRPr="00E122DA">
        <w:rPr>
          <w:rFonts w:hint="cs"/>
          <w:sz w:val="27"/>
          <w:rtl/>
          <w:lang w:bidi="ar-IQ"/>
        </w:rPr>
        <w:t>فوا بأنوار الرسالة، وأكثر ما قالوه في التفسير يغلب عليه الظن</w:t>
      </w:r>
      <w:r w:rsidR="00AC7A08" w:rsidRPr="00E122DA">
        <w:rPr>
          <w:rFonts w:hint="cs"/>
          <w:sz w:val="27"/>
          <w:rtl/>
          <w:lang w:bidi="ar-IQ"/>
        </w:rPr>
        <w:t>ّ</w:t>
      </w:r>
      <w:r w:rsidRPr="00E122DA">
        <w:rPr>
          <w:rFonts w:hint="cs"/>
          <w:sz w:val="27"/>
          <w:rtl/>
          <w:lang w:bidi="ar-IQ"/>
        </w:rPr>
        <w:t>، وليس له قوّة المرفوع إلى النبي الأكرم</w:t>
      </w:r>
      <w:r w:rsidR="002C3E3C" w:rsidRPr="002C3E3C">
        <w:rPr>
          <w:rFonts w:ascii="Mosawi" w:hAnsi="Mosawi" w:cs="Mosawi"/>
          <w:szCs w:val="22"/>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2ـ يندر أن تشتمل أحاديث التابعين على حديث</w:t>
      </w:r>
      <w:r w:rsidR="00AC7A08" w:rsidRPr="00E122DA">
        <w:rPr>
          <w:rFonts w:hint="cs"/>
          <w:sz w:val="27"/>
          <w:rtl/>
          <w:lang w:bidi="ar-IQ"/>
        </w:rPr>
        <w:t>ٍ</w:t>
      </w:r>
      <w:r w:rsidRPr="00E122DA">
        <w:rPr>
          <w:rFonts w:hint="cs"/>
          <w:sz w:val="27"/>
          <w:rtl/>
          <w:lang w:bidi="ar-IQ"/>
        </w:rPr>
        <w:t xml:space="preserve"> صحيح السند. </w:t>
      </w:r>
    </w:p>
    <w:p w:rsidR="0007174C" w:rsidRPr="00E122DA" w:rsidRDefault="0007174C" w:rsidP="0012557D">
      <w:pPr>
        <w:rPr>
          <w:sz w:val="27"/>
          <w:rtl/>
          <w:lang w:bidi="ar-IQ"/>
        </w:rPr>
      </w:pPr>
      <w:r w:rsidRPr="00E122DA">
        <w:rPr>
          <w:rFonts w:hint="cs"/>
          <w:sz w:val="27"/>
          <w:rtl/>
          <w:lang w:bidi="ar-IQ"/>
        </w:rPr>
        <w:t>3ـ اشتمال روايات التابعين على الإسرائيليات والخرافات التي تسل</w:t>
      </w:r>
      <w:r w:rsidR="00AC7A08" w:rsidRPr="00E122DA">
        <w:rPr>
          <w:rFonts w:hint="cs"/>
          <w:sz w:val="27"/>
          <w:rtl/>
          <w:lang w:bidi="ar-IQ"/>
        </w:rPr>
        <w:t>َّ</w:t>
      </w:r>
      <w:r w:rsidRPr="00E122DA">
        <w:rPr>
          <w:rFonts w:hint="cs"/>
          <w:sz w:val="27"/>
          <w:rtl/>
          <w:lang w:bidi="ar-IQ"/>
        </w:rPr>
        <w:t>لت من قبل الزنادقة والذين أسلموا من أهل الكتاب في مرحلة</w:t>
      </w:r>
      <w:r w:rsidR="00AC7A08" w:rsidRPr="00E122DA">
        <w:rPr>
          <w:rFonts w:hint="cs"/>
          <w:sz w:val="27"/>
          <w:rtl/>
          <w:lang w:bidi="ar-IQ"/>
        </w:rPr>
        <w:t>ٍ</w:t>
      </w:r>
      <w:r w:rsidRPr="00E122DA">
        <w:rPr>
          <w:rFonts w:hint="cs"/>
          <w:sz w:val="27"/>
          <w:rtl/>
          <w:lang w:bidi="ar-IQ"/>
        </w:rPr>
        <w:t xml:space="preserve"> متأخ</w:t>
      </w:r>
      <w:r w:rsidR="00AC7A08" w:rsidRPr="00E122DA">
        <w:rPr>
          <w:rFonts w:hint="cs"/>
          <w:sz w:val="27"/>
          <w:rtl/>
          <w:lang w:bidi="ar-IQ"/>
        </w:rPr>
        <w:t>ِّ</w:t>
      </w:r>
      <w:r w:rsidRPr="00E122DA">
        <w:rPr>
          <w:rFonts w:hint="cs"/>
          <w:sz w:val="27"/>
          <w:rtl/>
          <w:lang w:bidi="ar-IQ"/>
        </w:rPr>
        <w:t>رة، إما بحسن نية وإما بسوء نية</w:t>
      </w:r>
      <w:r w:rsidRPr="00E122DA">
        <w:rPr>
          <w:sz w:val="27"/>
          <w:vertAlign w:val="superscript"/>
          <w:rtl/>
          <w:lang w:bidi="ar-IQ"/>
        </w:rPr>
        <w:t>(</w:t>
      </w:r>
      <w:r w:rsidRPr="00E122DA">
        <w:rPr>
          <w:rStyle w:val="ac"/>
          <w:sz w:val="27"/>
          <w:rtl/>
          <w:lang w:bidi="ar-IQ"/>
        </w:rPr>
        <w:endnoteReference w:id="94"/>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b/>
          <w:bCs/>
          <w:sz w:val="27"/>
          <w:rtl/>
          <w:lang w:bidi="ar-IQ"/>
        </w:rPr>
        <w:t>وأما المرحلة الثانية</w:t>
      </w:r>
      <w:r w:rsidRPr="00E122DA">
        <w:rPr>
          <w:rFonts w:hint="cs"/>
          <w:sz w:val="27"/>
          <w:rtl/>
          <w:lang w:bidi="ar-IQ"/>
        </w:rPr>
        <w:t xml:space="preserve"> فهي مرحلة التدوين والجمع. وفي هذه المرحلة تمّ جمع ما ر</w:t>
      </w:r>
      <w:r w:rsidR="00AC7A08" w:rsidRPr="00E122DA">
        <w:rPr>
          <w:rFonts w:hint="cs"/>
          <w:sz w:val="27"/>
          <w:rtl/>
          <w:lang w:bidi="ar-IQ"/>
        </w:rPr>
        <w:t>ُ</w:t>
      </w:r>
      <w:r w:rsidRPr="00E122DA">
        <w:rPr>
          <w:rFonts w:hint="cs"/>
          <w:sz w:val="27"/>
          <w:rtl/>
          <w:lang w:bidi="ar-IQ"/>
        </w:rPr>
        <w:t>وي عن النبي الأكرم</w:t>
      </w:r>
      <w:r w:rsidR="002C3E3C" w:rsidRPr="002C3E3C">
        <w:rPr>
          <w:rFonts w:ascii="Mosawi" w:hAnsi="Mosawi" w:cs="Mosawi"/>
          <w:szCs w:val="22"/>
          <w:rtl/>
          <w:lang w:bidi="ar-IQ"/>
        </w:rPr>
        <w:t>‘</w:t>
      </w:r>
      <w:r w:rsidRPr="00E122DA">
        <w:rPr>
          <w:rFonts w:hint="cs"/>
          <w:sz w:val="27"/>
          <w:rtl/>
          <w:lang w:bidi="ar-IQ"/>
        </w:rPr>
        <w:t xml:space="preserve"> وأهل البيت</w:t>
      </w:r>
      <w:r w:rsidR="00325BBE" w:rsidRPr="00325BBE">
        <w:rPr>
          <w:rFonts w:ascii="Mosawi" w:hAnsi="Mosawi" w:cs="Mosawi"/>
          <w:szCs w:val="22"/>
          <w:rtl/>
        </w:rPr>
        <w:t>^</w:t>
      </w:r>
      <w:r w:rsidRPr="00E122DA">
        <w:rPr>
          <w:rFonts w:hint="cs"/>
          <w:sz w:val="27"/>
          <w:rtl/>
          <w:lang w:bidi="ar-IQ"/>
        </w:rPr>
        <w:t xml:space="preserve"> في التفسير، من قبيل: تفسير ابن جرير الطبري </w:t>
      </w:r>
      <w:r w:rsidRPr="00E122DA">
        <w:rPr>
          <w:rFonts w:hint="cs"/>
          <w:sz w:val="27"/>
          <w:rtl/>
          <w:lang w:bidi="ar-IQ"/>
        </w:rPr>
        <w:lastRenderedPageBreak/>
        <w:t xml:space="preserve">(في نهاية القرن الثالث وبداية القرن الرابع </w:t>
      </w:r>
      <w:r w:rsidR="00AC7A08" w:rsidRPr="00E122DA">
        <w:rPr>
          <w:rFonts w:hint="cs"/>
          <w:sz w:val="27"/>
          <w:rtl/>
          <w:lang w:bidi="ar-IQ"/>
        </w:rPr>
        <w:t>الهجريين</w:t>
      </w:r>
      <w:r w:rsidRPr="00E122DA">
        <w:rPr>
          <w:rFonts w:hint="cs"/>
          <w:sz w:val="27"/>
          <w:rtl/>
          <w:lang w:bidi="ar-IQ"/>
        </w:rPr>
        <w:t xml:space="preserve">)، وتفسير فرات بن إبراهيم الكوفي (في القرن الثالث </w:t>
      </w:r>
      <w:r w:rsidR="00AC7A08" w:rsidRPr="00E122DA">
        <w:rPr>
          <w:rFonts w:hint="cs"/>
          <w:sz w:val="27"/>
          <w:rtl/>
          <w:lang w:bidi="ar-IQ"/>
        </w:rPr>
        <w:t>الهجري</w:t>
      </w:r>
      <w:r w:rsidRPr="00E122DA">
        <w:rPr>
          <w:rFonts w:hint="cs"/>
          <w:sz w:val="27"/>
          <w:rtl/>
          <w:lang w:bidi="ar-IQ"/>
        </w:rPr>
        <w:t xml:space="preserve">)، وتفسير أبي نصر محمد بن مسعود العياشي السمرقندي (في نهاية القرن الثالث </w:t>
      </w:r>
      <w:r w:rsidR="00AC7A08" w:rsidRPr="00E122DA">
        <w:rPr>
          <w:rFonts w:hint="cs"/>
          <w:sz w:val="27"/>
          <w:rtl/>
          <w:lang w:bidi="ar-IQ"/>
        </w:rPr>
        <w:t>الهجري</w:t>
      </w:r>
      <w:r w:rsidRPr="00E122DA">
        <w:rPr>
          <w:rFonts w:hint="cs"/>
          <w:sz w:val="27"/>
          <w:rtl/>
          <w:lang w:bidi="ar-IQ"/>
        </w:rPr>
        <w:t>)، وتفسير علي</w:t>
      </w:r>
      <w:r w:rsidR="00AC7A08" w:rsidRPr="00E122DA">
        <w:rPr>
          <w:rFonts w:hint="cs"/>
          <w:sz w:val="27"/>
          <w:rtl/>
          <w:lang w:bidi="ar-IQ"/>
        </w:rPr>
        <w:t>ّ</w:t>
      </w:r>
      <w:r w:rsidRPr="00E122DA">
        <w:rPr>
          <w:rFonts w:hint="cs"/>
          <w:sz w:val="27"/>
          <w:rtl/>
          <w:lang w:bidi="ar-IQ"/>
        </w:rPr>
        <w:t xml:space="preserve"> بن إبراهيم القم</w:t>
      </w:r>
      <w:r w:rsidR="00AC7A08" w:rsidRPr="00E122DA">
        <w:rPr>
          <w:rFonts w:hint="cs"/>
          <w:sz w:val="27"/>
          <w:rtl/>
          <w:lang w:bidi="ar-IQ"/>
        </w:rPr>
        <w:t>ّ</w:t>
      </w:r>
      <w:r w:rsidRPr="00E122DA">
        <w:rPr>
          <w:rFonts w:hint="cs"/>
          <w:sz w:val="27"/>
          <w:rtl/>
          <w:lang w:bidi="ar-IQ"/>
        </w:rPr>
        <w:t xml:space="preserve">ي (في نهاية القرن الثالث وبداية القرن الرابع </w:t>
      </w:r>
      <w:r w:rsidR="00AC7A08" w:rsidRPr="00E122DA">
        <w:rPr>
          <w:rFonts w:hint="cs"/>
          <w:sz w:val="27"/>
          <w:rtl/>
          <w:lang w:bidi="ar-IQ"/>
        </w:rPr>
        <w:t>الهجريين</w:t>
      </w:r>
      <w:r w:rsidRPr="00E122DA">
        <w:rPr>
          <w:rFonts w:hint="cs"/>
          <w:sz w:val="27"/>
          <w:rtl/>
          <w:lang w:bidi="ar-IQ"/>
        </w:rPr>
        <w:t xml:space="preserve">)، وتفسير محمد بن إبراهيم (في بداية القرن الرابع </w:t>
      </w:r>
      <w:r w:rsidR="00AC7A08" w:rsidRPr="00E122DA">
        <w:rPr>
          <w:rFonts w:hint="cs"/>
          <w:sz w:val="27"/>
          <w:rtl/>
          <w:lang w:bidi="ar-IQ"/>
        </w:rPr>
        <w:t>الهجري</w:t>
      </w:r>
      <w:r w:rsidRPr="00E122DA">
        <w:rPr>
          <w:rFonts w:hint="cs"/>
          <w:sz w:val="27"/>
          <w:rtl/>
          <w:lang w:bidi="ar-IQ"/>
        </w:rPr>
        <w:t>)، وتفسير علي</w:t>
      </w:r>
      <w:r w:rsidR="00AC7A08" w:rsidRPr="00E122DA">
        <w:rPr>
          <w:rFonts w:hint="cs"/>
          <w:sz w:val="27"/>
          <w:rtl/>
          <w:lang w:bidi="ar-IQ"/>
        </w:rPr>
        <w:t>ّ</w:t>
      </w:r>
      <w:r w:rsidRPr="00E122DA">
        <w:rPr>
          <w:rFonts w:hint="cs"/>
          <w:sz w:val="27"/>
          <w:rtl/>
          <w:lang w:bidi="ar-IQ"/>
        </w:rPr>
        <w:t xml:space="preserve"> بن الحسين بن موسى بن بابويه(329هـ)، وتفسير الصدوق محمد بن علي</w:t>
      </w:r>
      <w:r w:rsidR="00AC7A08" w:rsidRPr="00E122DA">
        <w:rPr>
          <w:rFonts w:hint="cs"/>
          <w:sz w:val="27"/>
          <w:rtl/>
          <w:lang w:bidi="ar-IQ"/>
        </w:rPr>
        <w:t>ّ</w:t>
      </w:r>
      <w:r w:rsidRPr="00E122DA">
        <w:rPr>
          <w:rFonts w:hint="cs"/>
          <w:sz w:val="27"/>
          <w:rtl/>
          <w:lang w:bidi="ar-IQ"/>
        </w:rPr>
        <w:t xml:space="preserve"> بن الحسين بن بابويه القم</w:t>
      </w:r>
      <w:r w:rsidR="00AC7A08" w:rsidRPr="00E122DA">
        <w:rPr>
          <w:rFonts w:hint="cs"/>
          <w:sz w:val="27"/>
          <w:rtl/>
          <w:lang w:bidi="ar-IQ"/>
        </w:rPr>
        <w:t>ّ</w:t>
      </w:r>
      <w:r w:rsidRPr="00E122DA">
        <w:rPr>
          <w:rFonts w:hint="cs"/>
          <w:sz w:val="27"/>
          <w:rtl/>
          <w:lang w:bidi="ar-IQ"/>
        </w:rPr>
        <w:t xml:space="preserve">ي(381هـ)، وتفسير ابن عقدة(333هـ)، وتفسير محمد بن الحسن بن أحمد بن </w:t>
      </w:r>
      <w:r w:rsidR="00AC7A08" w:rsidRPr="00E122DA">
        <w:rPr>
          <w:rFonts w:hint="cs"/>
          <w:sz w:val="27"/>
          <w:rtl/>
          <w:lang w:bidi="ar-IQ"/>
        </w:rPr>
        <w:t>ال</w:t>
      </w:r>
      <w:r w:rsidRPr="00E122DA">
        <w:rPr>
          <w:rFonts w:hint="cs"/>
          <w:sz w:val="27"/>
          <w:rtl/>
          <w:lang w:bidi="ar-IQ"/>
        </w:rPr>
        <w:t>وليد(343</w:t>
      </w:r>
      <w:r w:rsidR="00AC7A08" w:rsidRPr="00E122DA">
        <w:rPr>
          <w:rFonts w:hint="cs"/>
          <w:sz w:val="27"/>
          <w:rtl/>
          <w:lang w:bidi="ar-IQ"/>
        </w:rPr>
        <w:t>هـ)</w:t>
      </w:r>
      <w:r w:rsidRPr="00E122DA">
        <w:rPr>
          <w:sz w:val="27"/>
          <w:vertAlign w:val="superscript"/>
          <w:rtl/>
          <w:lang w:bidi="ar-IQ"/>
        </w:rPr>
        <w:t>(</w:t>
      </w:r>
      <w:r w:rsidRPr="00E122DA">
        <w:rPr>
          <w:rStyle w:val="ac"/>
          <w:sz w:val="27"/>
          <w:rtl/>
          <w:lang w:bidi="ar-IQ"/>
        </w:rPr>
        <w:endnoteReference w:id="95"/>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 xml:space="preserve">ومن هذه التفاسير </w:t>
      </w:r>
      <w:r w:rsidR="00AC7A08" w:rsidRPr="00E122DA">
        <w:rPr>
          <w:rFonts w:hint="cs"/>
          <w:sz w:val="27"/>
          <w:rtl/>
          <w:lang w:bidi="ar-IQ"/>
        </w:rPr>
        <w:t>المتقدِّمة</w:t>
      </w:r>
      <w:r w:rsidRPr="00E122DA">
        <w:rPr>
          <w:rFonts w:hint="cs"/>
          <w:sz w:val="27"/>
          <w:rtl/>
          <w:lang w:bidi="ar-IQ"/>
        </w:rPr>
        <w:t xml:space="preserve"> يعتبر تفسير ابن جرير الطبري</w:t>
      </w:r>
      <w:r w:rsidR="00AC7A08" w:rsidRPr="00E122DA">
        <w:rPr>
          <w:rFonts w:hint="cs"/>
          <w:sz w:val="27"/>
          <w:rtl/>
          <w:lang w:bidi="ar-IQ"/>
        </w:rPr>
        <w:t>،</w:t>
      </w:r>
      <w:r w:rsidRPr="00E122DA">
        <w:rPr>
          <w:rFonts w:hint="cs"/>
          <w:sz w:val="27"/>
          <w:rtl/>
          <w:lang w:bidi="ar-IQ"/>
        </w:rPr>
        <w:t xml:space="preserve"> وعنوانه </w:t>
      </w:r>
      <w:r w:rsidRPr="00E122DA">
        <w:rPr>
          <w:rFonts w:hint="eastAsia"/>
          <w:sz w:val="24"/>
          <w:szCs w:val="24"/>
          <w:rtl/>
          <w:lang w:bidi="ar-IQ"/>
        </w:rPr>
        <w:t>«</w:t>
      </w:r>
      <w:r w:rsidRPr="00E122DA">
        <w:rPr>
          <w:rFonts w:hint="cs"/>
          <w:sz w:val="27"/>
          <w:rtl/>
          <w:lang w:bidi="ar-IQ"/>
        </w:rPr>
        <w:t>جامع البيان في تفسير القرآن</w:t>
      </w:r>
      <w:r w:rsidRPr="00E122DA">
        <w:rPr>
          <w:rFonts w:hint="eastAsia"/>
          <w:sz w:val="24"/>
          <w:szCs w:val="24"/>
          <w:rtl/>
          <w:lang w:bidi="ar-IQ"/>
        </w:rPr>
        <w:t>»</w:t>
      </w:r>
      <w:r w:rsidRPr="00E122DA">
        <w:rPr>
          <w:rFonts w:hint="cs"/>
          <w:sz w:val="27"/>
          <w:rtl/>
          <w:lang w:bidi="ar-IQ"/>
        </w:rPr>
        <w:t>، من أهم وأجلّ التفاسير بالمأثور</w:t>
      </w:r>
      <w:r w:rsidR="008E7441" w:rsidRPr="00E122DA">
        <w:rPr>
          <w:rFonts w:hint="cs"/>
          <w:sz w:val="27"/>
          <w:rtl/>
          <w:lang w:bidi="ar-IQ"/>
        </w:rPr>
        <w:t>.</w:t>
      </w:r>
      <w:r w:rsidRPr="00E122DA">
        <w:rPr>
          <w:rFonts w:hint="cs"/>
          <w:sz w:val="27"/>
          <w:rtl/>
          <w:lang w:bidi="ar-IQ"/>
        </w:rPr>
        <w:t xml:space="preserve"> ومن خصائصه ذكر أقوال الصحابة والتابعين، مع الثبت الكامل لسلسلة أسانيدها. وقد عمد الطبري إلى المقارنة بينها</w:t>
      </w:r>
      <w:r w:rsidR="008E7441" w:rsidRPr="00E122DA">
        <w:rPr>
          <w:rFonts w:hint="cs"/>
          <w:sz w:val="27"/>
          <w:rtl/>
          <w:lang w:bidi="ar-IQ"/>
        </w:rPr>
        <w:t>،</w:t>
      </w:r>
      <w:r w:rsidRPr="00E122DA">
        <w:rPr>
          <w:rFonts w:hint="cs"/>
          <w:sz w:val="27"/>
          <w:rtl/>
          <w:lang w:bidi="ar-IQ"/>
        </w:rPr>
        <w:t xml:space="preserve"> واختيار أفضلها، واستنبط الكثير من الأحكام بواسطتها، وذكر بعض وجوه الإعراب التي تساعد على إيضاح المعنى بشكل</w:t>
      </w:r>
      <w:r w:rsidR="008E7441" w:rsidRPr="00E122DA">
        <w:rPr>
          <w:rFonts w:hint="cs"/>
          <w:sz w:val="27"/>
          <w:rtl/>
          <w:lang w:bidi="ar-IQ"/>
        </w:rPr>
        <w:t>ٍ</w:t>
      </w:r>
      <w:r w:rsidRPr="00E122DA">
        <w:rPr>
          <w:rFonts w:hint="cs"/>
          <w:sz w:val="27"/>
          <w:rtl/>
          <w:lang w:bidi="ar-IQ"/>
        </w:rPr>
        <w:t xml:space="preserve"> أكبر. غير أنه قد يسوق أخباراً بأسانيد غير صحيحة</w:t>
      </w:r>
      <w:r w:rsidR="008E7441" w:rsidRPr="00E122DA">
        <w:rPr>
          <w:rFonts w:hint="cs"/>
          <w:sz w:val="27"/>
          <w:rtl/>
          <w:lang w:bidi="ar-IQ"/>
        </w:rPr>
        <w:t>،</w:t>
      </w:r>
      <w:r w:rsidRPr="00E122DA">
        <w:rPr>
          <w:rFonts w:hint="cs"/>
          <w:sz w:val="27"/>
          <w:rtl/>
          <w:lang w:bidi="ar-IQ"/>
        </w:rPr>
        <w:t xml:space="preserve"> دون أن ينبّ</w:t>
      </w:r>
      <w:r w:rsidR="008E7441" w:rsidRPr="00E122DA">
        <w:rPr>
          <w:rFonts w:hint="cs"/>
          <w:sz w:val="27"/>
          <w:rtl/>
          <w:lang w:bidi="ar-IQ"/>
        </w:rPr>
        <w:t>ِ</w:t>
      </w:r>
      <w:r w:rsidRPr="00E122DA">
        <w:rPr>
          <w:rFonts w:hint="cs"/>
          <w:sz w:val="27"/>
          <w:rtl/>
          <w:lang w:bidi="ar-IQ"/>
        </w:rPr>
        <w:t>ه إلى عدم صحتها، وذلك اعتماداً على معرفة الناس بذلك، فينقل تلك الأحاديث دون أن ينبّ</w:t>
      </w:r>
      <w:r w:rsidR="008E7441" w:rsidRPr="00E122DA">
        <w:rPr>
          <w:rFonts w:hint="cs"/>
          <w:sz w:val="27"/>
          <w:rtl/>
          <w:lang w:bidi="ar-IQ"/>
        </w:rPr>
        <w:t>ِ</w:t>
      </w:r>
      <w:r w:rsidRPr="00E122DA">
        <w:rPr>
          <w:rFonts w:hint="cs"/>
          <w:sz w:val="27"/>
          <w:rtl/>
          <w:lang w:bidi="ar-IQ"/>
        </w:rPr>
        <w:t xml:space="preserve">ه إلى خطئها أو ضعفها. </w:t>
      </w:r>
    </w:p>
    <w:p w:rsidR="008E7441" w:rsidRPr="00E122DA" w:rsidRDefault="0007174C" w:rsidP="0012557D">
      <w:pPr>
        <w:rPr>
          <w:sz w:val="27"/>
          <w:rtl/>
          <w:lang w:bidi="ar-IQ"/>
        </w:rPr>
      </w:pPr>
      <w:r w:rsidRPr="00E122DA">
        <w:rPr>
          <w:rFonts w:hint="cs"/>
          <w:sz w:val="27"/>
          <w:rtl/>
          <w:lang w:bidi="ar-IQ"/>
        </w:rPr>
        <w:t>وقريباً من تفسير الطبري ـ وربما فاقه من بعض النواحي ـ تفسير ابن كثير. ومن مزايا هذا التفسير دق</w:t>
      </w:r>
      <w:r w:rsidR="008E7441" w:rsidRPr="00E122DA">
        <w:rPr>
          <w:rFonts w:hint="cs"/>
          <w:sz w:val="27"/>
          <w:rtl/>
          <w:lang w:bidi="ar-IQ"/>
        </w:rPr>
        <w:t>ّ</w:t>
      </w:r>
      <w:r w:rsidRPr="00E122DA">
        <w:rPr>
          <w:rFonts w:hint="cs"/>
          <w:sz w:val="27"/>
          <w:rtl/>
          <w:lang w:bidi="ar-IQ"/>
        </w:rPr>
        <w:t>ة النظر في إسناد الحديث</w:t>
      </w:r>
      <w:r w:rsidR="008E7441" w:rsidRPr="00E122DA">
        <w:rPr>
          <w:rFonts w:hint="cs"/>
          <w:sz w:val="27"/>
          <w:rtl/>
          <w:lang w:bidi="ar-IQ"/>
        </w:rPr>
        <w:t>،</w:t>
      </w:r>
      <w:r w:rsidRPr="00E122DA">
        <w:rPr>
          <w:rFonts w:hint="cs"/>
          <w:sz w:val="27"/>
          <w:rtl/>
          <w:lang w:bidi="ar-IQ"/>
        </w:rPr>
        <w:t xml:space="preserve"> وبساطة العبارة، مع وضوح المطالب</w:t>
      </w:r>
      <w:r w:rsidR="008E7441" w:rsidRPr="00E122DA">
        <w:rPr>
          <w:rFonts w:hint="cs"/>
          <w:sz w:val="27"/>
          <w:rtl/>
          <w:lang w:bidi="ar-IQ"/>
        </w:rPr>
        <w:t>.</w:t>
      </w:r>
    </w:p>
    <w:p w:rsidR="0007174C" w:rsidRPr="00E122DA" w:rsidRDefault="0007174C" w:rsidP="0012557D">
      <w:pPr>
        <w:rPr>
          <w:sz w:val="27"/>
          <w:rtl/>
          <w:lang w:bidi="ar-IQ"/>
        </w:rPr>
      </w:pPr>
      <w:r w:rsidRPr="00E122DA">
        <w:rPr>
          <w:rFonts w:hint="cs"/>
          <w:sz w:val="27"/>
          <w:rtl/>
          <w:lang w:bidi="ar-IQ"/>
        </w:rPr>
        <w:t>وج</w:t>
      </w:r>
      <w:r w:rsidR="008E7441" w:rsidRPr="00E122DA">
        <w:rPr>
          <w:rFonts w:hint="cs"/>
          <w:sz w:val="27"/>
          <w:rtl/>
          <w:lang w:bidi="ar-IQ"/>
        </w:rPr>
        <w:t>َ</w:t>
      </w:r>
      <w:r w:rsidRPr="00E122DA">
        <w:rPr>
          <w:rFonts w:hint="cs"/>
          <w:sz w:val="27"/>
          <w:rtl/>
          <w:lang w:bidi="ar-IQ"/>
        </w:rPr>
        <w:t>ر</w:t>
      </w:r>
      <w:r w:rsidR="008E7441" w:rsidRPr="00E122DA">
        <w:rPr>
          <w:rFonts w:hint="cs"/>
          <w:sz w:val="27"/>
          <w:rtl/>
          <w:lang w:bidi="ar-IQ"/>
        </w:rPr>
        <w:t>ْ</w:t>
      </w:r>
      <w:r w:rsidRPr="00E122DA">
        <w:rPr>
          <w:rFonts w:hint="cs"/>
          <w:sz w:val="27"/>
          <w:rtl/>
          <w:lang w:bidi="ar-IQ"/>
        </w:rPr>
        <w:t>ياً على هذا الأسلوب قام السيوطي بتأليف تفسيره القيّ</w:t>
      </w:r>
      <w:r w:rsidR="008E7441" w:rsidRPr="00E122DA">
        <w:rPr>
          <w:rFonts w:hint="cs"/>
          <w:sz w:val="27"/>
          <w:rtl/>
          <w:lang w:bidi="ar-IQ"/>
        </w:rPr>
        <w:t>ِ</w:t>
      </w:r>
      <w:r w:rsidRPr="00E122DA">
        <w:rPr>
          <w:rFonts w:hint="cs"/>
          <w:sz w:val="27"/>
          <w:rtl/>
          <w:lang w:bidi="ar-IQ"/>
        </w:rPr>
        <w:t xml:space="preserve">م </w:t>
      </w:r>
      <w:r w:rsidRPr="00E122DA">
        <w:rPr>
          <w:rFonts w:hint="eastAsia"/>
          <w:sz w:val="24"/>
          <w:szCs w:val="24"/>
          <w:rtl/>
          <w:lang w:bidi="ar-IQ"/>
        </w:rPr>
        <w:t>«</w:t>
      </w:r>
      <w:r w:rsidRPr="00E122DA">
        <w:rPr>
          <w:rFonts w:hint="cs"/>
          <w:sz w:val="27"/>
          <w:rtl/>
          <w:lang w:bidi="ar-IQ"/>
        </w:rPr>
        <w:t>الدر المنثور في التفسير بالمأثور</w:t>
      </w:r>
      <w:r w:rsidRPr="00E122DA">
        <w:rPr>
          <w:rFonts w:hint="eastAsia"/>
          <w:sz w:val="24"/>
          <w:szCs w:val="24"/>
          <w:rtl/>
          <w:lang w:bidi="ar-IQ"/>
        </w:rPr>
        <w:t>»</w:t>
      </w:r>
      <w:r w:rsidRPr="00E122DA">
        <w:rPr>
          <w:rFonts w:hint="cs"/>
          <w:sz w:val="27"/>
          <w:rtl/>
          <w:lang w:bidi="ar-IQ"/>
        </w:rPr>
        <w:t>. وقد استند في هذا الكتاب إلى الأحاديث المأثورة، ومن هنا كان تفسيره هو الأقرب جدّاً إلى الأفكار الإسلامية</w:t>
      </w:r>
      <w:r w:rsidRPr="00E122DA">
        <w:rPr>
          <w:sz w:val="27"/>
          <w:vertAlign w:val="superscript"/>
          <w:rtl/>
          <w:lang w:bidi="ar-IQ"/>
        </w:rPr>
        <w:t>(</w:t>
      </w:r>
      <w:r w:rsidRPr="00E122DA">
        <w:rPr>
          <w:rStyle w:val="ac"/>
          <w:sz w:val="27"/>
          <w:rtl/>
          <w:lang w:bidi="ar-IQ"/>
        </w:rPr>
        <w:endnoteReference w:id="96"/>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وقد كان المنهج في كتب التفسير الروائي قائماً على ذكر السند، ولكن</w:t>
      </w:r>
      <w:r w:rsidR="008E7441" w:rsidRPr="00E122DA">
        <w:rPr>
          <w:rFonts w:hint="cs"/>
          <w:sz w:val="27"/>
          <w:rtl/>
          <w:lang w:bidi="ar-IQ"/>
        </w:rPr>
        <w:t>ْ</w:t>
      </w:r>
      <w:r w:rsidRPr="00E122DA">
        <w:rPr>
          <w:rFonts w:hint="cs"/>
          <w:sz w:val="27"/>
          <w:rtl/>
          <w:lang w:bidi="ar-IQ"/>
        </w:rPr>
        <w:t xml:space="preserve"> يتم في بعض الموارد حذف السند؛ رعاية للاختصار وعدم تطويل الكلام الذي من شأنه أن يدفع الناس عن الإقبال على التفسير</w:t>
      </w:r>
      <w:r w:rsidRPr="00E122DA">
        <w:rPr>
          <w:sz w:val="27"/>
          <w:vertAlign w:val="superscript"/>
          <w:rtl/>
          <w:lang w:bidi="ar-IQ"/>
        </w:rPr>
        <w:t>(</w:t>
      </w:r>
      <w:r w:rsidRPr="00E122DA">
        <w:rPr>
          <w:rStyle w:val="ac"/>
          <w:sz w:val="27"/>
          <w:rtl/>
          <w:lang w:bidi="ar-IQ"/>
        </w:rPr>
        <w:endnoteReference w:id="97"/>
      </w:r>
      <w:r w:rsidRPr="00E122DA">
        <w:rPr>
          <w:sz w:val="27"/>
          <w:vertAlign w:val="superscript"/>
          <w:rtl/>
          <w:lang w:bidi="ar-IQ"/>
        </w:rPr>
        <w:t>)</w:t>
      </w:r>
      <w:r w:rsidRPr="00E122DA">
        <w:rPr>
          <w:rFonts w:hint="cs"/>
          <w:sz w:val="27"/>
          <w:rtl/>
          <w:lang w:bidi="ar-IQ"/>
        </w:rPr>
        <w:t>. وقد أدى حذف السند والاعتماد على الراوي إلى اختلاط الصحيح بالسقيم، بحيث لم ي</w:t>
      </w:r>
      <w:r w:rsidR="008E7441" w:rsidRPr="00E122DA">
        <w:rPr>
          <w:rFonts w:hint="cs"/>
          <w:sz w:val="27"/>
          <w:rtl/>
          <w:lang w:bidi="ar-IQ"/>
        </w:rPr>
        <w:t>َ</w:t>
      </w:r>
      <w:r w:rsidRPr="00E122DA">
        <w:rPr>
          <w:rFonts w:hint="cs"/>
          <w:sz w:val="27"/>
          <w:rtl/>
          <w:lang w:bidi="ar-IQ"/>
        </w:rPr>
        <w:t>ع</w:t>
      </w:r>
      <w:r w:rsidR="008E7441" w:rsidRPr="00E122DA">
        <w:rPr>
          <w:rFonts w:hint="cs"/>
          <w:sz w:val="27"/>
          <w:rtl/>
          <w:lang w:bidi="ar-IQ"/>
        </w:rPr>
        <w:t>ُ</w:t>
      </w:r>
      <w:r w:rsidRPr="00E122DA">
        <w:rPr>
          <w:rFonts w:hint="cs"/>
          <w:sz w:val="27"/>
          <w:rtl/>
          <w:lang w:bidi="ar-IQ"/>
        </w:rPr>
        <w:t>د</w:t>
      </w:r>
      <w:r w:rsidR="008E7441" w:rsidRPr="00E122DA">
        <w:rPr>
          <w:rFonts w:hint="cs"/>
          <w:sz w:val="27"/>
          <w:rtl/>
          <w:lang w:bidi="ar-IQ"/>
        </w:rPr>
        <w:t>ْ</w:t>
      </w:r>
      <w:r w:rsidRPr="00E122DA">
        <w:rPr>
          <w:rFonts w:hint="cs"/>
          <w:sz w:val="27"/>
          <w:rtl/>
          <w:lang w:bidi="ar-IQ"/>
        </w:rPr>
        <w:t xml:space="preserve"> القارئ والمخاطب يمي</w:t>
      </w:r>
      <w:r w:rsidR="008E7441" w:rsidRPr="00E122DA">
        <w:rPr>
          <w:rFonts w:hint="cs"/>
          <w:sz w:val="27"/>
          <w:rtl/>
          <w:lang w:bidi="ar-IQ"/>
        </w:rPr>
        <w:t>ِّ</w:t>
      </w:r>
      <w:r w:rsidRPr="00E122DA">
        <w:rPr>
          <w:rFonts w:hint="cs"/>
          <w:sz w:val="27"/>
          <w:rtl/>
          <w:lang w:bidi="ar-IQ"/>
        </w:rPr>
        <w:t>ز بين الأحاديث، ويعتبرها صحيحة بأجمعها</w:t>
      </w:r>
      <w:r w:rsidR="008E7441" w:rsidRPr="00E122DA">
        <w:rPr>
          <w:rFonts w:hint="cs"/>
          <w:sz w:val="27"/>
          <w:rtl/>
          <w:lang w:bidi="ar-IQ"/>
        </w:rPr>
        <w:t>،</w:t>
      </w:r>
      <w:r w:rsidRPr="00E122DA">
        <w:rPr>
          <w:rFonts w:hint="cs"/>
          <w:sz w:val="27"/>
          <w:rtl/>
          <w:lang w:bidi="ar-IQ"/>
        </w:rPr>
        <w:t xml:space="preserve"> في حين أنها تحتوي على الكثير من الإسرائيليات والروايات المحرّ</w:t>
      </w:r>
      <w:r w:rsidR="008E7441" w:rsidRPr="00E122DA">
        <w:rPr>
          <w:rFonts w:hint="cs"/>
          <w:sz w:val="27"/>
          <w:rtl/>
          <w:lang w:bidi="ar-IQ"/>
        </w:rPr>
        <w:t>َ</w:t>
      </w:r>
      <w:r w:rsidRPr="00E122DA">
        <w:rPr>
          <w:rFonts w:hint="cs"/>
          <w:sz w:val="27"/>
          <w:rtl/>
          <w:lang w:bidi="ar-IQ"/>
        </w:rPr>
        <w:t xml:space="preserve">فة والمختلقة. ومن هنا تم عرض الروايات على الجرح والتعديل والطعن </w:t>
      </w:r>
      <w:r w:rsidRPr="00E122DA">
        <w:rPr>
          <w:rFonts w:hint="cs"/>
          <w:sz w:val="27"/>
          <w:rtl/>
          <w:lang w:bidi="ar-IQ"/>
        </w:rPr>
        <w:lastRenderedPageBreak/>
        <w:t>لاحقاً</w:t>
      </w:r>
      <w:r w:rsidRPr="00E122DA">
        <w:rPr>
          <w:sz w:val="27"/>
          <w:vertAlign w:val="superscript"/>
          <w:rtl/>
          <w:lang w:bidi="ar-IQ"/>
        </w:rPr>
        <w:t>(</w:t>
      </w:r>
      <w:r w:rsidRPr="00E122DA">
        <w:rPr>
          <w:rStyle w:val="ac"/>
          <w:sz w:val="27"/>
          <w:rtl/>
          <w:lang w:bidi="ar-IQ"/>
        </w:rPr>
        <w:endnoteReference w:id="98"/>
      </w:r>
      <w:r w:rsidRPr="00E122DA">
        <w:rPr>
          <w:sz w:val="27"/>
          <w:vertAlign w:val="superscript"/>
          <w:rtl/>
          <w:lang w:bidi="ar-IQ"/>
        </w:rPr>
        <w:t>)</w:t>
      </w:r>
      <w:r w:rsidRPr="00E122DA">
        <w:rPr>
          <w:rFonts w:hint="cs"/>
          <w:sz w:val="27"/>
          <w:rtl/>
          <w:lang w:bidi="ar-IQ"/>
        </w:rPr>
        <w:t xml:space="preserve">. </w:t>
      </w:r>
    </w:p>
    <w:p w:rsidR="008E7441" w:rsidRPr="00E122DA" w:rsidRDefault="0007174C" w:rsidP="0012557D">
      <w:pPr>
        <w:rPr>
          <w:sz w:val="27"/>
          <w:rtl/>
          <w:lang w:bidi="ar-IQ"/>
        </w:rPr>
      </w:pPr>
      <w:r w:rsidRPr="00E122DA">
        <w:rPr>
          <w:rFonts w:hint="cs"/>
          <w:b/>
          <w:bCs/>
          <w:sz w:val="27"/>
          <w:rtl/>
          <w:lang w:bidi="ar-IQ"/>
        </w:rPr>
        <w:t>أما المرحلة الثالثة</w:t>
      </w:r>
      <w:r w:rsidRPr="00E122DA">
        <w:rPr>
          <w:rFonts w:hint="cs"/>
          <w:sz w:val="27"/>
          <w:rtl/>
          <w:lang w:bidi="ar-IQ"/>
        </w:rPr>
        <w:t xml:space="preserve"> فبدأت في القرن الخامس </w:t>
      </w:r>
      <w:r w:rsidR="008E7441" w:rsidRPr="00E122DA">
        <w:rPr>
          <w:rFonts w:hint="cs"/>
          <w:sz w:val="27"/>
          <w:rtl/>
          <w:lang w:bidi="ar-IQ"/>
        </w:rPr>
        <w:t>الهجري</w:t>
      </w:r>
      <w:r w:rsidRPr="00E122DA">
        <w:rPr>
          <w:rFonts w:hint="cs"/>
          <w:sz w:val="27"/>
          <w:rtl/>
          <w:lang w:bidi="ar-IQ"/>
        </w:rPr>
        <w:t xml:space="preserve"> تقريباً، حيث شهد علم التفسير في هذه المرحلة ازدهاراً حقيقياً</w:t>
      </w:r>
      <w:r w:rsidR="008E7441" w:rsidRPr="00E122DA">
        <w:rPr>
          <w:rFonts w:hint="cs"/>
          <w:sz w:val="27"/>
          <w:rtl/>
          <w:lang w:bidi="ar-IQ"/>
        </w:rPr>
        <w:t>؛</w:t>
      </w:r>
      <w:r w:rsidRPr="00E122DA">
        <w:rPr>
          <w:rFonts w:hint="cs"/>
          <w:sz w:val="27"/>
          <w:rtl/>
          <w:lang w:bidi="ar-IQ"/>
        </w:rPr>
        <w:t xml:space="preserve"> إذ تجاوز مرحلة نقل الروايات وجمعها، ليدخل مرحلة الاجتهاد والرأي والنظر</w:t>
      </w:r>
      <w:r w:rsidR="008E7441" w:rsidRPr="00E122DA">
        <w:rPr>
          <w:rFonts w:hint="cs"/>
          <w:sz w:val="27"/>
          <w:rtl/>
          <w:lang w:bidi="ar-IQ"/>
        </w:rPr>
        <w:t>،</w:t>
      </w:r>
      <w:r w:rsidRPr="00E122DA">
        <w:rPr>
          <w:rFonts w:hint="cs"/>
          <w:sz w:val="27"/>
          <w:rtl/>
          <w:lang w:bidi="ar-IQ"/>
        </w:rPr>
        <w:t xml:space="preserve"> من قبيل: تفسير الواحدي (في القرن الخامس </w:t>
      </w:r>
      <w:r w:rsidR="008E7441" w:rsidRPr="00E122DA">
        <w:rPr>
          <w:rFonts w:hint="cs"/>
          <w:sz w:val="27"/>
          <w:rtl/>
          <w:lang w:bidi="ar-IQ"/>
        </w:rPr>
        <w:t>الهجري</w:t>
      </w:r>
      <w:r w:rsidRPr="00E122DA">
        <w:rPr>
          <w:rFonts w:hint="cs"/>
          <w:sz w:val="27"/>
          <w:rtl/>
          <w:lang w:bidi="ar-IQ"/>
        </w:rPr>
        <w:t>)، وتفسير الزمخشري (في القرن</w:t>
      </w:r>
      <w:r w:rsidR="008E7441" w:rsidRPr="00E122DA">
        <w:rPr>
          <w:rFonts w:hint="cs"/>
          <w:sz w:val="27"/>
          <w:rtl/>
          <w:lang w:bidi="ar-IQ"/>
        </w:rPr>
        <w:t>ين</w:t>
      </w:r>
      <w:r w:rsidRPr="00E122DA">
        <w:rPr>
          <w:rFonts w:hint="cs"/>
          <w:sz w:val="27"/>
          <w:rtl/>
          <w:lang w:bidi="ar-IQ"/>
        </w:rPr>
        <w:t xml:space="preserve"> الخامس والسادس </w:t>
      </w:r>
      <w:r w:rsidR="008E7441" w:rsidRPr="00E122DA">
        <w:rPr>
          <w:rFonts w:hint="cs"/>
          <w:sz w:val="27"/>
          <w:rtl/>
          <w:lang w:bidi="ar-IQ"/>
        </w:rPr>
        <w:t>الهجريين</w:t>
      </w:r>
      <w:r w:rsidRPr="00E122DA">
        <w:rPr>
          <w:rFonts w:hint="cs"/>
          <w:sz w:val="27"/>
          <w:rtl/>
          <w:lang w:bidi="ar-IQ"/>
        </w:rPr>
        <w:t xml:space="preserve">)، وتفسير فخر الدين الرازي (في القرن السادس </w:t>
      </w:r>
      <w:r w:rsidR="008E7441" w:rsidRPr="00E122DA">
        <w:rPr>
          <w:rFonts w:hint="cs"/>
          <w:sz w:val="27"/>
          <w:rtl/>
          <w:lang w:bidi="ar-IQ"/>
        </w:rPr>
        <w:t>الهجري</w:t>
      </w:r>
      <w:r w:rsidRPr="00E122DA">
        <w:rPr>
          <w:rFonts w:hint="cs"/>
          <w:sz w:val="27"/>
          <w:rtl/>
          <w:lang w:bidi="ar-IQ"/>
        </w:rPr>
        <w:t>)</w:t>
      </w:r>
      <w:r w:rsidR="008E7441" w:rsidRPr="00E122DA">
        <w:rPr>
          <w:rFonts w:hint="cs"/>
          <w:sz w:val="27"/>
          <w:rtl/>
          <w:lang w:bidi="ar-IQ"/>
        </w:rPr>
        <w:t>.</w:t>
      </w:r>
      <w:r w:rsidRPr="00E122DA">
        <w:rPr>
          <w:rFonts w:hint="cs"/>
          <w:sz w:val="27"/>
          <w:rtl/>
          <w:lang w:bidi="ar-IQ"/>
        </w:rPr>
        <w:t xml:space="preserve"> وهؤلاء المفس</w:t>
      </w:r>
      <w:r w:rsidR="008E7441" w:rsidRPr="00E122DA">
        <w:rPr>
          <w:rFonts w:hint="cs"/>
          <w:sz w:val="27"/>
          <w:rtl/>
          <w:lang w:bidi="ar-IQ"/>
        </w:rPr>
        <w:t>ِّ</w:t>
      </w:r>
      <w:r w:rsidRPr="00E122DA">
        <w:rPr>
          <w:rFonts w:hint="cs"/>
          <w:sz w:val="27"/>
          <w:rtl/>
          <w:lang w:bidi="ar-IQ"/>
        </w:rPr>
        <w:t>رون هم من أهل السنة</w:t>
      </w:r>
      <w:r w:rsidR="008E7441" w:rsidRPr="00E122DA">
        <w:rPr>
          <w:rFonts w:hint="cs"/>
          <w:sz w:val="27"/>
          <w:rtl/>
          <w:lang w:bidi="ar-IQ"/>
        </w:rPr>
        <w:t>.</w:t>
      </w:r>
    </w:p>
    <w:p w:rsidR="0007174C" w:rsidRPr="00E122DA" w:rsidRDefault="0007174C" w:rsidP="0012557D">
      <w:pPr>
        <w:rPr>
          <w:sz w:val="27"/>
          <w:rtl/>
          <w:lang w:bidi="ar-IQ"/>
        </w:rPr>
      </w:pPr>
      <w:r w:rsidRPr="00E122DA">
        <w:rPr>
          <w:rFonts w:hint="cs"/>
          <w:sz w:val="27"/>
          <w:rtl/>
          <w:lang w:bidi="ar-IQ"/>
        </w:rPr>
        <w:t xml:space="preserve">وأما من علماء الشيعة فيمكن لنا أن نذكر: تفسير السيد الرضي في </w:t>
      </w:r>
      <w:r w:rsidRPr="00E122DA">
        <w:rPr>
          <w:rFonts w:hint="eastAsia"/>
          <w:sz w:val="24"/>
          <w:szCs w:val="24"/>
          <w:rtl/>
          <w:lang w:bidi="ar-IQ"/>
        </w:rPr>
        <w:t>«</w:t>
      </w:r>
      <w:r w:rsidRPr="00E122DA">
        <w:rPr>
          <w:rFonts w:hint="cs"/>
          <w:sz w:val="27"/>
          <w:rtl/>
          <w:lang w:bidi="ar-IQ"/>
        </w:rPr>
        <w:t>حقائق التأويل</w:t>
      </w:r>
      <w:r w:rsidRPr="00E122DA">
        <w:rPr>
          <w:rFonts w:hint="eastAsia"/>
          <w:sz w:val="24"/>
          <w:szCs w:val="24"/>
          <w:rtl/>
          <w:lang w:bidi="ar-IQ"/>
        </w:rPr>
        <w:t>»</w:t>
      </w:r>
      <w:r w:rsidRPr="00E122DA">
        <w:rPr>
          <w:rFonts w:hint="cs"/>
          <w:sz w:val="27"/>
          <w:rtl/>
          <w:lang w:bidi="ar-IQ"/>
        </w:rPr>
        <w:t xml:space="preserve"> (في القرن</w:t>
      </w:r>
      <w:r w:rsidR="00386DF3" w:rsidRPr="00E122DA">
        <w:rPr>
          <w:rFonts w:hint="cs"/>
          <w:sz w:val="27"/>
          <w:rtl/>
          <w:lang w:bidi="ar-IQ"/>
        </w:rPr>
        <w:t>ين</w:t>
      </w:r>
      <w:r w:rsidRPr="00E122DA">
        <w:rPr>
          <w:rFonts w:hint="cs"/>
          <w:sz w:val="27"/>
          <w:rtl/>
          <w:lang w:bidi="ar-IQ"/>
        </w:rPr>
        <w:t xml:space="preserve"> الرابع والخامس </w:t>
      </w:r>
      <w:r w:rsidR="00386DF3" w:rsidRPr="00E122DA">
        <w:rPr>
          <w:rFonts w:hint="cs"/>
          <w:sz w:val="27"/>
          <w:rtl/>
          <w:lang w:bidi="ar-IQ"/>
        </w:rPr>
        <w:t>الهجريين</w:t>
      </w:r>
      <w:r w:rsidRPr="00E122DA">
        <w:rPr>
          <w:rFonts w:hint="cs"/>
          <w:sz w:val="27"/>
          <w:rtl/>
          <w:lang w:bidi="ar-IQ"/>
        </w:rPr>
        <w:t xml:space="preserve">)، وتفسير شيخ الطائفة الطوسي </w:t>
      </w:r>
      <w:r w:rsidRPr="00E122DA">
        <w:rPr>
          <w:rFonts w:hint="eastAsia"/>
          <w:sz w:val="24"/>
          <w:szCs w:val="24"/>
          <w:rtl/>
          <w:lang w:bidi="ar-IQ"/>
        </w:rPr>
        <w:t>«</w:t>
      </w:r>
      <w:r w:rsidRPr="00E122DA">
        <w:rPr>
          <w:rFonts w:hint="cs"/>
          <w:sz w:val="27"/>
          <w:rtl/>
          <w:lang w:bidi="ar-IQ"/>
        </w:rPr>
        <w:t>تفسير التبيان</w:t>
      </w:r>
      <w:r w:rsidRPr="00E122DA">
        <w:rPr>
          <w:rFonts w:hint="eastAsia"/>
          <w:sz w:val="24"/>
          <w:szCs w:val="24"/>
          <w:rtl/>
          <w:lang w:bidi="ar-IQ"/>
        </w:rPr>
        <w:t>»</w:t>
      </w:r>
      <w:r w:rsidRPr="00E122DA">
        <w:rPr>
          <w:rFonts w:hint="cs"/>
          <w:sz w:val="27"/>
          <w:rtl/>
          <w:lang w:bidi="ar-IQ"/>
        </w:rPr>
        <w:t xml:space="preserve"> (في القرن الخامس </w:t>
      </w:r>
      <w:r w:rsidR="00386DF3" w:rsidRPr="00E122DA">
        <w:rPr>
          <w:rFonts w:hint="cs"/>
          <w:sz w:val="27"/>
          <w:rtl/>
          <w:lang w:bidi="ar-IQ"/>
        </w:rPr>
        <w:t>الهجري</w:t>
      </w:r>
      <w:r w:rsidRPr="00E122DA">
        <w:rPr>
          <w:rFonts w:hint="cs"/>
          <w:sz w:val="27"/>
          <w:rtl/>
          <w:lang w:bidi="ar-IQ"/>
        </w:rPr>
        <w:t>). ويمكن القول: إن العقل في هذه المرحلة قد تدخ</w:t>
      </w:r>
      <w:r w:rsidR="00386DF3" w:rsidRPr="00E122DA">
        <w:rPr>
          <w:rFonts w:hint="cs"/>
          <w:sz w:val="27"/>
          <w:rtl/>
          <w:lang w:bidi="ar-IQ"/>
        </w:rPr>
        <w:t>َّ</w:t>
      </w:r>
      <w:r w:rsidRPr="00E122DA">
        <w:rPr>
          <w:rFonts w:hint="cs"/>
          <w:sz w:val="27"/>
          <w:rtl/>
          <w:lang w:bidi="ar-IQ"/>
        </w:rPr>
        <w:t>ل في التفسير، ولا تزال هذه المرحلة مستمرة</w:t>
      </w:r>
      <w:r w:rsidR="00386DF3" w:rsidRPr="00E122DA">
        <w:rPr>
          <w:rFonts w:hint="cs"/>
          <w:sz w:val="27"/>
          <w:rtl/>
          <w:lang w:bidi="ar-IQ"/>
        </w:rPr>
        <w:t>ً</w:t>
      </w:r>
      <w:r w:rsidRPr="00E122DA">
        <w:rPr>
          <w:rFonts w:hint="cs"/>
          <w:sz w:val="27"/>
          <w:rtl/>
          <w:lang w:bidi="ar-IQ"/>
        </w:rPr>
        <w:t xml:space="preserve"> إلى هذه اللحظة</w:t>
      </w:r>
      <w:r w:rsidRPr="00E122DA">
        <w:rPr>
          <w:sz w:val="27"/>
          <w:vertAlign w:val="superscript"/>
          <w:rtl/>
          <w:lang w:bidi="ar-IQ"/>
        </w:rPr>
        <w:t>(</w:t>
      </w:r>
      <w:r w:rsidRPr="00E122DA">
        <w:rPr>
          <w:rStyle w:val="ac"/>
          <w:sz w:val="27"/>
          <w:rtl/>
          <w:lang w:bidi="ar-IQ"/>
        </w:rPr>
        <w:endnoteReference w:id="99"/>
      </w:r>
      <w:r w:rsidRPr="00E122DA">
        <w:rPr>
          <w:sz w:val="27"/>
          <w:vertAlign w:val="superscript"/>
          <w:rtl/>
          <w:lang w:bidi="ar-IQ"/>
        </w:rPr>
        <w:t>)</w:t>
      </w:r>
      <w:r w:rsidRPr="00E122DA">
        <w:rPr>
          <w:rFonts w:hint="cs"/>
          <w:sz w:val="27"/>
          <w:rtl/>
          <w:lang w:bidi="ar-IQ"/>
        </w:rPr>
        <w:t xml:space="preserve">. </w:t>
      </w:r>
    </w:p>
    <w:p w:rsidR="0007174C" w:rsidRPr="00E122DA" w:rsidRDefault="0007174C" w:rsidP="00444056">
      <w:pPr>
        <w:rPr>
          <w:sz w:val="27"/>
          <w:rtl/>
          <w:lang w:bidi="ar-IQ"/>
        </w:rPr>
      </w:pPr>
      <w:r w:rsidRPr="00E122DA">
        <w:rPr>
          <w:rFonts w:hint="cs"/>
          <w:sz w:val="27"/>
          <w:rtl/>
          <w:lang w:bidi="ar-IQ"/>
        </w:rPr>
        <w:t>عاد التفسير المأثور ليسود بين علماء الشيعة مرّة</w:t>
      </w:r>
      <w:r w:rsidR="00386DF3" w:rsidRPr="00E122DA">
        <w:rPr>
          <w:rFonts w:hint="cs"/>
          <w:sz w:val="27"/>
          <w:rtl/>
          <w:lang w:bidi="ar-IQ"/>
        </w:rPr>
        <w:t>ً</w:t>
      </w:r>
      <w:r w:rsidRPr="00E122DA">
        <w:rPr>
          <w:rFonts w:hint="cs"/>
          <w:sz w:val="27"/>
          <w:rtl/>
          <w:lang w:bidi="ar-IQ"/>
        </w:rPr>
        <w:t xml:space="preserve"> أخرى، وذلك عندما ظهر </w:t>
      </w:r>
      <w:r w:rsidR="00386DF3" w:rsidRPr="00E122DA">
        <w:rPr>
          <w:rFonts w:hint="cs"/>
          <w:sz w:val="27"/>
          <w:rtl/>
          <w:lang w:bidi="ar-IQ"/>
        </w:rPr>
        <w:t xml:space="preserve">بين علماء الشيعة </w:t>
      </w:r>
      <w:r w:rsidRPr="00E122DA">
        <w:rPr>
          <w:rFonts w:hint="cs"/>
          <w:sz w:val="27"/>
          <w:rtl/>
          <w:lang w:bidi="ar-IQ"/>
        </w:rPr>
        <w:t xml:space="preserve">في بداية القرن الحادي عشر </w:t>
      </w:r>
      <w:r w:rsidR="00386DF3" w:rsidRPr="00E122DA">
        <w:rPr>
          <w:rFonts w:hint="cs"/>
          <w:sz w:val="27"/>
          <w:rtl/>
          <w:lang w:bidi="ar-IQ"/>
        </w:rPr>
        <w:t>الهجري</w:t>
      </w:r>
      <w:r w:rsidRPr="00E122DA">
        <w:rPr>
          <w:rFonts w:hint="cs"/>
          <w:sz w:val="27"/>
          <w:rtl/>
          <w:lang w:bidi="ar-IQ"/>
        </w:rPr>
        <w:t xml:space="preserve"> تيار</w:t>
      </w:r>
      <w:r w:rsidR="00386DF3" w:rsidRPr="00E122DA">
        <w:rPr>
          <w:rFonts w:hint="cs"/>
          <w:sz w:val="27"/>
          <w:rtl/>
          <w:lang w:bidi="ar-IQ"/>
        </w:rPr>
        <w:t>ٌ</w:t>
      </w:r>
      <w:r w:rsidRPr="00E122DA">
        <w:rPr>
          <w:rFonts w:hint="cs"/>
          <w:sz w:val="27"/>
          <w:rtl/>
          <w:lang w:bidi="ar-IQ"/>
        </w:rPr>
        <w:t xml:space="preserve"> ومذهب أكثر سطحية من المسلك الحنبلي والظاهري، وقد عرف لاحقاً بالمسلك الأخباري. لقد كان هذا المسلك يرى حجية ظاهر القرآن، ولم يكن هذا المسلك الأخباري يجيز الاستناد إلى الآيات القرآنية إلا</w:t>
      </w:r>
      <w:r w:rsidR="00386DF3" w:rsidRPr="00E122DA">
        <w:rPr>
          <w:rFonts w:hint="cs"/>
          <w:sz w:val="27"/>
          <w:rtl/>
          <w:lang w:bidi="ar-IQ"/>
        </w:rPr>
        <w:t>ّ</w:t>
      </w:r>
      <w:r w:rsidRPr="00E122DA">
        <w:rPr>
          <w:rFonts w:hint="cs"/>
          <w:sz w:val="27"/>
          <w:rtl/>
          <w:lang w:bidi="ar-IQ"/>
        </w:rPr>
        <w:t xml:space="preserve"> في ضوء روايات أهل البيت</w:t>
      </w:r>
      <w:r w:rsidR="00325BBE" w:rsidRPr="00325BBE">
        <w:rPr>
          <w:rFonts w:ascii="Mosawi" w:hAnsi="Mosawi" w:cs="Mosawi"/>
          <w:szCs w:val="22"/>
          <w:rtl/>
        </w:rPr>
        <w:t>^</w:t>
      </w:r>
      <w:r w:rsidRPr="00E122DA">
        <w:rPr>
          <w:rFonts w:hint="cs"/>
          <w:sz w:val="27"/>
          <w:rtl/>
          <w:lang w:bidi="ar-IQ"/>
        </w:rPr>
        <w:t xml:space="preserve">، ويرى أن القرآن نزل خطاباً </w:t>
      </w:r>
      <w:r w:rsidR="00386DF3" w:rsidRPr="00E122DA">
        <w:rPr>
          <w:rFonts w:hint="cs"/>
          <w:sz w:val="27"/>
          <w:rtl/>
          <w:lang w:bidi="ar-IQ"/>
        </w:rPr>
        <w:t>ل</w:t>
      </w:r>
      <w:r w:rsidRPr="00E122DA">
        <w:rPr>
          <w:rFonts w:hint="cs"/>
          <w:sz w:val="27"/>
          <w:rtl/>
          <w:lang w:bidi="ar-IQ"/>
        </w:rPr>
        <w:t>لنبي</w:t>
      </w:r>
      <w:r w:rsidR="00386DF3" w:rsidRPr="00E122DA">
        <w:rPr>
          <w:rFonts w:hint="cs"/>
          <w:sz w:val="27"/>
          <w:rtl/>
          <w:lang w:bidi="ar-IQ"/>
        </w:rPr>
        <w:t>ّ</w:t>
      </w:r>
      <w:r w:rsidRPr="00E122DA">
        <w:rPr>
          <w:rFonts w:hint="cs"/>
          <w:sz w:val="27"/>
          <w:rtl/>
          <w:lang w:bidi="ar-IQ"/>
        </w:rPr>
        <w:t xml:space="preserve"> وأهل بيته، ولا يمكن للآخرين أن يفهموه، إلا</w:t>
      </w:r>
      <w:r w:rsidR="00386DF3" w:rsidRPr="00E122DA">
        <w:rPr>
          <w:rFonts w:hint="cs"/>
          <w:sz w:val="27"/>
          <w:rtl/>
          <w:lang w:bidi="ar-IQ"/>
        </w:rPr>
        <w:t>ّ</w:t>
      </w:r>
      <w:r w:rsidRPr="00E122DA">
        <w:rPr>
          <w:rFonts w:hint="cs"/>
          <w:sz w:val="27"/>
          <w:rtl/>
          <w:lang w:bidi="ar-IQ"/>
        </w:rPr>
        <w:t xml:space="preserve"> إذا بلغهم عن أهل البيت شيء</w:t>
      </w:r>
      <w:r w:rsidR="00386DF3" w:rsidRPr="00E122DA">
        <w:rPr>
          <w:rFonts w:hint="cs"/>
          <w:sz w:val="27"/>
          <w:rtl/>
          <w:lang w:bidi="ar-IQ"/>
        </w:rPr>
        <w:t>ٌ</w:t>
      </w:r>
      <w:r w:rsidRPr="00E122DA">
        <w:rPr>
          <w:rFonts w:hint="cs"/>
          <w:sz w:val="27"/>
          <w:rtl/>
          <w:lang w:bidi="ar-IQ"/>
        </w:rPr>
        <w:t xml:space="preserve"> في تفسيره. وقد كان تفسير البرهان ونور الثقلين من نتائج هذه الرؤية. وكانت التفاسير الأخرى</w:t>
      </w:r>
      <w:r w:rsidR="00444056" w:rsidRPr="00444056">
        <w:rPr>
          <w:rFonts w:hint="cs"/>
          <w:sz w:val="27"/>
          <w:rtl/>
          <w:lang w:bidi="ar-IQ"/>
        </w:rPr>
        <w:t xml:space="preserve"> </w:t>
      </w:r>
      <w:r w:rsidR="00444056" w:rsidRPr="00E122DA">
        <w:rPr>
          <w:rFonts w:hint="cs"/>
          <w:sz w:val="27"/>
          <w:rtl/>
          <w:lang w:bidi="ar-IQ"/>
        </w:rPr>
        <w:t>ـ التي تم تأليفها بعنوان</w:t>
      </w:r>
      <w:r w:rsidR="00444056">
        <w:rPr>
          <w:rFonts w:hint="cs"/>
          <w:sz w:val="27"/>
          <w:rtl/>
          <w:lang w:bidi="ar-IQ"/>
        </w:rPr>
        <w:t>: التفسير</w:t>
      </w:r>
      <w:r w:rsidR="00444056" w:rsidRPr="00E122DA">
        <w:rPr>
          <w:rFonts w:hint="cs"/>
          <w:sz w:val="27"/>
          <w:rtl/>
          <w:lang w:bidi="ar-IQ"/>
        </w:rPr>
        <w:t xml:space="preserve"> الاجتهادي ـ</w:t>
      </w:r>
      <w:r w:rsidRPr="00E122DA">
        <w:rPr>
          <w:rFonts w:hint="cs"/>
          <w:sz w:val="27"/>
          <w:rtl/>
          <w:lang w:bidi="ar-IQ"/>
        </w:rPr>
        <w:t>، من قبيل: الصافي</w:t>
      </w:r>
      <w:r w:rsidR="00386DF3" w:rsidRPr="00E122DA">
        <w:rPr>
          <w:rFonts w:hint="cs"/>
          <w:sz w:val="27"/>
          <w:rtl/>
          <w:lang w:bidi="ar-IQ"/>
        </w:rPr>
        <w:t>،</w:t>
      </w:r>
      <w:r w:rsidRPr="00E122DA">
        <w:rPr>
          <w:rFonts w:hint="cs"/>
          <w:sz w:val="27"/>
          <w:rtl/>
          <w:lang w:bidi="ar-IQ"/>
        </w:rPr>
        <w:t xml:space="preserve"> والأصفى</w:t>
      </w:r>
      <w:r w:rsidR="00386DF3" w:rsidRPr="00E122DA">
        <w:rPr>
          <w:rFonts w:hint="cs"/>
          <w:sz w:val="27"/>
          <w:rtl/>
          <w:lang w:bidi="ar-IQ"/>
        </w:rPr>
        <w:t>،</w:t>
      </w:r>
      <w:r w:rsidRPr="00E122DA">
        <w:rPr>
          <w:rFonts w:hint="cs"/>
          <w:sz w:val="27"/>
          <w:rtl/>
          <w:lang w:bidi="ar-IQ"/>
        </w:rPr>
        <w:t xml:space="preserve"> وكنز الدقائق</w:t>
      </w:r>
      <w:r w:rsidR="00386DF3" w:rsidRPr="00E122DA">
        <w:rPr>
          <w:rFonts w:hint="cs"/>
          <w:sz w:val="27"/>
          <w:rtl/>
          <w:lang w:bidi="ar-IQ"/>
        </w:rPr>
        <w:t>،</w:t>
      </w:r>
      <w:r w:rsidRPr="00E122DA">
        <w:rPr>
          <w:rFonts w:hint="cs"/>
          <w:sz w:val="27"/>
          <w:rtl/>
          <w:lang w:bidi="ar-IQ"/>
        </w:rPr>
        <w:t xml:space="preserve"> والجواهر الثمينة</w:t>
      </w:r>
      <w:r w:rsidR="00C84890" w:rsidRPr="00E122DA">
        <w:rPr>
          <w:rFonts w:hint="cs"/>
          <w:sz w:val="27"/>
          <w:rtl/>
          <w:lang w:bidi="ar-IQ"/>
        </w:rPr>
        <w:t>،</w:t>
      </w:r>
      <w:r w:rsidRPr="00E122DA">
        <w:rPr>
          <w:rFonts w:hint="cs"/>
          <w:sz w:val="27"/>
          <w:rtl/>
          <w:lang w:bidi="ar-IQ"/>
        </w:rPr>
        <w:t xml:space="preserve"> متأث</w:t>
      </w:r>
      <w:r w:rsidR="00386DF3" w:rsidRPr="00E122DA">
        <w:rPr>
          <w:rFonts w:hint="cs"/>
          <w:sz w:val="27"/>
          <w:rtl/>
          <w:lang w:bidi="ar-IQ"/>
        </w:rPr>
        <w:t>ِّ</w:t>
      </w:r>
      <w:r w:rsidRPr="00E122DA">
        <w:rPr>
          <w:rFonts w:hint="cs"/>
          <w:sz w:val="27"/>
          <w:rtl/>
          <w:lang w:bidi="ar-IQ"/>
        </w:rPr>
        <w:t>رة</w:t>
      </w:r>
      <w:r w:rsidR="00C84890" w:rsidRPr="00E122DA">
        <w:rPr>
          <w:rFonts w:hint="cs"/>
          <w:sz w:val="27"/>
          <w:rtl/>
          <w:lang w:bidi="ar-IQ"/>
        </w:rPr>
        <w:t>ً</w:t>
      </w:r>
      <w:r w:rsidRPr="00E122DA">
        <w:rPr>
          <w:rFonts w:hint="cs"/>
          <w:sz w:val="27"/>
          <w:rtl/>
          <w:lang w:bidi="ar-IQ"/>
        </w:rPr>
        <w:t xml:space="preserve"> بهذا المنهج. </w:t>
      </w:r>
      <w:r w:rsidR="00444056">
        <w:rPr>
          <w:rFonts w:hint="cs"/>
          <w:sz w:val="27"/>
          <w:rtl/>
          <w:lang w:bidi="ar-IQ"/>
        </w:rPr>
        <w:t>و</w:t>
      </w:r>
      <w:r w:rsidRPr="00E122DA">
        <w:rPr>
          <w:rFonts w:hint="cs"/>
          <w:sz w:val="27"/>
          <w:rtl/>
          <w:lang w:bidi="ar-IQ"/>
        </w:rPr>
        <w:t>كان هذا الاتجاه يرى أن هذا الأسلوب والمنهج التفسيري وحده هو الصحيح، ويتحدى الآخرين في ذلك</w:t>
      </w:r>
      <w:r w:rsidRPr="00E122DA">
        <w:rPr>
          <w:sz w:val="27"/>
          <w:vertAlign w:val="superscript"/>
          <w:rtl/>
          <w:lang w:bidi="ar-IQ"/>
        </w:rPr>
        <w:t>(</w:t>
      </w:r>
      <w:r w:rsidRPr="00E122DA">
        <w:rPr>
          <w:rStyle w:val="ac"/>
          <w:sz w:val="27"/>
          <w:rtl/>
          <w:lang w:bidi="ar-IQ"/>
        </w:rPr>
        <w:endnoteReference w:id="100"/>
      </w:r>
      <w:r w:rsidRPr="00E122DA">
        <w:rPr>
          <w:sz w:val="27"/>
          <w:vertAlign w:val="superscript"/>
          <w:rtl/>
          <w:lang w:bidi="ar-IQ"/>
        </w:rPr>
        <w:t>)</w:t>
      </w:r>
      <w:r w:rsidRPr="00E122DA">
        <w:rPr>
          <w:rFonts w:hint="cs"/>
          <w:sz w:val="27"/>
          <w:rtl/>
          <w:lang w:bidi="ar-IQ"/>
        </w:rPr>
        <w:t>. وفي هذا المنهج التفسيري يتم في الغالب حذف سند الروايات</w:t>
      </w:r>
      <w:r w:rsidR="00C84890" w:rsidRPr="00E122DA">
        <w:rPr>
          <w:rFonts w:hint="cs"/>
          <w:sz w:val="27"/>
          <w:rtl/>
          <w:lang w:bidi="ar-IQ"/>
        </w:rPr>
        <w:t>.</w:t>
      </w:r>
      <w:r w:rsidRPr="00E122DA">
        <w:rPr>
          <w:rFonts w:hint="cs"/>
          <w:sz w:val="27"/>
          <w:rtl/>
          <w:lang w:bidi="ar-IQ"/>
        </w:rPr>
        <w:t xml:space="preserve"> وإن كلام الفيض الكاشاني في هذا الشأن جدير</w:t>
      </w:r>
      <w:r w:rsidR="00C84890" w:rsidRPr="00E122DA">
        <w:rPr>
          <w:rFonts w:hint="cs"/>
          <w:sz w:val="27"/>
          <w:rtl/>
          <w:lang w:bidi="ar-IQ"/>
        </w:rPr>
        <w:t>ٌ</w:t>
      </w:r>
      <w:r w:rsidRPr="00E122DA">
        <w:rPr>
          <w:rFonts w:hint="cs"/>
          <w:sz w:val="27"/>
          <w:rtl/>
          <w:lang w:bidi="ar-IQ"/>
        </w:rPr>
        <w:t xml:space="preserve"> بالملاحظة؛ إذ يقول: </w:t>
      </w:r>
      <w:r w:rsidRPr="00E122DA">
        <w:rPr>
          <w:rFonts w:hint="eastAsia"/>
          <w:sz w:val="24"/>
          <w:szCs w:val="24"/>
          <w:rtl/>
          <w:lang w:bidi="ar-IQ"/>
        </w:rPr>
        <w:t>«</w:t>
      </w:r>
      <w:r w:rsidRPr="00E122DA">
        <w:rPr>
          <w:rFonts w:ascii="Simplified Arabic" w:hAnsi="Simplified Arabic"/>
          <w:sz w:val="27"/>
          <w:rtl/>
          <w:lang w:bidi="ar-IQ"/>
        </w:rPr>
        <w:t>ما أوردت.</w:t>
      </w:r>
      <w:r w:rsidRPr="00E122DA">
        <w:rPr>
          <w:rFonts w:ascii="Simplified Arabic" w:hAnsi="Simplified Arabic" w:hint="cs"/>
          <w:sz w:val="27"/>
          <w:rtl/>
          <w:lang w:bidi="ar-IQ"/>
        </w:rPr>
        <w:t xml:space="preserve">.. </w:t>
      </w:r>
      <w:r w:rsidRPr="00E122DA">
        <w:rPr>
          <w:rFonts w:ascii="Simplified Arabic" w:hAnsi="Simplified Arabic"/>
          <w:sz w:val="27"/>
          <w:rtl/>
          <w:lang w:bidi="ar-IQ"/>
        </w:rPr>
        <w:t>إلا</w:t>
      </w:r>
      <w:r w:rsidR="00C84890" w:rsidRPr="00E122DA">
        <w:rPr>
          <w:rFonts w:ascii="Simplified Arabic" w:hAnsi="Simplified Arabic" w:hint="cs"/>
          <w:sz w:val="27"/>
          <w:rtl/>
          <w:lang w:bidi="ar-IQ"/>
        </w:rPr>
        <w:t>ّ</w:t>
      </w:r>
      <w:r w:rsidRPr="00E122DA">
        <w:rPr>
          <w:rFonts w:ascii="Simplified Arabic" w:hAnsi="Simplified Arabic"/>
          <w:sz w:val="27"/>
          <w:rtl/>
          <w:lang w:bidi="ar-IQ"/>
        </w:rPr>
        <w:t xml:space="preserve"> حديثهم ما وجدت إليه سبيلا</w:t>
      </w:r>
      <w:r w:rsidRPr="00E122DA">
        <w:rPr>
          <w:rFonts w:ascii="Simplified Arabic" w:hAnsi="Simplified Arabic" w:hint="cs"/>
          <w:sz w:val="27"/>
          <w:rtl/>
          <w:lang w:bidi="ar-IQ"/>
        </w:rPr>
        <w:t>ً</w:t>
      </w:r>
      <w:r w:rsidRPr="00E122DA">
        <w:rPr>
          <w:rFonts w:ascii="Simplified Arabic" w:hAnsi="Simplified Arabic"/>
          <w:sz w:val="27"/>
          <w:rtl/>
          <w:lang w:bidi="ar-IQ"/>
        </w:rPr>
        <w:t>، إما بألفاظه ومتونه، أو بمعانيه ومضمونه، غير أني لم أذكر قائله بخصوصه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إذ حديثهم واحد، وحديثهم حديث رسول الله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01"/>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وأما الروايات التفسيرية لأهل البيت</w:t>
      </w:r>
      <w:r w:rsidR="00325BBE" w:rsidRPr="00325BBE">
        <w:rPr>
          <w:rFonts w:ascii="Mosawi" w:hAnsi="Mosawi" w:cs="Mosawi"/>
          <w:szCs w:val="22"/>
          <w:rtl/>
        </w:rPr>
        <w:t>^</w:t>
      </w:r>
      <w:r w:rsidRPr="00E122DA">
        <w:rPr>
          <w:rFonts w:hint="cs"/>
          <w:sz w:val="27"/>
          <w:rtl/>
          <w:lang w:bidi="ar-IQ"/>
        </w:rPr>
        <w:t xml:space="preserve"> الواردة في التفاسير الشيعية فيمكن </w:t>
      </w:r>
      <w:r w:rsidRPr="00E122DA">
        <w:rPr>
          <w:rFonts w:hint="cs"/>
          <w:sz w:val="27"/>
          <w:rtl/>
          <w:lang w:bidi="ar-IQ"/>
        </w:rPr>
        <w:lastRenderedPageBreak/>
        <w:t xml:space="preserve">تقسيمها إلى قسمين، وهما: </w:t>
      </w:r>
    </w:p>
    <w:p w:rsidR="0007174C" w:rsidRPr="00E122DA" w:rsidRDefault="0007174C" w:rsidP="0012557D">
      <w:pPr>
        <w:rPr>
          <w:sz w:val="27"/>
          <w:rtl/>
          <w:lang w:bidi="ar-IQ"/>
        </w:rPr>
      </w:pPr>
      <w:r w:rsidRPr="00E122DA">
        <w:rPr>
          <w:rFonts w:hint="cs"/>
          <w:sz w:val="27"/>
          <w:rtl/>
          <w:lang w:bidi="ar-IQ"/>
        </w:rPr>
        <w:t xml:space="preserve">1ـ الروايات ذات المسحة الولائية في الروايات التفسيرية لأهل البيت، والتي نجدها في تفاسير من قبيل: نور الثقلين، والبرهان، وكذلك في بعض عناوين المصادر الروائية الجامعة لدى الشيعة، </w:t>
      </w:r>
      <w:r w:rsidR="00C84890" w:rsidRPr="00E122DA">
        <w:rPr>
          <w:rFonts w:hint="cs"/>
          <w:sz w:val="27"/>
          <w:rtl/>
          <w:lang w:bidi="ar-IQ"/>
        </w:rPr>
        <w:t>مثل</w:t>
      </w:r>
      <w:r w:rsidRPr="00E122DA">
        <w:rPr>
          <w:rFonts w:hint="cs"/>
          <w:sz w:val="27"/>
          <w:rtl/>
          <w:lang w:bidi="ar-IQ"/>
        </w:rPr>
        <w:t xml:space="preserve">: الكافي. </w:t>
      </w:r>
    </w:p>
    <w:p w:rsidR="0007174C" w:rsidRPr="00E122DA" w:rsidRDefault="0007174C" w:rsidP="0012557D">
      <w:pPr>
        <w:rPr>
          <w:sz w:val="27"/>
          <w:rtl/>
          <w:lang w:bidi="ar-IQ"/>
        </w:rPr>
      </w:pPr>
      <w:r w:rsidRPr="00E122DA">
        <w:rPr>
          <w:rFonts w:hint="cs"/>
          <w:sz w:val="27"/>
          <w:rtl/>
          <w:lang w:bidi="ar-IQ"/>
        </w:rPr>
        <w:t>2ـ الروايات التفسيرية لأهل البيت</w:t>
      </w:r>
      <w:r w:rsidR="00325BBE" w:rsidRPr="00325BBE">
        <w:rPr>
          <w:rFonts w:ascii="Mosawi" w:hAnsi="Mosawi" w:cs="Mosawi"/>
          <w:szCs w:val="22"/>
          <w:rtl/>
        </w:rPr>
        <w:t>^</w:t>
      </w:r>
      <w:r w:rsidR="00C84890" w:rsidRPr="00E122DA">
        <w:rPr>
          <w:rFonts w:hint="cs"/>
          <w:sz w:val="27"/>
          <w:rtl/>
          <w:lang w:bidi="ar-IQ"/>
        </w:rPr>
        <w:t xml:space="preserve">، </w:t>
      </w:r>
      <w:r w:rsidRPr="00E122DA">
        <w:rPr>
          <w:rFonts w:hint="cs"/>
          <w:sz w:val="27"/>
          <w:rtl/>
          <w:lang w:bidi="ar-IQ"/>
        </w:rPr>
        <w:t>حيث تعتبر آيات القرآن نازلة في شؤون ومدح الأئمة</w:t>
      </w:r>
      <w:r w:rsidR="00C84890" w:rsidRPr="00E122DA">
        <w:rPr>
          <w:rFonts w:hint="cs"/>
          <w:sz w:val="27"/>
          <w:rtl/>
          <w:lang w:bidi="ar-IQ"/>
        </w:rPr>
        <w:t>،</w:t>
      </w:r>
      <w:r w:rsidRPr="00E122DA">
        <w:rPr>
          <w:rFonts w:hint="cs"/>
          <w:sz w:val="27"/>
          <w:rtl/>
          <w:lang w:bidi="ar-IQ"/>
        </w:rPr>
        <w:t xml:space="preserve"> أو ذمّ أعدائهم، تعمل على توظيف قاعدتي بطن الآيات والج</w:t>
      </w:r>
      <w:r w:rsidR="00C84890" w:rsidRPr="00E122DA">
        <w:rPr>
          <w:rFonts w:hint="cs"/>
          <w:sz w:val="27"/>
          <w:rtl/>
          <w:lang w:bidi="ar-IQ"/>
        </w:rPr>
        <w:t>َ</w:t>
      </w:r>
      <w:r w:rsidRPr="00E122DA">
        <w:rPr>
          <w:rFonts w:hint="cs"/>
          <w:sz w:val="27"/>
          <w:rtl/>
          <w:lang w:bidi="ar-IQ"/>
        </w:rPr>
        <w:t>ر</w:t>
      </w:r>
      <w:r w:rsidR="00C84890" w:rsidRPr="00E122DA">
        <w:rPr>
          <w:rFonts w:hint="cs"/>
          <w:sz w:val="27"/>
          <w:rtl/>
          <w:lang w:bidi="ar-IQ"/>
        </w:rPr>
        <w:t>ْ</w:t>
      </w:r>
      <w:r w:rsidRPr="00E122DA">
        <w:rPr>
          <w:rFonts w:hint="cs"/>
          <w:sz w:val="27"/>
          <w:rtl/>
          <w:lang w:bidi="ar-IQ"/>
        </w:rPr>
        <w:t xml:space="preserve">ي. </w:t>
      </w:r>
    </w:p>
    <w:p w:rsidR="0007174C" w:rsidRPr="00E122DA" w:rsidRDefault="0007174C" w:rsidP="0012557D">
      <w:pPr>
        <w:rPr>
          <w:sz w:val="27"/>
          <w:rtl/>
          <w:lang w:bidi="ar-IQ"/>
        </w:rPr>
      </w:pPr>
      <w:r w:rsidRPr="00E122DA">
        <w:rPr>
          <w:rFonts w:hint="cs"/>
          <w:sz w:val="27"/>
          <w:rtl/>
          <w:lang w:bidi="ar-IQ"/>
        </w:rPr>
        <w:t>والمراد من بطن الآيات هو الطبقة الداخلية من الآيات التي لا يمكن الوصول إليها من خلال القواعد اللغوية</w:t>
      </w:r>
      <w:r w:rsidR="00C84890" w:rsidRPr="00E122DA">
        <w:rPr>
          <w:rFonts w:hint="cs"/>
          <w:sz w:val="27"/>
          <w:rtl/>
          <w:lang w:bidi="ar-IQ"/>
        </w:rPr>
        <w:t>،</w:t>
      </w:r>
      <w:r w:rsidRPr="00E122DA">
        <w:rPr>
          <w:rFonts w:hint="cs"/>
          <w:sz w:val="27"/>
          <w:rtl/>
          <w:lang w:bidi="ar-IQ"/>
        </w:rPr>
        <w:t xml:space="preserve"> ومع ذلك فإنها ذات صلة بالمعنى الظاهري للآيات، ويكون كلا المعنيين مراداً للمتكل</w:t>
      </w:r>
      <w:r w:rsidR="00C84890" w:rsidRPr="00E122DA">
        <w:rPr>
          <w:rFonts w:hint="cs"/>
          <w:sz w:val="27"/>
          <w:rtl/>
          <w:lang w:bidi="ar-IQ"/>
        </w:rPr>
        <w:t>ِّ</w:t>
      </w:r>
      <w:r w:rsidRPr="00E122DA">
        <w:rPr>
          <w:rFonts w:hint="cs"/>
          <w:sz w:val="27"/>
          <w:rtl/>
          <w:lang w:bidi="ar-IQ"/>
        </w:rPr>
        <w:t>م. والمراد من الج</w:t>
      </w:r>
      <w:r w:rsidR="00C84890" w:rsidRPr="00E122DA">
        <w:rPr>
          <w:rFonts w:hint="cs"/>
          <w:sz w:val="27"/>
          <w:rtl/>
          <w:lang w:bidi="ar-IQ"/>
        </w:rPr>
        <w:t>َ</w:t>
      </w:r>
      <w:r w:rsidRPr="00E122DA">
        <w:rPr>
          <w:rFonts w:hint="cs"/>
          <w:sz w:val="27"/>
          <w:rtl/>
          <w:lang w:bidi="ar-IQ"/>
        </w:rPr>
        <w:t>ر</w:t>
      </w:r>
      <w:r w:rsidR="00C84890" w:rsidRPr="00E122DA">
        <w:rPr>
          <w:rFonts w:hint="cs"/>
          <w:sz w:val="27"/>
          <w:rtl/>
          <w:lang w:bidi="ar-IQ"/>
        </w:rPr>
        <w:t>ْ</w:t>
      </w:r>
      <w:r w:rsidRPr="00E122DA">
        <w:rPr>
          <w:rFonts w:hint="cs"/>
          <w:sz w:val="27"/>
          <w:rtl/>
          <w:lang w:bidi="ar-IQ"/>
        </w:rPr>
        <w:t>ي سريان المفهوم العام للآيات في كل</w:t>
      </w:r>
      <w:r w:rsidR="00C84890" w:rsidRPr="00E122DA">
        <w:rPr>
          <w:rFonts w:hint="cs"/>
          <w:sz w:val="27"/>
          <w:rtl/>
          <w:lang w:bidi="ar-IQ"/>
        </w:rPr>
        <w:t>ّ</w:t>
      </w:r>
      <w:r w:rsidRPr="00E122DA">
        <w:rPr>
          <w:rFonts w:hint="cs"/>
          <w:sz w:val="27"/>
          <w:rtl/>
          <w:lang w:bidi="ar-IQ"/>
        </w:rPr>
        <w:t xml:space="preserve"> زمان على المصاديق الخارجية البارزة</w:t>
      </w:r>
      <w:r w:rsidRPr="00E122DA">
        <w:rPr>
          <w:sz w:val="27"/>
          <w:vertAlign w:val="superscript"/>
          <w:rtl/>
          <w:lang w:bidi="ar-IQ"/>
        </w:rPr>
        <w:t>(</w:t>
      </w:r>
      <w:r w:rsidRPr="00E122DA">
        <w:rPr>
          <w:rStyle w:val="ac"/>
          <w:sz w:val="27"/>
          <w:rtl/>
          <w:lang w:bidi="ar-IQ"/>
        </w:rPr>
        <w:endnoteReference w:id="102"/>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r w:rsidRPr="00E122DA">
        <w:rPr>
          <w:rFonts w:hint="cs"/>
          <w:sz w:val="27"/>
          <w:rtl/>
          <w:lang w:bidi="ar-IQ"/>
        </w:rPr>
        <w:t xml:space="preserve">وتنقسم الروايات التفسيرية إلى قسمين، وهما: </w:t>
      </w:r>
    </w:p>
    <w:p w:rsidR="0007174C" w:rsidRPr="00E122DA" w:rsidRDefault="0007174C" w:rsidP="0012557D">
      <w:pPr>
        <w:rPr>
          <w:sz w:val="27"/>
          <w:rtl/>
          <w:lang w:bidi="ar-IQ"/>
        </w:rPr>
      </w:pPr>
      <w:r w:rsidRPr="00E122DA">
        <w:rPr>
          <w:rFonts w:hint="cs"/>
          <w:b/>
          <w:bCs/>
          <w:sz w:val="27"/>
          <w:rtl/>
          <w:lang w:bidi="ar-IQ"/>
        </w:rPr>
        <w:t>أو</w:t>
      </w:r>
      <w:r w:rsidR="00C84890" w:rsidRPr="00E122DA">
        <w:rPr>
          <w:rFonts w:hint="cs"/>
          <w:b/>
          <w:bCs/>
          <w:sz w:val="27"/>
          <w:rtl/>
          <w:lang w:bidi="ar-IQ"/>
        </w:rPr>
        <w:t>ّ</w:t>
      </w:r>
      <w:r w:rsidRPr="00E122DA">
        <w:rPr>
          <w:rFonts w:hint="cs"/>
          <w:b/>
          <w:bCs/>
          <w:sz w:val="27"/>
          <w:rtl/>
          <w:lang w:bidi="ar-IQ"/>
        </w:rPr>
        <w:t>لاً</w:t>
      </w:r>
      <w:r w:rsidRPr="00E122DA">
        <w:rPr>
          <w:rFonts w:hint="cs"/>
          <w:sz w:val="27"/>
          <w:rtl/>
          <w:lang w:bidi="ar-IQ"/>
        </w:rPr>
        <w:t>: التفاسير الروائية البحتة، وهي التي عمد فيها المؤل</w:t>
      </w:r>
      <w:r w:rsidR="00C84890" w:rsidRPr="00E122DA">
        <w:rPr>
          <w:rFonts w:hint="cs"/>
          <w:sz w:val="27"/>
          <w:rtl/>
          <w:lang w:bidi="ar-IQ"/>
        </w:rPr>
        <w:t>ِّ</w:t>
      </w:r>
      <w:r w:rsidRPr="00E122DA">
        <w:rPr>
          <w:rFonts w:hint="cs"/>
          <w:sz w:val="27"/>
          <w:rtl/>
          <w:lang w:bidi="ar-IQ"/>
        </w:rPr>
        <w:t>فون إلى مجرّد ذكر الروايات المرتبطة بآيات القرآن على نحو</w:t>
      </w:r>
      <w:r w:rsidR="00C84890" w:rsidRPr="00E122DA">
        <w:rPr>
          <w:rFonts w:hint="cs"/>
          <w:sz w:val="27"/>
          <w:rtl/>
          <w:lang w:bidi="ar-IQ"/>
        </w:rPr>
        <w:t>ٍ</w:t>
      </w:r>
      <w:r w:rsidRPr="00E122DA">
        <w:rPr>
          <w:rFonts w:hint="cs"/>
          <w:sz w:val="27"/>
          <w:rtl/>
          <w:lang w:bidi="ar-IQ"/>
        </w:rPr>
        <w:t xml:space="preserve"> من الأنحاء، دون أن يُعملوا اجتهادهم في فهم وبيان معنى الآيات</w:t>
      </w:r>
      <w:r w:rsidR="00C84890" w:rsidRPr="00E122DA">
        <w:rPr>
          <w:rFonts w:hint="cs"/>
          <w:sz w:val="27"/>
          <w:rtl/>
          <w:lang w:bidi="ar-IQ"/>
        </w:rPr>
        <w:t>،</w:t>
      </w:r>
      <w:r w:rsidRPr="00E122DA">
        <w:rPr>
          <w:rFonts w:hint="cs"/>
          <w:sz w:val="27"/>
          <w:rtl/>
          <w:lang w:bidi="ar-IQ"/>
        </w:rPr>
        <w:t xml:space="preserve"> أو يبدوا رأيهم في ذلك. </w:t>
      </w:r>
    </w:p>
    <w:p w:rsidR="0007174C" w:rsidRPr="00E122DA" w:rsidRDefault="0007174C" w:rsidP="0012557D">
      <w:pPr>
        <w:rPr>
          <w:sz w:val="27"/>
          <w:rtl/>
          <w:lang w:bidi="ar-IQ"/>
        </w:rPr>
      </w:pPr>
      <w:r w:rsidRPr="00E122DA">
        <w:rPr>
          <w:rFonts w:hint="cs"/>
          <w:b/>
          <w:bCs/>
          <w:sz w:val="27"/>
          <w:rtl/>
          <w:lang w:bidi="ar-IQ"/>
        </w:rPr>
        <w:t>وثانياً</w:t>
      </w:r>
      <w:r w:rsidRPr="00E122DA">
        <w:rPr>
          <w:rFonts w:hint="cs"/>
          <w:sz w:val="27"/>
          <w:rtl/>
          <w:lang w:bidi="ar-IQ"/>
        </w:rPr>
        <w:t>: التفاسير الاجتهادية التي عمد أصحابها قبل كل</w:t>
      </w:r>
      <w:r w:rsidR="00C84890" w:rsidRPr="00E122DA">
        <w:rPr>
          <w:rFonts w:hint="cs"/>
          <w:sz w:val="27"/>
          <w:rtl/>
          <w:lang w:bidi="ar-IQ"/>
        </w:rPr>
        <w:t>ّ</w:t>
      </w:r>
      <w:r w:rsidRPr="00E122DA">
        <w:rPr>
          <w:rFonts w:hint="cs"/>
          <w:sz w:val="27"/>
          <w:rtl/>
          <w:lang w:bidi="ar-IQ"/>
        </w:rPr>
        <w:t xml:space="preserve"> شيء ـ من أجل إيضاح وبيان معاني الآيات ـ إلى الاستفادة من الروايات المأثورة عن النبي</w:t>
      </w:r>
      <w:r w:rsidR="00C84890" w:rsidRPr="00E122DA">
        <w:rPr>
          <w:rFonts w:hint="cs"/>
          <w:sz w:val="27"/>
          <w:rtl/>
          <w:lang w:bidi="ar-IQ"/>
        </w:rPr>
        <w:t>ّ</w:t>
      </w:r>
      <w:r w:rsidRPr="00E122DA">
        <w:rPr>
          <w:rFonts w:hint="cs"/>
          <w:sz w:val="27"/>
          <w:rtl/>
          <w:lang w:bidi="ar-IQ"/>
        </w:rPr>
        <w:t xml:space="preserve"> الأكرم</w:t>
      </w:r>
      <w:r w:rsidR="002C3E3C" w:rsidRPr="002C3E3C">
        <w:rPr>
          <w:rFonts w:ascii="Mosawi" w:hAnsi="Mosawi" w:cs="Mosawi"/>
          <w:szCs w:val="22"/>
          <w:rtl/>
          <w:lang w:bidi="ar-IQ"/>
        </w:rPr>
        <w:t>‘</w:t>
      </w:r>
      <w:r w:rsidRPr="00E122DA">
        <w:rPr>
          <w:rFonts w:hint="cs"/>
          <w:sz w:val="27"/>
          <w:rtl/>
          <w:lang w:bidi="ar-IQ"/>
        </w:rPr>
        <w:t xml:space="preserve"> والأئمة الأطهار</w:t>
      </w:r>
      <w:r w:rsidR="00325BBE" w:rsidRPr="00325BBE">
        <w:rPr>
          <w:rFonts w:ascii="Mosawi" w:hAnsi="Mosawi" w:cs="Mosawi"/>
          <w:szCs w:val="22"/>
          <w:rtl/>
        </w:rPr>
        <w:t>^</w:t>
      </w:r>
      <w:r w:rsidRPr="00E122DA">
        <w:rPr>
          <w:rFonts w:hint="cs"/>
          <w:sz w:val="27"/>
          <w:rtl/>
          <w:lang w:bidi="ar-IQ"/>
        </w:rPr>
        <w:t xml:space="preserve"> والصحابة والتابعين</w:t>
      </w:r>
      <w:r w:rsidRPr="00E122DA">
        <w:rPr>
          <w:sz w:val="27"/>
          <w:vertAlign w:val="superscript"/>
          <w:rtl/>
          <w:lang w:bidi="ar-IQ"/>
        </w:rPr>
        <w:t>(</w:t>
      </w:r>
      <w:r w:rsidRPr="00E122DA">
        <w:rPr>
          <w:rStyle w:val="ac"/>
          <w:sz w:val="27"/>
          <w:rtl/>
          <w:lang w:bidi="ar-IQ"/>
        </w:rPr>
        <w:endnoteReference w:id="103"/>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rPr>
          <w:sz w:val="27"/>
          <w:rtl/>
          <w:lang w:bidi="ar-IQ"/>
        </w:rPr>
      </w:pPr>
    </w:p>
    <w:p w:rsidR="0007174C" w:rsidRPr="00E122DA" w:rsidRDefault="0007174C" w:rsidP="0012557D">
      <w:pPr>
        <w:pStyle w:val="31"/>
        <w:spacing w:line="400" w:lineRule="exact"/>
        <w:rPr>
          <w:color w:val="auto"/>
          <w:rtl/>
          <w:lang w:bidi="ar-IQ"/>
        </w:rPr>
      </w:pPr>
      <w:r w:rsidRPr="00E122DA">
        <w:rPr>
          <w:rFonts w:hint="cs"/>
          <w:color w:val="auto"/>
          <w:rtl/>
          <w:lang w:bidi="ar-IQ"/>
        </w:rPr>
        <w:t>نقد التفسير الروائي</w:t>
      </w:r>
      <w:r w:rsidR="00EE25E9" w:rsidRPr="00E122DA">
        <w:rPr>
          <w:rFonts w:hint="cs"/>
          <w:color w:val="auto"/>
          <w:rtl/>
          <w:lang w:val="en-US" w:bidi="ar-IQ"/>
        </w:rPr>
        <w:t xml:space="preserve"> ــــــ</w:t>
      </w:r>
    </w:p>
    <w:p w:rsidR="0007174C" w:rsidRPr="00E122DA" w:rsidRDefault="0007174C" w:rsidP="0012557D">
      <w:pPr>
        <w:rPr>
          <w:sz w:val="27"/>
          <w:rtl/>
          <w:lang w:bidi="ar-IQ"/>
        </w:rPr>
      </w:pPr>
      <w:r w:rsidRPr="00E122DA">
        <w:rPr>
          <w:rFonts w:hint="cs"/>
          <w:sz w:val="27"/>
          <w:rtl/>
          <w:lang w:bidi="ar-IQ"/>
        </w:rPr>
        <w:t>وبملاحظة الاختلاف الكثير في الروايات التفسيرية ذهب البعض إلى القول بعدم وجود تفسير</w:t>
      </w:r>
      <w:r w:rsidR="000D1C7C" w:rsidRPr="00E122DA">
        <w:rPr>
          <w:rFonts w:hint="cs"/>
          <w:sz w:val="27"/>
          <w:rtl/>
          <w:lang w:bidi="ar-IQ"/>
        </w:rPr>
        <w:t>ٍ</w:t>
      </w:r>
      <w:r w:rsidRPr="00E122DA">
        <w:rPr>
          <w:rFonts w:hint="cs"/>
          <w:sz w:val="27"/>
          <w:rtl/>
          <w:lang w:bidi="ar-IQ"/>
        </w:rPr>
        <w:t xml:space="preserve"> مأثور موحّ</w:t>
      </w:r>
      <w:r w:rsidR="000D1C7C" w:rsidRPr="00E122DA">
        <w:rPr>
          <w:rFonts w:hint="cs"/>
          <w:sz w:val="27"/>
          <w:rtl/>
          <w:lang w:bidi="ar-IQ"/>
        </w:rPr>
        <w:t>َ</w:t>
      </w:r>
      <w:r w:rsidRPr="00E122DA">
        <w:rPr>
          <w:rFonts w:hint="cs"/>
          <w:sz w:val="27"/>
          <w:rtl/>
          <w:lang w:bidi="ar-IQ"/>
        </w:rPr>
        <w:t>د للقرآن؛ فمن ناحية</w:t>
      </w:r>
      <w:r w:rsidR="000D1C7C" w:rsidRPr="00E122DA">
        <w:rPr>
          <w:rFonts w:hint="cs"/>
          <w:sz w:val="27"/>
          <w:rtl/>
          <w:lang w:bidi="ar-IQ"/>
        </w:rPr>
        <w:t>ٍ</w:t>
      </w:r>
      <w:r w:rsidRPr="00E122DA">
        <w:rPr>
          <w:rFonts w:hint="cs"/>
          <w:sz w:val="27"/>
          <w:rtl/>
          <w:lang w:bidi="ar-IQ"/>
        </w:rPr>
        <w:t xml:space="preserve"> تروى عن صحابة مختلفين وجوه مختلفة، وغالباً ما تكون متعارضة في تفسير مواضع من القرآن</w:t>
      </w:r>
      <w:r w:rsidR="000D1C7C" w:rsidRPr="00E122DA">
        <w:rPr>
          <w:rFonts w:hint="cs"/>
          <w:sz w:val="27"/>
          <w:rtl/>
          <w:lang w:bidi="ar-IQ"/>
        </w:rPr>
        <w:t>؛</w:t>
      </w:r>
      <w:r w:rsidRPr="00E122DA">
        <w:rPr>
          <w:rFonts w:hint="cs"/>
          <w:sz w:val="27"/>
          <w:rtl/>
          <w:lang w:bidi="ar-IQ"/>
        </w:rPr>
        <w:t xml:space="preserve"> ومن ناحية</w:t>
      </w:r>
      <w:r w:rsidR="000D1C7C" w:rsidRPr="00E122DA">
        <w:rPr>
          <w:rFonts w:hint="cs"/>
          <w:sz w:val="27"/>
          <w:rtl/>
          <w:lang w:bidi="ar-IQ"/>
        </w:rPr>
        <w:t>ٍ</w:t>
      </w:r>
      <w:r w:rsidRPr="00E122DA">
        <w:rPr>
          <w:rFonts w:hint="cs"/>
          <w:sz w:val="27"/>
          <w:rtl/>
          <w:lang w:bidi="ar-IQ"/>
        </w:rPr>
        <w:t xml:space="preserve"> أخرى تنسب إلى صحابي</w:t>
      </w:r>
      <w:r w:rsidR="000D1C7C" w:rsidRPr="00E122DA">
        <w:rPr>
          <w:rFonts w:hint="cs"/>
          <w:sz w:val="27"/>
          <w:rtl/>
          <w:lang w:bidi="ar-IQ"/>
        </w:rPr>
        <w:t>ّ</w:t>
      </w:r>
      <w:r w:rsidRPr="00E122DA">
        <w:rPr>
          <w:rFonts w:hint="cs"/>
          <w:sz w:val="27"/>
          <w:rtl/>
          <w:lang w:bidi="ar-IQ"/>
        </w:rPr>
        <w:t xml:space="preserve"> واحد بعينه أقوال مختلفة</w:t>
      </w:r>
      <w:r w:rsidR="000D1C7C" w:rsidRPr="00E122DA">
        <w:rPr>
          <w:rFonts w:hint="cs"/>
          <w:sz w:val="27"/>
          <w:rtl/>
          <w:lang w:bidi="ar-IQ"/>
        </w:rPr>
        <w:t>.</w:t>
      </w:r>
      <w:r w:rsidRPr="00E122DA">
        <w:rPr>
          <w:rFonts w:hint="cs"/>
          <w:sz w:val="27"/>
          <w:rtl/>
          <w:lang w:bidi="ar-IQ"/>
        </w:rPr>
        <w:t>.. ومع ذلك يمكن عدّ</w:t>
      </w:r>
      <w:r w:rsidR="000D1C7C" w:rsidRPr="00E122DA">
        <w:rPr>
          <w:rFonts w:hint="cs"/>
          <w:sz w:val="27"/>
          <w:rtl/>
          <w:lang w:bidi="ar-IQ"/>
        </w:rPr>
        <w:t>ُ</w:t>
      </w:r>
      <w:r w:rsidRPr="00E122DA">
        <w:rPr>
          <w:rFonts w:hint="cs"/>
          <w:sz w:val="27"/>
          <w:rtl/>
          <w:lang w:bidi="ar-IQ"/>
        </w:rPr>
        <w:t xml:space="preserve"> وجوه من التفسير المختلفة والمتعارضة تفسيراً بالعلم من خلال الجمع والتوفيق بينها، والقول بأنها تشتمل على الحق إلى حدّ</w:t>
      </w:r>
      <w:r w:rsidR="000D1C7C" w:rsidRPr="00E122DA">
        <w:rPr>
          <w:rFonts w:hint="cs"/>
          <w:sz w:val="27"/>
          <w:rtl/>
          <w:lang w:bidi="ar-IQ"/>
        </w:rPr>
        <w:t>ٍ</w:t>
      </w:r>
      <w:r w:rsidRPr="00E122DA">
        <w:rPr>
          <w:rFonts w:hint="cs"/>
          <w:sz w:val="27"/>
          <w:rtl/>
          <w:lang w:bidi="ar-IQ"/>
        </w:rPr>
        <w:t xml:space="preserve"> ما</w:t>
      </w:r>
      <w:r w:rsidRPr="00E122DA">
        <w:rPr>
          <w:sz w:val="27"/>
          <w:vertAlign w:val="superscript"/>
          <w:rtl/>
          <w:lang w:bidi="ar-IQ"/>
        </w:rPr>
        <w:t>(</w:t>
      </w:r>
      <w:r w:rsidRPr="00E122DA">
        <w:rPr>
          <w:rStyle w:val="ac"/>
          <w:sz w:val="27"/>
          <w:rtl/>
          <w:lang w:bidi="ar-IQ"/>
        </w:rPr>
        <w:endnoteReference w:id="104"/>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hint="cs"/>
          <w:sz w:val="27"/>
          <w:rtl/>
          <w:lang w:bidi="ar-IQ"/>
        </w:rPr>
        <w:lastRenderedPageBreak/>
        <w:t xml:space="preserve">قال ابن كثير في نقد الروايات التفسيرية: </w:t>
      </w:r>
      <w:r w:rsidRPr="00E122DA">
        <w:rPr>
          <w:rFonts w:hint="eastAsia"/>
          <w:sz w:val="24"/>
          <w:szCs w:val="24"/>
          <w:rtl/>
          <w:lang w:bidi="ar-IQ"/>
        </w:rPr>
        <w:t>«</w:t>
      </w:r>
      <w:r w:rsidRPr="00E122DA">
        <w:rPr>
          <w:rFonts w:ascii="Simplified Arabic" w:hAnsi="Simplified Arabic"/>
          <w:sz w:val="27"/>
          <w:rtl/>
          <w:lang w:bidi="ar-IQ"/>
        </w:rPr>
        <w:t>إن أكثر التفسير المأثور قد سرى إلى الرواة من زنادقة اليهود والفرس ومسلمة أهل الكتاب</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 بعضهم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وجل</w:t>
      </w:r>
      <w:r w:rsidRPr="00E122DA">
        <w:rPr>
          <w:rFonts w:ascii="Simplified Arabic" w:hAnsi="Simplified Arabic" w:hint="cs"/>
          <w:sz w:val="27"/>
          <w:rtl/>
          <w:lang w:bidi="ar-IQ"/>
        </w:rPr>
        <w:t>ّ</w:t>
      </w:r>
      <w:r w:rsidRPr="00E122DA">
        <w:rPr>
          <w:rFonts w:ascii="Simplified Arabic" w:hAnsi="Simplified Arabic"/>
          <w:sz w:val="27"/>
          <w:rtl/>
          <w:lang w:bidi="ar-IQ"/>
        </w:rPr>
        <w:t xml:space="preserve"> ذلك في قصص الرسل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مع أقوامهم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وما يتعلق بكتبهم ومعجزاتهم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وفي تاريخ غيرهم</w:t>
      </w:r>
      <w:r w:rsidR="000D1C7C" w:rsidRPr="00E122DA">
        <w:rPr>
          <w:rFonts w:ascii="Simplified Arabic" w:hAnsi="Simplified Arabic" w:hint="cs"/>
          <w:sz w:val="27"/>
          <w:rtl/>
          <w:lang w:bidi="ar-IQ"/>
        </w:rPr>
        <w:t>،</w:t>
      </w:r>
      <w:r w:rsidRPr="00E122DA">
        <w:rPr>
          <w:rFonts w:ascii="Simplified Arabic" w:hAnsi="Simplified Arabic"/>
          <w:sz w:val="27"/>
          <w:rtl/>
          <w:lang w:bidi="ar-IQ"/>
        </w:rPr>
        <w:t xml:space="preserve"> كأصحاب الكهف</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ومدينة إرم ذات العماد</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وسحر بابل</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وعوج بن عنق</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وفي أمور الغيب من أشراط الساعة</w:t>
      </w:r>
      <w:r w:rsidR="000D1C7C" w:rsidRPr="00E122DA">
        <w:rPr>
          <w:rFonts w:ascii="Simplified Arabic" w:hAnsi="Simplified Arabic" w:hint="cs"/>
          <w:sz w:val="27"/>
          <w:rtl/>
          <w:lang w:bidi="ar-IQ"/>
        </w:rPr>
        <w:t>،</w:t>
      </w:r>
      <w:r w:rsidRPr="00E122DA">
        <w:rPr>
          <w:rFonts w:ascii="Simplified Arabic" w:hAnsi="Simplified Arabic"/>
          <w:sz w:val="27"/>
          <w:rtl/>
          <w:lang w:bidi="ar-IQ"/>
        </w:rPr>
        <w:t xml:space="preserve"> وقيامتها</w:t>
      </w:r>
      <w:r w:rsidR="000D1C7C" w:rsidRPr="00E122DA">
        <w:rPr>
          <w:rFonts w:ascii="Simplified Arabic" w:hAnsi="Simplified Arabic" w:hint="cs"/>
          <w:sz w:val="27"/>
          <w:rtl/>
          <w:lang w:bidi="ar-IQ"/>
        </w:rPr>
        <w:t>،</w:t>
      </w:r>
      <w:r w:rsidRPr="00E122DA">
        <w:rPr>
          <w:rFonts w:ascii="Simplified Arabic" w:hAnsi="Simplified Arabic"/>
          <w:sz w:val="27"/>
          <w:rtl/>
          <w:lang w:bidi="ar-IQ"/>
        </w:rPr>
        <w:t xml:space="preserve"> وما يكون فيها وبعدها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وجل</w:t>
      </w:r>
      <w:r w:rsidRPr="00E122DA">
        <w:rPr>
          <w:rFonts w:ascii="Simplified Arabic" w:hAnsi="Simplified Arabic" w:hint="cs"/>
          <w:sz w:val="27"/>
          <w:rtl/>
          <w:lang w:bidi="ar-IQ"/>
        </w:rPr>
        <w:t>ّ</w:t>
      </w:r>
      <w:r w:rsidR="000D1C7C" w:rsidRPr="00E122DA">
        <w:rPr>
          <w:rFonts w:ascii="Simplified Arabic" w:hAnsi="Simplified Arabic" w:hint="cs"/>
          <w:sz w:val="27"/>
          <w:rtl/>
          <w:lang w:bidi="ar-IQ"/>
        </w:rPr>
        <w:t>ُ</w:t>
      </w:r>
      <w:r w:rsidRPr="00E122DA">
        <w:rPr>
          <w:rFonts w:ascii="Simplified Arabic" w:hAnsi="Simplified Arabic"/>
          <w:sz w:val="27"/>
          <w:rtl/>
          <w:lang w:bidi="ar-IQ"/>
        </w:rPr>
        <w:t xml:space="preserve"> ذلك خرافات ومفتريات</w:t>
      </w:r>
      <w:r w:rsidR="000D1C7C" w:rsidRPr="00E122DA">
        <w:rPr>
          <w:rFonts w:ascii="Simplified Arabic" w:hAnsi="Simplified Arabic" w:hint="cs"/>
          <w:sz w:val="27"/>
          <w:rtl/>
          <w:lang w:bidi="ar-IQ"/>
        </w:rPr>
        <w:t>،</w:t>
      </w:r>
      <w:r w:rsidRPr="00E122DA">
        <w:rPr>
          <w:rFonts w:ascii="Simplified Arabic" w:hAnsi="Simplified Arabic"/>
          <w:sz w:val="27"/>
          <w:rtl/>
          <w:lang w:bidi="ar-IQ"/>
        </w:rPr>
        <w:t xml:space="preserve"> صدقهم فيها الرواة حتى بعض الصحابة</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05"/>
      </w:r>
      <w:r w:rsidRPr="00E122DA">
        <w:rPr>
          <w:sz w:val="27"/>
          <w:vertAlign w:val="superscript"/>
          <w:rtl/>
          <w:lang w:bidi="ar-IQ"/>
        </w:rPr>
        <w:t>)</w:t>
      </w:r>
      <w:r w:rsidRPr="00E122DA">
        <w:rPr>
          <w:rFonts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ومن ناحية</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يبدو وجود الروايات في تفسير القرآن أمراً ضرورياً</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 هناك في القرآن موارد لا يمكن تفسيرها إلا</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بالأثر، من قبيل: التشريع الوارد في القرآن بشكل عام دون بيان تفصيلي بشأن الشرائط والأحكام (</w:t>
      </w:r>
      <w:r w:rsidR="000D1C7C" w:rsidRPr="00E122DA">
        <w:rPr>
          <w:rFonts w:ascii="Simplified Arabic" w:hAnsi="Simplified Arabic" w:hint="cs"/>
          <w:sz w:val="27"/>
          <w:rtl/>
          <w:lang w:bidi="ar-IQ"/>
        </w:rPr>
        <w:t>مثل:</w:t>
      </w:r>
      <w:r w:rsidRPr="00E122DA">
        <w:rPr>
          <w:rFonts w:ascii="Simplified Arabic" w:hAnsi="Simplified Arabic" w:hint="cs"/>
          <w:sz w:val="27"/>
          <w:rtl/>
          <w:lang w:bidi="ar-IQ"/>
        </w:rPr>
        <w:t xml:space="preserve"> الصلاة)</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والموارد العامّة التي لم يتمّ تخصيصها</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وكذلك الموارد المطلقة التي لم ي</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ر</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د</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تقييد</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فيها</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أو العناوين الخاصة المرتبطة بالتكليف الشرعي أو المنحصرة في العبادة دون أن يكون مفهومها العام</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مراداً، من قبيل: الزكاة التي لا ي</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راد منها معنى النماء، أو موارد التكليف الشرعي الذي لم ي</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ش</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ر</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القرآن إلى جميع أبعاده وزواياه وجزئياته</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وكذلك بيان الناسخ والمنسوخ وأحكام القرآن</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0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وبشكل</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عام</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هناك في</w:t>
      </w:r>
      <w:r w:rsidR="000D1C7C" w:rsidRPr="00E122DA">
        <w:rPr>
          <w:rFonts w:ascii="Simplified Arabic" w:hAnsi="Simplified Arabic" w:hint="cs"/>
          <w:sz w:val="27"/>
          <w:rtl/>
          <w:lang w:bidi="ar-IQ"/>
        </w:rPr>
        <w:t xml:space="preserve"> </w:t>
      </w:r>
      <w:r w:rsidRPr="00E122DA">
        <w:rPr>
          <w:rFonts w:ascii="Simplified Arabic" w:hAnsi="Simplified Arabic" w:hint="cs"/>
          <w:sz w:val="27"/>
          <w:rtl/>
          <w:lang w:bidi="ar-IQ"/>
        </w:rPr>
        <w:t xml:space="preserve">ما يتعلق بالروايات التفسيرية أربعة آراء رئيسة، وهي: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1ـ أصالة القرآن ونفي حجّ</w:t>
      </w:r>
      <w:r w:rsidR="000D1C7C"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ية الحديث: </w:t>
      </w:r>
      <w:r w:rsidRPr="00E122DA">
        <w:rPr>
          <w:rFonts w:ascii="Simplified Arabic" w:hAnsi="Simplified Arabic" w:hint="cs"/>
          <w:sz w:val="27"/>
          <w:rtl/>
          <w:lang w:bidi="ar-IQ"/>
        </w:rPr>
        <w:t>إن أول م</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ن</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صدع بهذا الرأي هو الخلي</w:t>
      </w:r>
      <w:r w:rsidR="000D1C7C" w:rsidRPr="00E122DA">
        <w:rPr>
          <w:rFonts w:ascii="Simplified Arabic" w:hAnsi="Simplified Arabic" w:hint="cs"/>
          <w:sz w:val="27"/>
          <w:rtl/>
          <w:lang w:bidi="ar-IQ"/>
        </w:rPr>
        <w:t>ف</w:t>
      </w:r>
      <w:r w:rsidRPr="00E122DA">
        <w:rPr>
          <w:rFonts w:ascii="Simplified Arabic" w:hAnsi="Simplified Arabic" w:hint="cs"/>
          <w:sz w:val="27"/>
          <w:rtl/>
          <w:lang w:bidi="ar-IQ"/>
        </w:rPr>
        <w:t>ة الثاني</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واستمر في الع</w:t>
      </w:r>
      <w:r w:rsidR="000D1C7C" w:rsidRPr="00E122DA">
        <w:rPr>
          <w:rFonts w:ascii="Simplified Arabic" w:hAnsi="Simplified Arabic" w:hint="cs"/>
          <w:sz w:val="27"/>
          <w:rtl/>
          <w:lang w:bidi="ar-IQ"/>
        </w:rPr>
        <w:t>صر الراهن على يد السيد أحمد خان(1917 ـ 1997</w:t>
      </w:r>
      <w:r w:rsidRPr="00E122DA">
        <w:rPr>
          <w:rFonts w:ascii="Simplified Arabic" w:hAnsi="Simplified Arabic" w:hint="cs"/>
          <w:sz w:val="27"/>
          <w:rtl/>
          <w:lang w:bidi="ar-IQ"/>
        </w:rPr>
        <w:t>م)</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فهو بالإضافة إلى إنكار مضمون بعض الروايات، شك</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ك في نسبة بعضها الآخر إلى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واشترط لقبول الروايات شروطاً لا يمكن توف</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رها إلا</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المتواتر لفظاً، والقول بذلك يؤدي لا محالة إلى إنكار السن</w:t>
      </w:r>
      <w:r w:rsidR="000D1C7C" w:rsidRPr="00E122DA">
        <w:rPr>
          <w:rFonts w:ascii="Simplified Arabic" w:hAnsi="Simplified Arabic" w:hint="cs"/>
          <w:sz w:val="27"/>
          <w:rtl/>
          <w:lang w:bidi="ar-IQ"/>
        </w:rPr>
        <w:t>ّ</w:t>
      </w:r>
      <w:r w:rsidRPr="00E122DA">
        <w:rPr>
          <w:rFonts w:ascii="Simplified Arabic" w:hAnsi="Simplified Arabic" w:hint="cs"/>
          <w:sz w:val="27"/>
          <w:rtl/>
          <w:lang w:bidi="ar-IQ"/>
        </w:rPr>
        <w:t xml:space="preserve">ة.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2ـ أصالة الحديث وعدم حج</w:t>
      </w:r>
      <w:r w:rsidR="000D1C7C"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ية ظواهر القرآن: </w:t>
      </w:r>
      <w:r w:rsidRPr="00E122DA">
        <w:rPr>
          <w:rFonts w:ascii="Simplified Arabic" w:hAnsi="Simplified Arabic" w:hint="cs"/>
          <w:sz w:val="27"/>
          <w:rtl/>
          <w:lang w:bidi="ar-IQ"/>
        </w:rPr>
        <w:t xml:space="preserve">يمكن لنا نسبة هذه الرأي إلى الأخباريين. فقد سعى هؤلاء إلى إنكار فهم القرآن بالنسبة إلى غير المعصوم، ونتيجة هذا الإنكار هي تأصيل الحديث. وأدلة هذا القول </w:t>
      </w:r>
      <w:r w:rsidR="002964A8" w:rsidRPr="00E122DA">
        <w:rPr>
          <w:rFonts w:ascii="Simplified Arabic" w:hAnsi="Simplified Arabic" w:hint="cs"/>
          <w:sz w:val="27"/>
          <w:rtl/>
          <w:lang w:bidi="ar-IQ"/>
        </w:rPr>
        <w:t>ما يلي</w:t>
      </w:r>
      <w:r w:rsidRPr="00E122DA">
        <w:rPr>
          <w:rFonts w:ascii="Simplified Arabic" w:hAnsi="Simplified Arabic" w:hint="cs"/>
          <w:sz w:val="27"/>
          <w:rtl/>
          <w:lang w:bidi="ar-IQ"/>
        </w:rPr>
        <w:t xml:space="preserve">: </w:t>
      </w:r>
    </w:p>
    <w:p w:rsidR="0007174C" w:rsidRPr="00E122DA" w:rsidRDefault="0007174C" w:rsidP="00273DE3">
      <w:pPr>
        <w:autoSpaceDE w:val="0"/>
        <w:autoSpaceDN w:val="0"/>
        <w:adjustRightInd w:val="0"/>
        <w:spacing w:line="390" w:lineRule="exact"/>
        <w:rPr>
          <w:rFonts w:ascii="Simplified Arabic" w:hAnsi="Simplified Arabic"/>
          <w:sz w:val="27"/>
          <w:rtl/>
          <w:lang w:bidi="ar-IQ"/>
        </w:rPr>
      </w:pPr>
      <w:r w:rsidRPr="00E122DA">
        <w:rPr>
          <w:rFonts w:ascii="Simplified Arabic" w:hAnsi="Simplified Arabic" w:hint="cs"/>
          <w:b/>
          <w:bCs/>
          <w:sz w:val="27"/>
          <w:rtl/>
          <w:lang w:bidi="ar-IQ"/>
        </w:rPr>
        <w:t>أو</w:t>
      </w:r>
      <w:r w:rsidR="002964A8" w:rsidRPr="00E122DA">
        <w:rPr>
          <w:rFonts w:ascii="Simplified Arabic" w:hAnsi="Simplified Arabic" w:hint="cs"/>
          <w:b/>
          <w:bCs/>
          <w:sz w:val="27"/>
          <w:rtl/>
          <w:lang w:bidi="ar-IQ"/>
        </w:rPr>
        <w:t>ّ</w:t>
      </w:r>
      <w:r w:rsidRPr="00E122DA">
        <w:rPr>
          <w:rFonts w:ascii="Simplified Arabic" w:hAnsi="Simplified Arabic" w:hint="cs"/>
          <w:b/>
          <w:bCs/>
          <w:sz w:val="27"/>
          <w:rtl/>
          <w:lang w:bidi="ar-IQ"/>
        </w:rPr>
        <w:t>لاً</w:t>
      </w:r>
      <w:r w:rsidRPr="00E122DA">
        <w:rPr>
          <w:rFonts w:ascii="Simplified Arabic" w:hAnsi="Simplified Arabic" w:hint="cs"/>
          <w:sz w:val="27"/>
          <w:rtl/>
          <w:lang w:bidi="ar-IQ"/>
        </w:rPr>
        <w:t xml:space="preserve">: الاستناد إلى الأخبار المانعة من تفسير القرآن الكريم بالرأي، والقول بأن فهم القرآن يفوق عقول البشر.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lastRenderedPageBreak/>
        <w:t>وثانياً</w:t>
      </w:r>
      <w:r w:rsidRPr="00E122DA">
        <w:rPr>
          <w:rFonts w:ascii="Simplified Arabic" w:hAnsi="Simplified Arabic" w:hint="cs"/>
          <w:sz w:val="27"/>
          <w:rtl/>
          <w:lang w:bidi="ar-IQ"/>
        </w:rPr>
        <w:t>: وجود التخصيص والنسخ في الآيات القرآنية الشريفة، الأمر الذي يؤدّي إلى إجمالها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0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وتبعاً لذلك ذهب البعض ـ طبقاً للروايات المنقولة عن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ـ إلى القول بعدم صوابية التفسير إلا بالخبر الصحيح</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وقد ذهب إلى هذا الرأي أشخاص</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أمثال: الطبرسي والطوسي؛ إذ مالا إلى توف</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ر الأخبار ا</w:t>
      </w:r>
      <w:r w:rsidR="00444056">
        <w:rPr>
          <w:rFonts w:ascii="Simplified Arabic" w:hAnsi="Simplified Arabic" w:hint="cs"/>
          <w:sz w:val="27"/>
          <w:rtl/>
          <w:lang w:bidi="ar-IQ"/>
        </w:rPr>
        <w:t xml:space="preserve">لصحيحة عن النبي الأكرم والأئمة </w:t>
      </w:r>
      <w:r w:rsidRPr="00E122DA">
        <w:rPr>
          <w:rFonts w:ascii="Simplified Arabic" w:hAnsi="Simplified Arabic" w:hint="cs"/>
          <w:sz w:val="27"/>
          <w:rtl/>
          <w:lang w:bidi="ar-IQ"/>
        </w:rPr>
        <w:t>الأطهار، وقالا بعدم صحّة التفسير إلا من طريق الخبر الصحيح والصريح والواضح</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0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فهؤلاء يعتقدون أنه لا يسع أيّ شخص أن يصل إلى فهم كنه معاني آيات القرآن</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 في القرآن الكريم متشابه، وخاص</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وعام</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ومطلق ومقيّ</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د، ونص</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وظاهر، وظاهر وباطن، والعقل البشري الناقص والمحدود لا يستطيع الوصول إلى غاية المعنى المقصود من الآيات، ولا شيء أبعد عن عقل الإنسان من التفسير ـ على ما ورد في بعض الروايات ـ</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وإن الوصول إلى مراد الله يحتاج إلى دليل</w:t>
      </w:r>
      <w:r w:rsidR="002964A8" w:rsidRPr="00E122DA">
        <w:rPr>
          <w:rFonts w:ascii="Simplified Arabic" w:hAnsi="Simplified Arabic" w:hint="cs"/>
          <w:sz w:val="27"/>
          <w:rtl/>
          <w:lang w:bidi="ar-IQ"/>
        </w:rPr>
        <w:t xml:space="preserve">ٍ </w:t>
      </w:r>
      <w:r w:rsidRPr="00E122DA">
        <w:rPr>
          <w:rFonts w:ascii="Simplified Arabic" w:hAnsi="Simplified Arabic" w:hint="cs"/>
          <w:sz w:val="27"/>
          <w:rtl/>
          <w:lang w:bidi="ar-IQ"/>
        </w:rPr>
        <w:t>وحجّة شرعية لا نمتلكها</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وعليه فإن تفسير القرآن بالروايات المأثورة وعدم الاعتماد والتعويل على العقل في هذا الشأن واجب</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وهذا هو الرأي الذي ذهب إليه كل</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السيد هاشم البحراني وجلال الدين السيوطي</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تفسيريهما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0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 المقابل ذهب آخرون إلى الاعتقاد بأن روايات المنع من التفسير إلا</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بالحديث تختص بتفسير الآيات المجملة والمتشابهة، ولا تشمل مطلق الآيات. والدليل الذي ذكروه لذلك أن الله سبحانه وتعالى قد امتدح الذين يتدب</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رون في آيات القرآن الكريم، كما في قوله تعالى: </w:t>
      </w:r>
      <w:r w:rsidR="00970EE0" w:rsidRPr="00970EE0">
        <w:rPr>
          <w:rFonts w:ascii="Mosawi" w:hAnsi="Mosawi" w:cs="Mosawi"/>
          <w:sz w:val="24"/>
          <w:szCs w:val="24"/>
          <w:rtl/>
        </w:rPr>
        <w:t>﴿</w:t>
      </w:r>
      <w:r w:rsidRPr="00E122DA">
        <w:rPr>
          <w:rFonts w:ascii="Times New Roman" w:hAnsi="Times New Roman" w:hint="cs"/>
          <w:b/>
          <w:bCs/>
          <w:sz w:val="27"/>
          <w:rtl/>
          <w:lang w:bidi="ar-IQ"/>
        </w:rPr>
        <w:t>...</w:t>
      </w:r>
      <w:r w:rsidRPr="00E122DA">
        <w:rPr>
          <w:rFonts w:ascii="Times New Roman" w:hAnsi="Times New Roman"/>
          <w:b/>
          <w:bCs/>
          <w:sz w:val="27"/>
          <w:rtl/>
          <w:lang w:bidi="ar-IQ"/>
        </w:rPr>
        <w:t>الَّذِينَ يَسْتَنْبِطُونَهُ مِنْهُمْ.</w:t>
      </w:r>
      <w:r w:rsidRPr="00E122DA">
        <w:rPr>
          <w:rFonts w:ascii="Simplified Arabic" w:hAnsi="Simplified Arabic" w:hint="cs"/>
          <w:b/>
          <w:bCs/>
          <w:sz w:val="27"/>
          <w:rtl/>
          <w:lang w:bidi="ar-IQ"/>
        </w:rPr>
        <w:t>..</w:t>
      </w:r>
      <w:r w:rsidR="00970EE0" w:rsidRPr="00970EE0">
        <w:rPr>
          <w:rFonts w:ascii="Mosawi" w:hAnsi="Mosawi" w:cs="Mosawi"/>
          <w:sz w:val="24"/>
          <w:szCs w:val="24"/>
          <w:rtl/>
        </w:rPr>
        <w:t>﴾</w:t>
      </w:r>
      <w:r w:rsidRPr="00E122DA">
        <w:rPr>
          <w:rFonts w:hint="cs"/>
          <w:sz w:val="27"/>
          <w:rtl/>
          <w:lang w:bidi="ar-IQ"/>
        </w:rPr>
        <w:t xml:space="preserve"> (النساء: 83)</w:t>
      </w:r>
      <w:r w:rsidRPr="00E122DA">
        <w:rPr>
          <w:rFonts w:ascii="Simplified Arabic" w:hAnsi="Simplified Arabic" w:hint="cs"/>
          <w:sz w:val="27"/>
          <w:rtl/>
          <w:lang w:bidi="ar-IQ"/>
        </w:rPr>
        <w:t>، وفي المقابل ذمّ الذين لا يتدبّ</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رون في القرآن، كما في قوله تعالى: </w:t>
      </w:r>
      <w:r w:rsidR="00970EE0" w:rsidRPr="00970EE0">
        <w:rPr>
          <w:rFonts w:ascii="Mosawi" w:hAnsi="Mosawi" w:cs="Mosawi"/>
          <w:sz w:val="24"/>
          <w:szCs w:val="24"/>
          <w:rtl/>
        </w:rPr>
        <w:t>﴿</w:t>
      </w:r>
      <w:r w:rsidRPr="00E122DA">
        <w:rPr>
          <w:rFonts w:ascii="Times New Roman" w:hAnsi="Times New Roman"/>
          <w:b/>
          <w:bCs/>
          <w:sz w:val="27"/>
          <w:rtl/>
          <w:lang w:bidi="ar-IQ"/>
        </w:rPr>
        <w:t>أَفَلاَ يَتَدَبَّرُونَ الْقُرْآنَ أَمْ عَلَى قُلُوبٍ أَقْفَالُهَا</w:t>
      </w:r>
      <w:r w:rsidR="00970EE0" w:rsidRPr="00970EE0">
        <w:rPr>
          <w:rFonts w:ascii="Mosawi" w:hAnsi="Mosawi" w:cs="Mosawi"/>
          <w:sz w:val="24"/>
          <w:szCs w:val="24"/>
          <w:rtl/>
        </w:rPr>
        <w:t>﴾</w:t>
      </w:r>
      <w:r w:rsidRPr="00E122DA">
        <w:rPr>
          <w:rFonts w:hint="cs"/>
          <w:sz w:val="27"/>
          <w:rtl/>
          <w:lang w:bidi="ar-IQ"/>
        </w:rPr>
        <w:t xml:space="preserve"> (محمد: 24)</w:t>
      </w:r>
      <w:r w:rsidRPr="00E122DA">
        <w:rPr>
          <w:rFonts w:ascii="Simplified Arabic" w:hAnsi="Simplified Arabic" w:hint="cs"/>
          <w:sz w:val="27"/>
          <w:rtl/>
          <w:lang w:bidi="ar-IQ"/>
        </w:rPr>
        <w:t>. والمعيار في تقييم الأحاديث والروايات هو القرآن الكريم نفسه</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 xml:space="preserve">3ـ أصالة القرآن والحديث: </w:t>
      </w:r>
      <w:r w:rsidRPr="00E122DA">
        <w:rPr>
          <w:rFonts w:ascii="Simplified Arabic" w:hAnsi="Simplified Arabic" w:hint="cs"/>
          <w:sz w:val="27"/>
          <w:rtl/>
          <w:lang w:bidi="ar-IQ"/>
        </w:rPr>
        <w:t>إن هذا القول هو حصيلة الجمع بين الآيات ومختلف الأخبار والروايات، حيث يرى القائلون به أن بعض الآيات لا يمكن فهمها إلا من خلال الحديث، ومن ناحية</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يتم نسخ آيات القرآن بالحديث. والقرآن الكريم من جهة</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يرى جانباً من آياته متشابهاً، ومن ناحية</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هناك روايات تمنع المسلمين من التفسير </w:t>
      </w:r>
      <w:r w:rsidRPr="00E122DA">
        <w:rPr>
          <w:rFonts w:ascii="Simplified Arabic" w:hAnsi="Simplified Arabic" w:hint="cs"/>
          <w:sz w:val="27"/>
          <w:rtl/>
          <w:lang w:bidi="ar-IQ"/>
        </w:rPr>
        <w:lastRenderedPageBreak/>
        <w:t>بالرأي، وترى أيضاً أن فهم القرآن بعيد</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 متناول العقل، ويتمّ الإرجاع إلى القرآن والعترة بحديث الثقلين وأمثاله. وإن الجمع بين هذه الأدلة يؤد</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ي إلى القول بهذا الرأي</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وهناك في هذا الشأن الكثير من التحذيرات بطبيعة الحال، من قبيل</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ما ورد عن أحمد بن حنبل؛ إذ يقول: </w:t>
      </w:r>
      <w:r w:rsidRPr="00E122DA">
        <w:rPr>
          <w:rFonts w:hint="eastAsia"/>
          <w:sz w:val="24"/>
          <w:szCs w:val="24"/>
          <w:rtl/>
          <w:lang w:bidi="ar-IQ"/>
        </w:rPr>
        <w:t>«</w:t>
      </w:r>
      <w:r w:rsidRPr="00E122DA">
        <w:rPr>
          <w:rFonts w:ascii="Simplified Arabic" w:hAnsi="Simplified Arabic" w:hint="cs"/>
          <w:sz w:val="27"/>
          <w:rtl/>
          <w:lang w:bidi="ar-IQ"/>
        </w:rPr>
        <w:t>ثلاثة ليس لها أصل: الملاحم والتفسير والمغازي</w:t>
      </w:r>
      <w:r w:rsidRPr="00E122DA">
        <w:rPr>
          <w:rFonts w:hint="eastAsia"/>
          <w:sz w:val="24"/>
          <w:szCs w:val="24"/>
          <w:rtl/>
          <w:lang w:bidi="ar-IQ"/>
        </w:rPr>
        <w:t>»</w:t>
      </w:r>
      <w:r w:rsidRPr="00E122DA">
        <w:rPr>
          <w:rFonts w:ascii="Simplified Arabic" w:hAnsi="Simplified Arabic" w:hint="cs"/>
          <w:sz w:val="27"/>
          <w:rtl/>
          <w:lang w:bidi="ar-IQ"/>
        </w:rPr>
        <w:t>، وقال في بيان هذا الكلام: إن أكثر الروايات التفسيرية ليس لها سند</w:t>
      </w:r>
      <w:r w:rsidR="002964A8"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صحيح متصل</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كما قال الذهبي: إن أول مصدر في تفسير القرآن هو قول النبي الأكرم، ولكنه حذّر في الوقت نفسه من الأخبار الضعيفة، وقال بوجوب اجتنابها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4ـ أصالة القرآن وحج</w:t>
      </w:r>
      <w:r w:rsidR="002964A8" w:rsidRPr="00E122DA">
        <w:rPr>
          <w:rFonts w:ascii="Simplified Arabic" w:hAnsi="Simplified Arabic" w:hint="cs"/>
          <w:b/>
          <w:bCs/>
          <w:sz w:val="27"/>
          <w:rtl/>
          <w:lang w:bidi="ar-IQ"/>
        </w:rPr>
        <w:t>ِّي</w:t>
      </w:r>
      <w:r w:rsidRPr="00E122DA">
        <w:rPr>
          <w:rFonts w:ascii="Simplified Arabic" w:hAnsi="Simplified Arabic" w:hint="cs"/>
          <w:b/>
          <w:bCs/>
          <w:sz w:val="27"/>
          <w:rtl/>
          <w:lang w:bidi="ar-IQ"/>
        </w:rPr>
        <w:t xml:space="preserve">ة الحديث: </w:t>
      </w:r>
      <w:r w:rsidRPr="00E122DA">
        <w:rPr>
          <w:rFonts w:ascii="Simplified Arabic" w:hAnsi="Simplified Arabic" w:hint="cs"/>
          <w:sz w:val="27"/>
          <w:rtl/>
          <w:lang w:bidi="ar-IQ"/>
        </w:rPr>
        <w:t>إن أبرز شخص يمكن لنا أن ننسب إليه هذا القول هو العلامة الطباطبائي. فهو يرى إمكانية فهم وإدراك القرآن بشكل</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مستقل</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وأكد على رؤيته هذه في كل</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كتاب</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ي</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ه: </w:t>
      </w:r>
      <w:r w:rsidRPr="00E122DA">
        <w:rPr>
          <w:rFonts w:hint="eastAsia"/>
          <w:sz w:val="24"/>
          <w:szCs w:val="24"/>
          <w:rtl/>
          <w:lang w:bidi="ar-IQ"/>
        </w:rPr>
        <w:t>«</w:t>
      </w:r>
      <w:r w:rsidRPr="00E122DA">
        <w:rPr>
          <w:rFonts w:ascii="Simplified Arabic" w:hAnsi="Simplified Arabic" w:hint="cs"/>
          <w:sz w:val="27"/>
          <w:rtl/>
          <w:lang w:bidi="ar-IQ"/>
        </w:rPr>
        <w:t>الميزان في تفسير القرآن</w:t>
      </w:r>
      <w:r w:rsidRPr="00E122DA">
        <w:rPr>
          <w:rFonts w:hint="eastAsia"/>
          <w:sz w:val="24"/>
          <w:szCs w:val="24"/>
          <w:rtl/>
          <w:lang w:bidi="ar-IQ"/>
        </w:rPr>
        <w:t>»</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w:t>
      </w:r>
      <w:r w:rsidRPr="00E122DA">
        <w:rPr>
          <w:rFonts w:hint="eastAsia"/>
          <w:sz w:val="24"/>
          <w:szCs w:val="24"/>
          <w:rtl/>
          <w:lang w:bidi="ar-IQ"/>
        </w:rPr>
        <w:t>«</w:t>
      </w:r>
      <w:r w:rsidRPr="00E122DA">
        <w:rPr>
          <w:rFonts w:ascii="Simplified Arabic" w:hAnsi="Simplified Arabic" w:hint="cs"/>
          <w:sz w:val="27"/>
          <w:rtl/>
          <w:lang w:bidi="ar-IQ"/>
        </w:rPr>
        <w:t>القرآن في الإسلام</w:t>
      </w:r>
      <w:r w:rsidRPr="00E122DA">
        <w:rPr>
          <w:rFonts w:hint="eastAsia"/>
          <w:sz w:val="24"/>
          <w:szCs w:val="24"/>
          <w:rtl/>
          <w:lang w:bidi="ar-IQ"/>
        </w:rPr>
        <w:t>»</w:t>
      </w:r>
      <w:r w:rsidRPr="00E122DA">
        <w:rPr>
          <w:rFonts w:ascii="Simplified Arabic" w:hAnsi="Simplified Arabic" w:hint="cs"/>
          <w:sz w:val="27"/>
          <w:rtl/>
          <w:lang w:bidi="ar-IQ"/>
        </w:rPr>
        <w:t>. وتقوم هذه الرؤية على ركنين</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hint="cs"/>
          <w:b/>
          <w:bCs/>
          <w:sz w:val="27"/>
          <w:rtl/>
          <w:lang w:bidi="ar-IQ"/>
        </w:rPr>
        <w:t>أحدهما</w:t>
      </w:r>
      <w:r w:rsidRPr="00E122DA">
        <w:rPr>
          <w:rFonts w:ascii="Simplified Arabic" w:hAnsi="Simplified Arabic" w:hint="cs"/>
          <w:sz w:val="27"/>
          <w:rtl/>
          <w:lang w:bidi="ar-IQ"/>
        </w:rPr>
        <w:t>: إن القرآن الكريم يمكن فهمه وتفسيره بشكل</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مستقل</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ومن هنا لا يكون معتمداً أو مرتبطاً بالحديث</w:t>
      </w:r>
      <w:r w:rsidR="006A357F" w:rsidRPr="00E122DA">
        <w:rPr>
          <w:rFonts w:ascii="Simplified Arabic" w:hAnsi="Simplified Arabic" w:hint="cs"/>
          <w:sz w:val="27"/>
          <w:rtl/>
          <w:lang w:bidi="ar-IQ"/>
        </w:rPr>
        <w:t xml:space="preserve">؛ </w:t>
      </w:r>
      <w:r w:rsidRPr="00E122DA">
        <w:rPr>
          <w:rFonts w:ascii="Simplified Arabic" w:hAnsi="Simplified Arabic" w:hint="cs"/>
          <w:b/>
          <w:bCs/>
          <w:sz w:val="27"/>
          <w:rtl/>
          <w:lang w:bidi="ar-IQ"/>
        </w:rPr>
        <w:t>والركن الآخر</w:t>
      </w:r>
      <w:r w:rsidRPr="00E122DA">
        <w:rPr>
          <w:rFonts w:ascii="Simplified Arabic" w:hAnsi="Simplified Arabic" w:hint="cs"/>
          <w:sz w:val="27"/>
          <w:rtl/>
          <w:lang w:bidi="ar-IQ"/>
        </w:rPr>
        <w:t>: هو القول بحج</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ية الحديث، وأن له ـ إلى جانب القرآن الكريم ـ مكانة مرموقة في المعرفة الدينية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4"/>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قال العلامة الطباطبائي: </w:t>
      </w:r>
      <w:r w:rsidRPr="00E122DA">
        <w:rPr>
          <w:rFonts w:hint="eastAsia"/>
          <w:sz w:val="24"/>
          <w:szCs w:val="24"/>
          <w:rtl/>
          <w:lang w:bidi="ar-IQ"/>
        </w:rPr>
        <w:t>«</w:t>
      </w:r>
      <w:r w:rsidRPr="00E122DA">
        <w:rPr>
          <w:rFonts w:ascii="Simplified Arabic" w:hAnsi="Simplified Arabic" w:hint="cs"/>
          <w:sz w:val="27"/>
          <w:rtl/>
          <w:lang w:bidi="ar-IQ"/>
        </w:rPr>
        <w:t>هناك م</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ن</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يرى</w:t>
      </w:r>
      <w:r w:rsidRPr="00E122DA">
        <w:rPr>
          <w:rFonts w:ascii="Simplified Arabic" w:hAnsi="Simplified Arabic"/>
          <w:sz w:val="27"/>
          <w:rtl/>
          <w:lang w:bidi="ar-IQ"/>
        </w:rPr>
        <w:t xml:space="preserve"> أننا في فهم مرادات القرآن يجب أن نرجع إلى ما أثر عن الرسول</w:t>
      </w:r>
      <w:r w:rsidR="002C3E3C" w:rsidRPr="002C3E3C">
        <w:rPr>
          <w:rFonts w:ascii="Mosawi" w:hAnsi="Mosawi" w:cs="Mosawi"/>
          <w:szCs w:val="22"/>
          <w:rtl/>
          <w:lang w:bidi="ar-IQ"/>
        </w:rPr>
        <w:t>‘</w:t>
      </w:r>
      <w:r w:rsidRPr="00E122DA">
        <w:rPr>
          <w:rFonts w:ascii="Simplified Arabic" w:hAnsi="Simplified Arabic"/>
          <w:sz w:val="27"/>
          <w:rtl/>
          <w:lang w:bidi="ar-IQ"/>
        </w:rPr>
        <w:t xml:space="preserve"> أو ما أثر عنه وعن أهل بيته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المعصومين</w:t>
      </w:r>
      <w:r w:rsidR="00325BBE" w:rsidRPr="00325BBE">
        <w:rPr>
          <w:rFonts w:ascii="Mosawi" w:hAnsi="Mosawi" w:cs="Mosawi"/>
          <w:szCs w:val="22"/>
          <w:rtl/>
        </w:rPr>
        <w:t>^</w:t>
      </w:r>
      <w:r w:rsidRPr="00E122DA">
        <w:rPr>
          <w:rFonts w:ascii="Simplified Arabic" w:hAnsi="Simplified Arabic"/>
          <w:sz w:val="27"/>
          <w:rtl/>
          <w:lang w:bidi="ar-IQ"/>
        </w:rPr>
        <w:t>. ولكن هذا اد</w:t>
      </w:r>
      <w:r w:rsidR="006A357F" w:rsidRPr="00E122DA">
        <w:rPr>
          <w:rFonts w:ascii="Simplified Arabic" w:hAnsi="Simplified Arabic" w:hint="cs"/>
          <w:sz w:val="27"/>
          <w:rtl/>
          <w:lang w:bidi="ar-IQ"/>
        </w:rPr>
        <w:t>ّ</w:t>
      </w:r>
      <w:r w:rsidRPr="00E122DA">
        <w:rPr>
          <w:rFonts w:ascii="Simplified Arabic" w:hAnsi="Simplified Arabic"/>
          <w:sz w:val="27"/>
          <w:rtl/>
          <w:lang w:bidi="ar-IQ"/>
        </w:rPr>
        <w:t>عاء</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لا</w:t>
      </w:r>
      <w:r w:rsidRPr="00E122DA">
        <w:rPr>
          <w:rFonts w:ascii="Simplified Arabic" w:hAnsi="Simplified Arabic" w:hint="cs"/>
          <w:sz w:val="27"/>
          <w:rtl/>
          <w:lang w:bidi="ar-IQ"/>
        </w:rPr>
        <w:t xml:space="preserve"> </w:t>
      </w:r>
      <w:r w:rsidRPr="00E122DA">
        <w:rPr>
          <w:rFonts w:ascii="Simplified Arabic" w:hAnsi="Simplified Arabic"/>
          <w:sz w:val="27"/>
          <w:rtl/>
          <w:lang w:bidi="ar-IQ"/>
        </w:rPr>
        <w:t>يمكن قبوله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لأن حجية قول الرسول والأئمة</w:t>
      </w:r>
      <w:r w:rsidR="00325BBE" w:rsidRPr="00325BBE">
        <w:rPr>
          <w:rFonts w:ascii="Mosawi" w:hAnsi="Mosawi" w:cs="Mosawi"/>
          <w:szCs w:val="22"/>
          <w:rtl/>
        </w:rPr>
        <w:t>^</w:t>
      </w:r>
      <w:r w:rsidRPr="00E122DA">
        <w:rPr>
          <w:rFonts w:ascii="Simplified Arabic" w:hAnsi="Simplified Arabic"/>
          <w:sz w:val="27"/>
          <w:rtl/>
          <w:lang w:bidi="ar-IQ"/>
        </w:rPr>
        <w:t xml:space="preserve"> يجب أن تفهم من القرآن الكريم، فكيف</w:t>
      </w:r>
      <w:r w:rsidRPr="00E122DA">
        <w:rPr>
          <w:rFonts w:ascii="Simplified Arabic" w:hAnsi="Simplified Arabic" w:hint="cs"/>
          <w:sz w:val="27"/>
          <w:rtl/>
          <w:lang w:bidi="ar-IQ"/>
        </w:rPr>
        <w:t xml:space="preserve"> </w:t>
      </w:r>
      <w:r w:rsidRPr="00E122DA">
        <w:rPr>
          <w:rFonts w:ascii="Traditional Arabic" w:hAnsi="Traditional Arabic"/>
          <w:sz w:val="27"/>
          <w:rtl/>
          <w:lang w:bidi="ar-IQ"/>
        </w:rPr>
        <w:t>يتصو</w:t>
      </w:r>
      <w:r w:rsidR="006A357F" w:rsidRPr="00E122DA">
        <w:rPr>
          <w:rFonts w:ascii="Traditional Arabic" w:hAnsi="Traditional Arabic" w:hint="cs"/>
          <w:sz w:val="27"/>
          <w:rtl/>
          <w:lang w:bidi="ar-IQ"/>
        </w:rPr>
        <w:t>َّ</w:t>
      </w:r>
      <w:r w:rsidRPr="00E122DA">
        <w:rPr>
          <w:rFonts w:ascii="Traditional Arabic" w:hAnsi="Traditional Arabic"/>
          <w:sz w:val="27"/>
          <w:rtl/>
          <w:lang w:bidi="ar-IQ"/>
        </w:rPr>
        <w:t xml:space="preserve">ر </w:t>
      </w:r>
      <w:r w:rsidRPr="00E122DA">
        <w:rPr>
          <w:rFonts w:ascii="Traditional Arabic" w:hAnsi="Traditional Arabic" w:hint="cs"/>
          <w:sz w:val="27"/>
          <w:rtl/>
          <w:lang w:bidi="ar-IQ"/>
        </w:rPr>
        <w:t>ت</w:t>
      </w:r>
      <w:r w:rsidRPr="00E122DA">
        <w:rPr>
          <w:rFonts w:ascii="Traditional Arabic" w:hAnsi="Traditional Arabic"/>
          <w:sz w:val="27"/>
          <w:rtl/>
          <w:lang w:bidi="ar-IQ"/>
        </w:rPr>
        <w:t>وق</w:t>
      </w:r>
      <w:r w:rsidR="006A357F" w:rsidRPr="00E122DA">
        <w:rPr>
          <w:rFonts w:ascii="Traditional Arabic" w:hAnsi="Traditional Arabic" w:hint="cs"/>
          <w:sz w:val="27"/>
          <w:rtl/>
          <w:lang w:bidi="ar-IQ"/>
        </w:rPr>
        <w:t>ُّ</w:t>
      </w:r>
      <w:r w:rsidRPr="00E122DA">
        <w:rPr>
          <w:rFonts w:ascii="Traditional Arabic" w:hAnsi="Traditional Arabic"/>
          <w:sz w:val="27"/>
          <w:rtl/>
          <w:lang w:bidi="ar-IQ"/>
        </w:rPr>
        <w:t>ف حجية ظواهره على أقوالهم</w:t>
      </w:r>
      <w:r w:rsidR="00325BBE" w:rsidRPr="00325BBE">
        <w:rPr>
          <w:rFonts w:ascii="Mosawi" w:hAnsi="Mosawi" w:cs="Mosawi"/>
          <w:szCs w:val="22"/>
          <w:rtl/>
        </w:rPr>
        <w:t>^</w:t>
      </w:r>
      <w:r w:rsidRPr="00E122DA">
        <w:rPr>
          <w:rFonts w:ascii="Traditional Arabic" w:hAnsi="Traditional Arabic"/>
          <w:sz w:val="27"/>
          <w:rtl/>
          <w:lang w:bidi="ar-IQ"/>
        </w:rPr>
        <w:t xml:space="preserve">. بل نزيد على هذا ونقول: </w:t>
      </w:r>
      <w:r w:rsidRPr="00E122DA">
        <w:rPr>
          <w:rFonts w:ascii="Traditional Arabic" w:hAnsi="Traditional Arabic" w:hint="cs"/>
          <w:sz w:val="27"/>
          <w:rtl/>
          <w:lang w:bidi="ar-IQ"/>
        </w:rPr>
        <w:t>إ</w:t>
      </w:r>
      <w:r w:rsidRPr="00E122DA">
        <w:rPr>
          <w:rFonts w:ascii="Traditional Arabic" w:hAnsi="Traditional Arabic"/>
          <w:sz w:val="27"/>
          <w:rtl/>
          <w:lang w:bidi="ar-IQ"/>
        </w:rPr>
        <w:t xml:space="preserve">ن </w:t>
      </w:r>
      <w:r w:rsidRPr="00E122DA">
        <w:rPr>
          <w:rFonts w:ascii="Traditional Arabic" w:hAnsi="Traditional Arabic" w:hint="cs"/>
          <w:sz w:val="27"/>
          <w:rtl/>
          <w:lang w:bidi="ar-IQ"/>
        </w:rPr>
        <w:t>إ</w:t>
      </w:r>
      <w:r w:rsidRPr="00E122DA">
        <w:rPr>
          <w:rFonts w:ascii="Traditional Arabic" w:hAnsi="Traditional Arabic"/>
          <w:sz w:val="27"/>
          <w:rtl/>
          <w:lang w:bidi="ar-IQ"/>
        </w:rPr>
        <w:t>ثبات أصل النبوة يجب أن نتشب</w:t>
      </w:r>
      <w:r w:rsidR="006A357F" w:rsidRPr="00E122DA">
        <w:rPr>
          <w:rFonts w:ascii="Traditional Arabic" w:hAnsi="Traditional Arabic" w:hint="cs"/>
          <w:sz w:val="27"/>
          <w:rtl/>
          <w:lang w:bidi="ar-IQ"/>
        </w:rPr>
        <w:t>َّ</w:t>
      </w:r>
      <w:r w:rsidRPr="00E122DA">
        <w:rPr>
          <w:rFonts w:ascii="Traditional Arabic" w:hAnsi="Traditional Arabic"/>
          <w:sz w:val="27"/>
          <w:rtl/>
          <w:lang w:bidi="ar-IQ"/>
        </w:rPr>
        <w:t>ث فيه بذيل القرآن الذي هو سند النبوة</w:t>
      </w:r>
      <w:r w:rsidRPr="00E122DA">
        <w:rPr>
          <w:rFonts w:ascii="Traditional Arabic" w:hAnsi="Traditional Arabic" w:hint="cs"/>
          <w:sz w:val="27"/>
          <w:rtl/>
          <w:lang w:bidi="ar-IQ"/>
        </w:rPr>
        <w:t xml:space="preserve">، </w:t>
      </w:r>
      <w:r w:rsidRPr="00E122DA">
        <w:rPr>
          <w:rFonts w:ascii="Traditional Arabic" w:hAnsi="Traditional Arabic"/>
          <w:sz w:val="27"/>
          <w:rtl/>
          <w:lang w:bidi="ar-IQ"/>
        </w:rPr>
        <w:t>كما ذكرنا سابقا</w:t>
      </w:r>
      <w:r w:rsidRPr="00E122DA">
        <w:rPr>
          <w:rFonts w:ascii="Traditional Arabic" w:hAnsi="Traditional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وقد ذكر العلامة الطباطبائي على هذا المد</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عى عدداً من الأدلة: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أـ اتصاف القرآن بأنه نور</w:t>
      </w:r>
      <w:r w:rsidR="006A357F"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 وتبيان: </w:t>
      </w:r>
      <w:r w:rsidRPr="00E122DA">
        <w:rPr>
          <w:rFonts w:ascii="Simplified Arabic" w:hAnsi="Simplified Arabic" w:hint="cs"/>
          <w:sz w:val="27"/>
          <w:rtl/>
          <w:lang w:bidi="ar-IQ"/>
        </w:rPr>
        <w:t>كيف يمكن لنا أن نتصوّر أنّ الكتاب الذي عرّف عن نفسه بأنه كتاب هداية ونور وتبيان لكل شيء</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بحاجة إلى هداية غيره؟ وأن يستضيء بنور غيره؟ وأن يتجلى معناه من خلال غيره؟ لقد جعل الله القرآن نوراً وتبياناً </w:t>
      </w:r>
      <w:r w:rsidRPr="00E122DA">
        <w:rPr>
          <w:rFonts w:ascii="Simplified Arabic" w:hAnsi="Simplified Arabic" w:hint="cs"/>
          <w:sz w:val="27"/>
          <w:rtl/>
          <w:lang w:bidi="ar-IQ"/>
        </w:rPr>
        <w:lastRenderedPageBreak/>
        <w:t>لكل شيء</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فكيف يستضيء بنور غيره؟ وكيف يستفيد من هداية غير هدايته؟ وكيف يت</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ضح من خلال حقيقة</w:t>
      </w:r>
      <w:r w:rsidR="006A357F"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ب ـ التدبّ</w:t>
      </w:r>
      <w:r w:rsidR="006A357F"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ر في القرآن: </w:t>
      </w:r>
      <w:r w:rsidRPr="00E122DA">
        <w:rPr>
          <w:rFonts w:ascii="Simplified Arabic" w:hAnsi="Simplified Arabic" w:hint="cs"/>
          <w:sz w:val="27"/>
          <w:rtl/>
          <w:lang w:bidi="ar-IQ"/>
        </w:rPr>
        <w:t xml:space="preserve">قال العلامة الطباطبائي: </w:t>
      </w:r>
      <w:r w:rsidRPr="00E122DA">
        <w:rPr>
          <w:rFonts w:hint="eastAsia"/>
          <w:sz w:val="24"/>
          <w:szCs w:val="24"/>
          <w:rtl/>
          <w:lang w:bidi="ar-IQ"/>
        </w:rPr>
        <w:t>«</w:t>
      </w:r>
      <w:r w:rsidRPr="00E122DA">
        <w:rPr>
          <w:rFonts w:ascii="Simplified Arabic" w:hAnsi="Simplified Arabic"/>
          <w:sz w:val="27"/>
          <w:rtl/>
          <w:lang w:bidi="ar-IQ"/>
        </w:rPr>
        <w:t xml:space="preserve">الآيات التي تدعو الناس عامة </w:t>
      </w:r>
      <w:r w:rsidRPr="00E122DA">
        <w:rPr>
          <w:rFonts w:ascii="Simplified Arabic" w:hAnsi="Simplified Arabic" w:hint="cs"/>
          <w:sz w:val="27"/>
          <w:rtl/>
          <w:lang w:bidi="ar-IQ"/>
        </w:rPr>
        <w:t xml:space="preserve">ـ </w:t>
      </w:r>
      <w:r w:rsidRPr="00E122DA">
        <w:rPr>
          <w:rFonts w:ascii="Simplified Arabic" w:hAnsi="Simplified Arabic"/>
          <w:sz w:val="27"/>
          <w:rtl/>
          <w:lang w:bidi="ar-IQ"/>
        </w:rPr>
        <w:t>من كافر أو مؤمن</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مم</w:t>
      </w:r>
      <w:r w:rsidR="006A357F" w:rsidRPr="00E122DA">
        <w:rPr>
          <w:rFonts w:ascii="Simplified Arabic" w:hAnsi="Simplified Arabic" w:hint="cs"/>
          <w:sz w:val="27"/>
          <w:rtl/>
          <w:lang w:bidi="ar-IQ"/>
        </w:rPr>
        <w:t>َّ</w:t>
      </w:r>
      <w:r w:rsidRPr="00E122DA">
        <w:rPr>
          <w:rFonts w:ascii="Simplified Arabic" w:hAnsi="Simplified Arabic"/>
          <w:sz w:val="27"/>
          <w:rtl/>
          <w:lang w:bidi="ar-IQ"/>
        </w:rPr>
        <w:t>ن</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شاهد عصر النزول أو غاب عنه </w:t>
      </w:r>
      <w:r w:rsidRPr="00E122DA">
        <w:rPr>
          <w:rFonts w:ascii="Simplified Arabic" w:hAnsi="Simplified Arabic" w:hint="cs"/>
          <w:sz w:val="27"/>
          <w:rtl/>
          <w:lang w:bidi="ar-IQ"/>
        </w:rPr>
        <w:t xml:space="preserve">ـ </w:t>
      </w:r>
      <w:r w:rsidRPr="00E122DA">
        <w:rPr>
          <w:rFonts w:ascii="Simplified Arabic" w:hAnsi="Simplified Arabic"/>
          <w:sz w:val="27"/>
          <w:rtl/>
          <w:lang w:bidi="ar-IQ"/>
        </w:rPr>
        <w:t>إلى تعق</w:t>
      </w:r>
      <w:r w:rsidR="006A357F" w:rsidRPr="00E122DA">
        <w:rPr>
          <w:rFonts w:ascii="Simplified Arabic" w:hAnsi="Simplified Arabic" w:hint="cs"/>
          <w:sz w:val="27"/>
          <w:rtl/>
          <w:lang w:bidi="ar-IQ"/>
        </w:rPr>
        <w:t>ُّ</w:t>
      </w:r>
      <w:r w:rsidRPr="00E122DA">
        <w:rPr>
          <w:rFonts w:ascii="Simplified Arabic" w:hAnsi="Simplified Arabic"/>
          <w:sz w:val="27"/>
          <w:rtl/>
          <w:lang w:bidi="ar-IQ"/>
        </w:rPr>
        <w:t>ل القرآن وتأمله والتدبر فيه.</w:t>
      </w:r>
      <w:r w:rsidRPr="00E122DA">
        <w:rPr>
          <w:rFonts w:ascii="Simplified Arabic" w:hAnsi="Simplified Arabic" w:hint="cs"/>
          <w:sz w:val="27"/>
          <w:rtl/>
          <w:lang w:bidi="ar-IQ"/>
        </w:rPr>
        <w:t xml:space="preserve">.. </w:t>
      </w:r>
      <w:r w:rsidRPr="00E122DA">
        <w:rPr>
          <w:rFonts w:ascii="Simplified Arabic" w:hAnsi="Simplified Arabic"/>
          <w:sz w:val="27"/>
          <w:rtl/>
          <w:lang w:bidi="ar-IQ"/>
        </w:rPr>
        <w:t>تدل</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دلالة واضحة على أن المعارف القرآنية يمكن أن ينالها الباحث بالتدب</w:t>
      </w:r>
      <w:r w:rsidR="006A357F" w:rsidRPr="00E122DA">
        <w:rPr>
          <w:rFonts w:ascii="Simplified Arabic" w:hAnsi="Simplified Arabic" w:hint="cs"/>
          <w:sz w:val="27"/>
          <w:rtl/>
          <w:lang w:bidi="ar-IQ"/>
        </w:rPr>
        <w:t>ُّ</w:t>
      </w:r>
      <w:r w:rsidR="006A357F" w:rsidRPr="00E122DA">
        <w:rPr>
          <w:rFonts w:ascii="Simplified Arabic" w:hAnsi="Simplified Arabic"/>
          <w:sz w:val="27"/>
          <w:rtl/>
          <w:lang w:bidi="ar-IQ"/>
        </w:rPr>
        <w:t>ر و</w:t>
      </w:r>
      <w:r w:rsidRPr="00E122DA">
        <w:rPr>
          <w:rFonts w:ascii="Simplified Arabic" w:hAnsi="Simplified Arabic"/>
          <w:sz w:val="27"/>
          <w:rtl/>
          <w:lang w:bidi="ar-IQ"/>
        </w:rPr>
        <w:t>البحث، ويرتفع به ما يتراءى من الاختلاف بين الآيات</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والآية في مقام التحد</w:t>
      </w:r>
      <w:r w:rsidR="006A357F" w:rsidRPr="00E122DA">
        <w:rPr>
          <w:rFonts w:ascii="Simplified Arabic" w:hAnsi="Simplified Arabic" w:hint="cs"/>
          <w:sz w:val="27"/>
          <w:rtl/>
          <w:lang w:bidi="ar-IQ"/>
        </w:rPr>
        <w:t>ّ</w:t>
      </w:r>
      <w:r w:rsidRPr="00E122DA">
        <w:rPr>
          <w:rFonts w:ascii="Simplified Arabic" w:hAnsi="Simplified Arabic"/>
          <w:sz w:val="27"/>
          <w:rtl/>
          <w:lang w:bidi="ar-IQ"/>
        </w:rPr>
        <w:t>ي</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ولا معنى لإرجاع فهم معاني الآيات إلى فهم الصحابة وتلامذتهم من التابعين حتى إلى بيان النبي</w:t>
      </w:r>
      <w:r w:rsidR="002C3E3C" w:rsidRPr="002C3E3C">
        <w:rPr>
          <w:rFonts w:ascii="Mosawi" w:hAnsi="Mosawi" w:cs="Mosawi"/>
          <w:szCs w:val="22"/>
          <w:rtl/>
          <w:lang w:bidi="ar-IQ"/>
        </w:rPr>
        <w:t>‘</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فإن ما بي</w:t>
      </w:r>
      <w:r w:rsidRPr="00E122DA">
        <w:rPr>
          <w:rFonts w:ascii="Simplified Arabic" w:hAnsi="Simplified Arabic" w:hint="cs"/>
          <w:sz w:val="27"/>
          <w:rtl/>
          <w:lang w:bidi="ar-IQ"/>
        </w:rPr>
        <w:t>ّ</w:t>
      </w:r>
      <w:r w:rsidRPr="00E122DA">
        <w:rPr>
          <w:rFonts w:ascii="Simplified Arabic" w:hAnsi="Simplified Arabic"/>
          <w:sz w:val="27"/>
          <w:rtl/>
          <w:lang w:bidi="ar-IQ"/>
        </w:rPr>
        <w:t>نه إما أن يكون معنى يوافق ظاهر الكلام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فهو مم</w:t>
      </w:r>
      <w:r w:rsidR="006A357F" w:rsidRPr="00E122DA">
        <w:rPr>
          <w:rFonts w:ascii="Simplified Arabic" w:hAnsi="Simplified Arabic" w:hint="cs"/>
          <w:sz w:val="27"/>
          <w:rtl/>
          <w:lang w:bidi="ar-IQ"/>
        </w:rPr>
        <w:t>ّ</w:t>
      </w:r>
      <w:r w:rsidRPr="00E122DA">
        <w:rPr>
          <w:rFonts w:ascii="Simplified Arabic" w:hAnsi="Simplified Arabic"/>
          <w:sz w:val="27"/>
          <w:rtl/>
          <w:lang w:bidi="ar-IQ"/>
        </w:rPr>
        <w:t>ا يؤدي إليه اللفظ ولو بعد التدب</w:t>
      </w:r>
      <w:r w:rsidR="006A357F" w:rsidRPr="00E122DA">
        <w:rPr>
          <w:rFonts w:ascii="Simplified Arabic" w:hAnsi="Simplified Arabic" w:hint="cs"/>
          <w:sz w:val="27"/>
          <w:rtl/>
          <w:lang w:bidi="ar-IQ"/>
        </w:rPr>
        <w:t>ُّ</w:t>
      </w:r>
      <w:r w:rsidR="006A357F" w:rsidRPr="00E122DA">
        <w:rPr>
          <w:rFonts w:ascii="Simplified Arabic" w:hAnsi="Simplified Arabic"/>
          <w:sz w:val="27"/>
          <w:rtl/>
          <w:lang w:bidi="ar-IQ"/>
        </w:rPr>
        <w:t>ر و</w:t>
      </w:r>
      <w:r w:rsidRPr="00E122DA">
        <w:rPr>
          <w:rFonts w:ascii="Simplified Arabic" w:hAnsi="Simplified Arabic"/>
          <w:sz w:val="27"/>
          <w:rtl/>
          <w:lang w:bidi="ar-IQ"/>
        </w:rPr>
        <w:t>التأم</w:t>
      </w:r>
      <w:r w:rsidR="006A357F" w:rsidRPr="00E122DA">
        <w:rPr>
          <w:rFonts w:ascii="Simplified Arabic" w:hAnsi="Simplified Arabic" w:hint="cs"/>
          <w:sz w:val="27"/>
          <w:rtl/>
          <w:lang w:bidi="ar-IQ"/>
        </w:rPr>
        <w:t>ُّ</w:t>
      </w:r>
      <w:r w:rsidRPr="00E122DA">
        <w:rPr>
          <w:rFonts w:ascii="Simplified Arabic" w:hAnsi="Simplified Arabic"/>
          <w:sz w:val="27"/>
          <w:rtl/>
          <w:lang w:bidi="ar-IQ"/>
        </w:rPr>
        <w:t>ل والبحث</w:t>
      </w:r>
      <w:r w:rsidR="006A357F" w:rsidRPr="00E122DA">
        <w:rPr>
          <w:rFonts w:ascii="Simplified Arabic" w:hAnsi="Simplified Arabic" w:hint="cs"/>
          <w:sz w:val="27"/>
          <w:rtl/>
          <w:lang w:bidi="ar-IQ"/>
        </w:rPr>
        <w:t>؛</w:t>
      </w:r>
      <w:r w:rsidRPr="00E122DA">
        <w:rPr>
          <w:rFonts w:ascii="Simplified Arabic" w:hAnsi="Simplified Arabic"/>
          <w:sz w:val="27"/>
          <w:rtl/>
          <w:lang w:bidi="ar-IQ"/>
        </w:rPr>
        <w:t xml:space="preserve"> وإما أن يكون معنى لا يوافق الظاهر ولا يؤدي إليه </w:t>
      </w:r>
      <w:r w:rsidR="00D102A2" w:rsidRPr="00E122DA">
        <w:rPr>
          <w:rFonts w:ascii="Simplified Arabic" w:hAnsi="Simplified Arabic"/>
          <w:sz w:val="27"/>
          <w:rtl/>
          <w:lang w:bidi="ar-IQ"/>
        </w:rPr>
        <w:t xml:space="preserve">الكلام </w:t>
      </w:r>
      <w:r w:rsidRPr="00E122DA">
        <w:rPr>
          <w:rFonts w:ascii="Simplified Arabic" w:hAnsi="Simplified Arabic"/>
          <w:sz w:val="27"/>
          <w:rtl/>
          <w:lang w:bidi="ar-IQ"/>
        </w:rPr>
        <w:t>فهو مما لا يلائم التحد</w:t>
      </w:r>
      <w:r w:rsidR="00D102A2" w:rsidRPr="00E122DA">
        <w:rPr>
          <w:rFonts w:ascii="Simplified Arabic" w:hAnsi="Simplified Arabic" w:hint="cs"/>
          <w:sz w:val="27"/>
          <w:rtl/>
          <w:lang w:bidi="ar-IQ"/>
        </w:rPr>
        <w:t>ّ</w:t>
      </w:r>
      <w:r w:rsidRPr="00E122DA">
        <w:rPr>
          <w:rFonts w:ascii="Simplified Arabic" w:hAnsi="Simplified Arabic"/>
          <w:sz w:val="27"/>
          <w:rtl/>
          <w:lang w:bidi="ar-IQ"/>
        </w:rPr>
        <w:t>ي</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ولا تتم به الحج</w:t>
      </w:r>
      <w:r w:rsidR="00D102A2" w:rsidRPr="00E122DA">
        <w:rPr>
          <w:rFonts w:ascii="Simplified Arabic" w:hAnsi="Simplified Arabic" w:hint="cs"/>
          <w:sz w:val="27"/>
          <w:rtl/>
          <w:lang w:bidi="ar-IQ"/>
        </w:rPr>
        <w:t>ّ</w:t>
      </w:r>
      <w:r w:rsidRPr="00E122DA">
        <w:rPr>
          <w:rFonts w:ascii="Simplified Arabic" w:hAnsi="Simplified Arabic"/>
          <w:sz w:val="27"/>
          <w:rtl/>
          <w:lang w:bidi="ar-IQ"/>
        </w:rPr>
        <w:t>ة</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وهو ظاهر</w:t>
      </w:r>
      <w:r w:rsidR="00D102A2" w:rsidRPr="00E122DA">
        <w:rPr>
          <w:rFonts w:hint="cs"/>
          <w:sz w:val="24"/>
          <w:szCs w:val="24"/>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6"/>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ج ـ أخبار الع</w:t>
      </w:r>
      <w:r w:rsidR="00D102A2" w:rsidRPr="00E122DA">
        <w:rPr>
          <w:rFonts w:ascii="Simplified Arabic" w:hAnsi="Simplified Arabic" w:hint="cs"/>
          <w:b/>
          <w:bCs/>
          <w:sz w:val="27"/>
          <w:rtl/>
          <w:lang w:bidi="ar-IQ"/>
        </w:rPr>
        <w:t>َ</w:t>
      </w:r>
      <w:r w:rsidRPr="00E122DA">
        <w:rPr>
          <w:rFonts w:ascii="Simplified Arabic" w:hAnsi="Simplified Arabic" w:hint="cs"/>
          <w:b/>
          <w:bCs/>
          <w:sz w:val="27"/>
          <w:rtl/>
          <w:lang w:bidi="ar-IQ"/>
        </w:rPr>
        <w:t>ر</w:t>
      </w:r>
      <w:r w:rsidR="00D102A2" w:rsidRPr="00E122DA">
        <w:rPr>
          <w:rFonts w:ascii="Simplified Arabic" w:hAnsi="Simplified Arabic" w:hint="cs"/>
          <w:b/>
          <w:bCs/>
          <w:sz w:val="27"/>
          <w:rtl/>
          <w:lang w:bidi="ar-IQ"/>
        </w:rPr>
        <w:t>ْ</w:t>
      </w:r>
      <w:r w:rsidRPr="00E122DA">
        <w:rPr>
          <w:rFonts w:ascii="Simplified Arabic" w:hAnsi="Simplified Arabic" w:hint="cs"/>
          <w:b/>
          <w:bCs/>
          <w:sz w:val="27"/>
          <w:rtl/>
          <w:lang w:bidi="ar-IQ"/>
        </w:rPr>
        <w:t xml:space="preserve">ض: </w:t>
      </w:r>
      <w:r w:rsidRPr="00E122DA">
        <w:rPr>
          <w:rFonts w:hint="eastAsia"/>
          <w:sz w:val="24"/>
          <w:szCs w:val="24"/>
          <w:rtl/>
          <w:lang w:bidi="ar-IQ"/>
        </w:rPr>
        <w:t>«</w:t>
      </w:r>
      <w:r w:rsidRPr="00E122DA">
        <w:rPr>
          <w:rFonts w:ascii="Simplified Arabic" w:hAnsi="Simplified Arabic"/>
          <w:sz w:val="27"/>
          <w:rtl/>
          <w:lang w:bidi="ar-IQ"/>
        </w:rPr>
        <w:t>على أن الأخبار المتواترة عنه</w:t>
      </w:r>
      <w:r w:rsidR="002C3E3C" w:rsidRPr="002C3E3C">
        <w:rPr>
          <w:rFonts w:ascii="Mosawi" w:hAnsi="Mosawi" w:cs="Mosawi"/>
          <w:szCs w:val="22"/>
          <w:rtl/>
          <w:lang w:bidi="ar-IQ"/>
        </w:rPr>
        <w:t>‘</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المتضم</w:t>
      </w:r>
      <w:r w:rsidR="00D102A2" w:rsidRPr="00E122DA">
        <w:rPr>
          <w:rFonts w:ascii="Simplified Arabic" w:hAnsi="Simplified Arabic" w:hint="cs"/>
          <w:sz w:val="27"/>
          <w:rtl/>
          <w:lang w:bidi="ar-IQ"/>
        </w:rPr>
        <w:t>ِّ</w:t>
      </w:r>
      <w:r w:rsidRPr="00E122DA">
        <w:rPr>
          <w:rFonts w:ascii="Simplified Arabic" w:hAnsi="Simplified Arabic"/>
          <w:sz w:val="27"/>
          <w:rtl/>
          <w:lang w:bidi="ar-IQ"/>
        </w:rPr>
        <w:t>نة لوصيته بالتمسك بالقرآن والأخذ به</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وعرض الروايات المنقولة عنه</w:t>
      </w:r>
      <w:r w:rsidR="002C3E3C" w:rsidRPr="002C3E3C">
        <w:rPr>
          <w:rFonts w:ascii="Mosawi" w:hAnsi="Mosawi" w:cs="Mosawi"/>
          <w:szCs w:val="22"/>
          <w:rtl/>
          <w:lang w:bidi="ar-IQ"/>
        </w:rPr>
        <w:t>‘</w:t>
      </w:r>
      <w:r w:rsidRPr="00E122DA">
        <w:rPr>
          <w:rFonts w:ascii="Simplified Arabic" w:hAnsi="Simplified Arabic"/>
          <w:sz w:val="27"/>
          <w:rtl/>
          <w:lang w:bidi="ar-IQ"/>
        </w:rPr>
        <w:t xml:space="preserve"> على كتاب الله</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لا يستقيم معناها إلا</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مع كون جميع ما نقل عن النبي</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مما يمكن استفادته من الكتاب، ولو توق</w:t>
      </w:r>
      <w:r w:rsidR="00D102A2" w:rsidRPr="00E122DA">
        <w:rPr>
          <w:rFonts w:ascii="Simplified Arabic" w:hAnsi="Simplified Arabic" w:hint="cs"/>
          <w:sz w:val="27"/>
          <w:rtl/>
          <w:lang w:bidi="ar-IQ"/>
        </w:rPr>
        <w:t>َّ</w:t>
      </w:r>
      <w:r w:rsidRPr="00E122DA">
        <w:rPr>
          <w:rFonts w:ascii="Simplified Arabic" w:hAnsi="Simplified Arabic"/>
          <w:sz w:val="27"/>
          <w:rtl/>
          <w:lang w:bidi="ar-IQ"/>
        </w:rPr>
        <w:t>ف ذلك على بيان النبي</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كان من الد</w:t>
      </w:r>
      <w:r w:rsidR="00D102A2" w:rsidRPr="00E122DA">
        <w:rPr>
          <w:rFonts w:ascii="Simplified Arabic" w:hAnsi="Simplified Arabic" w:hint="cs"/>
          <w:sz w:val="27"/>
          <w:rtl/>
          <w:lang w:bidi="ar-IQ"/>
        </w:rPr>
        <w:t>َّ</w:t>
      </w:r>
      <w:r w:rsidRPr="00E122DA">
        <w:rPr>
          <w:rFonts w:ascii="Simplified Arabic" w:hAnsi="Simplified Arabic"/>
          <w:sz w:val="27"/>
          <w:rtl/>
          <w:lang w:bidi="ar-IQ"/>
        </w:rPr>
        <w:t>و</w:t>
      </w:r>
      <w:r w:rsidR="00D102A2" w:rsidRPr="00E122DA">
        <w:rPr>
          <w:rFonts w:ascii="Simplified Arabic" w:hAnsi="Simplified Arabic" w:hint="cs"/>
          <w:sz w:val="27"/>
          <w:rtl/>
          <w:lang w:bidi="ar-IQ"/>
        </w:rPr>
        <w:t>ْ</w:t>
      </w:r>
      <w:r w:rsidRPr="00E122DA">
        <w:rPr>
          <w:rFonts w:ascii="Simplified Arabic" w:hAnsi="Simplified Arabic"/>
          <w:sz w:val="27"/>
          <w:rtl/>
          <w:lang w:bidi="ar-IQ"/>
        </w:rPr>
        <w:t>ر الباطل</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وهو ظاهر</w:t>
      </w:r>
      <w:r w:rsidR="00D102A2"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 xml:space="preserve">د ـ فصاحة وبلاغة القرآن: </w:t>
      </w:r>
      <w:r w:rsidRPr="00E122DA">
        <w:rPr>
          <w:rFonts w:hint="eastAsia"/>
          <w:sz w:val="24"/>
          <w:szCs w:val="24"/>
          <w:rtl/>
          <w:lang w:bidi="ar-IQ"/>
        </w:rPr>
        <w:t>«</w:t>
      </w:r>
      <w:r w:rsidRPr="00E122DA">
        <w:rPr>
          <w:rFonts w:ascii="Simplified Arabic" w:hAnsi="Simplified Arabic"/>
          <w:sz w:val="27"/>
          <w:rtl/>
          <w:lang w:bidi="ar-IQ"/>
        </w:rPr>
        <w:t xml:space="preserve">وليس بين آيات القرآن </w:t>
      </w:r>
      <w:r w:rsidRPr="00E122DA">
        <w:rPr>
          <w:rFonts w:ascii="Simplified Arabic" w:hAnsi="Simplified Arabic" w:hint="cs"/>
          <w:sz w:val="27"/>
          <w:rtl/>
          <w:lang w:bidi="ar-IQ"/>
        </w:rPr>
        <w:t xml:space="preserve">ـ </w:t>
      </w:r>
      <w:r w:rsidRPr="00E122DA">
        <w:rPr>
          <w:rFonts w:ascii="Simplified Arabic" w:hAnsi="Simplified Arabic"/>
          <w:sz w:val="27"/>
          <w:rtl/>
          <w:lang w:bidi="ar-IQ"/>
        </w:rPr>
        <w:t xml:space="preserve">وهي بضع آلاف آية </w:t>
      </w:r>
      <w:r w:rsidRPr="00E122DA">
        <w:rPr>
          <w:rFonts w:ascii="Simplified Arabic" w:hAnsi="Simplified Arabic" w:hint="cs"/>
          <w:sz w:val="27"/>
          <w:rtl/>
          <w:lang w:bidi="ar-IQ"/>
        </w:rPr>
        <w:t xml:space="preserve">ـ </w:t>
      </w:r>
      <w:r w:rsidRPr="00E122DA">
        <w:rPr>
          <w:rFonts w:ascii="Simplified Arabic" w:hAnsi="Simplified Arabic"/>
          <w:sz w:val="27"/>
          <w:rtl/>
          <w:lang w:bidi="ar-IQ"/>
        </w:rPr>
        <w:t>آية واحدة ذات إغلاق وتعقيد في مفهومها</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بحيث يتحي</w:t>
      </w:r>
      <w:r w:rsidR="00D102A2" w:rsidRPr="00E122DA">
        <w:rPr>
          <w:rFonts w:ascii="Simplified Arabic" w:hAnsi="Simplified Arabic" w:hint="cs"/>
          <w:sz w:val="27"/>
          <w:rtl/>
          <w:lang w:bidi="ar-IQ"/>
        </w:rPr>
        <w:t>َّ</w:t>
      </w:r>
      <w:r w:rsidRPr="00E122DA">
        <w:rPr>
          <w:rFonts w:ascii="Simplified Arabic" w:hAnsi="Simplified Arabic"/>
          <w:sz w:val="27"/>
          <w:rtl/>
          <w:lang w:bidi="ar-IQ"/>
        </w:rPr>
        <w:t>ر الذهن في فهم معناها، وكيف</w:t>
      </w:r>
      <w:r w:rsidR="00444056">
        <w:rPr>
          <w:rFonts w:ascii="Simplified Arabic" w:hAnsi="Simplified Arabic" w:hint="cs"/>
          <w:sz w:val="27"/>
          <w:rtl/>
          <w:lang w:bidi="ar-IQ"/>
        </w:rPr>
        <w:t>؟</w:t>
      </w:r>
      <w:r w:rsidRPr="00E122DA">
        <w:rPr>
          <w:rFonts w:ascii="Simplified Arabic" w:hAnsi="Simplified Arabic"/>
          <w:sz w:val="27"/>
          <w:rtl/>
          <w:lang w:bidi="ar-IQ"/>
        </w:rPr>
        <w:t>! وهو أفصح الكلام</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ومن شرط الفصاحة خلو</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الكلام عن الإغلاق والتعقيد، حتى أن الآيات المعدودة من متشابه القرآن</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كالآيات المنسوخة وغيرها، في غاية الوضوح من جهة المفهوم، وإنما التشابه في المراد منها</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وهو ظاهر</w:t>
      </w:r>
      <w:r w:rsidR="00D102A2"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 xml:space="preserve">هـ ـ تفسير القرآن بالقرآن في الروايات: </w:t>
      </w:r>
      <w:r w:rsidRPr="00E122DA">
        <w:rPr>
          <w:rFonts w:hint="eastAsia"/>
          <w:sz w:val="24"/>
          <w:szCs w:val="24"/>
          <w:rtl/>
          <w:lang w:bidi="ar-IQ"/>
        </w:rPr>
        <w:t>«</w:t>
      </w:r>
      <w:r w:rsidRPr="00E122DA">
        <w:rPr>
          <w:rFonts w:ascii="Simplified Arabic" w:hAnsi="Simplified Arabic" w:hint="cs"/>
          <w:sz w:val="27"/>
          <w:rtl/>
          <w:lang w:bidi="ar-IQ"/>
        </w:rPr>
        <w:t>يُ</w:t>
      </w:r>
      <w:r w:rsidR="00D102A2" w:rsidRPr="00E122DA">
        <w:rPr>
          <w:rFonts w:ascii="Simplified Arabic" w:hAnsi="Simplified Arabic" w:hint="cs"/>
          <w:sz w:val="27"/>
          <w:rtl/>
          <w:lang w:bidi="ar-IQ"/>
        </w:rPr>
        <w:t>ض</w:t>
      </w:r>
      <w:r w:rsidRPr="00E122DA">
        <w:rPr>
          <w:rFonts w:ascii="Simplified Arabic" w:hAnsi="Simplified Arabic" w:hint="cs"/>
          <w:sz w:val="27"/>
          <w:rtl/>
          <w:lang w:bidi="ar-IQ"/>
        </w:rPr>
        <w:t xml:space="preserve">اف إلى ذلك </w:t>
      </w:r>
      <w:r w:rsidRPr="00E122DA">
        <w:rPr>
          <w:rFonts w:ascii="Simplified Arabic" w:hAnsi="Simplified Arabic"/>
          <w:sz w:val="27"/>
          <w:rtl/>
          <w:lang w:bidi="ar-IQ"/>
        </w:rPr>
        <w:t>أن جم</w:t>
      </w:r>
      <w:r w:rsidR="00D102A2" w:rsidRPr="00E122DA">
        <w:rPr>
          <w:rFonts w:ascii="Simplified Arabic" w:hAnsi="Simplified Arabic" w:hint="cs"/>
          <w:sz w:val="27"/>
          <w:rtl/>
          <w:lang w:bidi="ar-IQ"/>
        </w:rPr>
        <w:t>ّ</w:t>
      </w:r>
      <w:r w:rsidRPr="00E122DA">
        <w:rPr>
          <w:rFonts w:ascii="Simplified Arabic" w:hAnsi="Simplified Arabic"/>
          <w:sz w:val="27"/>
          <w:rtl/>
          <w:lang w:bidi="ar-IQ"/>
        </w:rPr>
        <w:t>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غفيرا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من الروايات التفسيرية الواردة عنهم</w:t>
      </w:r>
      <w:r w:rsidR="00325BBE" w:rsidRPr="00325BBE">
        <w:rPr>
          <w:rFonts w:ascii="Mosawi" w:hAnsi="Mosawi" w:cs="Mosawi"/>
          <w:szCs w:val="22"/>
          <w:rtl/>
        </w:rPr>
        <w:t>^</w:t>
      </w:r>
      <w:r w:rsidRPr="00E122DA">
        <w:rPr>
          <w:rFonts w:ascii="Simplified Arabic" w:hAnsi="Simplified Arabic"/>
          <w:sz w:val="27"/>
          <w:rtl/>
          <w:lang w:bidi="ar-IQ"/>
        </w:rPr>
        <w:t xml:space="preserve"> مشتملة</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على الاستدلال بآية</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على آية، والاستشهاد بمعنى</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على معنى، ولا يستقيم ذلك إلا بكون المعنى مما يمكن أن يناله المخاطب ويستقل</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به ذهنه</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لوروده من طريقه المتعين له</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1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 xml:space="preserve">و ـ دلالة الأحاديث على إمكان فهم اقرآن الكريم: </w:t>
      </w:r>
      <w:r w:rsidRPr="00E122DA">
        <w:rPr>
          <w:rFonts w:hint="eastAsia"/>
          <w:sz w:val="24"/>
          <w:szCs w:val="24"/>
          <w:rtl/>
          <w:lang w:bidi="ar-IQ"/>
        </w:rPr>
        <w:t>«</w:t>
      </w:r>
      <w:r w:rsidRPr="00E122DA">
        <w:rPr>
          <w:rFonts w:ascii="Simplified Arabic" w:hAnsi="Simplified Arabic"/>
          <w:sz w:val="27"/>
          <w:rtl/>
          <w:lang w:bidi="ar-IQ"/>
        </w:rPr>
        <w:t>على أن هاهنا روايات عنهم</w:t>
      </w:r>
      <w:r w:rsidR="00325BBE" w:rsidRPr="00325BBE">
        <w:rPr>
          <w:rFonts w:ascii="Mosawi" w:hAnsi="Mosawi" w:cs="Mosawi"/>
          <w:szCs w:val="22"/>
          <w:rtl/>
        </w:rPr>
        <w:t>^</w:t>
      </w:r>
      <w:r w:rsidRPr="00E122DA">
        <w:rPr>
          <w:rFonts w:ascii="Simplified Arabic" w:hAnsi="Simplified Arabic"/>
          <w:sz w:val="27"/>
          <w:rtl/>
          <w:lang w:bidi="ar-IQ"/>
        </w:rPr>
        <w:t xml:space="preserve"> تدل على ذلك بالمطابقة</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كما رواه في المحاسن، بإسناده عن أبي لبيد </w:t>
      </w:r>
      <w:r w:rsidRPr="00E122DA">
        <w:rPr>
          <w:rFonts w:ascii="Simplified Arabic" w:hAnsi="Simplified Arabic"/>
          <w:sz w:val="27"/>
          <w:rtl/>
          <w:lang w:bidi="ar-IQ"/>
        </w:rPr>
        <w:lastRenderedPageBreak/>
        <w:t>البحراني</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عن أبي جعفر</w:t>
      </w:r>
      <w:r w:rsidR="00944EBA" w:rsidRPr="00944EBA">
        <w:rPr>
          <w:rFonts w:ascii="Simplified Arabic" w:hAnsi="Simplified Arabic" w:cs="Mosawi" w:hint="cs"/>
          <w:szCs w:val="22"/>
          <w:rtl/>
          <w:lang w:bidi="ar-IQ"/>
        </w:rPr>
        <w:t>×</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في حديث</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قال: فم</w:t>
      </w:r>
      <w:r w:rsidR="00D102A2" w:rsidRPr="00E122DA">
        <w:rPr>
          <w:rFonts w:ascii="Simplified Arabic" w:hAnsi="Simplified Arabic" w:hint="cs"/>
          <w:sz w:val="27"/>
          <w:rtl/>
          <w:lang w:bidi="ar-IQ"/>
        </w:rPr>
        <w:t>َ</w:t>
      </w:r>
      <w:r w:rsidRPr="00E122DA">
        <w:rPr>
          <w:rFonts w:ascii="Simplified Arabic" w:hAnsi="Simplified Arabic"/>
          <w:sz w:val="27"/>
          <w:rtl/>
          <w:lang w:bidi="ar-IQ"/>
        </w:rPr>
        <w:t>ن</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زعم أن كتاب الله مبهم</w:t>
      </w:r>
      <w:r w:rsidR="00D102A2" w:rsidRPr="00E122DA">
        <w:rPr>
          <w:rFonts w:ascii="Simplified Arabic" w:hAnsi="Simplified Arabic" w:hint="cs"/>
          <w:sz w:val="27"/>
          <w:rtl/>
          <w:lang w:bidi="ar-IQ"/>
        </w:rPr>
        <w:t>ٌ</w:t>
      </w:r>
      <w:r w:rsidR="00444056">
        <w:rPr>
          <w:rFonts w:ascii="Simplified Arabic" w:hAnsi="Simplified Arabic"/>
          <w:sz w:val="27"/>
          <w:rtl/>
          <w:lang w:bidi="ar-IQ"/>
        </w:rPr>
        <w:t xml:space="preserve"> فقد هلك و</w:t>
      </w:r>
      <w:r w:rsidRPr="00E122DA">
        <w:rPr>
          <w:rFonts w:ascii="Simplified Arabic" w:hAnsi="Simplified Arabic"/>
          <w:sz w:val="27"/>
          <w:rtl/>
          <w:lang w:bidi="ar-IQ"/>
        </w:rPr>
        <w:t xml:space="preserve">أهلك. </w:t>
      </w:r>
      <w:r w:rsidR="00D102A2" w:rsidRPr="00E122DA">
        <w:rPr>
          <w:rFonts w:ascii="Simplified Arabic" w:hAnsi="Simplified Arabic"/>
          <w:sz w:val="27"/>
          <w:rtl/>
          <w:lang w:bidi="ar-IQ"/>
        </w:rPr>
        <w:t>و</w:t>
      </w:r>
      <w:r w:rsidRPr="00E122DA">
        <w:rPr>
          <w:rFonts w:ascii="Simplified Arabic" w:hAnsi="Simplified Arabic"/>
          <w:sz w:val="27"/>
          <w:rtl/>
          <w:lang w:bidi="ar-IQ"/>
        </w:rPr>
        <w:t xml:space="preserve">يقرب منه ما فيه، </w:t>
      </w:r>
      <w:r w:rsidR="00D102A2" w:rsidRPr="00E122DA">
        <w:rPr>
          <w:rFonts w:ascii="Simplified Arabic" w:hAnsi="Simplified Arabic"/>
          <w:sz w:val="27"/>
          <w:rtl/>
          <w:lang w:bidi="ar-IQ"/>
        </w:rPr>
        <w:t>و</w:t>
      </w:r>
      <w:r w:rsidRPr="00E122DA">
        <w:rPr>
          <w:rFonts w:ascii="Simplified Arabic" w:hAnsi="Simplified Arabic"/>
          <w:sz w:val="27"/>
          <w:rtl/>
          <w:lang w:bidi="ar-IQ"/>
        </w:rPr>
        <w:t>في ال</w:t>
      </w:r>
      <w:r w:rsidRPr="00E122DA">
        <w:rPr>
          <w:rFonts w:ascii="Simplified Arabic" w:hAnsi="Simplified Arabic" w:hint="cs"/>
          <w:sz w:val="27"/>
          <w:rtl/>
          <w:lang w:bidi="ar-IQ"/>
        </w:rPr>
        <w:t>ا</w:t>
      </w:r>
      <w:r w:rsidRPr="00E122DA">
        <w:rPr>
          <w:rFonts w:ascii="Simplified Arabic" w:hAnsi="Simplified Arabic"/>
          <w:sz w:val="27"/>
          <w:rtl/>
          <w:lang w:bidi="ar-IQ"/>
        </w:rPr>
        <w:t>حتجاج، عنه</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قال: إذا حد</w:t>
      </w:r>
      <w:r w:rsidR="00D102A2" w:rsidRPr="00E122DA">
        <w:rPr>
          <w:rFonts w:ascii="Simplified Arabic" w:hAnsi="Simplified Arabic" w:hint="cs"/>
          <w:sz w:val="27"/>
          <w:rtl/>
          <w:lang w:bidi="ar-IQ"/>
        </w:rPr>
        <w:t>َّ</w:t>
      </w:r>
      <w:r w:rsidRPr="00E122DA">
        <w:rPr>
          <w:rFonts w:ascii="Simplified Arabic" w:hAnsi="Simplified Arabic"/>
          <w:sz w:val="27"/>
          <w:rtl/>
          <w:lang w:bidi="ar-IQ"/>
        </w:rPr>
        <w:t>ثتكم بشيء</w:t>
      </w:r>
      <w:r w:rsidR="00D102A2" w:rsidRPr="00E122DA">
        <w:rPr>
          <w:rFonts w:ascii="Simplified Arabic" w:hAnsi="Simplified Arabic" w:hint="cs"/>
          <w:sz w:val="27"/>
          <w:rtl/>
          <w:lang w:bidi="ar-IQ"/>
        </w:rPr>
        <w:t>ٍ</w:t>
      </w:r>
      <w:r w:rsidRPr="00E122DA">
        <w:rPr>
          <w:rFonts w:ascii="Simplified Arabic" w:hAnsi="Simplified Arabic"/>
          <w:sz w:val="27"/>
          <w:rtl/>
          <w:lang w:bidi="ar-IQ"/>
        </w:rPr>
        <w:t xml:space="preserve"> فاسألوني عنه من كتاب الله</w:t>
      </w:r>
      <w:r w:rsidR="00D102A2" w:rsidRPr="00E122DA">
        <w:rPr>
          <w:rFonts w:ascii="Simplified Arabic" w:hAnsi="Simplified Arabic" w:hint="cs"/>
          <w:sz w:val="27"/>
          <w:rtl/>
          <w:lang w:bidi="ar-IQ"/>
        </w:rPr>
        <w:t xml:space="preserve">...، </w:t>
      </w:r>
      <w:r w:rsidRPr="00E122DA">
        <w:rPr>
          <w:rFonts w:ascii="Simplified Arabic" w:hAnsi="Simplified Arabic"/>
          <w:sz w:val="27"/>
          <w:rtl/>
          <w:lang w:bidi="ar-IQ"/>
        </w:rPr>
        <w:t>الحديث</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2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07174C" w:rsidRPr="00E122DA" w:rsidRDefault="0007174C"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بناء</w:t>
      </w:r>
      <w:r w:rsidR="00D102A2"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القول الرابع في دلالة التركيب اللفظي على مراد المتكل</w:t>
      </w:r>
      <w:r w:rsidR="00D102A2" w:rsidRPr="00E122DA">
        <w:rPr>
          <w:rFonts w:ascii="Simplified Arabic" w:hAnsi="Simplified Arabic" w:hint="cs"/>
          <w:sz w:val="27"/>
          <w:rtl/>
          <w:lang w:bidi="ar-IQ"/>
        </w:rPr>
        <w:t>ِّ</w:t>
      </w:r>
      <w:r w:rsidRPr="00E122DA">
        <w:rPr>
          <w:rFonts w:ascii="Simplified Arabic" w:hAnsi="Simplified Arabic" w:hint="cs"/>
          <w:sz w:val="27"/>
          <w:rtl/>
          <w:lang w:bidi="ar-IQ"/>
        </w:rPr>
        <w:t>م في آيات القرآن كفاية القرآن بنفسه، رغم ضرورة الاستفادة من الآيات الأخرى في تفسير بعض الآيات. وبعبارة</w:t>
      </w:r>
      <w:r w:rsidR="00110AD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إن التعيين الدقيق لمراد المتكل</w:t>
      </w:r>
      <w:r w:rsidR="00110AD0" w:rsidRPr="00E122DA">
        <w:rPr>
          <w:rFonts w:ascii="Simplified Arabic" w:hAnsi="Simplified Arabic" w:hint="cs"/>
          <w:sz w:val="27"/>
          <w:rtl/>
          <w:lang w:bidi="ar-IQ"/>
        </w:rPr>
        <w:t>ِّ</w:t>
      </w:r>
      <w:r w:rsidRPr="00E122DA">
        <w:rPr>
          <w:rFonts w:ascii="Simplified Arabic" w:hAnsi="Simplified Arabic" w:hint="cs"/>
          <w:sz w:val="27"/>
          <w:rtl/>
          <w:lang w:bidi="ar-IQ"/>
        </w:rPr>
        <w:t>م، وإن تحديد مصاديقه</w:t>
      </w:r>
      <w:r w:rsidR="00110AD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إنما يمكن من خلال الآيات فقط</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2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w:t>
      </w:r>
    </w:p>
    <w:p w:rsidR="00A64461" w:rsidRPr="00E122DA" w:rsidRDefault="0007174C" w:rsidP="0012557D">
      <w:pPr>
        <w:rPr>
          <w:rtl/>
          <w:lang w:val="x-none" w:eastAsia="x-none" w:bidi="ar-IQ"/>
        </w:rPr>
      </w:pPr>
      <w:r w:rsidRPr="00E122DA">
        <w:rPr>
          <w:rFonts w:ascii="Simplified Arabic" w:hAnsi="Simplified Arabic" w:hint="cs"/>
          <w:sz w:val="27"/>
          <w:rtl/>
          <w:lang w:bidi="ar-IQ"/>
        </w:rPr>
        <w:t xml:space="preserve">وفي ذلك يقول العلامة الطباطبائي: </w:t>
      </w:r>
      <w:r w:rsidRPr="00E122DA">
        <w:rPr>
          <w:rFonts w:hint="eastAsia"/>
          <w:sz w:val="24"/>
          <w:szCs w:val="24"/>
          <w:rtl/>
          <w:lang w:bidi="ar-IQ"/>
        </w:rPr>
        <w:t>«</w:t>
      </w:r>
      <w:r w:rsidRPr="00E122DA">
        <w:rPr>
          <w:rFonts w:ascii="Simplified Arabic" w:hAnsi="Simplified Arabic" w:hint="cs"/>
          <w:sz w:val="27"/>
          <w:rtl/>
          <w:lang w:bidi="ar-IQ"/>
        </w:rPr>
        <w:t>إ</w:t>
      </w:r>
      <w:r w:rsidRPr="00E122DA">
        <w:rPr>
          <w:rFonts w:ascii="Simplified Arabic" w:hAnsi="Simplified Arabic"/>
          <w:sz w:val="27"/>
          <w:rtl/>
          <w:lang w:bidi="ar-IQ"/>
        </w:rPr>
        <w:t>ن كل م</w:t>
      </w:r>
      <w:r w:rsidR="00110AD0" w:rsidRPr="00E122DA">
        <w:rPr>
          <w:rFonts w:ascii="Simplified Arabic" w:hAnsi="Simplified Arabic" w:hint="cs"/>
          <w:sz w:val="27"/>
          <w:rtl/>
          <w:lang w:bidi="ar-IQ"/>
        </w:rPr>
        <w:t>َ</w:t>
      </w:r>
      <w:r w:rsidRPr="00E122DA">
        <w:rPr>
          <w:rFonts w:ascii="Simplified Arabic" w:hAnsi="Simplified Arabic"/>
          <w:sz w:val="27"/>
          <w:rtl/>
          <w:lang w:bidi="ar-IQ"/>
        </w:rPr>
        <w:t>ن</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يرعى نظره في آيات القرآن من أوله إلى آخره لا يشك</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في أن ليس بينها آية لها مدلول وهي لا تنطق بمعناها</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وتضل في مرادها، بل ما من آية</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إلا</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وفيها دلالة على المدلول</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إما مدلول</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واحد لا يرتاب فيه العارف بالكلام</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أو مداليل يلتبس بعضها ببعض، وهذه المعاني الملتبسة لا تخلو عن حق</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المراد بالضرورة</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وإلا</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بطلت الدلالة كما عرف</w:t>
      </w:r>
      <w:r w:rsidR="00110AD0" w:rsidRPr="00E122DA">
        <w:rPr>
          <w:rFonts w:ascii="Simplified Arabic" w:hAnsi="Simplified Arabic" w:hint="cs"/>
          <w:sz w:val="27"/>
          <w:rtl/>
          <w:lang w:bidi="ar-IQ"/>
        </w:rPr>
        <w:t>ْ</w:t>
      </w:r>
      <w:r w:rsidRPr="00E122DA">
        <w:rPr>
          <w:rFonts w:ascii="Simplified Arabic" w:hAnsi="Simplified Arabic"/>
          <w:sz w:val="27"/>
          <w:rtl/>
          <w:lang w:bidi="ar-IQ"/>
        </w:rPr>
        <w:t>ت</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وهذا المعنى الواحد الذي هو حق المراد لا محالة لا يكون أجنبيا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عن الأصول المسلمة في القرآن</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كوجود الصانع وتوحيده وبعثة الأنبياء وتشريع الأحكام والمعاد ونحو ذلك، بل هو موافق</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لها</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وهي تستلزمه وتنتجه</w:t>
      </w:r>
      <w:r w:rsidR="00110AD0" w:rsidRPr="00E122DA">
        <w:rPr>
          <w:rFonts w:ascii="Simplified Arabic" w:hAnsi="Simplified Arabic" w:hint="cs"/>
          <w:sz w:val="27"/>
          <w:rtl/>
          <w:lang w:bidi="ar-IQ"/>
        </w:rPr>
        <w:t>،</w:t>
      </w:r>
      <w:r w:rsidRPr="00E122DA">
        <w:rPr>
          <w:rFonts w:ascii="Simplified Arabic" w:hAnsi="Simplified Arabic"/>
          <w:sz w:val="27"/>
          <w:rtl/>
          <w:lang w:bidi="ar-IQ"/>
        </w:rPr>
        <w:t xml:space="preserve"> وتعين المراد الحق من بين المداليل المتعددة المحتملة، فالقرآن بعضه يبين بعضا</w:t>
      </w:r>
      <w:r w:rsidRPr="00E122DA">
        <w:rPr>
          <w:rFonts w:ascii="Simplified Arabic" w:hAnsi="Simplified Arabic" w:hint="cs"/>
          <w:sz w:val="27"/>
          <w:rtl/>
          <w:lang w:bidi="ar-IQ"/>
        </w:rPr>
        <w:t>ً</w:t>
      </w:r>
      <w:r w:rsidRPr="00E122DA">
        <w:rPr>
          <w:rFonts w:ascii="Simplified Arabic" w:hAnsi="Simplified Arabic"/>
          <w:sz w:val="27"/>
          <w:rtl/>
          <w:lang w:bidi="ar-IQ"/>
        </w:rPr>
        <w:t>، وبعضه أصل يرجع إليه البعض الآخر</w:t>
      </w:r>
      <w:r w:rsidRPr="00E122DA">
        <w:rPr>
          <w:rFonts w:hint="eastAsia"/>
          <w:sz w:val="24"/>
          <w:szCs w:val="24"/>
          <w:rtl/>
          <w:lang w:bidi="ar-IQ"/>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2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C30F56" w:rsidRPr="00E122DA" w:rsidRDefault="00C30F56" w:rsidP="0044606A">
      <w:pPr>
        <w:spacing w:line="430" w:lineRule="exact"/>
        <w:rPr>
          <w:rtl/>
          <w:lang w:val="x-none" w:eastAsia="x-none"/>
        </w:rPr>
      </w:pPr>
    </w:p>
    <w:p w:rsidR="00C30F56" w:rsidRPr="00E122DA" w:rsidRDefault="00C30F56" w:rsidP="0044606A">
      <w:pPr>
        <w:spacing w:line="430" w:lineRule="exact"/>
        <w:rPr>
          <w:rtl/>
          <w:lang w:val="x-none" w:eastAsia="x-none"/>
        </w:rPr>
      </w:pPr>
    </w:p>
    <w:p w:rsidR="00A64461" w:rsidRPr="00E122DA" w:rsidRDefault="00A64461" w:rsidP="00A64461">
      <w:pPr>
        <w:pStyle w:val="afff"/>
        <w:rPr>
          <w:rtl/>
        </w:rPr>
        <w:sectPr w:rsidR="00A64461" w:rsidRPr="00E122DA" w:rsidSect="0068524D">
          <w:headerReference w:type="even" r:id="rId32"/>
          <w:headerReference w:type="default" r:id="rId33"/>
          <w:footerReference w:type="even" r:id="rId34"/>
          <w:footerReference w:type="default" r:id="rId3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36"/>
          <w:headerReference w:type="default" r:id="rId37"/>
          <w:footerReference w:type="even" r:id="rId38"/>
          <w:footerReference w:type="default" r:id="rId3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D91036">
      <w:pPr>
        <w:spacing w:line="390" w:lineRule="exact"/>
        <w:rPr>
          <w:sz w:val="27"/>
          <w:rtl/>
        </w:rPr>
      </w:pPr>
    </w:p>
    <w:p w:rsidR="00A64461" w:rsidRPr="00E122DA" w:rsidRDefault="00A64461" w:rsidP="00D91036">
      <w:pPr>
        <w:spacing w:line="390" w:lineRule="exact"/>
        <w:rPr>
          <w:sz w:val="27"/>
          <w:rtl/>
        </w:rPr>
      </w:pPr>
    </w:p>
    <w:p w:rsidR="00A64461" w:rsidRPr="00E122DA" w:rsidRDefault="006433D9" w:rsidP="0012557D">
      <w:pPr>
        <w:pStyle w:val="1"/>
        <w:rPr>
          <w:rtl/>
        </w:rPr>
      </w:pPr>
      <w:bookmarkStart w:id="20" w:name="_Toc493306445"/>
      <w:r w:rsidRPr="00E122DA">
        <w:rPr>
          <w:rFonts w:hint="cs"/>
          <w:rtl/>
        </w:rPr>
        <w:t>الشيعة والتفسير الروائي</w:t>
      </w:r>
      <w:bookmarkEnd w:id="20"/>
    </w:p>
    <w:p w:rsidR="00A64461" w:rsidRPr="00E122DA" w:rsidRDefault="006433D9" w:rsidP="0012557D">
      <w:pPr>
        <w:pStyle w:val="21"/>
        <w:rPr>
          <w:color w:val="auto"/>
          <w:rtl/>
          <w:lang w:val="en-US"/>
        </w:rPr>
      </w:pPr>
      <w:bookmarkStart w:id="21" w:name="_Toc493306446"/>
      <w:r w:rsidRPr="00E122DA">
        <w:rPr>
          <w:rFonts w:hint="cs"/>
          <w:color w:val="auto"/>
          <w:rtl/>
          <w:lang w:val="en-US"/>
        </w:rPr>
        <w:t>التطوُّر والمزايا والآفات</w:t>
      </w:r>
      <w:bookmarkEnd w:id="21"/>
    </w:p>
    <w:p w:rsidR="00A64461" w:rsidRPr="00E122DA" w:rsidRDefault="00A64461" w:rsidP="00D91036">
      <w:pPr>
        <w:spacing w:line="390" w:lineRule="exact"/>
        <w:rPr>
          <w:sz w:val="10"/>
          <w:szCs w:val="14"/>
          <w:rtl/>
        </w:rPr>
      </w:pPr>
    </w:p>
    <w:p w:rsidR="00A64461" w:rsidRPr="00E122DA" w:rsidRDefault="00183109" w:rsidP="0012557D">
      <w:pPr>
        <w:pStyle w:val="Author"/>
        <w:spacing w:line="400" w:lineRule="exact"/>
        <w:rPr>
          <w:rtl/>
        </w:rPr>
      </w:pPr>
      <w:bookmarkStart w:id="22" w:name="_Toc493306447"/>
      <w:r w:rsidRPr="00E122DA">
        <w:rPr>
          <w:rFonts w:hint="cs"/>
          <w:rtl/>
        </w:rPr>
        <w:t xml:space="preserve">د. الشيخ </w:t>
      </w:r>
      <w:r w:rsidR="006433D9" w:rsidRPr="00E122DA">
        <w:rPr>
          <w:rFonts w:hint="cs"/>
          <w:rtl/>
        </w:rPr>
        <w:t>علي أكبر بابائي</w:t>
      </w:r>
      <w:r w:rsidR="00023982" w:rsidRPr="00E122DA">
        <w:rPr>
          <w:rFonts w:ascii="Mosawi" w:hAnsi="Mosawi" w:cs="Mosawi"/>
          <w:sz w:val="40"/>
          <w:szCs w:val="44"/>
          <w:vertAlign w:val="superscript"/>
          <w:rtl/>
        </w:rPr>
        <w:t>(</w:t>
      </w:r>
      <w:r w:rsidR="00023982" w:rsidRPr="00E122DA">
        <w:rPr>
          <w:rFonts w:ascii="Mosawi" w:hAnsi="Mosawi" w:cs="Mosawi"/>
          <w:sz w:val="40"/>
          <w:szCs w:val="44"/>
          <w:vertAlign w:val="superscript"/>
          <w:rtl/>
        </w:rPr>
        <w:footnoteReference w:customMarkFollows="1" w:id="4"/>
        <w:t>*)</w:t>
      </w:r>
      <w:bookmarkEnd w:id="22"/>
    </w:p>
    <w:p w:rsidR="00A64461" w:rsidRPr="00E122DA" w:rsidRDefault="00A64461" w:rsidP="0012557D">
      <w:pPr>
        <w:pStyle w:val="Author"/>
        <w:spacing w:line="400" w:lineRule="exact"/>
        <w:rPr>
          <w:rtl/>
        </w:rPr>
      </w:pPr>
      <w:bookmarkStart w:id="23" w:name="_Toc493306448"/>
      <w:r w:rsidRPr="00E122DA">
        <w:rPr>
          <w:rFonts w:hint="cs"/>
          <w:rtl/>
        </w:rPr>
        <w:t xml:space="preserve">ترجمة: </w:t>
      </w:r>
      <w:r w:rsidR="006433D9" w:rsidRPr="00E122DA">
        <w:rPr>
          <w:rFonts w:hint="cs"/>
          <w:rtl/>
        </w:rPr>
        <w:t>مرقال هاشم</w:t>
      </w:r>
      <w:bookmarkEnd w:id="23"/>
    </w:p>
    <w:p w:rsidR="00A64461" w:rsidRPr="00E122DA" w:rsidRDefault="00A64461" w:rsidP="00D91036">
      <w:pPr>
        <w:spacing w:line="390" w:lineRule="exact"/>
        <w:rPr>
          <w:sz w:val="10"/>
          <w:szCs w:val="14"/>
          <w:rtl/>
        </w:rPr>
      </w:pPr>
    </w:p>
    <w:p w:rsidR="00A64461" w:rsidRPr="00E122DA" w:rsidRDefault="006433D9" w:rsidP="0012557D">
      <w:pPr>
        <w:pStyle w:val="31"/>
        <w:spacing w:line="400" w:lineRule="exact"/>
        <w:rPr>
          <w:color w:val="auto"/>
          <w:rtl/>
          <w:lang w:val="en-US"/>
        </w:rPr>
      </w:pPr>
      <w:r w:rsidRPr="00E122DA">
        <w:rPr>
          <w:rFonts w:hint="cs"/>
          <w:color w:val="auto"/>
          <w:rtl/>
        </w:rPr>
        <w:t>1ـ المقدّمة</w:t>
      </w:r>
      <w:r w:rsidR="00A64461" w:rsidRPr="00E122DA">
        <w:rPr>
          <w:rFonts w:hint="cs"/>
          <w:color w:val="auto"/>
          <w:rtl/>
          <w:lang w:val="en-US"/>
        </w:rPr>
        <w:t xml:space="preserve"> ــــــ</w:t>
      </w:r>
    </w:p>
    <w:p w:rsidR="006433D9" w:rsidRPr="00E122DA" w:rsidRDefault="006433D9" w:rsidP="00D91036">
      <w:pPr>
        <w:spacing w:line="390" w:lineRule="exact"/>
        <w:rPr>
          <w:sz w:val="27"/>
          <w:rtl/>
        </w:rPr>
      </w:pPr>
      <w:r w:rsidRPr="00E122DA">
        <w:rPr>
          <w:rFonts w:hint="cs"/>
          <w:sz w:val="27"/>
          <w:rtl/>
        </w:rPr>
        <w:t xml:space="preserve">إن لعنوان </w:t>
      </w:r>
      <w:r w:rsidRPr="00E122DA">
        <w:rPr>
          <w:rFonts w:hint="eastAsia"/>
          <w:sz w:val="24"/>
          <w:szCs w:val="24"/>
          <w:rtl/>
        </w:rPr>
        <w:t>«</w:t>
      </w:r>
      <w:r w:rsidRPr="00E122DA">
        <w:rPr>
          <w:rFonts w:hint="cs"/>
          <w:sz w:val="27"/>
          <w:rtl/>
        </w:rPr>
        <w:t>الشيعة</w:t>
      </w:r>
      <w:r w:rsidRPr="00E122DA">
        <w:rPr>
          <w:rFonts w:hint="eastAsia"/>
          <w:sz w:val="24"/>
          <w:szCs w:val="24"/>
          <w:rtl/>
        </w:rPr>
        <w:t>»</w:t>
      </w:r>
      <w:r w:rsidRPr="00E122DA">
        <w:rPr>
          <w:rFonts w:hint="cs"/>
          <w:sz w:val="27"/>
          <w:rtl/>
        </w:rPr>
        <w:t xml:space="preserve"> استعمالات مختلفة، </w:t>
      </w:r>
      <w:r w:rsidR="0039595B" w:rsidRPr="00E122DA">
        <w:rPr>
          <w:rFonts w:hint="cs"/>
          <w:sz w:val="27"/>
          <w:rtl/>
        </w:rPr>
        <w:t>بَيْدَ</w:t>
      </w:r>
      <w:r w:rsidRPr="00E122DA">
        <w:rPr>
          <w:rFonts w:hint="cs"/>
          <w:sz w:val="27"/>
          <w:rtl/>
        </w:rPr>
        <w:t xml:space="preserve"> أن المراد منه في هذه المقالة طائفة كبيرة من المسلمين الذين يعتقدون ـ استناداً إلى الآيات والكثير من الروايات ـ بأن الأرض لا تخلو من حجّة</w:t>
      </w:r>
      <w:r w:rsidR="004E717E" w:rsidRPr="00E122DA">
        <w:rPr>
          <w:rFonts w:hint="cs"/>
          <w:sz w:val="27"/>
          <w:rtl/>
        </w:rPr>
        <w:t>ٍ</w:t>
      </w:r>
      <w:r w:rsidRPr="00E122DA">
        <w:rPr>
          <w:rFonts w:hint="cs"/>
          <w:sz w:val="27"/>
          <w:rtl/>
        </w:rPr>
        <w:t xml:space="preserve"> لله على الخلق، وأن الله سبحانه وتعالى بعد رحيل خاتم الأنبياء</w:t>
      </w:r>
      <w:r w:rsidR="002C3E3C" w:rsidRPr="002C3E3C">
        <w:rPr>
          <w:rFonts w:ascii="Mosawi" w:hAnsi="Mosawi" w:cs="Mosawi"/>
          <w:szCs w:val="22"/>
          <w:rtl/>
          <w:lang w:bidi="ar-IQ"/>
        </w:rPr>
        <w:t>‘</w:t>
      </w:r>
      <w:r w:rsidRPr="00E122DA">
        <w:rPr>
          <w:rFonts w:hint="cs"/>
          <w:sz w:val="27"/>
          <w:rtl/>
        </w:rPr>
        <w:t xml:space="preserve"> لم يترك الناس ـ من ناحية الإمامة ـ وشأنهم</w:t>
      </w:r>
      <w:r w:rsidR="004E717E" w:rsidRPr="00E122DA">
        <w:rPr>
          <w:rFonts w:hint="cs"/>
          <w:sz w:val="27"/>
          <w:rtl/>
        </w:rPr>
        <w:t>،</w:t>
      </w:r>
      <w:r w:rsidRPr="00E122DA">
        <w:rPr>
          <w:rFonts w:hint="cs"/>
          <w:sz w:val="27"/>
          <w:rtl/>
        </w:rPr>
        <w:t xml:space="preserve"> بل اختار اثني عشر شخصاً لهدايتهم بعد رحيل النبي الخاتم، وكان النبي الأكرم قد سبق له أن عرّف بهؤلاء الأئمة للناس</w:t>
      </w:r>
      <w:r w:rsidR="004E717E" w:rsidRPr="00E122DA">
        <w:rPr>
          <w:rFonts w:hint="cs"/>
          <w:sz w:val="27"/>
          <w:rtl/>
        </w:rPr>
        <w:t>؛</w:t>
      </w:r>
      <w:r w:rsidRPr="00E122DA">
        <w:rPr>
          <w:rFonts w:hint="cs"/>
          <w:sz w:val="27"/>
          <w:rtl/>
        </w:rPr>
        <w:t xml:space="preserve"> لكي يتبعوهم، وقد تول</w:t>
      </w:r>
      <w:r w:rsidR="004E717E" w:rsidRPr="00E122DA">
        <w:rPr>
          <w:rFonts w:hint="cs"/>
          <w:sz w:val="27"/>
          <w:rtl/>
        </w:rPr>
        <w:t>ّ</w:t>
      </w:r>
      <w:r w:rsidRPr="00E122DA">
        <w:rPr>
          <w:rFonts w:hint="cs"/>
          <w:sz w:val="27"/>
          <w:rtl/>
        </w:rPr>
        <w:t>ى هؤلاء الأئمة مهامهم في هداية الناس إلى الكمال والقرب من الله، واحداً بعد آخر. وكان أولهم الإمام علي</w:t>
      </w:r>
      <w:r w:rsidR="00944EBA" w:rsidRPr="00944EBA">
        <w:rPr>
          <w:rFonts w:ascii="Simplified Arabic" w:hAnsi="Simplified Arabic" w:cs="Mosawi" w:hint="cs"/>
          <w:szCs w:val="22"/>
          <w:rtl/>
          <w:lang w:bidi="ar-IQ"/>
        </w:rPr>
        <w:t>×</w:t>
      </w:r>
      <w:r w:rsidR="004E717E" w:rsidRPr="00E122DA">
        <w:rPr>
          <w:rFonts w:hint="cs"/>
          <w:sz w:val="27"/>
          <w:rtl/>
        </w:rPr>
        <w:t>،</w:t>
      </w:r>
      <w:r w:rsidRPr="00E122DA">
        <w:rPr>
          <w:rFonts w:hint="cs"/>
          <w:sz w:val="27"/>
          <w:rtl/>
        </w:rPr>
        <w:t xml:space="preserve"> وآخرهم الإمام المهدي</w:t>
      </w:r>
      <w:r w:rsidR="00D91036" w:rsidRPr="00D91036">
        <w:rPr>
          <w:rFonts w:ascii="Mosawi" w:hAnsi="Mosawi" w:cs="Mosawi" w:hint="cs"/>
          <w:szCs w:val="22"/>
          <w:rtl/>
        </w:rPr>
        <w:t>#</w:t>
      </w:r>
      <w:r w:rsidRPr="00E122DA">
        <w:rPr>
          <w:rFonts w:hint="cs"/>
          <w:sz w:val="27"/>
          <w:rtl/>
        </w:rPr>
        <w:t>، وهو الآن حيّ</w:t>
      </w:r>
      <w:r w:rsidR="004E717E" w:rsidRPr="00E122DA">
        <w:rPr>
          <w:rFonts w:hint="cs"/>
          <w:sz w:val="27"/>
          <w:rtl/>
        </w:rPr>
        <w:t>ٌ</w:t>
      </w:r>
      <w:r w:rsidRPr="00E122DA">
        <w:rPr>
          <w:rFonts w:hint="cs"/>
          <w:sz w:val="27"/>
          <w:rtl/>
        </w:rPr>
        <w:t>، ولكنه غائب</w:t>
      </w:r>
      <w:r w:rsidR="004E717E" w:rsidRPr="00E122DA">
        <w:rPr>
          <w:rFonts w:hint="cs"/>
          <w:sz w:val="27"/>
          <w:rtl/>
        </w:rPr>
        <w:t>ٌ</w:t>
      </w:r>
      <w:r w:rsidRPr="00E122DA">
        <w:rPr>
          <w:rFonts w:hint="cs"/>
          <w:sz w:val="27"/>
          <w:rtl/>
        </w:rPr>
        <w:t xml:space="preserve"> عن الأبصار، وسوف يظهر يوماً ويملأ الأرض قسطاً وعدلاً</w:t>
      </w:r>
      <w:r w:rsidRPr="00E122DA">
        <w:rPr>
          <w:sz w:val="27"/>
          <w:vertAlign w:val="superscript"/>
          <w:rtl/>
        </w:rPr>
        <w:t>(</w:t>
      </w:r>
      <w:r w:rsidRPr="00E122DA">
        <w:rPr>
          <w:rStyle w:val="ac"/>
          <w:sz w:val="27"/>
          <w:rtl/>
        </w:rPr>
        <w:endnoteReference w:id="123"/>
      </w:r>
      <w:r w:rsidRPr="00E122DA">
        <w:rPr>
          <w:sz w:val="27"/>
          <w:vertAlign w:val="superscript"/>
          <w:rtl/>
        </w:rPr>
        <w:t>)</w:t>
      </w:r>
      <w:r w:rsidRPr="00E122DA">
        <w:rPr>
          <w:rFonts w:hint="cs"/>
          <w:sz w:val="27"/>
          <w:rtl/>
        </w:rPr>
        <w:t>.</w:t>
      </w:r>
    </w:p>
    <w:p w:rsidR="006433D9" w:rsidRPr="00E122DA" w:rsidRDefault="006433D9" w:rsidP="007770CF">
      <w:pPr>
        <w:spacing w:line="390" w:lineRule="exact"/>
        <w:rPr>
          <w:sz w:val="27"/>
          <w:rtl/>
        </w:rPr>
      </w:pPr>
      <w:r w:rsidRPr="00E122DA">
        <w:rPr>
          <w:rFonts w:hint="cs"/>
          <w:sz w:val="27"/>
          <w:rtl/>
        </w:rPr>
        <w:t>ي</w:t>
      </w:r>
      <w:r w:rsidR="004E717E" w:rsidRPr="00E122DA">
        <w:rPr>
          <w:rFonts w:hint="cs"/>
          <w:sz w:val="27"/>
          <w:rtl/>
        </w:rPr>
        <w:t>ُ</w:t>
      </w:r>
      <w:r w:rsidRPr="00E122DA">
        <w:rPr>
          <w:rFonts w:hint="cs"/>
          <w:sz w:val="27"/>
          <w:rtl/>
        </w:rPr>
        <w:t>ع</w:t>
      </w:r>
      <w:r w:rsidR="004E717E" w:rsidRPr="00E122DA">
        <w:rPr>
          <w:rFonts w:hint="cs"/>
          <w:sz w:val="27"/>
          <w:rtl/>
        </w:rPr>
        <w:t>َ</w:t>
      </w:r>
      <w:r w:rsidRPr="00E122DA">
        <w:rPr>
          <w:rFonts w:hint="cs"/>
          <w:sz w:val="27"/>
          <w:rtl/>
        </w:rPr>
        <w:t>دّ علم تفسير القرآن من أهمّ وأقدم العلوم الإسلامية، فهو من أهم</w:t>
      </w:r>
      <w:r w:rsidR="004E717E" w:rsidRPr="00E122DA">
        <w:rPr>
          <w:rFonts w:hint="cs"/>
          <w:sz w:val="27"/>
          <w:rtl/>
        </w:rPr>
        <w:t>ِّ</w:t>
      </w:r>
      <w:r w:rsidRPr="00E122DA">
        <w:rPr>
          <w:rFonts w:hint="cs"/>
          <w:sz w:val="27"/>
          <w:rtl/>
        </w:rPr>
        <w:t>ها؛ لأنه يجعل الفرد عالماً بالمعاني والمقاصد الواردة في القرآن الكريم بوصفه كتاباً سماوياً لا يتطرّق إليه الشك</w:t>
      </w:r>
      <w:r w:rsidR="004E717E" w:rsidRPr="00E122DA">
        <w:rPr>
          <w:rFonts w:hint="cs"/>
          <w:sz w:val="27"/>
          <w:rtl/>
        </w:rPr>
        <w:t>ّ</w:t>
      </w:r>
      <w:r w:rsidRPr="00E122DA">
        <w:rPr>
          <w:rFonts w:hint="cs"/>
          <w:sz w:val="27"/>
          <w:rtl/>
        </w:rPr>
        <w:t xml:space="preserve">، كما أنه من أقدمها؛ لأن هذا العلم قد ظهر في عصر الرسالة، وظل موجوداً في جميع العصور والأزمنة، وقد جاء بأشكال مختلفة تمّ التعبير عنها بـ </w:t>
      </w:r>
      <w:r w:rsidRPr="00E122DA">
        <w:rPr>
          <w:rFonts w:hint="eastAsia"/>
          <w:sz w:val="24"/>
          <w:szCs w:val="24"/>
          <w:rtl/>
        </w:rPr>
        <w:lastRenderedPageBreak/>
        <w:t>«</w:t>
      </w:r>
      <w:r w:rsidRPr="00E122DA">
        <w:rPr>
          <w:rFonts w:hint="cs"/>
          <w:sz w:val="27"/>
          <w:rtl/>
        </w:rPr>
        <w:t>أساليب التفسير</w:t>
      </w:r>
      <w:r w:rsidRPr="00E122DA">
        <w:rPr>
          <w:rFonts w:hint="eastAsia"/>
          <w:sz w:val="24"/>
          <w:szCs w:val="24"/>
          <w:rtl/>
        </w:rPr>
        <w:t>»</w:t>
      </w:r>
      <w:r w:rsidRPr="00E122DA">
        <w:rPr>
          <w:rFonts w:hint="cs"/>
          <w:sz w:val="27"/>
          <w:rtl/>
        </w:rPr>
        <w:t xml:space="preserve"> أو </w:t>
      </w:r>
      <w:r w:rsidRPr="00E122DA">
        <w:rPr>
          <w:rFonts w:hint="eastAsia"/>
          <w:sz w:val="24"/>
          <w:szCs w:val="24"/>
          <w:rtl/>
        </w:rPr>
        <w:t>«</w:t>
      </w:r>
      <w:r w:rsidRPr="00E122DA">
        <w:rPr>
          <w:rFonts w:hint="cs"/>
          <w:sz w:val="27"/>
          <w:rtl/>
        </w:rPr>
        <w:t>مناهج التفسير</w:t>
      </w:r>
      <w:r w:rsidRPr="00E122DA">
        <w:rPr>
          <w:rFonts w:hint="eastAsia"/>
          <w:sz w:val="24"/>
          <w:szCs w:val="24"/>
          <w:rtl/>
        </w:rPr>
        <w:t>»</w:t>
      </w:r>
      <w:r w:rsidRPr="00E122DA">
        <w:rPr>
          <w:rFonts w:hint="cs"/>
          <w:sz w:val="27"/>
          <w:rtl/>
        </w:rPr>
        <w:t xml:space="preserve">. ومن تلك الأساليب والمناهج التفسيرية: </w:t>
      </w:r>
      <w:r w:rsidRPr="00E122DA">
        <w:rPr>
          <w:rFonts w:hint="eastAsia"/>
          <w:sz w:val="24"/>
          <w:szCs w:val="24"/>
          <w:rtl/>
        </w:rPr>
        <w:t>«</w:t>
      </w:r>
      <w:r w:rsidRPr="00E122DA">
        <w:rPr>
          <w:rFonts w:hint="cs"/>
          <w:sz w:val="27"/>
          <w:rtl/>
        </w:rPr>
        <w:t>منهج التفسير الروائي</w:t>
      </w:r>
      <w:r w:rsidRPr="00E122DA">
        <w:rPr>
          <w:rFonts w:hint="eastAsia"/>
          <w:sz w:val="24"/>
          <w:szCs w:val="24"/>
          <w:rtl/>
        </w:rPr>
        <w:t>»</w:t>
      </w:r>
      <w:r w:rsidRPr="00E122DA">
        <w:rPr>
          <w:rFonts w:hint="cs"/>
          <w:sz w:val="27"/>
          <w:rtl/>
        </w:rPr>
        <w:t>. والمراد من التفسير الروائي هو إيضاح وبيان معنى الآيات من خلال الاستعانة بالروايات. وقد بدأ هذا المنهج التفسيري منذ عصر الصحابة، وكان موضع اهتمام المفس</w:t>
      </w:r>
      <w:r w:rsidR="004E717E" w:rsidRPr="00E122DA">
        <w:rPr>
          <w:rFonts w:hint="cs"/>
          <w:sz w:val="27"/>
          <w:rtl/>
        </w:rPr>
        <w:t>ِّ</w:t>
      </w:r>
      <w:r w:rsidRPr="00E122DA">
        <w:rPr>
          <w:rFonts w:hint="cs"/>
          <w:sz w:val="27"/>
          <w:rtl/>
        </w:rPr>
        <w:t>رين على الدوام.</w:t>
      </w:r>
    </w:p>
    <w:p w:rsidR="006433D9" w:rsidRPr="00E122DA" w:rsidRDefault="006433D9" w:rsidP="0036529A">
      <w:pPr>
        <w:spacing w:line="410" w:lineRule="exact"/>
        <w:rPr>
          <w:sz w:val="27"/>
          <w:rtl/>
        </w:rPr>
      </w:pPr>
      <w:r w:rsidRPr="00E122DA">
        <w:rPr>
          <w:rFonts w:hint="cs"/>
          <w:sz w:val="27"/>
          <w:rtl/>
        </w:rPr>
        <w:t>نسعى في هذا المقال إلى بيان منزلة التفسير الروائي وتطو</w:t>
      </w:r>
      <w:r w:rsidR="004E717E" w:rsidRPr="00E122DA">
        <w:rPr>
          <w:rFonts w:hint="cs"/>
          <w:sz w:val="27"/>
          <w:rtl/>
        </w:rPr>
        <w:t>ُّ</w:t>
      </w:r>
      <w:r w:rsidRPr="00E122DA">
        <w:rPr>
          <w:rFonts w:hint="cs"/>
          <w:sz w:val="27"/>
          <w:rtl/>
        </w:rPr>
        <w:t>راته عند الشيعة، وبيان مزاياه وآفاته. ومن هنا سوف نتابع مسائل هذه المقالة ضمن محور منزلة وتطوّر التفسير الروائي عند الشيعة، وامتياز التفسير الروائي الشيعي، مع بيان المزايا والعيوب.</w:t>
      </w:r>
    </w:p>
    <w:p w:rsidR="006433D9" w:rsidRPr="00E122DA" w:rsidRDefault="006433D9" w:rsidP="0012557D">
      <w:pPr>
        <w:rPr>
          <w:sz w:val="27"/>
          <w:rtl/>
        </w:rPr>
      </w:pPr>
    </w:p>
    <w:p w:rsidR="006433D9" w:rsidRPr="00E122DA" w:rsidRDefault="006433D9" w:rsidP="0012557D">
      <w:pPr>
        <w:pStyle w:val="31"/>
        <w:spacing w:line="400" w:lineRule="exact"/>
        <w:rPr>
          <w:color w:val="auto"/>
          <w:rtl/>
        </w:rPr>
      </w:pPr>
      <w:r w:rsidRPr="00E122DA">
        <w:rPr>
          <w:rFonts w:hint="cs"/>
          <w:color w:val="auto"/>
          <w:rtl/>
        </w:rPr>
        <w:t>2ـ منزلة وتطوّر التفسير الروائي عند الشيعة</w:t>
      </w:r>
      <w:r w:rsidR="006A223A" w:rsidRPr="00E122DA">
        <w:rPr>
          <w:rFonts w:hint="cs"/>
          <w:color w:val="auto"/>
          <w:rtl/>
          <w:lang w:val="en-US"/>
        </w:rPr>
        <w:t xml:space="preserve"> ــــــ</w:t>
      </w:r>
    </w:p>
    <w:p w:rsidR="006433D9" w:rsidRPr="00E122DA" w:rsidRDefault="006433D9" w:rsidP="0012557D">
      <w:pPr>
        <w:rPr>
          <w:sz w:val="27"/>
          <w:rtl/>
        </w:rPr>
      </w:pPr>
      <w:r w:rsidRPr="00E122DA">
        <w:rPr>
          <w:rFonts w:hint="cs"/>
          <w:sz w:val="27"/>
          <w:rtl/>
        </w:rPr>
        <w:t>لقد كان للشيعة إسهام</w:t>
      </w:r>
      <w:r w:rsidR="008A0E26" w:rsidRPr="00E122DA">
        <w:rPr>
          <w:rFonts w:hint="cs"/>
          <w:sz w:val="27"/>
          <w:rtl/>
        </w:rPr>
        <w:t>ٌ كبير في العلوم الإسلامية، ومن</w:t>
      </w:r>
      <w:r w:rsidRPr="00E122DA">
        <w:rPr>
          <w:rFonts w:hint="cs"/>
          <w:sz w:val="27"/>
          <w:rtl/>
        </w:rPr>
        <w:t>ها</w:t>
      </w:r>
      <w:r w:rsidR="008A0E26"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تفسير القرآن الكريم</w:t>
      </w:r>
      <w:r w:rsidRPr="00E122DA">
        <w:rPr>
          <w:rFonts w:hint="eastAsia"/>
          <w:sz w:val="24"/>
          <w:szCs w:val="24"/>
          <w:rtl/>
        </w:rPr>
        <w:t>»</w:t>
      </w:r>
      <w:r w:rsidR="008A0E26" w:rsidRPr="00E122DA">
        <w:rPr>
          <w:rFonts w:hint="cs"/>
          <w:sz w:val="27"/>
          <w:rtl/>
        </w:rPr>
        <w:t>.</w:t>
      </w:r>
      <w:r w:rsidRPr="00E122DA">
        <w:rPr>
          <w:rFonts w:hint="cs"/>
          <w:sz w:val="27"/>
          <w:rtl/>
        </w:rPr>
        <w:t xml:space="preserve"> وكان لهم نشاط</w:t>
      </w:r>
      <w:r w:rsidR="008A0E26" w:rsidRPr="00E122DA">
        <w:rPr>
          <w:rFonts w:hint="cs"/>
          <w:sz w:val="27"/>
          <w:rtl/>
        </w:rPr>
        <w:t>ٌ</w:t>
      </w:r>
      <w:r w:rsidRPr="00E122DA">
        <w:rPr>
          <w:rFonts w:hint="cs"/>
          <w:sz w:val="27"/>
          <w:rtl/>
        </w:rPr>
        <w:t xml:space="preserve"> واسع في هذا الاتجاه، وأل</w:t>
      </w:r>
      <w:r w:rsidR="008A0E26" w:rsidRPr="00E122DA">
        <w:rPr>
          <w:rFonts w:hint="cs"/>
          <w:sz w:val="27"/>
          <w:rtl/>
        </w:rPr>
        <w:t>َّ</w:t>
      </w:r>
      <w:r w:rsidRPr="00E122DA">
        <w:rPr>
          <w:rFonts w:hint="cs"/>
          <w:sz w:val="27"/>
          <w:rtl/>
        </w:rPr>
        <w:t>فوا الكثير من الكتب في موضوع التفسير. ومن خلال قراءة التراث التفسيري لدى الشيعة يت</w:t>
      </w:r>
      <w:r w:rsidR="008A0E26" w:rsidRPr="00E122DA">
        <w:rPr>
          <w:rFonts w:hint="cs"/>
          <w:sz w:val="27"/>
          <w:rtl/>
        </w:rPr>
        <w:t>َّ</w:t>
      </w:r>
      <w:r w:rsidRPr="00E122DA">
        <w:rPr>
          <w:rFonts w:hint="cs"/>
          <w:sz w:val="27"/>
          <w:rtl/>
        </w:rPr>
        <w:t>ضح أن التفسير الروائي رغم مكانته الرفيعة عندهم، والاهتمام المتواصل الذي كان يبديه الشيعة تجاه هذا النوع من التفسير، إلا</w:t>
      </w:r>
      <w:r w:rsidR="008A0E26" w:rsidRPr="00E122DA">
        <w:rPr>
          <w:rFonts w:hint="cs"/>
          <w:sz w:val="27"/>
          <w:rtl/>
        </w:rPr>
        <w:t>ّ</w:t>
      </w:r>
      <w:r w:rsidRPr="00E122DA">
        <w:rPr>
          <w:rFonts w:hint="cs"/>
          <w:sz w:val="27"/>
          <w:rtl/>
        </w:rPr>
        <w:t xml:space="preserve"> أن المفس</w:t>
      </w:r>
      <w:r w:rsidR="008A0E26" w:rsidRPr="00E122DA">
        <w:rPr>
          <w:rFonts w:hint="cs"/>
          <w:sz w:val="27"/>
          <w:rtl/>
        </w:rPr>
        <w:t>ِّ</w:t>
      </w:r>
      <w:r w:rsidRPr="00E122DA">
        <w:rPr>
          <w:rFonts w:hint="cs"/>
          <w:sz w:val="27"/>
          <w:rtl/>
        </w:rPr>
        <w:t>رين الشيعة لم تكن لديهم منهجية</w:t>
      </w:r>
      <w:r w:rsidR="008A0E26" w:rsidRPr="00E122DA">
        <w:rPr>
          <w:rFonts w:hint="cs"/>
          <w:sz w:val="27"/>
          <w:rtl/>
        </w:rPr>
        <w:t>ٌ</w:t>
      </w:r>
      <w:r w:rsidRPr="00E122DA">
        <w:rPr>
          <w:rFonts w:hint="cs"/>
          <w:sz w:val="27"/>
          <w:rtl/>
        </w:rPr>
        <w:t xml:space="preserve"> واحدة بالنسبة </w:t>
      </w:r>
      <w:r w:rsidR="008A0E26" w:rsidRPr="00E122DA">
        <w:rPr>
          <w:rFonts w:hint="cs"/>
          <w:sz w:val="27"/>
          <w:rtl/>
        </w:rPr>
        <w:t>إليه</w:t>
      </w:r>
      <w:r w:rsidRPr="00E122DA">
        <w:rPr>
          <w:rFonts w:hint="cs"/>
          <w:sz w:val="27"/>
          <w:rtl/>
        </w:rPr>
        <w:t>. فهناك م</w:t>
      </w:r>
      <w:r w:rsidR="008A0E26" w:rsidRPr="00E122DA">
        <w:rPr>
          <w:rFonts w:hint="cs"/>
          <w:sz w:val="27"/>
          <w:rtl/>
        </w:rPr>
        <w:t>َ</w:t>
      </w:r>
      <w:r w:rsidRPr="00E122DA">
        <w:rPr>
          <w:rFonts w:hint="cs"/>
          <w:sz w:val="27"/>
          <w:rtl/>
        </w:rPr>
        <w:t>ن</w:t>
      </w:r>
      <w:r w:rsidR="008A0E26" w:rsidRPr="00E122DA">
        <w:rPr>
          <w:rFonts w:hint="cs"/>
          <w:sz w:val="27"/>
          <w:rtl/>
        </w:rPr>
        <w:t>ْ</w:t>
      </w:r>
      <w:r w:rsidRPr="00E122DA">
        <w:rPr>
          <w:rFonts w:hint="cs"/>
          <w:sz w:val="27"/>
          <w:rtl/>
        </w:rPr>
        <w:t xml:space="preserve"> رأى أن التفسير الروائي هو وحده التفسير الصحيح، واكتفى في التفسير بذكر الروايات المبي</w:t>
      </w:r>
      <w:r w:rsidR="008A0E26" w:rsidRPr="00E122DA">
        <w:rPr>
          <w:rFonts w:hint="cs"/>
          <w:sz w:val="27"/>
          <w:rtl/>
        </w:rPr>
        <w:t>ِّ</w:t>
      </w:r>
      <w:r w:rsidRPr="00E122DA">
        <w:rPr>
          <w:rFonts w:hint="cs"/>
          <w:sz w:val="27"/>
          <w:rtl/>
        </w:rPr>
        <w:t xml:space="preserve">نة لمعنى الآيات فقط، ومن هنا يمكن تسمية هذا المنهج </w:t>
      </w:r>
      <w:r w:rsidRPr="00E122DA">
        <w:rPr>
          <w:rFonts w:hint="eastAsia"/>
          <w:sz w:val="24"/>
          <w:szCs w:val="24"/>
          <w:rtl/>
        </w:rPr>
        <w:t>«</w:t>
      </w:r>
      <w:r w:rsidRPr="00E122DA">
        <w:rPr>
          <w:rFonts w:hint="cs"/>
          <w:sz w:val="27"/>
          <w:rtl/>
        </w:rPr>
        <w:t>التفسير الروائي الب</w:t>
      </w:r>
      <w:r w:rsidR="008A0E26" w:rsidRPr="00E122DA">
        <w:rPr>
          <w:rFonts w:hint="cs"/>
          <w:sz w:val="27"/>
          <w:rtl/>
        </w:rPr>
        <w:t>َ</w:t>
      </w:r>
      <w:r w:rsidRPr="00E122DA">
        <w:rPr>
          <w:rFonts w:hint="cs"/>
          <w:sz w:val="27"/>
          <w:rtl/>
        </w:rPr>
        <w:t>ح</w:t>
      </w:r>
      <w:r w:rsidR="008A0E26" w:rsidRPr="00E122DA">
        <w:rPr>
          <w:rFonts w:hint="cs"/>
          <w:sz w:val="27"/>
          <w:rtl/>
        </w:rPr>
        <w:t>ْ</w:t>
      </w:r>
      <w:r w:rsidRPr="00E122DA">
        <w:rPr>
          <w:rFonts w:hint="cs"/>
          <w:sz w:val="27"/>
          <w:rtl/>
        </w:rPr>
        <w:t>ت</w:t>
      </w:r>
      <w:r w:rsidRPr="00E122DA">
        <w:rPr>
          <w:rFonts w:hint="eastAsia"/>
          <w:sz w:val="24"/>
          <w:szCs w:val="24"/>
          <w:rtl/>
        </w:rPr>
        <w:t>»</w:t>
      </w:r>
      <w:r w:rsidRPr="00E122DA">
        <w:rPr>
          <w:rFonts w:hint="cs"/>
          <w:sz w:val="27"/>
          <w:rtl/>
        </w:rPr>
        <w:t xml:space="preserve">. وعلى ما يبدو فإن </w:t>
      </w:r>
      <w:r w:rsidR="008A0E26" w:rsidRPr="00E122DA">
        <w:rPr>
          <w:rFonts w:hint="cs"/>
          <w:sz w:val="27"/>
          <w:rtl/>
        </w:rPr>
        <w:t>أحد</w:t>
      </w:r>
      <w:r w:rsidRPr="00E122DA">
        <w:rPr>
          <w:rFonts w:hint="cs"/>
          <w:sz w:val="27"/>
          <w:rtl/>
        </w:rPr>
        <w:t xml:space="preserve"> المفس</w:t>
      </w:r>
      <w:r w:rsidR="008A0E26" w:rsidRPr="00E122DA">
        <w:rPr>
          <w:rFonts w:hint="cs"/>
          <w:sz w:val="27"/>
          <w:rtl/>
        </w:rPr>
        <w:t>ِّ</w:t>
      </w:r>
      <w:r w:rsidRPr="00E122DA">
        <w:rPr>
          <w:rFonts w:hint="cs"/>
          <w:sz w:val="27"/>
          <w:rtl/>
        </w:rPr>
        <w:t>رين الشيعة الذين ذهبوا إلى هذا النهج</w:t>
      </w:r>
      <w:r w:rsidR="008A0E26" w:rsidRPr="00E122DA">
        <w:rPr>
          <w:rFonts w:hint="cs"/>
          <w:sz w:val="27"/>
          <w:rtl/>
        </w:rPr>
        <w:t>،</w:t>
      </w:r>
      <w:r w:rsidRPr="00E122DA">
        <w:rPr>
          <w:rFonts w:hint="cs"/>
          <w:sz w:val="27"/>
          <w:rtl/>
        </w:rPr>
        <w:t xml:space="preserve"> واكتفوا في التفسير الذي أل</w:t>
      </w:r>
      <w:r w:rsidR="008A0E26" w:rsidRPr="00E122DA">
        <w:rPr>
          <w:rFonts w:hint="cs"/>
          <w:sz w:val="27"/>
          <w:rtl/>
        </w:rPr>
        <w:t>َّ</w:t>
      </w:r>
      <w:r w:rsidRPr="00E122DA">
        <w:rPr>
          <w:rFonts w:hint="cs"/>
          <w:sz w:val="27"/>
          <w:rtl/>
        </w:rPr>
        <w:t>فوه بذكر الروايات المبيّنة للآيات، هو السيد هاشم البحراني، مؤل</w:t>
      </w:r>
      <w:r w:rsidR="008A0E26" w:rsidRPr="00E122DA">
        <w:rPr>
          <w:rFonts w:hint="cs"/>
          <w:sz w:val="27"/>
          <w:rtl/>
        </w:rPr>
        <w:t>ِّ</w:t>
      </w:r>
      <w:r w:rsidRPr="00E122DA">
        <w:rPr>
          <w:rFonts w:hint="cs"/>
          <w:sz w:val="27"/>
          <w:rtl/>
        </w:rPr>
        <w:t xml:space="preserve">ف كتاب </w:t>
      </w:r>
      <w:r w:rsidRPr="00E122DA">
        <w:rPr>
          <w:rFonts w:hint="eastAsia"/>
          <w:sz w:val="24"/>
          <w:szCs w:val="24"/>
          <w:rtl/>
        </w:rPr>
        <w:t>«</w:t>
      </w:r>
      <w:r w:rsidRPr="00E122DA">
        <w:rPr>
          <w:rFonts w:hint="cs"/>
          <w:sz w:val="27"/>
          <w:rtl/>
        </w:rPr>
        <w:t>البرهان في تفسير القرآن</w:t>
      </w:r>
      <w:r w:rsidRPr="00E122DA">
        <w:rPr>
          <w:rFonts w:hint="eastAsia"/>
          <w:sz w:val="24"/>
          <w:szCs w:val="24"/>
          <w:rtl/>
        </w:rPr>
        <w:t>»</w:t>
      </w:r>
      <w:r w:rsidR="008A0E26" w:rsidRPr="00E122DA">
        <w:rPr>
          <w:rFonts w:hint="cs"/>
          <w:sz w:val="27"/>
          <w:rtl/>
        </w:rPr>
        <w:t>،</w:t>
      </w:r>
      <w:r w:rsidRPr="00E122DA">
        <w:rPr>
          <w:rFonts w:hint="cs"/>
          <w:sz w:val="27"/>
          <w:rtl/>
        </w:rPr>
        <w:t xml:space="preserve"> حيث ذهب في مقد</w:t>
      </w:r>
      <w:r w:rsidR="008A0E26" w:rsidRPr="00E122DA">
        <w:rPr>
          <w:rFonts w:hint="cs"/>
          <w:sz w:val="27"/>
          <w:rtl/>
        </w:rPr>
        <w:t>ّ</w:t>
      </w:r>
      <w:r w:rsidRPr="00E122DA">
        <w:rPr>
          <w:rFonts w:hint="cs"/>
          <w:sz w:val="27"/>
          <w:rtl/>
        </w:rPr>
        <w:t>مة تفسيره إلى انتقاد المنهج التفسيري الذي لم ي</w:t>
      </w:r>
      <w:r w:rsidR="008A0E26" w:rsidRPr="00E122DA">
        <w:rPr>
          <w:rFonts w:hint="cs"/>
          <w:sz w:val="27"/>
          <w:rtl/>
        </w:rPr>
        <w:t>ُ</w:t>
      </w:r>
      <w:r w:rsidRPr="00E122DA">
        <w:rPr>
          <w:rFonts w:hint="cs"/>
          <w:sz w:val="27"/>
          <w:rtl/>
        </w:rPr>
        <w:t>ر</w:t>
      </w:r>
      <w:r w:rsidR="008A0E26" w:rsidRPr="00E122DA">
        <w:rPr>
          <w:rFonts w:hint="cs"/>
          <w:sz w:val="27"/>
          <w:rtl/>
        </w:rPr>
        <w:t>ْ</w:t>
      </w:r>
      <w:r w:rsidRPr="00E122DA">
        <w:rPr>
          <w:rFonts w:hint="cs"/>
          <w:sz w:val="27"/>
          <w:rtl/>
        </w:rPr>
        <w:t>و</w:t>
      </w:r>
      <w:r w:rsidR="008A0E26" w:rsidRPr="00E122DA">
        <w:rPr>
          <w:rFonts w:hint="cs"/>
          <w:sz w:val="27"/>
          <w:rtl/>
        </w:rPr>
        <w:t>َ</w:t>
      </w:r>
      <w:r w:rsidRPr="00E122DA">
        <w:rPr>
          <w:rFonts w:hint="cs"/>
          <w:sz w:val="27"/>
          <w:rtl/>
        </w:rPr>
        <w:t xml:space="preserve"> عن أهل بيت العصمة الأطهار</w:t>
      </w:r>
      <w:r w:rsidR="00325BBE" w:rsidRPr="00325BBE">
        <w:rPr>
          <w:rFonts w:ascii="Mosawi" w:hAnsi="Mosawi" w:cs="Mosawi"/>
          <w:szCs w:val="22"/>
          <w:rtl/>
        </w:rPr>
        <w:t>^</w:t>
      </w:r>
      <w:r w:rsidRPr="00E122DA">
        <w:rPr>
          <w:rFonts w:hint="cs"/>
          <w:sz w:val="27"/>
          <w:rtl/>
        </w:rPr>
        <w:t>، وصرّح بضرورة التوق</w:t>
      </w:r>
      <w:r w:rsidR="008A0E26" w:rsidRPr="00E122DA">
        <w:rPr>
          <w:rFonts w:hint="cs"/>
          <w:sz w:val="27"/>
          <w:rtl/>
        </w:rPr>
        <w:t>ُّ</w:t>
      </w:r>
      <w:r w:rsidRPr="00E122DA">
        <w:rPr>
          <w:rFonts w:hint="cs"/>
          <w:sz w:val="27"/>
          <w:rtl/>
        </w:rPr>
        <w:t>ف عنده حت</w:t>
      </w:r>
      <w:r w:rsidR="008A0E26" w:rsidRPr="00E122DA">
        <w:rPr>
          <w:rFonts w:hint="cs"/>
          <w:sz w:val="27"/>
          <w:rtl/>
        </w:rPr>
        <w:t>ّ</w:t>
      </w:r>
      <w:r w:rsidRPr="00E122DA">
        <w:rPr>
          <w:rFonts w:hint="cs"/>
          <w:sz w:val="27"/>
          <w:rtl/>
        </w:rPr>
        <w:t>ى يأتي تأويل القرآن من قبلهم؛ لأن عندهم علم التنزيل والتأويل</w:t>
      </w:r>
      <w:r w:rsidR="008A0E26" w:rsidRPr="00E122DA">
        <w:rPr>
          <w:rFonts w:hint="cs"/>
          <w:sz w:val="27"/>
          <w:rtl/>
        </w:rPr>
        <w:t>،</w:t>
      </w:r>
      <w:r w:rsidRPr="00E122DA">
        <w:rPr>
          <w:rFonts w:hint="cs"/>
          <w:sz w:val="27"/>
          <w:rtl/>
        </w:rPr>
        <w:t xml:space="preserve"> فلا يأتي منهم سوى النور والهداية، وما يأتي من غيرهم لا ينطوي على غير الظلام والجهالة. ثم أبدى تعج</w:t>
      </w:r>
      <w:r w:rsidR="008A0E26" w:rsidRPr="00E122DA">
        <w:rPr>
          <w:rFonts w:hint="cs"/>
          <w:sz w:val="27"/>
          <w:rtl/>
        </w:rPr>
        <w:t>ُّ</w:t>
      </w:r>
      <w:r w:rsidRPr="00E122DA">
        <w:rPr>
          <w:rFonts w:hint="cs"/>
          <w:sz w:val="27"/>
          <w:rtl/>
        </w:rPr>
        <w:t>به من علماء علم المعاني والبيان، حيث زعموا أن معرفة هذين العلمين تطلع على مكنون سرّ الله ـ جلّ</w:t>
      </w:r>
      <w:r w:rsidR="009E0260" w:rsidRPr="00E122DA">
        <w:rPr>
          <w:rFonts w:hint="cs"/>
          <w:sz w:val="27"/>
          <w:rtl/>
        </w:rPr>
        <w:t>َ</w:t>
      </w:r>
      <w:r w:rsidRPr="00E122DA">
        <w:rPr>
          <w:rFonts w:hint="cs"/>
          <w:sz w:val="27"/>
          <w:rtl/>
        </w:rPr>
        <w:t xml:space="preserve"> جلاله ـ من تأويل </w:t>
      </w:r>
      <w:r w:rsidRPr="00E122DA">
        <w:rPr>
          <w:rFonts w:hint="cs"/>
          <w:sz w:val="27"/>
          <w:rtl/>
        </w:rPr>
        <w:lastRenderedPageBreak/>
        <w:t xml:space="preserve">القرآن، في حين </w:t>
      </w:r>
      <w:r w:rsidR="008807C8" w:rsidRPr="00E122DA">
        <w:rPr>
          <w:rFonts w:hint="cs"/>
          <w:sz w:val="27"/>
          <w:rtl/>
        </w:rPr>
        <w:t>لا رَيْبَ</w:t>
      </w:r>
      <w:r w:rsidRPr="00E122DA">
        <w:rPr>
          <w:rFonts w:hint="cs"/>
          <w:sz w:val="27"/>
          <w:rtl/>
        </w:rPr>
        <w:t xml:space="preserve"> في أن محل</w:t>
      </w:r>
      <w:r w:rsidR="009E0260" w:rsidRPr="00E122DA">
        <w:rPr>
          <w:rFonts w:hint="cs"/>
          <w:sz w:val="27"/>
          <w:rtl/>
        </w:rPr>
        <w:t>ّ</w:t>
      </w:r>
      <w:r w:rsidRPr="00E122DA">
        <w:rPr>
          <w:rFonts w:hint="cs"/>
          <w:sz w:val="27"/>
          <w:rtl/>
        </w:rPr>
        <w:t xml:space="preserve"> ذلك من كتاب الله ـ جلّ</w:t>
      </w:r>
      <w:r w:rsidR="009E0260" w:rsidRPr="00E122DA">
        <w:rPr>
          <w:rFonts w:hint="cs"/>
          <w:sz w:val="27"/>
          <w:rtl/>
        </w:rPr>
        <w:t>َ</w:t>
      </w:r>
      <w:r w:rsidRPr="00E122DA">
        <w:rPr>
          <w:rFonts w:hint="cs"/>
          <w:sz w:val="27"/>
          <w:rtl/>
        </w:rPr>
        <w:t xml:space="preserve"> جلاله ـ تحتاج معرفته إلى العلم به من أهل التنزيل والتأويل، وهم أهل البيت</w:t>
      </w:r>
      <w:r w:rsidR="00325BBE" w:rsidRPr="00325BBE">
        <w:rPr>
          <w:rFonts w:ascii="Mosawi" w:hAnsi="Mosawi" w:cs="Mosawi"/>
          <w:szCs w:val="22"/>
          <w:rtl/>
        </w:rPr>
        <w:t>^</w:t>
      </w:r>
      <w:r w:rsidRPr="00E122DA">
        <w:rPr>
          <w:rFonts w:hint="cs"/>
          <w:sz w:val="27"/>
          <w:rtl/>
        </w:rPr>
        <w:t xml:space="preserve">. وقال في ذلك: </w:t>
      </w:r>
      <w:r w:rsidRPr="00E122DA">
        <w:rPr>
          <w:rFonts w:hint="eastAsia"/>
          <w:sz w:val="24"/>
          <w:szCs w:val="24"/>
          <w:rtl/>
        </w:rPr>
        <w:t>«</w:t>
      </w:r>
      <w:r w:rsidRPr="00E122DA">
        <w:rPr>
          <w:rFonts w:hint="cs"/>
          <w:sz w:val="27"/>
          <w:rtl/>
        </w:rPr>
        <w:t>فلا ينبغي معرفة ذلك إلا منهم، وم</w:t>
      </w:r>
      <w:r w:rsidR="00D30064" w:rsidRPr="00E122DA">
        <w:rPr>
          <w:rFonts w:hint="cs"/>
          <w:sz w:val="27"/>
          <w:rtl/>
        </w:rPr>
        <w:t>َ</w:t>
      </w:r>
      <w:r w:rsidRPr="00E122DA">
        <w:rPr>
          <w:rFonts w:hint="cs"/>
          <w:sz w:val="27"/>
          <w:rtl/>
        </w:rPr>
        <w:t>ن</w:t>
      </w:r>
      <w:r w:rsidR="00D30064" w:rsidRPr="00E122DA">
        <w:rPr>
          <w:rFonts w:hint="cs"/>
          <w:sz w:val="27"/>
          <w:rtl/>
        </w:rPr>
        <w:t>ْ</w:t>
      </w:r>
      <w:r w:rsidRPr="00E122DA">
        <w:rPr>
          <w:rFonts w:hint="cs"/>
          <w:sz w:val="27"/>
          <w:rtl/>
        </w:rPr>
        <w:t xml:space="preserve"> تعاطى معرفته من غيرهم ركب متن عمياء، وخبط خبط عشواء</w:t>
      </w:r>
      <w:r w:rsidRPr="00E122DA">
        <w:rPr>
          <w:rFonts w:hint="eastAsia"/>
          <w:sz w:val="24"/>
          <w:szCs w:val="24"/>
          <w:rtl/>
        </w:rPr>
        <w:t>»</w:t>
      </w:r>
      <w:r w:rsidRPr="00E122DA">
        <w:rPr>
          <w:sz w:val="27"/>
          <w:vertAlign w:val="superscript"/>
          <w:rtl/>
        </w:rPr>
        <w:t>(</w:t>
      </w:r>
      <w:r w:rsidRPr="00E122DA">
        <w:rPr>
          <w:sz w:val="27"/>
          <w:vertAlign w:val="superscript"/>
          <w:rtl/>
        </w:rPr>
        <w:endnoteReference w:id="124"/>
      </w:r>
      <w:r w:rsidRPr="00E122DA">
        <w:rPr>
          <w:sz w:val="27"/>
          <w:vertAlign w:val="superscript"/>
          <w:rtl/>
        </w:rPr>
        <w:t>)</w:t>
      </w:r>
      <w:r w:rsidRPr="00E122DA">
        <w:rPr>
          <w:rFonts w:hint="cs"/>
          <w:sz w:val="27"/>
          <w:rtl/>
        </w:rPr>
        <w:t>. وفي بعض التفاسير الشيعية الأخرى، من قبيل: تفسير العياشي، وتفسير فرات الكوفي</w:t>
      </w:r>
      <w:r w:rsidRPr="00E122DA">
        <w:rPr>
          <w:sz w:val="27"/>
          <w:vertAlign w:val="superscript"/>
          <w:rtl/>
        </w:rPr>
        <w:t>(</w:t>
      </w:r>
      <w:r w:rsidRPr="00E122DA">
        <w:rPr>
          <w:rStyle w:val="ac"/>
          <w:sz w:val="27"/>
          <w:rtl/>
        </w:rPr>
        <w:endnoteReference w:id="125"/>
      </w:r>
      <w:r w:rsidRPr="00E122DA">
        <w:rPr>
          <w:sz w:val="27"/>
          <w:vertAlign w:val="superscript"/>
          <w:rtl/>
        </w:rPr>
        <w:t>)</w:t>
      </w:r>
      <w:r w:rsidRPr="00E122DA">
        <w:rPr>
          <w:rFonts w:hint="cs"/>
          <w:sz w:val="27"/>
          <w:rtl/>
        </w:rPr>
        <w:t>، وتفسير نور الثقلين، تم</w:t>
      </w:r>
      <w:r w:rsidR="00D30064" w:rsidRPr="00E122DA">
        <w:rPr>
          <w:rFonts w:hint="cs"/>
          <w:sz w:val="27"/>
          <w:rtl/>
        </w:rPr>
        <w:t>َّ</w:t>
      </w:r>
      <w:r w:rsidRPr="00E122DA">
        <w:rPr>
          <w:rFonts w:hint="cs"/>
          <w:sz w:val="27"/>
          <w:rtl/>
        </w:rPr>
        <w:t xml:space="preserve"> الاكتفاء بذكر الروايات على هامش تفسير الآيات أيضاً، ولكن</w:t>
      </w:r>
      <w:r w:rsidR="00D30064" w:rsidRPr="00E122DA">
        <w:rPr>
          <w:rFonts w:hint="cs"/>
          <w:sz w:val="27"/>
          <w:rtl/>
        </w:rPr>
        <w:t>ْ</w:t>
      </w:r>
      <w:r w:rsidRPr="00E122DA">
        <w:rPr>
          <w:rFonts w:hint="cs"/>
          <w:sz w:val="27"/>
          <w:rtl/>
        </w:rPr>
        <w:t xml:space="preserve"> لا يمكن القول بضرس</w:t>
      </w:r>
      <w:r w:rsidR="00D30064" w:rsidRPr="00E122DA">
        <w:rPr>
          <w:rFonts w:hint="cs"/>
          <w:sz w:val="27"/>
          <w:rtl/>
        </w:rPr>
        <w:t>ٍ</w:t>
      </w:r>
      <w:r w:rsidRPr="00E122DA">
        <w:rPr>
          <w:rFonts w:hint="cs"/>
          <w:sz w:val="27"/>
          <w:rtl/>
        </w:rPr>
        <w:t xml:space="preserve"> قاطع: إن الذين أل</w:t>
      </w:r>
      <w:r w:rsidR="00D30064" w:rsidRPr="00E122DA">
        <w:rPr>
          <w:rFonts w:hint="cs"/>
          <w:sz w:val="27"/>
          <w:rtl/>
        </w:rPr>
        <w:t>َّ</w:t>
      </w:r>
      <w:r w:rsidRPr="00E122DA">
        <w:rPr>
          <w:rFonts w:hint="cs"/>
          <w:sz w:val="27"/>
          <w:rtl/>
        </w:rPr>
        <w:t>فوا هذه التفاسير كانوا يذهبون إلى الاعتقاد بأن المنهج الصحيح في التفسير هو منهج التفسير الروائي فقط؛ إذ ربما كانت غايتهم من تأليف هذه التفاسير جمع الروايات التفسيرية والاستفادة منها في تفسير الآيات، ولكن</w:t>
      </w:r>
      <w:r w:rsidR="00D30064" w:rsidRPr="00E122DA">
        <w:rPr>
          <w:rFonts w:hint="cs"/>
          <w:sz w:val="27"/>
          <w:rtl/>
        </w:rPr>
        <w:t>ْ</w:t>
      </w:r>
      <w:r w:rsidRPr="00E122DA">
        <w:rPr>
          <w:rFonts w:hint="cs"/>
          <w:sz w:val="27"/>
          <w:rtl/>
        </w:rPr>
        <w:t xml:space="preserve"> </w:t>
      </w:r>
      <w:r w:rsidR="001562A1" w:rsidRPr="00E122DA">
        <w:rPr>
          <w:rFonts w:hint="cs"/>
          <w:sz w:val="27"/>
          <w:rtl/>
        </w:rPr>
        <w:t>لا شَكَّ</w:t>
      </w:r>
      <w:r w:rsidRPr="00E122DA">
        <w:rPr>
          <w:rFonts w:hint="cs"/>
          <w:sz w:val="27"/>
          <w:rtl/>
        </w:rPr>
        <w:t xml:space="preserve"> في أنهم كانوا يولون أهمية كبيرة لدور الروايات في تفسير القرآن، وكانوا يعتبرون التفسير الروائي واحداً من أفضل المناهج التفسيرية.</w:t>
      </w:r>
    </w:p>
    <w:p w:rsidR="006433D9" w:rsidRPr="00E122DA" w:rsidRDefault="006433D9" w:rsidP="0012557D">
      <w:pPr>
        <w:rPr>
          <w:sz w:val="27"/>
          <w:rtl/>
        </w:rPr>
      </w:pPr>
      <w:r w:rsidRPr="00E122DA">
        <w:rPr>
          <w:rFonts w:hint="cs"/>
          <w:sz w:val="27"/>
          <w:rtl/>
        </w:rPr>
        <w:t>وهناك جماعة</w:t>
      </w:r>
      <w:r w:rsidR="00D30064" w:rsidRPr="00E122DA">
        <w:rPr>
          <w:rFonts w:hint="cs"/>
          <w:sz w:val="27"/>
          <w:rtl/>
        </w:rPr>
        <w:t>ٌ</w:t>
      </w:r>
      <w:r w:rsidRPr="00E122DA">
        <w:rPr>
          <w:rFonts w:hint="cs"/>
          <w:sz w:val="27"/>
          <w:rtl/>
        </w:rPr>
        <w:t xml:space="preserve"> من المفس</w:t>
      </w:r>
      <w:r w:rsidR="00D30064" w:rsidRPr="00E122DA">
        <w:rPr>
          <w:rFonts w:hint="cs"/>
          <w:sz w:val="27"/>
          <w:rtl/>
        </w:rPr>
        <w:t>ِّ</w:t>
      </w:r>
      <w:r w:rsidRPr="00E122DA">
        <w:rPr>
          <w:rFonts w:hint="cs"/>
          <w:sz w:val="27"/>
          <w:rtl/>
        </w:rPr>
        <w:t>رين الشيعة</w:t>
      </w:r>
      <w:r w:rsidR="00D30064" w:rsidRPr="00E122DA">
        <w:rPr>
          <w:rFonts w:hint="cs"/>
          <w:sz w:val="27"/>
          <w:rtl/>
        </w:rPr>
        <w:t>،</w:t>
      </w:r>
      <w:r w:rsidRPr="00E122DA">
        <w:rPr>
          <w:rFonts w:hint="cs"/>
          <w:sz w:val="27"/>
          <w:rtl/>
        </w:rPr>
        <w:t xml:space="preserve"> رغم تصحيحها الاجتهاد في تفسير القرآن وتوظيف غير الروايات ـ من قبيل: آيات القرآن، واللغة، وأشع</w:t>
      </w:r>
      <w:r w:rsidR="00D30064" w:rsidRPr="00E122DA">
        <w:rPr>
          <w:rFonts w:hint="cs"/>
          <w:sz w:val="27"/>
          <w:rtl/>
        </w:rPr>
        <w:t xml:space="preserve">ار العرب، </w:t>
      </w:r>
      <w:r w:rsidRPr="00E122DA">
        <w:rPr>
          <w:rFonts w:hint="cs"/>
          <w:sz w:val="27"/>
          <w:rtl/>
        </w:rPr>
        <w:t>وما إلى ذلك ـ في بيان معاني الآيات، واستعانوا في التفسير الذي كتبوه للقرآن بغير الروايات، إلا</w:t>
      </w:r>
      <w:r w:rsidR="00D30064" w:rsidRPr="00E122DA">
        <w:rPr>
          <w:rFonts w:hint="cs"/>
          <w:sz w:val="27"/>
          <w:rtl/>
        </w:rPr>
        <w:t>ّ</w:t>
      </w:r>
      <w:r w:rsidRPr="00E122DA">
        <w:rPr>
          <w:rFonts w:hint="cs"/>
          <w:sz w:val="27"/>
          <w:rtl/>
        </w:rPr>
        <w:t xml:space="preserve"> أنهم في بيان معنى الآيات وتوضيح مراد الله تعالى قد استفادوا من الروايات أكثر من أيّ شيء</w:t>
      </w:r>
      <w:r w:rsidR="00267169" w:rsidRPr="00E122DA">
        <w:rPr>
          <w:rFonts w:hint="cs"/>
          <w:sz w:val="27"/>
          <w:rtl/>
        </w:rPr>
        <w:t>ٍ</w:t>
      </w:r>
      <w:r w:rsidRPr="00E122DA">
        <w:rPr>
          <w:rFonts w:hint="cs"/>
          <w:sz w:val="27"/>
          <w:rtl/>
        </w:rPr>
        <w:t xml:space="preserve"> آخر، حت</w:t>
      </w:r>
      <w:r w:rsidR="00267169" w:rsidRPr="00E122DA">
        <w:rPr>
          <w:rFonts w:hint="cs"/>
          <w:sz w:val="27"/>
          <w:rtl/>
        </w:rPr>
        <w:t>ّ</w:t>
      </w:r>
      <w:r w:rsidRPr="00E122DA">
        <w:rPr>
          <w:rFonts w:hint="cs"/>
          <w:sz w:val="27"/>
          <w:rtl/>
        </w:rPr>
        <w:t>ى كان المنهج السائد عندهم هو التفسير الروائي</w:t>
      </w:r>
      <w:r w:rsidR="00267169" w:rsidRPr="00E122DA">
        <w:rPr>
          <w:rFonts w:hint="cs"/>
          <w:sz w:val="27"/>
          <w:rtl/>
        </w:rPr>
        <w:t>.</w:t>
      </w:r>
      <w:r w:rsidRPr="00E122DA">
        <w:rPr>
          <w:rFonts w:hint="cs"/>
          <w:sz w:val="27"/>
          <w:rtl/>
        </w:rPr>
        <w:t xml:space="preserve"> ويمكن لنا أن نطلق على هذا المنهج التفسيري عنوان </w:t>
      </w:r>
      <w:r w:rsidRPr="00E122DA">
        <w:rPr>
          <w:rFonts w:hint="eastAsia"/>
          <w:sz w:val="24"/>
          <w:szCs w:val="24"/>
          <w:rtl/>
        </w:rPr>
        <w:t>«</w:t>
      </w:r>
      <w:r w:rsidRPr="00E122DA">
        <w:rPr>
          <w:rFonts w:hint="cs"/>
          <w:sz w:val="27"/>
          <w:rtl/>
        </w:rPr>
        <w:t>التفسير الاجتهادي ـ الروائي، أو الروائي ـ الاجتهادي</w:t>
      </w:r>
      <w:r w:rsidRPr="00E122DA">
        <w:rPr>
          <w:rFonts w:hint="eastAsia"/>
          <w:sz w:val="24"/>
          <w:szCs w:val="24"/>
          <w:rtl/>
        </w:rPr>
        <w:t>»</w:t>
      </w:r>
      <w:r w:rsidRPr="00E122DA">
        <w:rPr>
          <w:rFonts w:hint="cs"/>
          <w:sz w:val="27"/>
          <w:rtl/>
        </w:rPr>
        <w:t>. ومن بين التفاسير التي عمد فيها مؤل</w:t>
      </w:r>
      <w:r w:rsidR="00267169" w:rsidRPr="00E122DA">
        <w:rPr>
          <w:rFonts w:hint="cs"/>
          <w:sz w:val="27"/>
          <w:rtl/>
        </w:rPr>
        <w:t>ِّ</w:t>
      </w:r>
      <w:r w:rsidRPr="00E122DA">
        <w:rPr>
          <w:rFonts w:hint="cs"/>
          <w:sz w:val="27"/>
          <w:rtl/>
        </w:rPr>
        <w:t xml:space="preserve">فوها إلى تفسير القرآن بهذا الأسلوب هو </w:t>
      </w:r>
      <w:r w:rsidRPr="00E122DA">
        <w:rPr>
          <w:rFonts w:hint="eastAsia"/>
          <w:sz w:val="24"/>
          <w:szCs w:val="24"/>
          <w:rtl/>
        </w:rPr>
        <w:t>«</w:t>
      </w:r>
      <w:r w:rsidRPr="00E122DA">
        <w:rPr>
          <w:rFonts w:hint="cs"/>
          <w:sz w:val="27"/>
          <w:rtl/>
        </w:rPr>
        <w:t>تفسير القم</w:t>
      </w:r>
      <w:r w:rsidR="00267169" w:rsidRPr="00E122DA">
        <w:rPr>
          <w:rFonts w:hint="cs"/>
          <w:sz w:val="27"/>
          <w:rtl/>
        </w:rPr>
        <w:t>ّ</w:t>
      </w:r>
      <w:r w:rsidRPr="00E122DA">
        <w:rPr>
          <w:rFonts w:hint="cs"/>
          <w:sz w:val="27"/>
          <w:rtl/>
        </w:rPr>
        <w:t>ي</w:t>
      </w:r>
      <w:r w:rsidRPr="00E122DA">
        <w:rPr>
          <w:rFonts w:hint="eastAsia"/>
          <w:sz w:val="24"/>
          <w:szCs w:val="24"/>
          <w:rtl/>
        </w:rPr>
        <w:t>»</w:t>
      </w:r>
      <w:r w:rsidRPr="00E122DA">
        <w:rPr>
          <w:rFonts w:hint="cs"/>
          <w:sz w:val="27"/>
          <w:rtl/>
        </w:rPr>
        <w:t>؛ إذ على الرغم من أن الروايات تشك</w:t>
      </w:r>
      <w:r w:rsidR="00267169" w:rsidRPr="00E122DA">
        <w:rPr>
          <w:rFonts w:hint="cs"/>
          <w:sz w:val="27"/>
          <w:rtl/>
        </w:rPr>
        <w:t>ِّ</w:t>
      </w:r>
      <w:r w:rsidRPr="00E122DA">
        <w:rPr>
          <w:rFonts w:hint="cs"/>
          <w:sz w:val="27"/>
          <w:rtl/>
        </w:rPr>
        <w:t>ل الجزء الأكبر من محتواه، ولكنه يحتوي أيضاً على اجتهادات المؤل</w:t>
      </w:r>
      <w:r w:rsidR="00267169" w:rsidRPr="00E122DA">
        <w:rPr>
          <w:rFonts w:hint="cs"/>
          <w:sz w:val="27"/>
          <w:rtl/>
        </w:rPr>
        <w:t>ِّ</w:t>
      </w:r>
      <w:r w:rsidRPr="00E122DA">
        <w:rPr>
          <w:rFonts w:hint="cs"/>
          <w:sz w:val="27"/>
          <w:rtl/>
        </w:rPr>
        <w:t>ف، وعلى استناد</w:t>
      </w:r>
      <w:r w:rsidR="00267169" w:rsidRPr="00E122DA">
        <w:rPr>
          <w:rFonts w:hint="cs"/>
          <w:sz w:val="27"/>
          <w:rtl/>
        </w:rPr>
        <w:t>ٍ</w:t>
      </w:r>
      <w:r w:rsidRPr="00E122DA">
        <w:rPr>
          <w:rFonts w:hint="cs"/>
          <w:sz w:val="27"/>
          <w:rtl/>
        </w:rPr>
        <w:t xml:space="preserve"> إلى آيات القرآن وأشعار العرب أيضاً</w:t>
      </w:r>
      <w:r w:rsidRPr="00E122DA">
        <w:rPr>
          <w:sz w:val="27"/>
          <w:vertAlign w:val="superscript"/>
          <w:rtl/>
        </w:rPr>
        <w:t>(</w:t>
      </w:r>
      <w:r w:rsidRPr="00E122DA">
        <w:rPr>
          <w:rStyle w:val="ac"/>
          <w:sz w:val="27"/>
          <w:rtl/>
        </w:rPr>
        <w:endnoteReference w:id="126"/>
      </w:r>
      <w:r w:rsidRPr="00E122DA">
        <w:rPr>
          <w:sz w:val="27"/>
          <w:vertAlign w:val="superscript"/>
          <w:rtl/>
        </w:rPr>
        <w:t>)</w:t>
      </w:r>
      <w:r w:rsidRPr="00E122DA">
        <w:rPr>
          <w:rFonts w:hint="cs"/>
          <w:sz w:val="27"/>
          <w:rtl/>
        </w:rPr>
        <w:t>.</w:t>
      </w:r>
    </w:p>
    <w:p w:rsidR="006433D9" w:rsidRPr="00E122DA" w:rsidRDefault="006433D9" w:rsidP="0012557D">
      <w:pPr>
        <w:rPr>
          <w:sz w:val="27"/>
          <w:rtl/>
        </w:rPr>
      </w:pPr>
      <w:r w:rsidRPr="00E122DA">
        <w:rPr>
          <w:rFonts w:hint="cs"/>
          <w:sz w:val="27"/>
          <w:rtl/>
        </w:rPr>
        <w:t>كما يُع</w:t>
      </w:r>
      <w:r w:rsidR="00267169" w:rsidRPr="00E122DA">
        <w:rPr>
          <w:rFonts w:hint="cs"/>
          <w:sz w:val="27"/>
          <w:rtl/>
        </w:rPr>
        <w:t>َ</w:t>
      </w:r>
      <w:r w:rsidRPr="00E122DA">
        <w:rPr>
          <w:rFonts w:hint="cs"/>
          <w:sz w:val="27"/>
          <w:rtl/>
        </w:rPr>
        <w:t>دّ المولى محسن الفيض الكاشاني من المفس</w:t>
      </w:r>
      <w:r w:rsidR="00267169" w:rsidRPr="00E122DA">
        <w:rPr>
          <w:rFonts w:hint="cs"/>
          <w:sz w:val="27"/>
          <w:rtl/>
        </w:rPr>
        <w:t>ِّ</w:t>
      </w:r>
      <w:r w:rsidRPr="00E122DA">
        <w:rPr>
          <w:rFonts w:hint="cs"/>
          <w:sz w:val="27"/>
          <w:rtl/>
        </w:rPr>
        <w:t xml:space="preserve">رين الشيعة الذين ساروا في تفاسيرهم على طبق هذا المنهج، فكان كتابه </w:t>
      </w:r>
      <w:r w:rsidRPr="00E122DA">
        <w:rPr>
          <w:rFonts w:hint="eastAsia"/>
          <w:sz w:val="24"/>
          <w:szCs w:val="24"/>
          <w:rtl/>
        </w:rPr>
        <w:t>«</w:t>
      </w:r>
      <w:r w:rsidRPr="00E122DA">
        <w:rPr>
          <w:rFonts w:hint="cs"/>
          <w:sz w:val="27"/>
          <w:rtl/>
        </w:rPr>
        <w:t>تفس</w:t>
      </w:r>
      <w:r w:rsidR="00267169" w:rsidRPr="00E122DA">
        <w:rPr>
          <w:rFonts w:hint="cs"/>
          <w:sz w:val="27"/>
          <w:rtl/>
        </w:rPr>
        <w:t>ي</w:t>
      </w:r>
      <w:r w:rsidRPr="00E122DA">
        <w:rPr>
          <w:rFonts w:hint="cs"/>
          <w:sz w:val="27"/>
          <w:rtl/>
        </w:rPr>
        <w:t>ر الصافي</w:t>
      </w:r>
      <w:r w:rsidRPr="00E122DA">
        <w:rPr>
          <w:rFonts w:hint="eastAsia"/>
          <w:sz w:val="24"/>
          <w:szCs w:val="24"/>
          <w:rtl/>
        </w:rPr>
        <w:t>»</w:t>
      </w:r>
      <w:r w:rsidRPr="00E122DA">
        <w:rPr>
          <w:rFonts w:hint="cs"/>
          <w:sz w:val="27"/>
          <w:rtl/>
        </w:rPr>
        <w:t xml:space="preserve"> على منهج التفسير (الاجتهادي ـ الروائي). إن الروايات تشك</w:t>
      </w:r>
      <w:r w:rsidR="00267169" w:rsidRPr="00E122DA">
        <w:rPr>
          <w:rFonts w:hint="cs"/>
          <w:sz w:val="27"/>
          <w:rtl/>
        </w:rPr>
        <w:t>ِّ</w:t>
      </w:r>
      <w:r w:rsidRPr="00E122DA">
        <w:rPr>
          <w:rFonts w:hint="cs"/>
          <w:sz w:val="27"/>
          <w:rtl/>
        </w:rPr>
        <w:t xml:space="preserve">ل المحتوى الأكبر من هذا التفسير، ولكنه مع ذلك لا يخلو من الاستناد إلى المصادر اللغوية وغيرها لبيان معنى الكلمات، </w:t>
      </w:r>
      <w:r w:rsidRPr="00E122DA">
        <w:rPr>
          <w:rFonts w:hint="cs"/>
          <w:sz w:val="27"/>
          <w:rtl/>
        </w:rPr>
        <w:lastRenderedPageBreak/>
        <w:t>والاستناد إلى آيات القرآن لرفع ال</w:t>
      </w:r>
      <w:r w:rsidR="00267169" w:rsidRPr="00E122DA">
        <w:rPr>
          <w:rFonts w:hint="cs"/>
          <w:sz w:val="27"/>
          <w:rtl/>
        </w:rPr>
        <w:t>إ</w:t>
      </w:r>
      <w:r w:rsidRPr="00E122DA">
        <w:rPr>
          <w:rFonts w:hint="cs"/>
          <w:sz w:val="27"/>
          <w:rtl/>
        </w:rPr>
        <w:t>بهام عن الآيات مورد التفسير أيضاً، كما صرّح بنفسه في مقد</w:t>
      </w:r>
      <w:r w:rsidR="00267169" w:rsidRPr="00E122DA">
        <w:rPr>
          <w:rFonts w:hint="cs"/>
          <w:sz w:val="27"/>
          <w:rtl/>
        </w:rPr>
        <w:t>ّ</w:t>
      </w:r>
      <w:r w:rsidRPr="00E122DA">
        <w:rPr>
          <w:rFonts w:hint="cs"/>
          <w:sz w:val="27"/>
          <w:rtl/>
        </w:rPr>
        <w:t xml:space="preserve">مة تفسيره قائلاً: </w:t>
      </w:r>
      <w:r w:rsidRPr="00E122DA">
        <w:rPr>
          <w:rFonts w:hint="eastAsia"/>
          <w:sz w:val="24"/>
          <w:szCs w:val="24"/>
          <w:rtl/>
        </w:rPr>
        <w:t>«</w:t>
      </w:r>
      <w:r w:rsidRPr="00E122DA">
        <w:rPr>
          <w:rFonts w:ascii="Simplified Arabic" w:hAnsi="Simplified Arabic" w:hint="cs"/>
          <w:sz w:val="27"/>
          <w:rtl/>
        </w:rPr>
        <w:t>إن</w:t>
      </w:r>
      <w:r w:rsidR="00267169" w:rsidRPr="00E122DA">
        <w:rPr>
          <w:rFonts w:ascii="Simplified Arabic" w:hAnsi="Simplified Arabic" w:hint="cs"/>
          <w:sz w:val="27"/>
          <w:rtl/>
        </w:rPr>
        <w:t>ْ</w:t>
      </w:r>
      <w:r w:rsidRPr="00E122DA">
        <w:rPr>
          <w:rFonts w:ascii="Simplified Arabic" w:hAnsi="Simplified Arabic" w:hint="cs"/>
          <w:sz w:val="27"/>
          <w:rtl/>
        </w:rPr>
        <w:t xml:space="preserve"> وجدنا شاهداً من محكمات القرآن أتين</w:t>
      </w:r>
      <w:r w:rsidR="00267169" w:rsidRPr="00E122DA">
        <w:rPr>
          <w:rFonts w:ascii="Simplified Arabic" w:hAnsi="Simplified Arabic" w:hint="cs"/>
          <w:sz w:val="27"/>
          <w:rtl/>
        </w:rPr>
        <w:t>ا به.</w:t>
      </w:r>
      <w:r w:rsidRPr="00E122DA">
        <w:rPr>
          <w:rFonts w:ascii="Simplified Arabic" w:hAnsi="Simplified Arabic" w:hint="cs"/>
          <w:sz w:val="27"/>
          <w:rtl/>
        </w:rPr>
        <w:t>.. وإلا</w:t>
      </w:r>
      <w:r w:rsidR="00267169" w:rsidRPr="00E122DA">
        <w:rPr>
          <w:rFonts w:ascii="Simplified Arabic" w:hAnsi="Simplified Arabic" w:hint="cs"/>
          <w:sz w:val="27"/>
          <w:rtl/>
        </w:rPr>
        <w:t>ّ</w:t>
      </w:r>
      <w:r w:rsidRPr="00E122DA">
        <w:rPr>
          <w:rFonts w:ascii="Simplified Arabic" w:hAnsi="Simplified Arabic" w:hint="cs"/>
          <w:sz w:val="27"/>
          <w:rtl/>
        </w:rPr>
        <w:t xml:space="preserve"> فإن</w:t>
      </w:r>
      <w:r w:rsidR="00267169" w:rsidRPr="00E122DA">
        <w:rPr>
          <w:rFonts w:ascii="Simplified Arabic" w:hAnsi="Simplified Arabic" w:hint="cs"/>
          <w:sz w:val="27"/>
          <w:rtl/>
        </w:rPr>
        <w:t>ْ</w:t>
      </w:r>
      <w:r w:rsidRPr="00E122DA">
        <w:rPr>
          <w:rFonts w:ascii="Simplified Arabic" w:hAnsi="Simplified Arabic" w:hint="cs"/>
          <w:sz w:val="27"/>
          <w:rtl/>
        </w:rPr>
        <w:t xml:space="preserve"> ظفرنا فيه بحديث</w:t>
      </w:r>
      <w:r w:rsidR="00267169" w:rsidRPr="00E122DA">
        <w:rPr>
          <w:rFonts w:ascii="Simplified Arabic" w:hAnsi="Simplified Arabic" w:hint="cs"/>
          <w:sz w:val="27"/>
          <w:rtl/>
        </w:rPr>
        <w:t>ٍ</w:t>
      </w:r>
      <w:r w:rsidRPr="00E122DA">
        <w:rPr>
          <w:rFonts w:ascii="Simplified Arabic" w:hAnsi="Simplified Arabic" w:hint="cs"/>
          <w:sz w:val="27"/>
          <w:rtl/>
        </w:rPr>
        <w:t xml:space="preserve"> معتبر من أهل البيت</w:t>
      </w:r>
      <w:r w:rsidR="00325BBE" w:rsidRPr="00325BBE">
        <w:rPr>
          <w:rFonts w:ascii="Mosawi" w:hAnsi="Mosawi" w:cs="Mosawi"/>
          <w:szCs w:val="22"/>
          <w:rtl/>
        </w:rPr>
        <w:t>^</w:t>
      </w:r>
      <w:r w:rsidRPr="00E122DA">
        <w:rPr>
          <w:rFonts w:hint="eastAsia"/>
          <w:sz w:val="24"/>
          <w:szCs w:val="24"/>
          <w:rtl/>
        </w:rPr>
        <w:t>»</w:t>
      </w:r>
      <w:r w:rsidRPr="00E122DA">
        <w:rPr>
          <w:sz w:val="27"/>
          <w:vertAlign w:val="superscript"/>
          <w:rtl/>
        </w:rPr>
        <w:t>(</w:t>
      </w:r>
      <w:r w:rsidRPr="00E122DA">
        <w:rPr>
          <w:rStyle w:val="ac"/>
          <w:sz w:val="27"/>
          <w:rtl/>
        </w:rPr>
        <w:endnoteReference w:id="127"/>
      </w:r>
      <w:r w:rsidRPr="00E122DA">
        <w:rPr>
          <w:sz w:val="27"/>
          <w:vertAlign w:val="superscript"/>
          <w:rtl/>
        </w:rPr>
        <w:t>)</w:t>
      </w:r>
      <w:r w:rsidRPr="00E122DA">
        <w:rPr>
          <w:rFonts w:hint="cs"/>
          <w:sz w:val="27"/>
          <w:rtl/>
        </w:rPr>
        <w:t>.</w:t>
      </w:r>
    </w:p>
    <w:p w:rsidR="006433D9" w:rsidRPr="00E122DA" w:rsidRDefault="006433D9" w:rsidP="0012557D">
      <w:pPr>
        <w:rPr>
          <w:sz w:val="27"/>
          <w:rtl/>
          <w:lang w:bidi="ar-IQ"/>
        </w:rPr>
      </w:pPr>
      <w:r w:rsidRPr="00E122DA">
        <w:rPr>
          <w:rFonts w:hint="cs"/>
          <w:sz w:val="27"/>
          <w:rtl/>
          <w:lang w:bidi="ar-IQ"/>
        </w:rPr>
        <w:t>كما سار محمد المشهدي في (كنز الدقائق) على ذات هذا النهج</w:t>
      </w:r>
      <w:r w:rsidR="00267169" w:rsidRPr="00E122DA">
        <w:rPr>
          <w:rFonts w:hint="cs"/>
          <w:sz w:val="27"/>
          <w:rtl/>
          <w:lang w:bidi="ar-IQ"/>
        </w:rPr>
        <w:t>،</w:t>
      </w:r>
      <w:r w:rsidRPr="00E122DA">
        <w:rPr>
          <w:rFonts w:hint="cs"/>
          <w:sz w:val="27"/>
          <w:rtl/>
          <w:lang w:bidi="ar-IQ"/>
        </w:rPr>
        <w:t xml:space="preserve"> فإنه حيث يرى حاجة</w:t>
      </w:r>
      <w:r w:rsidR="00267169" w:rsidRPr="00E122DA">
        <w:rPr>
          <w:rFonts w:hint="cs"/>
          <w:sz w:val="27"/>
          <w:rtl/>
          <w:lang w:bidi="ar-IQ"/>
        </w:rPr>
        <w:t>ً</w:t>
      </w:r>
      <w:r w:rsidRPr="00E122DA">
        <w:rPr>
          <w:rFonts w:hint="cs"/>
          <w:sz w:val="27"/>
          <w:rtl/>
          <w:lang w:bidi="ar-IQ"/>
        </w:rPr>
        <w:t xml:space="preserve"> يشير أو</w:t>
      </w:r>
      <w:r w:rsidR="00267169" w:rsidRPr="00E122DA">
        <w:rPr>
          <w:rFonts w:hint="cs"/>
          <w:sz w:val="27"/>
          <w:rtl/>
          <w:lang w:bidi="ar-IQ"/>
        </w:rPr>
        <w:t>ّ</w:t>
      </w:r>
      <w:r w:rsidRPr="00E122DA">
        <w:rPr>
          <w:rFonts w:hint="cs"/>
          <w:sz w:val="27"/>
          <w:rtl/>
          <w:lang w:bidi="ar-IQ"/>
        </w:rPr>
        <w:t>لاً إلى المعاني اللغوية للكلمات باختصار</w:t>
      </w:r>
      <w:r w:rsidR="00267169" w:rsidRPr="00E122DA">
        <w:rPr>
          <w:rFonts w:hint="cs"/>
          <w:sz w:val="27"/>
          <w:rtl/>
          <w:lang w:bidi="ar-IQ"/>
        </w:rPr>
        <w:t>ٍ</w:t>
      </w:r>
      <w:r w:rsidRPr="00E122DA">
        <w:rPr>
          <w:rFonts w:hint="cs"/>
          <w:sz w:val="27"/>
          <w:rtl/>
          <w:lang w:bidi="ar-IQ"/>
        </w:rPr>
        <w:t xml:space="preserve">، مع بيان النكات الأدبية في العبارات، ثم ينتقل بعد ذلك إلى بيان المراد من الآيات </w:t>
      </w:r>
      <w:r w:rsidR="00267169" w:rsidRPr="00E122DA">
        <w:rPr>
          <w:rFonts w:hint="cs"/>
          <w:sz w:val="27"/>
          <w:rtl/>
          <w:lang w:bidi="ar-IQ"/>
        </w:rPr>
        <w:t>من خلال</w:t>
      </w:r>
      <w:r w:rsidRPr="00E122DA">
        <w:rPr>
          <w:rFonts w:hint="cs"/>
          <w:sz w:val="27"/>
          <w:rtl/>
          <w:lang w:bidi="ar-IQ"/>
        </w:rPr>
        <w:t xml:space="preserve"> الاستعانة بالروايات.</w:t>
      </w:r>
    </w:p>
    <w:p w:rsidR="006433D9" w:rsidRPr="00E122DA" w:rsidRDefault="006433D9" w:rsidP="0012557D">
      <w:pPr>
        <w:rPr>
          <w:sz w:val="27"/>
          <w:rtl/>
          <w:lang w:bidi="ar-IQ"/>
        </w:rPr>
      </w:pPr>
      <w:r w:rsidRPr="00E122DA">
        <w:rPr>
          <w:rFonts w:hint="cs"/>
          <w:sz w:val="27"/>
          <w:rtl/>
          <w:lang w:bidi="ar-IQ"/>
        </w:rPr>
        <w:t>وهناك جماعة</w:t>
      </w:r>
      <w:r w:rsidR="00267169" w:rsidRPr="00E122DA">
        <w:rPr>
          <w:rFonts w:hint="cs"/>
          <w:sz w:val="27"/>
          <w:rtl/>
          <w:lang w:bidi="ar-IQ"/>
        </w:rPr>
        <w:t>ٌ</w:t>
      </w:r>
      <w:r w:rsidRPr="00E122DA">
        <w:rPr>
          <w:rFonts w:hint="cs"/>
          <w:sz w:val="27"/>
          <w:rtl/>
          <w:lang w:bidi="ar-IQ"/>
        </w:rPr>
        <w:t xml:space="preserve"> من المفس</w:t>
      </w:r>
      <w:r w:rsidR="00267169" w:rsidRPr="00E122DA">
        <w:rPr>
          <w:rFonts w:hint="cs"/>
          <w:sz w:val="27"/>
          <w:rtl/>
          <w:lang w:bidi="ar-IQ"/>
        </w:rPr>
        <w:t>ِّ</w:t>
      </w:r>
      <w:r w:rsidRPr="00E122DA">
        <w:rPr>
          <w:rFonts w:hint="cs"/>
          <w:sz w:val="27"/>
          <w:rtl/>
          <w:lang w:bidi="ar-IQ"/>
        </w:rPr>
        <w:t xml:space="preserve">رين الشيعة، </w:t>
      </w:r>
      <w:r w:rsidR="00267169" w:rsidRPr="00E122DA">
        <w:rPr>
          <w:rFonts w:hint="cs"/>
          <w:sz w:val="27"/>
          <w:rtl/>
          <w:lang w:bidi="ar-IQ"/>
        </w:rPr>
        <w:t>مثل</w:t>
      </w:r>
      <w:r w:rsidRPr="00E122DA">
        <w:rPr>
          <w:rFonts w:hint="cs"/>
          <w:sz w:val="27"/>
          <w:rtl/>
          <w:lang w:bidi="ar-IQ"/>
        </w:rPr>
        <w:t xml:space="preserve">: الشيخ الطوسي، </w:t>
      </w:r>
      <w:r w:rsidR="00267169" w:rsidRPr="00E122DA">
        <w:rPr>
          <w:rFonts w:hint="cs"/>
          <w:sz w:val="27"/>
          <w:rtl/>
          <w:lang w:bidi="ar-IQ"/>
        </w:rPr>
        <w:t>والشيخ</w:t>
      </w:r>
      <w:r w:rsidRPr="00E122DA">
        <w:rPr>
          <w:rFonts w:hint="cs"/>
          <w:sz w:val="27"/>
          <w:rtl/>
          <w:lang w:bidi="ar-IQ"/>
        </w:rPr>
        <w:t xml:space="preserve"> الطبرسي، رغم تفسيرهم القرآن على طبق المنهج والأسلوب الاجتهادي الجامع نسبياً، </w:t>
      </w:r>
      <w:r w:rsidR="0039595B" w:rsidRPr="00E122DA">
        <w:rPr>
          <w:rFonts w:hint="cs"/>
          <w:sz w:val="27"/>
          <w:rtl/>
          <w:lang w:bidi="ar-IQ"/>
        </w:rPr>
        <w:t>بَيْدَ</w:t>
      </w:r>
      <w:r w:rsidRPr="00E122DA">
        <w:rPr>
          <w:rFonts w:hint="cs"/>
          <w:sz w:val="27"/>
          <w:rtl/>
          <w:lang w:bidi="ar-IQ"/>
        </w:rPr>
        <w:t xml:space="preserve"> أن الروايات من بين مستنداتهم الرئيسة</w:t>
      </w:r>
      <w:r w:rsidR="00267169" w:rsidRPr="00E122DA">
        <w:rPr>
          <w:rFonts w:hint="cs"/>
          <w:sz w:val="27"/>
          <w:rtl/>
          <w:lang w:bidi="ar-IQ"/>
        </w:rPr>
        <w:t>.</w:t>
      </w:r>
      <w:r w:rsidRPr="00E122DA">
        <w:rPr>
          <w:rFonts w:hint="cs"/>
          <w:sz w:val="27"/>
          <w:rtl/>
          <w:lang w:bidi="ar-IQ"/>
        </w:rPr>
        <w:t xml:space="preserve"> ويمكن اعتبار منهج هؤلاء المفسرين بالنسبة إلى التفسير الروائي هو </w:t>
      </w:r>
      <w:r w:rsidRPr="00E122DA">
        <w:rPr>
          <w:rFonts w:hint="eastAsia"/>
          <w:sz w:val="24"/>
          <w:szCs w:val="24"/>
          <w:rtl/>
          <w:lang w:bidi="ar-IQ"/>
        </w:rPr>
        <w:t>«</w:t>
      </w:r>
      <w:r w:rsidRPr="00E122DA">
        <w:rPr>
          <w:rFonts w:hint="cs"/>
          <w:sz w:val="27"/>
          <w:rtl/>
          <w:lang w:bidi="ar-IQ"/>
        </w:rPr>
        <w:t>التفسير الروائي الضمني</w:t>
      </w:r>
      <w:r w:rsidRPr="00E122DA">
        <w:rPr>
          <w:rFonts w:hint="eastAsia"/>
          <w:sz w:val="24"/>
          <w:szCs w:val="24"/>
          <w:rtl/>
          <w:lang w:bidi="ar-IQ"/>
        </w:rPr>
        <w:t>»</w:t>
      </w:r>
      <w:r w:rsidR="00267169" w:rsidRPr="00E122DA">
        <w:rPr>
          <w:rFonts w:hint="cs"/>
          <w:sz w:val="27"/>
          <w:rtl/>
          <w:lang w:bidi="ar-IQ"/>
        </w:rPr>
        <w:t>؛</w:t>
      </w:r>
      <w:r w:rsidRPr="00E122DA">
        <w:rPr>
          <w:rFonts w:hint="cs"/>
          <w:sz w:val="27"/>
          <w:rtl/>
          <w:lang w:bidi="ar-IQ"/>
        </w:rPr>
        <w:t xml:space="preserve"> لأن المؤل</w:t>
      </w:r>
      <w:r w:rsidR="00267169" w:rsidRPr="00E122DA">
        <w:rPr>
          <w:rFonts w:hint="cs"/>
          <w:sz w:val="27"/>
          <w:rtl/>
          <w:lang w:bidi="ar-IQ"/>
        </w:rPr>
        <w:t>ِّ</w:t>
      </w:r>
      <w:r w:rsidRPr="00E122DA">
        <w:rPr>
          <w:rFonts w:hint="cs"/>
          <w:sz w:val="27"/>
          <w:rtl/>
          <w:lang w:bidi="ar-IQ"/>
        </w:rPr>
        <w:t>ف في هذا النوع من التفسير يباشر التفسير الروائي ضمن المنهج الاجتهادي الجامع نسبياً.</w:t>
      </w:r>
    </w:p>
    <w:p w:rsidR="006433D9" w:rsidRPr="00E122DA" w:rsidRDefault="006433D9" w:rsidP="0012557D">
      <w:pPr>
        <w:rPr>
          <w:sz w:val="27"/>
          <w:rtl/>
          <w:lang w:bidi="ar-IQ"/>
        </w:rPr>
      </w:pPr>
      <w:r w:rsidRPr="00E122DA">
        <w:rPr>
          <w:rFonts w:hint="cs"/>
          <w:sz w:val="27"/>
          <w:rtl/>
          <w:lang w:bidi="ar-IQ"/>
        </w:rPr>
        <w:t>وذهب بعض المفس</w:t>
      </w:r>
      <w:r w:rsidR="00267169" w:rsidRPr="00E122DA">
        <w:rPr>
          <w:rFonts w:hint="cs"/>
          <w:sz w:val="27"/>
          <w:rtl/>
          <w:lang w:bidi="ar-IQ"/>
        </w:rPr>
        <w:t>ِّ</w:t>
      </w:r>
      <w:r w:rsidRPr="00E122DA">
        <w:rPr>
          <w:rFonts w:hint="cs"/>
          <w:sz w:val="27"/>
          <w:rtl/>
          <w:lang w:bidi="ar-IQ"/>
        </w:rPr>
        <w:t>رين الشيعة الآخر</w:t>
      </w:r>
      <w:r w:rsidR="00DE7857" w:rsidRPr="00E122DA">
        <w:rPr>
          <w:rFonts w:hint="cs"/>
          <w:sz w:val="27"/>
          <w:rtl/>
          <w:lang w:bidi="ar-IQ"/>
        </w:rPr>
        <w:t>و</w:t>
      </w:r>
      <w:r w:rsidRPr="00E122DA">
        <w:rPr>
          <w:rFonts w:hint="cs"/>
          <w:sz w:val="27"/>
          <w:rtl/>
          <w:lang w:bidi="ar-IQ"/>
        </w:rPr>
        <w:t>ن</w:t>
      </w:r>
      <w:r w:rsidR="00267169" w:rsidRPr="00E122DA">
        <w:rPr>
          <w:rFonts w:hint="cs"/>
          <w:sz w:val="27"/>
          <w:rtl/>
          <w:lang w:bidi="ar-IQ"/>
        </w:rPr>
        <w:t>،</w:t>
      </w:r>
      <w:r w:rsidRPr="00E122DA">
        <w:rPr>
          <w:rFonts w:hint="cs"/>
          <w:sz w:val="27"/>
          <w:rtl/>
          <w:lang w:bidi="ar-IQ"/>
        </w:rPr>
        <w:t xml:space="preserve"> </w:t>
      </w:r>
      <w:r w:rsidR="00DE7857" w:rsidRPr="00E122DA">
        <w:rPr>
          <w:rFonts w:hint="cs"/>
          <w:sz w:val="27"/>
          <w:rtl/>
          <w:lang w:bidi="ar-IQ"/>
        </w:rPr>
        <w:t>ك</w:t>
      </w:r>
      <w:r w:rsidRPr="00E122DA">
        <w:rPr>
          <w:rFonts w:hint="cs"/>
          <w:sz w:val="27"/>
          <w:rtl/>
          <w:lang w:bidi="ar-IQ"/>
        </w:rPr>
        <w:t xml:space="preserve">العلامة الطباطبائي في </w:t>
      </w:r>
      <w:r w:rsidRPr="00E122DA">
        <w:rPr>
          <w:rFonts w:hint="eastAsia"/>
          <w:sz w:val="24"/>
          <w:szCs w:val="24"/>
          <w:rtl/>
          <w:lang w:bidi="ar-IQ"/>
        </w:rPr>
        <w:t>«</w:t>
      </w:r>
      <w:r w:rsidRPr="00E122DA">
        <w:rPr>
          <w:rFonts w:hint="cs"/>
          <w:sz w:val="27"/>
          <w:rtl/>
          <w:lang w:bidi="ar-IQ"/>
        </w:rPr>
        <w:t>تفسير الميزان</w:t>
      </w:r>
      <w:r w:rsidRPr="00E122DA">
        <w:rPr>
          <w:rFonts w:hint="eastAsia"/>
          <w:sz w:val="24"/>
          <w:szCs w:val="24"/>
          <w:rtl/>
          <w:lang w:bidi="ar-IQ"/>
        </w:rPr>
        <w:t>»</w:t>
      </w:r>
      <w:r w:rsidR="00DE7857" w:rsidRPr="00E122DA">
        <w:rPr>
          <w:rFonts w:hint="cs"/>
          <w:sz w:val="27"/>
          <w:rtl/>
          <w:lang w:bidi="ar-IQ"/>
        </w:rPr>
        <w:t>،</w:t>
      </w:r>
      <w:r w:rsidRPr="00E122DA">
        <w:rPr>
          <w:rFonts w:hint="cs"/>
          <w:sz w:val="27"/>
          <w:rtl/>
          <w:lang w:bidi="ar-IQ"/>
        </w:rPr>
        <w:t xml:space="preserve"> ـ في</w:t>
      </w:r>
      <w:r w:rsidR="00E87AAD" w:rsidRPr="00E122DA">
        <w:rPr>
          <w:rFonts w:hint="cs"/>
          <w:sz w:val="27"/>
          <w:rtl/>
          <w:lang w:bidi="ar-IQ"/>
        </w:rPr>
        <w:t xml:space="preserve"> مقابل </w:t>
      </w:r>
      <w:r w:rsidRPr="00E122DA">
        <w:rPr>
          <w:rFonts w:hint="cs"/>
          <w:sz w:val="27"/>
          <w:rtl/>
          <w:lang w:bidi="ar-IQ"/>
        </w:rPr>
        <w:t>أنصار التفسير الروائي الب</w:t>
      </w:r>
      <w:r w:rsidR="00DE7857" w:rsidRPr="00E122DA">
        <w:rPr>
          <w:rFonts w:hint="cs"/>
          <w:sz w:val="27"/>
          <w:rtl/>
          <w:lang w:bidi="ar-IQ"/>
        </w:rPr>
        <w:t>َ</w:t>
      </w:r>
      <w:r w:rsidRPr="00E122DA">
        <w:rPr>
          <w:rFonts w:hint="cs"/>
          <w:sz w:val="27"/>
          <w:rtl/>
          <w:lang w:bidi="ar-IQ"/>
        </w:rPr>
        <w:t>ح</w:t>
      </w:r>
      <w:r w:rsidR="00DE7857" w:rsidRPr="00E122DA">
        <w:rPr>
          <w:rFonts w:hint="cs"/>
          <w:sz w:val="27"/>
          <w:rtl/>
          <w:lang w:bidi="ar-IQ"/>
        </w:rPr>
        <w:t>ْ</w:t>
      </w:r>
      <w:r w:rsidRPr="00E122DA">
        <w:rPr>
          <w:rFonts w:hint="cs"/>
          <w:sz w:val="27"/>
          <w:rtl/>
          <w:lang w:bidi="ar-IQ"/>
        </w:rPr>
        <w:t>ت ـ إلى القول بعدم ارتهان تفسير القرآن للروايات، وأن بالإمكان تفسير القرآن دون الاستعانة بالروايات، ويرى أن دور الروايات في التفسير هو تسهيل فهم المعاني والمقاصد القرآنية، وتفصيل كل</w:t>
      </w:r>
      <w:r w:rsidR="00DE7857" w:rsidRPr="00E122DA">
        <w:rPr>
          <w:rFonts w:hint="cs"/>
          <w:sz w:val="27"/>
          <w:rtl/>
          <w:lang w:bidi="ar-IQ"/>
        </w:rPr>
        <w:t>ِّ</w:t>
      </w:r>
      <w:r w:rsidRPr="00E122DA">
        <w:rPr>
          <w:rFonts w:hint="cs"/>
          <w:sz w:val="27"/>
          <w:rtl/>
          <w:lang w:bidi="ar-IQ"/>
        </w:rPr>
        <w:t>ياته ومجملاته</w:t>
      </w:r>
      <w:r w:rsidRPr="00E122DA">
        <w:rPr>
          <w:sz w:val="27"/>
          <w:vertAlign w:val="superscript"/>
          <w:rtl/>
          <w:lang w:bidi="ar-IQ"/>
        </w:rPr>
        <w:t>(</w:t>
      </w:r>
      <w:r w:rsidRPr="00E122DA">
        <w:rPr>
          <w:rStyle w:val="ac"/>
          <w:sz w:val="27"/>
          <w:rtl/>
          <w:lang w:bidi="ar-IQ"/>
        </w:rPr>
        <w:endnoteReference w:id="128"/>
      </w:r>
      <w:r w:rsidRPr="00E122DA">
        <w:rPr>
          <w:sz w:val="27"/>
          <w:vertAlign w:val="superscript"/>
          <w:rtl/>
          <w:lang w:bidi="ar-IQ"/>
        </w:rPr>
        <w:t>)</w:t>
      </w:r>
      <w:r w:rsidRPr="00E122DA">
        <w:rPr>
          <w:rFonts w:hint="cs"/>
          <w:sz w:val="27"/>
          <w:rtl/>
          <w:lang w:bidi="ar-IQ"/>
        </w:rPr>
        <w:t>. ومن هنا نجده يقل</w:t>
      </w:r>
      <w:r w:rsidR="00DE7857" w:rsidRPr="00E122DA">
        <w:rPr>
          <w:rFonts w:hint="cs"/>
          <w:sz w:val="27"/>
          <w:rtl/>
          <w:lang w:bidi="ar-IQ"/>
        </w:rPr>
        <w:t>ِّ</w:t>
      </w:r>
      <w:r w:rsidRPr="00E122DA">
        <w:rPr>
          <w:rFonts w:hint="cs"/>
          <w:sz w:val="27"/>
          <w:rtl/>
          <w:lang w:bidi="ar-IQ"/>
        </w:rPr>
        <w:t>ل من الاستناد إلى الروايات، ولكنه مع ذلك يبدي اهتماماً بالروايات التفسيرية، حيث يتحدّث عن بيانها وتحليل مفادها</w:t>
      </w:r>
      <w:r w:rsidR="00DE7857" w:rsidRPr="00E122DA">
        <w:rPr>
          <w:rFonts w:hint="cs"/>
          <w:sz w:val="27"/>
          <w:rtl/>
          <w:lang w:bidi="ar-IQ"/>
        </w:rPr>
        <w:t>.</w:t>
      </w:r>
      <w:r w:rsidRPr="00E122DA">
        <w:rPr>
          <w:rFonts w:hint="cs"/>
          <w:sz w:val="27"/>
          <w:rtl/>
          <w:lang w:bidi="ar-IQ"/>
        </w:rPr>
        <w:t xml:space="preserve"> ويمكن لنا أن نطلق على هذا المنهج عنوان </w:t>
      </w:r>
      <w:r w:rsidRPr="00E122DA">
        <w:rPr>
          <w:rFonts w:hint="eastAsia"/>
          <w:sz w:val="24"/>
          <w:szCs w:val="24"/>
          <w:rtl/>
          <w:lang w:bidi="ar-IQ"/>
        </w:rPr>
        <w:t>«</w:t>
      </w:r>
      <w:r w:rsidRPr="00E122DA">
        <w:rPr>
          <w:rFonts w:hint="cs"/>
          <w:sz w:val="27"/>
          <w:rtl/>
          <w:lang w:bidi="ar-IQ"/>
        </w:rPr>
        <w:t>منهج تبيين وتحليل الروايات التفسيرية</w:t>
      </w:r>
      <w:r w:rsidRPr="00E122DA">
        <w:rPr>
          <w:rFonts w:hint="eastAsia"/>
          <w:sz w:val="24"/>
          <w:szCs w:val="24"/>
          <w:rtl/>
          <w:lang w:bidi="ar-IQ"/>
        </w:rPr>
        <w:t>»</w:t>
      </w:r>
      <w:r w:rsidRPr="00E122DA">
        <w:rPr>
          <w:rFonts w:hint="cs"/>
          <w:sz w:val="27"/>
          <w:rtl/>
          <w:lang w:bidi="ar-IQ"/>
        </w:rPr>
        <w:t>. وعليه يمكن القول: إن الكتب التفسيرية الشيعية قد تعاطت مع التفسير الروائي على أربعة أنحاء:</w:t>
      </w:r>
    </w:p>
    <w:p w:rsidR="006433D9" w:rsidRPr="00E122DA" w:rsidRDefault="006433D9" w:rsidP="0012557D">
      <w:pPr>
        <w:rPr>
          <w:sz w:val="27"/>
          <w:rtl/>
          <w:lang w:bidi="ar-IQ"/>
        </w:rPr>
      </w:pPr>
      <w:r w:rsidRPr="00E122DA">
        <w:rPr>
          <w:rFonts w:hint="cs"/>
          <w:sz w:val="27"/>
          <w:rtl/>
          <w:lang w:bidi="ar-IQ"/>
        </w:rPr>
        <w:t>1ـ التفسير الروائي الب</w:t>
      </w:r>
      <w:r w:rsidR="00DE7857" w:rsidRPr="00E122DA">
        <w:rPr>
          <w:rFonts w:hint="cs"/>
          <w:sz w:val="27"/>
          <w:rtl/>
          <w:lang w:bidi="ar-IQ"/>
        </w:rPr>
        <w:t>َ</w:t>
      </w:r>
      <w:r w:rsidRPr="00E122DA">
        <w:rPr>
          <w:rFonts w:hint="cs"/>
          <w:sz w:val="27"/>
          <w:rtl/>
          <w:lang w:bidi="ar-IQ"/>
        </w:rPr>
        <w:t>ح</w:t>
      </w:r>
      <w:r w:rsidR="00DE7857" w:rsidRPr="00E122DA">
        <w:rPr>
          <w:rFonts w:hint="cs"/>
          <w:sz w:val="27"/>
          <w:rtl/>
          <w:lang w:bidi="ar-IQ"/>
        </w:rPr>
        <w:t>ْ</w:t>
      </w:r>
      <w:r w:rsidRPr="00E122DA">
        <w:rPr>
          <w:rFonts w:hint="cs"/>
          <w:sz w:val="27"/>
          <w:rtl/>
          <w:lang w:bidi="ar-IQ"/>
        </w:rPr>
        <w:t>ت.</w:t>
      </w:r>
    </w:p>
    <w:p w:rsidR="006433D9" w:rsidRPr="00E122DA" w:rsidRDefault="006433D9" w:rsidP="0012557D">
      <w:pPr>
        <w:rPr>
          <w:sz w:val="27"/>
          <w:rtl/>
          <w:lang w:bidi="ar-IQ"/>
        </w:rPr>
      </w:pPr>
      <w:r w:rsidRPr="00E122DA">
        <w:rPr>
          <w:rFonts w:hint="cs"/>
          <w:sz w:val="27"/>
          <w:rtl/>
          <w:lang w:bidi="ar-IQ"/>
        </w:rPr>
        <w:t>2ـ التفسير الاجتهادي ـ الروائي.</w:t>
      </w:r>
    </w:p>
    <w:p w:rsidR="006433D9" w:rsidRPr="00E122DA" w:rsidRDefault="006433D9" w:rsidP="0012557D">
      <w:pPr>
        <w:rPr>
          <w:sz w:val="27"/>
          <w:rtl/>
          <w:lang w:bidi="ar-IQ"/>
        </w:rPr>
      </w:pPr>
      <w:r w:rsidRPr="00E122DA">
        <w:rPr>
          <w:rFonts w:hint="cs"/>
          <w:sz w:val="27"/>
          <w:rtl/>
          <w:lang w:bidi="ar-IQ"/>
        </w:rPr>
        <w:t>3ـ التفسير الروائي الضمني.</w:t>
      </w:r>
    </w:p>
    <w:p w:rsidR="006433D9" w:rsidRPr="00E122DA" w:rsidRDefault="006433D9" w:rsidP="0012557D">
      <w:pPr>
        <w:rPr>
          <w:sz w:val="27"/>
          <w:rtl/>
          <w:lang w:bidi="ar-IQ"/>
        </w:rPr>
      </w:pPr>
      <w:r w:rsidRPr="00E122DA">
        <w:rPr>
          <w:rFonts w:hint="cs"/>
          <w:sz w:val="27"/>
          <w:rtl/>
          <w:lang w:bidi="ar-IQ"/>
        </w:rPr>
        <w:t>4ـ تبيين وتحليل الروايات التفسيرية.</w:t>
      </w:r>
    </w:p>
    <w:p w:rsidR="006433D9" w:rsidRPr="00E122DA" w:rsidRDefault="006433D9" w:rsidP="002C6ACD">
      <w:pPr>
        <w:rPr>
          <w:sz w:val="27"/>
          <w:rtl/>
          <w:lang w:bidi="ar-IQ"/>
        </w:rPr>
      </w:pPr>
      <w:r w:rsidRPr="00E122DA">
        <w:rPr>
          <w:rFonts w:hint="cs"/>
          <w:sz w:val="27"/>
          <w:rtl/>
          <w:lang w:bidi="ar-IQ"/>
        </w:rPr>
        <w:t>إن هذه الأساليب الأربعة</w:t>
      </w:r>
      <w:r w:rsidR="00DE7857" w:rsidRPr="00E122DA">
        <w:rPr>
          <w:rFonts w:hint="cs"/>
          <w:sz w:val="27"/>
          <w:rtl/>
          <w:lang w:bidi="ar-IQ"/>
        </w:rPr>
        <w:t>،</w:t>
      </w:r>
      <w:r w:rsidRPr="00E122DA">
        <w:rPr>
          <w:rFonts w:hint="cs"/>
          <w:sz w:val="27"/>
          <w:rtl/>
          <w:lang w:bidi="ar-IQ"/>
        </w:rPr>
        <w:t xml:space="preserve"> رغم امتيازها المشترك ع</w:t>
      </w:r>
      <w:r w:rsidR="002C6ACD">
        <w:rPr>
          <w:rFonts w:hint="cs"/>
          <w:sz w:val="27"/>
          <w:rtl/>
          <w:lang w:bidi="ar-IQ"/>
        </w:rPr>
        <w:t>ن</w:t>
      </w:r>
      <w:r w:rsidRPr="00E122DA">
        <w:rPr>
          <w:rFonts w:hint="cs"/>
          <w:sz w:val="27"/>
          <w:rtl/>
          <w:lang w:bidi="ar-IQ"/>
        </w:rPr>
        <w:t xml:space="preserve"> التفسير الروائي عند أهل السنة، يبدو أن كل</w:t>
      </w:r>
      <w:r w:rsidR="00DE7857" w:rsidRPr="00E122DA">
        <w:rPr>
          <w:rFonts w:hint="cs"/>
          <w:sz w:val="27"/>
          <w:rtl/>
          <w:lang w:bidi="ar-IQ"/>
        </w:rPr>
        <w:t>َّ</w:t>
      </w:r>
      <w:r w:rsidRPr="00E122DA">
        <w:rPr>
          <w:rFonts w:hint="cs"/>
          <w:sz w:val="27"/>
          <w:rtl/>
          <w:lang w:bidi="ar-IQ"/>
        </w:rPr>
        <w:t xml:space="preserve"> واحد</w:t>
      </w:r>
      <w:r w:rsidR="00DE7857" w:rsidRPr="00E122DA">
        <w:rPr>
          <w:rFonts w:hint="cs"/>
          <w:sz w:val="27"/>
          <w:rtl/>
          <w:lang w:bidi="ar-IQ"/>
        </w:rPr>
        <w:t>ٍ</w:t>
      </w:r>
      <w:r w:rsidRPr="00E122DA">
        <w:rPr>
          <w:rFonts w:hint="cs"/>
          <w:sz w:val="27"/>
          <w:rtl/>
          <w:lang w:bidi="ar-IQ"/>
        </w:rPr>
        <w:t xml:space="preserve"> منها يعاني من بعض الآفات. وفي</w:t>
      </w:r>
      <w:r w:rsidR="00DE7857" w:rsidRPr="00E122DA">
        <w:rPr>
          <w:rFonts w:hint="cs"/>
          <w:sz w:val="27"/>
          <w:rtl/>
          <w:lang w:bidi="ar-IQ"/>
        </w:rPr>
        <w:t xml:space="preserve"> </w:t>
      </w:r>
      <w:r w:rsidRPr="00E122DA">
        <w:rPr>
          <w:rFonts w:hint="cs"/>
          <w:sz w:val="27"/>
          <w:rtl/>
          <w:lang w:bidi="ar-IQ"/>
        </w:rPr>
        <w:t>ما يلي نتعرّ</w:t>
      </w:r>
      <w:r w:rsidR="00DE7857" w:rsidRPr="00E122DA">
        <w:rPr>
          <w:rFonts w:hint="cs"/>
          <w:sz w:val="27"/>
          <w:rtl/>
          <w:lang w:bidi="ar-IQ"/>
        </w:rPr>
        <w:t>َ</w:t>
      </w:r>
      <w:r w:rsidRPr="00E122DA">
        <w:rPr>
          <w:rFonts w:hint="cs"/>
          <w:sz w:val="27"/>
          <w:rtl/>
          <w:lang w:bidi="ar-IQ"/>
        </w:rPr>
        <w:t xml:space="preserve">ض إلى بيان </w:t>
      </w:r>
      <w:r w:rsidRPr="00E122DA">
        <w:rPr>
          <w:rFonts w:hint="cs"/>
          <w:sz w:val="27"/>
          <w:rtl/>
          <w:lang w:bidi="ar-IQ"/>
        </w:rPr>
        <w:lastRenderedPageBreak/>
        <w:t>الامتياز المشترك بينها، مع بحث آفات كل</w:t>
      </w:r>
      <w:r w:rsidR="00DE7857" w:rsidRPr="00E122DA">
        <w:rPr>
          <w:rFonts w:hint="cs"/>
          <w:sz w:val="27"/>
          <w:rtl/>
          <w:lang w:bidi="ar-IQ"/>
        </w:rPr>
        <w:t>ّ</w:t>
      </w:r>
      <w:r w:rsidRPr="00E122DA">
        <w:rPr>
          <w:rFonts w:hint="cs"/>
          <w:sz w:val="27"/>
          <w:rtl/>
          <w:lang w:bidi="ar-IQ"/>
        </w:rPr>
        <w:t xml:space="preserve"> واحد</w:t>
      </w:r>
      <w:r w:rsidR="00DE7857" w:rsidRPr="00E122DA">
        <w:rPr>
          <w:rFonts w:hint="cs"/>
          <w:sz w:val="27"/>
          <w:rtl/>
          <w:lang w:bidi="ar-IQ"/>
        </w:rPr>
        <w:t>ٍ</w:t>
      </w:r>
      <w:r w:rsidRPr="00E122DA">
        <w:rPr>
          <w:rFonts w:hint="cs"/>
          <w:sz w:val="27"/>
          <w:rtl/>
          <w:lang w:bidi="ar-IQ"/>
        </w:rPr>
        <w:t xml:space="preserve"> من هذه الأساليب الأربعة بشكل</w:t>
      </w:r>
      <w:r w:rsidR="00DE7857" w:rsidRPr="00E122DA">
        <w:rPr>
          <w:rFonts w:hint="cs"/>
          <w:sz w:val="27"/>
          <w:rtl/>
          <w:lang w:bidi="ar-IQ"/>
        </w:rPr>
        <w:t>ٍ</w:t>
      </w:r>
      <w:r w:rsidRPr="00E122DA">
        <w:rPr>
          <w:rFonts w:hint="cs"/>
          <w:sz w:val="27"/>
          <w:rtl/>
          <w:lang w:bidi="ar-IQ"/>
        </w:rPr>
        <w:t xml:space="preserve"> مستقل</w:t>
      </w:r>
      <w:r w:rsidR="00DE7857" w:rsidRPr="00E122DA">
        <w:rPr>
          <w:rFonts w:hint="cs"/>
          <w:sz w:val="27"/>
          <w:rtl/>
          <w:lang w:bidi="ar-IQ"/>
        </w:rPr>
        <w:t>ّ</w:t>
      </w:r>
      <w:r w:rsidRPr="00E122DA">
        <w:rPr>
          <w:rFonts w:hint="cs"/>
          <w:sz w:val="27"/>
          <w:rtl/>
          <w:lang w:bidi="ar-IQ"/>
        </w:rPr>
        <w:t>.</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lang w:bidi="ar-IQ"/>
        </w:rPr>
      </w:pPr>
      <w:r w:rsidRPr="00E122DA">
        <w:rPr>
          <w:rFonts w:hint="cs"/>
          <w:color w:val="auto"/>
          <w:rtl/>
          <w:lang w:bidi="ar-IQ"/>
        </w:rPr>
        <w:t>3ـ امتياز التفسير الروائي عند الشيعة</w:t>
      </w:r>
      <w:r w:rsidR="006A223A" w:rsidRPr="00E122DA">
        <w:rPr>
          <w:rFonts w:hint="cs"/>
          <w:color w:val="auto"/>
          <w:rtl/>
          <w:lang w:val="en-US" w:bidi="ar-IQ"/>
        </w:rPr>
        <w:t xml:space="preserve"> ــــــ</w:t>
      </w:r>
    </w:p>
    <w:p w:rsidR="006433D9" w:rsidRPr="00E122DA" w:rsidRDefault="006433D9" w:rsidP="0012557D">
      <w:pPr>
        <w:rPr>
          <w:sz w:val="27"/>
          <w:rtl/>
          <w:lang w:bidi="ar-IQ"/>
        </w:rPr>
      </w:pPr>
      <w:r w:rsidRPr="00E122DA">
        <w:rPr>
          <w:rFonts w:hint="cs"/>
          <w:sz w:val="27"/>
          <w:rtl/>
          <w:lang w:bidi="ar-IQ"/>
        </w:rPr>
        <w:t>لقد كان منهج التفسير الروائي على الدوام شائعاً بين المفس</w:t>
      </w:r>
      <w:r w:rsidR="009F3E76" w:rsidRPr="00E122DA">
        <w:rPr>
          <w:rFonts w:hint="cs"/>
          <w:sz w:val="27"/>
          <w:rtl/>
          <w:lang w:bidi="ar-IQ"/>
        </w:rPr>
        <w:t>ِّ</w:t>
      </w:r>
      <w:r w:rsidRPr="00E122DA">
        <w:rPr>
          <w:rFonts w:hint="cs"/>
          <w:sz w:val="27"/>
          <w:rtl/>
          <w:lang w:bidi="ar-IQ"/>
        </w:rPr>
        <w:t>رين من الشيعة وأهل السنة، حتى ندر جد</w:t>
      </w:r>
      <w:r w:rsidR="009F3E76" w:rsidRPr="00E122DA">
        <w:rPr>
          <w:rFonts w:hint="cs"/>
          <w:sz w:val="27"/>
          <w:rtl/>
          <w:lang w:bidi="ar-IQ"/>
        </w:rPr>
        <w:t>ّ</w:t>
      </w:r>
      <w:r w:rsidRPr="00E122DA">
        <w:rPr>
          <w:rFonts w:hint="cs"/>
          <w:sz w:val="27"/>
          <w:rtl/>
          <w:lang w:bidi="ar-IQ"/>
        </w:rPr>
        <w:t>اً أن يكون هناك مفسّ</w:t>
      </w:r>
      <w:r w:rsidR="009F3E76" w:rsidRPr="00E122DA">
        <w:rPr>
          <w:rFonts w:hint="cs"/>
          <w:sz w:val="27"/>
          <w:rtl/>
          <w:lang w:bidi="ar-IQ"/>
        </w:rPr>
        <w:t>ِ</w:t>
      </w:r>
      <w:r w:rsidRPr="00E122DA">
        <w:rPr>
          <w:rFonts w:hint="cs"/>
          <w:sz w:val="27"/>
          <w:rtl/>
          <w:lang w:bidi="ar-IQ"/>
        </w:rPr>
        <w:t>ر لم يستف</w:t>
      </w:r>
      <w:r w:rsidR="009F3E76" w:rsidRPr="00E122DA">
        <w:rPr>
          <w:rFonts w:hint="cs"/>
          <w:sz w:val="27"/>
          <w:rtl/>
          <w:lang w:bidi="ar-IQ"/>
        </w:rPr>
        <w:t>ِ</w:t>
      </w:r>
      <w:r w:rsidRPr="00E122DA">
        <w:rPr>
          <w:rFonts w:hint="cs"/>
          <w:sz w:val="27"/>
          <w:rtl/>
          <w:lang w:bidi="ar-IQ"/>
        </w:rPr>
        <w:t>د</w:t>
      </w:r>
      <w:r w:rsidR="009F3E76" w:rsidRPr="00E122DA">
        <w:rPr>
          <w:rFonts w:hint="cs"/>
          <w:sz w:val="27"/>
          <w:rtl/>
          <w:lang w:bidi="ar-IQ"/>
        </w:rPr>
        <w:t>ْ</w:t>
      </w:r>
      <w:r w:rsidRPr="00E122DA">
        <w:rPr>
          <w:rFonts w:hint="cs"/>
          <w:sz w:val="27"/>
          <w:rtl/>
          <w:lang w:bidi="ar-IQ"/>
        </w:rPr>
        <w:t xml:space="preserve"> من هذا المنهج التفسيري. </w:t>
      </w:r>
      <w:r w:rsidR="0039595B" w:rsidRPr="00E122DA">
        <w:rPr>
          <w:rFonts w:hint="cs"/>
          <w:sz w:val="27"/>
          <w:rtl/>
          <w:lang w:bidi="ar-IQ"/>
        </w:rPr>
        <w:t>بَيْدَ</w:t>
      </w:r>
      <w:r w:rsidRPr="00E122DA">
        <w:rPr>
          <w:rFonts w:hint="cs"/>
          <w:sz w:val="27"/>
          <w:rtl/>
          <w:lang w:bidi="ar-IQ"/>
        </w:rPr>
        <w:t xml:space="preserve"> أن توظيف هذا المنهج يختلف من فرقة إلى أخرى من فرق المسلمين، بل قد نشهد اختلافاً حت</w:t>
      </w:r>
      <w:r w:rsidR="009F3E76" w:rsidRPr="00E122DA">
        <w:rPr>
          <w:rFonts w:hint="cs"/>
          <w:sz w:val="27"/>
          <w:rtl/>
          <w:lang w:bidi="ar-IQ"/>
        </w:rPr>
        <w:t>ّ</w:t>
      </w:r>
      <w:r w:rsidRPr="00E122DA">
        <w:rPr>
          <w:rFonts w:hint="cs"/>
          <w:sz w:val="27"/>
          <w:rtl/>
          <w:lang w:bidi="ar-IQ"/>
        </w:rPr>
        <w:t>ى بين المفسرين المنتمين إلى فرقة واحدة أيضاً. وإن من الاختلافات الجوهرية بين التفسير الروائي الشيعي والتفسير الروائي عند أهل السنة هو أنهم رغم اتفاقهم في الاستناد إلى الروايات المأثورة عن رسول الله</w:t>
      </w:r>
      <w:r w:rsidR="002C3E3C" w:rsidRPr="002C3E3C">
        <w:rPr>
          <w:rFonts w:ascii="Mosawi" w:hAnsi="Mosawi" w:cs="Mosawi"/>
          <w:szCs w:val="22"/>
          <w:rtl/>
          <w:lang w:bidi="ar-IQ"/>
        </w:rPr>
        <w:t>‘</w:t>
      </w:r>
      <w:r w:rsidRPr="00E122DA">
        <w:rPr>
          <w:rFonts w:hint="cs"/>
          <w:sz w:val="27"/>
          <w:rtl/>
          <w:lang w:bidi="ar-IQ"/>
        </w:rPr>
        <w:t>، يختلفون من نواح</w:t>
      </w:r>
      <w:r w:rsidR="009F3E76" w:rsidRPr="00E122DA">
        <w:rPr>
          <w:rFonts w:hint="cs"/>
          <w:sz w:val="27"/>
          <w:rtl/>
          <w:lang w:bidi="ar-IQ"/>
        </w:rPr>
        <w:t>ٍ</w:t>
      </w:r>
      <w:r w:rsidRPr="00E122DA">
        <w:rPr>
          <w:rFonts w:hint="cs"/>
          <w:sz w:val="27"/>
          <w:rtl/>
          <w:lang w:bidi="ar-IQ"/>
        </w:rPr>
        <w:t xml:space="preserve"> أخرى</w:t>
      </w:r>
      <w:r w:rsidR="009F3E76" w:rsidRPr="00E122DA">
        <w:rPr>
          <w:rFonts w:hint="cs"/>
          <w:sz w:val="27"/>
          <w:rtl/>
          <w:lang w:bidi="ar-IQ"/>
        </w:rPr>
        <w:t>؛</w:t>
      </w:r>
      <w:r w:rsidRPr="00E122DA">
        <w:rPr>
          <w:rFonts w:hint="cs"/>
          <w:sz w:val="27"/>
          <w:rtl/>
          <w:lang w:bidi="ar-IQ"/>
        </w:rPr>
        <w:t xml:space="preserve"> حيث يذهب الشيعة إلى الإكثار من الاستناد إلى الروايات المروية عن أهل بيت النبي</w:t>
      </w:r>
      <w:r w:rsidR="009F3E76" w:rsidRPr="00E122DA">
        <w:rPr>
          <w:rFonts w:hint="cs"/>
          <w:sz w:val="27"/>
          <w:rtl/>
          <w:lang w:bidi="ar-IQ"/>
        </w:rPr>
        <w:t>ّ</w:t>
      </w:r>
      <w:r w:rsidRPr="00E122DA">
        <w:rPr>
          <w:rFonts w:hint="cs"/>
          <w:sz w:val="27"/>
          <w:rtl/>
          <w:lang w:bidi="ar-IQ"/>
        </w:rPr>
        <w:t xml:space="preserve"> (الأئمة المعصومين</w:t>
      </w:r>
      <w:r w:rsidR="00325BBE" w:rsidRPr="00325BBE">
        <w:rPr>
          <w:rFonts w:ascii="Mosawi" w:hAnsi="Mosawi" w:cs="Mosawi"/>
          <w:szCs w:val="22"/>
          <w:rtl/>
        </w:rPr>
        <w:t>^</w:t>
      </w:r>
      <w:r w:rsidRPr="00E122DA">
        <w:rPr>
          <w:rFonts w:hint="cs"/>
          <w:sz w:val="27"/>
          <w:rtl/>
          <w:lang w:bidi="ar-IQ"/>
        </w:rPr>
        <w:t>)</w:t>
      </w:r>
      <w:r w:rsidR="009F3E76" w:rsidRPr="00E122DA">
        <w:rPr>
          <w:rFonts w:hint="cs"/>
          <w:sz w:val="27"/>
          <w:rtl/>
          <w:lang w:bidi="ar-IQ"/>
        </w:rPr>
        <w:t>؛</w:t>
      </w:r>
      <w:r w:rsidRPr="00E122DA">
        <w:rPr>
          <w:rFonts w:hint="cs"/>
          <w:sz w:val="27"/>
          <w:rtl/>
          <w:lang w:bidi="ar-IQ"/>
        </w:rPr>
        <w:t xml:space="preserve"> بينما يذهب المفس</w:t>
      </w:r>
      <w:r w:rsidR="009F3E76" w:rsidRPr="00E122DA">
        <w:rPr>
          <w:rFonts w:hint="cs"/>
          <w:sz w:val="27"/>
          <w:rtl/>
          <w:lang w:bidi="ar-IQ"/>
        </w:rPr>
        <w:t>ِّ</w:t>
      </w:r>
      <w:r w:rsidRPr="00E122DA">
        <w:rPr>
          <w:rFonts w:hint="cs"/>
          <w:sz w:val="27"/>
          <w:rtl/>
          <w:lang w:bidi="ar-IQ"/>
        </w:rPr>
        <w:t>رون من أهل السنة إلى الإكثار من الاستناد إلى آراء الصحابة والتابعين، وقل</w:t>
      </w:r>
      <w:r w:rsidR="009F3E76" w:rsidRPr="00E122DA">
        <w:rPr>
          <w:rFonts w:hint="cs"/>
          <w:sz w:val="27"/>
          <w:rtl/>
          <w:lang w:bidi="ar-IQ"/>
        </w:rPr>
        <w:t>َّ</w:t>
      </w:r>
      <w:r w:rsidRPr="00E122DA">
        <w:rPr>
          <w:rFonts w:hint="cs"/>
          <w:sz w:val="27"/>
          <w:rtl/>
          <w:lang w:bidi="ar-IQ"/>
        </w:rPr>
        <w:t>ما وج</w:t>
      </w:r>
      <w:r w:rsidR="002C6ACD">
        <w:rPr>
          <w:rFonts w:hint="cs"/>
          <w:sz w:val="27"/>
          <w:rtl/>
          <w:lang w:bidi="ar-IQ"/>
        </w:rPr>
        <w:t>َّ</w:t>
      </w:r>
      <w:r w:rsidRPr="00E122DA">
        <w:rPr>
          <w:rFonts w:hint="cs"/>
          <w:sz w:val="27"/>
          <w:rtl/>
          <w:lang w:bidi="ar-IQ"/>
        </w:rPr>
        <w:t>هوا اهتمامهم إلى روايات أهل بيت النبي</w:t>
      </w:r>
      <w:r w:rsidR="009F3E76" w:rsidRPr="00E122DA">
        <w:rPr>
          <w:rFonts w:hint="cs"/>
          <w:sz w:val="27"/>
          <w:rtl/>
          <w:lang w:bidi="ar-IQ"/>
        </w:rPr>
        <w:t>ّ</w:t>
      </w:r>
      <w:r w:rsidRPr="00E122DA">
        <w:rPr>
          <w:rFonts w:hint="cs"/>
          <w:sz w:val="27"/>
          <w:rtl/>
          <w:lang w:bidi="ar-IQ"/>
        </w:rPr>
        <w:t>، ومن هنا كان الكم الكبير من التفاسير الروائية لدى أهل السنة يتألف من الآراء التفسيرية للصحابة والتابعين، وقل</w:t>
      </w:r>
      <w:r w:rsidR="009F3E76" w:rsidRPr="00E122DA">
        <w:rPr>
          <w:rFonts w:hint="cs"/>
          <w:sz w:val="27"/>
          <w:rtl/>
          <w:lang w:bidi="ar-IQ"/>
        </w:rPr>
        <w:t>َّ</w:t>
      </w:r>
      <w:r w:rsidRPr="00E122DA">
        <w:rPr>
          <w:rFonts w:hint="cs"/>
          <w:sz w:val="27"/>
          <w:rtl/>
          <w:lang w:bidi="ar-IQ"/>
        </w:rPr>
        <w:t>ما نجد فيها رواية عن أهل بيت النبي</w:t>
      </w:r>
      <w:r w:rsidR="009F3E76" w:rsidRPr="00E122DA">
        <w:rPr>
          <w:rFonts w:hint="cs"/>
          <w:sz w:val="27"/>
          <w:rtl/>
          <w:lang w:bidi="ar-IQ"/>
        </w:rPr>
        <w:t>ّ</w:t>
      </w:r>
      <w:r w:rsidR="00325BBE" w:rsidRPr="00325BBE">
        <w:rPr>
          <w:rFonts w:ascii="Mosawi" w:hAnsi="Mosawi" w:cs="Mosawi"/>
          <w:szCs w:val="22"/>
          <w:rtl/>
        </w:rPr>
        <w:t>^</w:t>
      </w:r>
      <w:r w:rsidRPr="00E122DA">
        <w:rPr>
          <w:rFonts w:hint="cs"/>
          <w:sz w:val="27"/>
          <w:rtl/>
          <w:lang w:bidi="ar-IQ"/>
        </w:rPr>
        <w:t>، وأما محتوى التفاسير الروائية عند الشيعة فهو زاخر</w:t>
      </w:r>
      <w:r w:rsidR="009F3E76" w:rsidRPr="00E122DA">
        <w:rPr>
          <w:rFonts w:hint="cs"/>
          <w:sz w:val="27"/>
          <w:rtl/>
          <w:lang w:bidi="ar-IQ"/>
        </w:rPr>
        <w:t>ٌ</w:t>
      </w:r>
      <w:r w:rsidRPr="00E122DA">
        <w:rPr>
          <w:rFonts w:hint="cs"/>
          <w:sz w:val="27"/>
          <w:rtl/>
          <w:lang w:bidi="ar-IQ"/>
        </w:rPr>
        <w:t xml:space="preserve"> بالروايات المأثورة عن رسول الله</w:t>
      </w:r>
      <w:r w:rsidR="002C3E3C" w:rsidRPr="002C3E3C">
        <w:rPr>
          <w:rFonts w:ascii="Mosawi" w:hAnsi="Mosawi" w:cs="Mosawi"/>
          <w:szCs w:val="22"/>
          <w:rtl/>
          <w:lang w:bidi="ar-IQ"/>
        </w:rPr>
        <w:t>‘</w:t>
      </w:r>
      <w:r w:rsidRPr="00E122DA">
        <w:rPr>
          <w:rFonts w:hint="cs"/>
          <w:sz w:val="27"/>
          <w:rtl/>
          <w:lang w:bidi="ar-IQ"/>
        </w:rPr>
        <w:t xml:space="preserve"> وأهل بيته</w:t>
      </w:r>
      <w:r w:rsidR="00325BBE" w:rsidRPr="00325BBE">
        <w:rPr>
          <w:rFonts w:ascii="Mosawi" w:hAnsi="Mosawi" w:cs="Mosawi"/>
          <w:szCs w:val="22"/>
          <w:rtl/>
        </w:rPr>
        <w:t>^</w:t>
      </w:r>
      <w:r w:rsidRPr="00E122DA">
        <w:rPr>
          <w:rFonts w:hint="cs"/>
          <w:sz w:val="27"/>
          <w:rtl/>
          <w:lang w:bidi="ar-IQ"/>
        </w:rPr>
        <w:t>، ولا نجد فيها غير القليل من آراء الصحابة والتابعين وأمثال ذلك.</w:t>
      </w:r>
    </w:p>
    <w:p w:rsidR="006433D9" w:rsidRPr="00E122DA" w:rsidRDefault="006433D9" w:rsidP="0012557D">
      <w:pPr>
        <w:rPr>
          <w:sz w:val="27"/>
          <w:rtl/>
          <w:lang w:bidi="ar-IQ"/>
        </w:rPr>
      </w:pPr>
      <w:r w:rsidRPr="00E122DA">
        <w:rPr>
          <w:rFonts w:hint="cs"/>
          <w:sz w:val="27"/>
          <w:rtl/>
          <w:lang w:bidi="ar-IQ"/>
        </w:rPr>
        <w:t>لقد ثبت في الكتب الكلامية والعقائدية</w:t>
      </w:r>
      <w:r w:rsidR="009F3E76" w:rsidRPr="00E122DA">
        <w:rPr>
          <w:rFonts w:hint="cs"/>
          <w:sz w:val="27"/>
          <w:rtl/>
          <w:lang w:bidi="ar-IQ"/>
        </w:rPr>
        <w:t>،</w:t>
      </w:r>
      <w:r w:rsidRPr="00E122DA">
        <w:rPr>
          <w:rFonts w:hint="cs"/>
          <w:sz w:val="27"/>
          <w:rtl/>
          <w:lang w:bidi="ar-IQ"/>
        </w:rPr>
        <w:t xml:space="preserve"> وفي المدارس التفسيرية</w:t>
      </w:r>
      <w:r w:rsidR="009F3E76" w:rsidRPr="00E122DA">
        <w:rPr>
          <w:rFonts w:hint="cs"/>
          <w:sz w:val="27"/>
          <w:rtl/>
          <w:lang w:bidi="ar-IQ"/>
        </w:rPr>
        <w:t>،</w:t>
      </w:r>
      <w:r w:rsidRPr="00E122DA">
        <w:rPr>
          <w:rFonts w:hint="cs"/>
          <w:sz w:val="27"/>
          <w:rtl/>
          <w:lang w:bidi="ar-IQ"/>
        </w:rPr>
        <w:t xml:space="preserve"> أن أهل بيت النبي</w:t>
      </w:r>
      <w:r w:rsidR="009F3E76" w:rsidRPr="00E122DA">
        <w:rPr>
          <w:rFonts w:hint="cs"/>
          <w:sz w:val="27"/>
          <w:rtl/>
          <w:lang w:bidi="ar-IQ"/>
        </w:rPr>
        <w:t>ّ</w:t>
      </w:r>
      <w:r w:rsidRPr="00E122DA">
        <w:rPr>
          <w:rFonts w:hint="cs"/>
          <w:sz w:val="27"/>
          <w:rtl/>
          <w:lang w:bidi="ar-IQ"/>
        </w:rPr>
        <w:t xml:space="preserve"> الأكرم</w:t>
      </w:r>
      <w:r w:rsidR="002C3E3C" w:rsidRPr="002C3E3C">
        <w:rPr>
          <w:rFonts w:ascii="Mosawi" w:hAnsi="Mosawi" w:cs="Mosawi"/>
          <w:szCs w:val="22"/>
          <w:rtl/>
          <w:lang w:bidi="ar-IQ"/>
        </w:rPr>
        <w:t>‘</w:t>
      </w:r>
      <w:r w:rsidRPr="00E122DA">
        <w:rPr>
          <w:rFonts w:hint="cs"/>
          <w:sz w:val="27"/>
          <w:rtl/>
          <w:lang w:bidi="ar-IQ"/>
        </w:rPr>
        <w:t xml:space="preserve"> هم مفس</w:t>
      </w:r>
      <w:r w:rsidR="009F3E76" w:rsidRPr="00E122DA">
        <w:rPr>
          <w:rFonts w:hint="cs"/>
          <w:sz w:val="27"/>
          <w:rtl/>
          <w:lang w:bidi="ar-IQ"/>
        </w:rPr>
        <w:t>ِّ</w:t>
      </w:r>
      <w:r w:rsidRPr="00E122DA">
        <w:rPr>
          <w:rFonts w:hint="cs"/>
          <w:sz w:val="27"/>
          <w:rtl/>
          <w:lang w:bidi="ar-IQ"/>
        </w:rPr>
        <w:t>رون محيطون بجميع المعاني الظاهرية والباطنية للقرآن</w:t>
      </w:r>
      <w:r w:rsidR="009F3E76" w:rsidRPr="00E122DA">
        <w:rPr>
          <w:rFonts w:hint="cs"/>
          <w:sz w:val="27"/>
          <w:rtl/>
          <w:lang w:bidi="ar-IQ"/>
        </w:rPr>
        <w:t>،</w:t>
      </w:r>
      <w:r w:rsidRPr="00E122DA">
        <w:rPr>
          <w:rFonts w:hint="cs"/>
          <w:sz w:val="27"/>
          <w:rtl/>
          <w:lang w:bidi="ar-IQ"/>
        </w:rPr>
        <w:t xml:space="preserve"> وأنهم معصومون من الخطأ، وأنهم أخذوا تفسير ما يحتاج إلى البيان والتفسير من معاني القرآن عن رسول الله</w:t>
      </w:r>
      <w:r w:rsidR="002C3E3C" w:rsidRPr="002C3E3C">
        <w:rPr>
          <w:rFonts w:ascii="Mosawi" w:hAnsi="Mosawi" w:cs="Mosawi"/>
          <w:szCs w:val="22"/>
          <w:rtl/>
          <w:lang w:bidi="ar-IQ"/>
        </w:rPr>
        <w:t>‘</w:t>
      </w:r>
      <w:r w:rsidR="0012557D" w:rsidRPr="00E122DA">
        <w:rPr>
          <w:sz w:val="27"/>
          <w:vertAlign w:val="superscript"/>
          <w:rtl/>
          <w:lang w:bidi="ar-IQ"/>
        </w:rPr>
        <w:t xml:space="preserve"> </w:t>
      </w:r>
      <w:r w:rsidRPr="00E122DA">
        <w:rPr>
          <w:sz w:val="27"/>
          <w:vertAlign w:val="superscript"/>
          <w:rtl/>
          <w:lang w:bidi="ar-IQ"/>
        </w:rPr>
        <w:t>(</w:t>
      </w:r>
      <w:r w:rsidRPr="00E122DA">
        <w:rPr>
          <w:rStyle w:val="ac"/>
          <w:sz w:val="27"/>
          <w:rtl/>
          <w:lang w:bidi="ar-IQ"/>
        </w:rPr>
        <w:endnoteReference w:id="129"/>
      </w:r>
      <w:r w:rsidRPr="00E122DA">
        <w:rPr>
          <w:sz w:val="27"/>
          <w:vertAlign w:val="superscript"/>
          <w:rtl/>
          <w:lang w:bidi="ar-IQ"/>
        </w:rPr>
        <w:t>)</w:t>
      </w:r>
      <w:r w:rsidRPr="00E122DA">
        <w:rPr>
          <w:rFonts w:hint="cs"/>
          <w:sz w:val="27"/>
          <w:rtl/>
          <w:lang w:bidi="ar-IQ"/>
        </w:rPr>
        <w:t>. ومن هنا فإن</w:t>
      </w:r>
      <w:r w:rsidR="00AD2DEC" w:rsidRPr="00E122DA">
        <w:rPr>
          <w:rFonts w:hint="cs"/>
          <w:sz w:val="27"/>
          <w:rtl/>
          <w:lang w:bidi="ar-IQ"/>
        </w:rPr>
        <w:t>ّ</w:t>
      </w:r>
      <w:r w:rsidRPr="00E122DA">
        <w:rPr>
          <w:rFonts w:hint="cs"/>
          <w:sz w:val="27"/>
          <w:rtl/>
          <w:lang w:bidi="ar-IQ"/>
        </w:rPr>
        <w:t xml:space="preserve"> كل معنى يذكرونه للآيات هو بمنزلة بيان رسول الله</w:t>
      </w:r>
      <w:r w:rsidR="002C3E3C" w:rsidRPr="002C3E3C">
        <w:rPr>
          <w:rFonts w:ascii="Mosawi" w:hAnsi="Mosawi" w:cs="Mosawi"/>
          <w:szCs w:val="22"/>
          <w:rtl/>
          <w:lang w:bidi="ar-IQ"/>
        </w:rPr>
        <w:t>‘</w:t>
      </w:r>
      <w:r w:rsidRPr="00E122DA">
        <w:rPr>
          <w:rFonts w:hint="cs"/>
          <w:sz w:val="27"/>
          <w:rtl/>
          <w:lang w:bidi="ar-IQ"/>
        </w:rPr>
        <w:t>، فهو حق ومطابق للواقع، وهو المعنى الذي أراده الله سبحانه وتعالى من الآيات. وأما الآراء التفسيرية للصحابة والتابعين فهي مثل سائر آراء المفس</w:t>
      </w:r>
      <w:r w:rsidR="00AD2DEC" w:rsidRPr="00E122DA">
        <w:rPr>
          <w:rFonts w:hint="cs"/>
          <w:sz w:val="27"/>
          <w:rtl/>
          <w:lang w:bidi="ar-IQ"/>
        </w:rPr>
        <w:t>ِّ</w:t>
      </w:r>
      <w:r w:rsidRPr="00E122DA">
        <w:rPr>
          <w:rFonts w:hint="cs"/>
          <w:sz w:val="27"/>
          <w:rtl/>
          <w:lang w:bidi="ar-IQ"/>
        </w:rPr>
        <w:t>رين</w:t>
      </w:r>
      <w:r w:rsidR="00AD2DEC" w:rsidRPr="00E122DA">
        <w:rPr>
          <w:rFonts w:hint="cs"/>
          <w:sz w:val="27"/>
          <w:rtl/>
          <w:lang w:bidi="ar-IQ"/>
        </w:rPr>
        <w:t xml:space="preserve">، </w:t>
      </w:r>
      <w:r w:rsidRPr="00E122DA">
        <w:rPr>
          <w:rFonts w:hint="cs"/>
          <w:sz w:val="27"/>
          <w:rtl/>
          <w:lang w:bidi="ar-IQ"/>
        </w:rPr>
        <w:t>يجوز عليها الخطأ</w:t>
      </w:r>
      <w:r w:rsidRPr="00E122DA">
        <w:rPr>
          <w:sz w:val="27"/>
          <w:vertAlign w:val="superscript"/>
          <w:rtl/>
          <w:lang w:bidi="ar-IQ"/>
        </w:rPr>
        <w:t>(</w:t>
      </w:r>
      <w:r w:rsidRPr="00E122DA">
        <w:rPr>
          <w:rStyle w:val="ac"/>
          <w:sz w:val="27"/>
          <w:rtl/>
          <w:lang w:bidi="ar-IQ"/>
        </w:rPr>
        <w:endnoteReference w:id="130"/>
      </w:r>
      <w:r w:rsidRPr="00E122DA">
        <w:rPr>
          <w:sz w:val="27"/>
          <w:vertAlign w:val="superscript"/>
          <w:rtl/>
          <w:lang w:bidi="ar-IQ"/>
        </w:rPr>
        <w:t>)</w:t>
      </w:r>
      <w:r w:rsidRPr="00E122DA">
        <w:rPr>
          <w:rFonts w:hint="cs"/>
          <w:sz w:val="27"/>
          <w:rtl/>
          <w:lang w:bidi="ar-IQ"/>
        </w:rPr>
        <w:t>. وبذلك يتضح أن هذا الفارق المذكور يمث</w:t>
      </w:r>
      <w:r w:rsidR="00AD2DEC" w:rsidRPr="00E122DA">
        <w:rPr>
          <w:rFonts w:hint="cs"/>
          <w:sz w:val="27"/>
          <w:rtl/>
          <w:lang w:bidi="ar-IQ"/>
        </w:rPr>
        <w:t>ِّ</w:t>
      </w:r>
      <w:r w:rsidRPr="00E122DA">
        <w:rPr>
          <w:rFonts w:hint="cs"/>
          <w:sz w:val="27"/>
          <w:rtl/>
          <w:lang w:bidi="ar-IQ"/>
        </w:rPr>
        <w:t>ل جانباً من الامتيازات البارزة للتفسير الروائي الشيعي</w:t>
      </w:r>
      <w:r w:rsidR="00AD2DEC" w:rsidRPr="00E122DA">
        <w:rPr>
          <w:rFonts w:hint="cs"/>
          <w:sz w:val="27"/>
          <w:rtl/>
          <w:lang w:bidi="ar-IQ"/>
        </w:rPr>
        <w:t>،</w:t>
      </w:r>
      <w:r w:rsidRPr="00E122DA">
        <w:rPr>
          <w:rFonts w:hint="cs"/>
          <w:sz w:val="27"/>
          <w:rtl/>
          <w:lang w:bidi="ar-IQ"/>
        </w:rPr>
        <w:t xml:space="preserve"> ورجحانه على التفسير الروائي لدى أهل </w:t>
      </w:r>
      <w:r w:rsidRPr="00E122DA">
        <w:rPr>
          <w:rFonts w:hint="cs"/>
          <w:sz w:val="27"/>
          <w:rtl/>
          <w:lang w:bidi="ar-IQ"/>
        </w:rPr>
        <w:lastRenderedPageBreak/>
        <w:t xml:space="preserve">السنة؛ إذ طبقاً لذلك يكون الجزء الأعظم </w:t>
      </w:r>
      <w:r w:rsidR="00AD2DEC" w:rsidRPr="00E122DA">
        <w:rPr>
          <w:rFonts w:hint="cs"/>
          <w:sz w:val="27"/>
          <w:rtl/>
          <w:lang w:bidi="ar-IQ"/>
        </w:rPr>
        <w:t>م</w:t>
      </w:r>
      <w:r w:rsidRPr="00E122DA">
        <w:rPr>
          <w:rFonts w:hint="cs"/>
          <w:sz w:val="27"/>
          <w:rtl/>
          <w:lang w:bidi="ar-IQ"/>
        </w:rPr>
        <w:t>م</w:t>
      </w:r>
      <w:r w:rsidR="00AD2DEC" w:rsidRPr="00E122DA">
        <w:rPr>
          <w:rFonts w:hint="cs"/>
          <w:sz w:val="27"/>
          <w:rtl/>
          <w:lang w:bidi="ar-IQ"/>
        </w:rPr>
        <w:t>ّ</w:t>
      </w:r>
      <w:r w:rsidRPr="00E122DA">
        <w:rPr>
          <w:rFonts w:hint="cs"/>
          <w:sz w:val="27"/>
          <w:rtl/>
          <w:lang w:bidi="ar-IQ"/>
        </w:rPr>
        <w:t>ا ورد في تفاسير أهل السنة بوصفه تفسيراً روائياً ما هو في الحقيقة إلا</w:t>
      </w:r>
      <w:r w:rsidR="00AD2DEC" w:rsidRPr="00E122DA">
        <w:rPr>
          <w:rFonts w:hint="cs"/>
          <w:sz w:val="27"/>
          <w:rtl/>
          <w:lang w:bidi="ar-IQ"/>
        </w:rPr>
        <w:t>ّ</w:t>
      </w:r>
      <w:r w:rsidRPr="00E122DA">
        <w:rPr>
          <w:rFonts w:hint="cs"/>
          <w:sz w:val="27"/>
          <w:rtl/>
          <w:lang w:bidi="ar-IQ"/>
        </w:rPr>
        <w:t xml:space="preserve"> آراء بشرية لا تنسجم مع البيان التفسيري لرسول الله</w:t>
      </w:r>
      <w:r w:rsidR="002C3E3C" w:rsidRPr="002C3E3C">
        <w:rPr>
          <w:rFonts w:ascii="Mosawi" w:hAnsi="Mosawi" w:cs="Mosawi"/>
          <w:szCs w:val="22"/>
          <w:rtl/>
          <w:lang w:bidi="ar-IQ"/>
        </w:rPr>
        <w:t>‘</w:t>
      </w:r>
      <w:r w:rsidRPr="00E122DA">
        <w:rPr>
          <w:rFonts w:hint="cs"/>
          <w:sz w:val="27"/>
          <w:rtl/>
          <w:lang w:bidi="ar-IQ"/>
        </w:rPr>
        <w:t>، فحتى إذا صحّ سندها</w:t>
      </w:r>
      <w:r w:rsidR="00AD2DEC" w:rsidRPr="00E122DA">
        <w:rPr>
          <w:rFonts w:hint="cs"/>
          <w:sz w:val="27"/>
          <w:rtl/>
          <w:lang w:bidi="ar-IQ"/>
        </w:rPr>
        <w:t>،</w:t>
      </w:r>
      <w:r w:rsidRPr="00E122DA">
        <w:rPr>
          <w:rFonts w:hint="cs"/>
          <w:sz w:val="27"/>
          <w:rtl/>
          <w:lang w:bidi="ar-IQ"/>
        </w:rPr>
        <w:t xml:space="preserve"> وأثبتنا بالقرائن صدورها عن الصحابة والتابعين، لا يحصل لنا الاطمئنان</w:t>
      </w:r>
      <w:r w:rsidR="00AD2DEC" w:rsidRPr="00E122DA">
        <w:rPr>
          <w:rFonts w:hint="cs"/>
          <w:sz w:val="27"/>
          <w:rtl/>
          <w:lang w:bidi="ar-IQ"/>
        </w:rPr>
        <w:t xml:space="preserve"> ل</w:t>
      </w:r>
      <w:r w:rsidRPr="00E122DA">
        <w:rPr>
          <w:rFonts w:hint="cs"/>
          <w:sz w:val="27"/>
          <w:rtl/>
          <w:lang w:bidi="ar-IQ"/>
        </w:rPr>
        <w:t>لتعامل معها بوصفها من الوحي الذي لا يأتيه الباطل من بين يديه ولا من خلفه، خلافاً لما هو موجود</w:t>
      </w:r>
      <w:r w:rsidR="00AD2DEC" w:rsidRPr="00E122DA">
        <w:rPr>
          <w:rFonts w:hint="cs"/>
          <w:sz w:val="27"/>
          <w:rtl/>
          <w:lang w:bidi="ar-IQ"/>
        </w:rPr>
        <w:t>ٌ</w:t>
      </w:r>
      <w:r w:rsidRPr="00E122DA">
        <w:rPr>
          <w:rFonts w:hint="cs"/>
          <w:sz w:val="27"/>
          <w:rtl/>
          <w:lang w:bidi="ar-IQ"/>
        </w:rPr>
        <w:t xml:space="preserve"> في التفاسير الروائية الشيعية المأثورة عن أهل بيت النبي</w:t>
      </w:r>
      <w:r w:rsidR="00AD2DEC" w:rsidRPr="00E122DA">
        <w:rPr>
          <w:rFonts w:hint="cs"/>
          <w:sz w:val="27"/>
          <w:rtl/>
          <w:lang w:bidi="ar-IQ"/>
        </w:rPr>
        <w:t>ّ</w:t>
      </w:r>
      <w:r w:rsidR="002C3E3C" w:rsidRPr="002C3E3C">
        <w:rPr>
          <w:rFonts w:ascii="Mosawi" w:hAnsi="Mosawi" w:cs="Mosawi"/>
          <w:szCs w:val="22"/>
          <w:rtl/>
          <w:lang w:bidi="ar-IQ"/>
        </w:rPr>
        <w:t>‘</w:t>
      </w:r>
      <w:r w:rsidRPr="00E122DA">
        <w:rPr>
          <w:rFonts w:hint="cs"/>
          <w:sz w:val="27"/>
          <w:rtl/>
          <w:lang w:bidi="ar-IQ"/>
        </w:rPr>
        <w:t>، فإنها إذا صح</w:t>
      </w:r>
      <w:r w:rsidR="00AD2DEC" w:rsidRPr="00E122DA">
        <w:rPr>
          <w:rFonts w:hint="cs"/>
          <w:sz w:val="27"/>
          <w:rtl/>
          <w:lang w:bidi="ar-IQ"/>
        </w:rPr>
        <w:t>َّ</w:t>
      </w:r>
      <w:r w:rsidRPr="00E122DA">
        <w:rPr>
          <w:rFonts w:hint="cs"/>
          <w:sz w:val="27"/>
          <w:rtl/>
          <w:lang w:bidi="ar-IQ"/>
        </w:rPr>
        <w:t>ت</w:t>
      </w:r>
      <w:r w:rsidR="00AD2DEC" w:rsidRPr="00E122DA">
        <w:rPr>
          <w:rFonts w:hint="cs"/>
          <w:sz w:val="27"/>
          <w:rtl/>
          <w:lang w:bidi="ar-IQ"/>
        </w:rPr>
        <w:t>ْ</w:t>
      </w:r>
      <w:r w:rsidRPr="00E122DA">
        <w:rPr>
          <w:rFonts w:hint="cs"/>
          <w:sz w:val="27"/>
          <w:rtl/>
          <w:lang w:bidi="ar-IQ"/>
        </w:rPr>
        <w:t xml:space="preserve"> سنداً</w:t>
      </w:r>
      <w:r w:rsidR="002C6ACD">
        <w:rPr>
          <w:rFonts w:hint="cs"/>
          <w:sz w:val="27"/>
          <w:rtl/>
          <w:lang w:bidi="ar-IQ"/>
        </w:rPr>
        <w:t>،</w:t>
      </w:r>
      <w:r w:rsidRPr="00E122DA">
        <w:rPr>
          <w:rFonts w:hint="cs"/>
          <w:sz w:val="27"/>
          <w:rtl/>
          <w:lang w:bidi="ar-IQ"/>
        </w:rPr>
        <w:t xml:space="preserve"> أو حصل اطمئنان</w:t>
      </w:r>
      <w:r w:rsidR="00AD2DEC" w:rsidRPr="00E122DA">
        <w:rPr>
          <w:rFonts w:hint="cs"/>
          <w:sz w:val="27"/>
          <w:rtl/>
          <w:lang w:bidi="ar-IQ"/>
        </w:rPr>
        <w:t>ٌ</w:t>
      </w:r>
      <w:r w:rsidRPr="00E122DA">
        <w:rPr>
          <w:rFonts w:hint="cs"/>
          <w:sz w:val="27"/>
          <w:rtl/>
          <w:lang w:bidi="ar-IQ"/>
        </w:rPr>
        <w:t xml:space="preserve"> بصدورها، ستكون قابلة</w:t>
      </w:r>
      <w:r w:rsidR="00AD2DEC" w:rsidRPr="00E122DA">
        <w:rPr>
          <w:rFonts w:hint="cs"/>
          <w:sz w:val="27"/>
          <w:rtl/>
          <w:lang w:bidi="ar-IQ"/>
        </w:rPr>
        <w:t>ً</w:t>
      </w:r>
      <w:r w:rsidRPr="00E122DA">
        <w:rPr>
          <w:rFonts w:hint="cs"/>
          <w:sz w:val="27"/>
          <w:rtl/>
          <w:lang w:bidi="ar-IQ"/>
        </w:rPr>
        <w:t xml:space="preserve"> للاعتماد</w:t>
      </w:r>
      <w:r w:rsidR="00AD2DEC" w:rsidRPr="00E122DA">
        <w:rPr>
          <w:rFonts w:hint="cs"/>
          <w:sz w:val="27"/>
          <w:rtl/>
          <w:lang w:bidi="ar-IQ"/>
        </w:rPr>
        <w:t>،</w:t>
      </w:r>
      <w:r w:rsidRPr="00E122DA">
        <w:rPr>
          <w:rFonts w:hint="cs"/>
          <w:sz w:val="27"/>
          <w:rtl/>
          <w:lang w:bidi="ar-IQ"/>
        </w:rPr>
        <w:t xml:space="preserve"> كما لو كانت صادرة</w:t>
      </w:r>
      <w:r w:rsidR="00AD2DEC" w:rsidRPr="00E122DA">
        <w:rPr>
          <w:rFonts w:hint="cs"/>
          <w:sz w:val="27"/>
          <w:rtl/>
          <w:lang w:bidi="ar-IQ"/>
        </w:rPr>
        <w:t>ً</w:t>
      </w:r>
      <w:r w:rsidRPr="00E122DA">
        <w:rPr>
          <w:rFonts w:hint="cs"/>
          <w:sz w:val="27"/>
          <w:rtl/>
          <w:lang w:bidi="ar-IQ"/>
        </w:rPr>
        <w:t xml:space="preserve"> عن رسول الله</w:t>
      </w:r>
      <w:r w:rsidR="002C3E3C" w:rsidRPr="002C3E3C">
        <w:rPr>
          <w:rFonts w:ascii="Mosawi" w:hAnsi="Mosawi" w:cs="Mosawi"/>
          <w:szCs w:val="22"/>
          <w:rtl/>
          <w:lang w:bidi="ar-IQ"/>
        </w:rPr>
        <w:t>‘</w:t>
      </w:r>
      <w:r w:rsidRPr="00E122DA">
        <w:rPr>
          <w:rFonts w:hint="cs"/>
          <w:sz w:val="27"/>
          <w:rtl/>
          <w:lang w:bidi="ar-IQ"/>
        </w:rPr>
        <w:t>.</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lang w:bidi="ar-IQ"/>
        </w:rPr>
      </w:pPr>
      <w:r w:rsidRPr="00E122DA">
        <w:rPr>
          <w:rFonts w:hint="cs"/>
          <w:color w:val="auto"/>
          <w:rtl/>
          <w:lang w:bidi="ar-IQ"/>
        </w:rPr>
        <w:t>4ـ مناقشة الآفات</w:t>
      </w:r>
      <w:r w:rsidR="006A223A" w:rsidRPr="00E122DA">
        <w:rPr>
          <w:rFonts w:hint="cs"/>
          <w:color w:val="auto"/>
          <w:rtl/>
          <w:lang w:val="en-US" w:bidi="ar-IQ"/>
        </w:rPr>
        <w:t xml:space="preserve"> ــــــ</w:t>
      </w:r>
    </w:p>
    <w:p w:rsidR="006433D9" w:rsidRPr="00E122DA" w:rsidRDefault="006433D9" w:rsidP="0012557D">
      <w:pPr>
        <w:rPr>
          <w:sz w:val="27"/>
          <w:rtl/>
          <w:lang w:bidi="ar-IQ"/>
        </w:rPr>
      </w:pPr>
      <w:r w:rsidRPr="00E122DA">
        <w:rPr>
          <w:rFonts w:hint="cs"/>
          <w:sz w:val="27"/>
          <w:rtl/>
          <w:lang w:bidi="ar-IQ"/>
        </w:rPr>
        <w:t>بالالتفات إلى أن إحدى مسؤوليات ومهام</w:t>
      </w:r>
      <w:r w:rsidR="00AD2DEC" w:rsidRPr="00E122DA">
        <w:rPr>
          <w:rFonts w:hint="cs"/>
          <w:sz w:val="27"/>
          <w:rtl/>
          <w:lang w:bidi="ar-IQ"/>
        </w:rPr>
        <w:t>ّ</w:t>
      </w:r>
      <w:r w:rsidRPr="00E122DA">
        <w:rPr>
          <w:rFonts w:hint="cs"/>
          <w:sz w:val="27"/>
          <w:rtl/>
          <w:lang w:bidi="ar-IQ"/>
        </w:rPr>
        <w:t xml:space="preserve"> النبي الأكرم</w:t>
      </w:r>
      <w:r w:rsidR="002C3E3C" w:rsidRPr="002C3E3C">
        <w:rPr>
          <w:rFonts w:ascii="Mosawi" w:hAnsi="Mosawi" w:cs="Mosawi"/>
          <w:szCs w:val="22"/>
          <w:rtl/>
          <w:lang w:bidi="ar-IQ"/>
        </w:rPr>
        <w:t>‘</w:t>
      </w:r>
      <w:r w:rsidRPr="00E122DA">
        <w:rPr>
          <w:rFonts w:hint="cs"/>
          <w:sz w:val="27"/>
          <w:rtl/>
          <w:lang w:bidi="ar-IQ"/>
        </w:rPr>
        <w:t xml:space="preserve"> وأوصيائه</w:t>
      </w:r>
      <w:r w:rsidR="00325BBE" w:rsidRPr="00325BBE">
        <w:rPr>
          <w:rFonts w:ascii="Mosawi" w:hAnsi="Mosawi" w:cs="Mosawi"/>
          <w:szCs w:val="22"/>
          <w:rtl/>
        </w:rPr>
        <w:t>^</w:t>
      </w:r>
      <w:r w:rsidRPr="00E122DA">
        <w:rPr>
          <w:rFonts w:hint="cs"/>
          <w:sz w:val="27"/>
          <w:rtl/>
          <w:lang w:bidi="ar-IQ"/>
        </w:rPr>
        <w:t xml:space="preserve"> تتمثل في تفسير القرآن الكريم، وأن الروايات التفسيرية المأثورة عنهم ت</w:t>
      </w:r>
      <w:r w:rsidR="00915DE5" w:rsidRPr="00E122DA">
        <w:rPr>
          <w:rFonts w:hint="cs"/>
          <w:sz w:val="27"/>
          <w:rtl/>
          <w:lang w:bidi="ar-IQ"/>
        </w:rPr>
        <w:t>ُ</w:t>
      </w:r>
      <w:r w:rsidRPr="00E122DA">
        <w:rPr>
          <w:rFonts w:hint="cs"/>
          <w:sz w:val="27"/>
          <w:rtl/>
          <w:lang w:bidi="ar-IQ"/>
        </w:rPr>
        <w:t>ع</w:t>
      </w:r>
      <w:r w:rsidR="00915DE5" w:rsidRPr="00E122DA">
        <w:rPr>
          <w:rFonts w:hint="cs"/>
          <w:sz w:val="27"/>
          <w:rtl/>
          <w:lang w:bidi="ar-IQ"/>
        </w:rPr>
        <w:t>َ</w:t>
      </w:r>
      <w:r w:rsidRPr="00E122DA">
        <w:rPr>
          <w:rFonts w:hint="cs"/>
          <w:sz w:val="27"/>
          <w:rtl/>
          <w:lang w:bidi="ar-IQ"/>
        </w:rPr>
        <w:t>دّ واحدة من مصادر التفسير المعتبرة</w:t>
      </w:r>
      <w:r w:rsidR="002C6ACD">
        <w:rPr>
          <w:rFonts w:hint="cs"/>
          <w:sz w:val="27"/>
          <w:rtl/>
          <w:lang w:bidi="ar-IQ"/>
        </w:rPr>
        <w:t>؛</w:t>
      </w:r>
      <w:r w:rsidRPr="00E122DA">
        <w:rPr>
          <w:rFonts w:hint="cs"/>
          <w:sz w:val="27"/>
          <w:rtl/>
          <w:lang w:bidi="ar-IQ"/>
        </w:rPr>
        <w:t xml:space="preserve"> بوصفها من أكثر الطرق اطمئناناً للحصول على جانب من معاني القرآن، لا يبقى هناك من شك</w:t>
      </w:r>
      <w:r w:rsidR="009510A4" w:rsidRPr="00E122DA">
        <w:rPr>
          <w:rFonts w:hint="cs"/>
          <w:sz w:val="27"/>
          <w:rtl/>
          <w:lang w:bidi="ar-IQ"/>
        </w:rPr>
        <w:t>ٍّ</w:t>
      </w:r>
      <w:r w:rsidRPr="00E122DA">
        <w:rPr>
          <w:rFonts w:hint="cs"/>
          <w:sz w:val="27"/>
          <w:rtl/>
          <w:lang w:bidi="ar-IQ"/>
        </w:rPr>
        <w:t xml:space="preserve"> في اعتبار التفسير الروائي </w:t>
      </w:r>
      <w:r w:rsidR="009510A4" w:rsidRPr="00E122DA">
        <w:rPr>
          <w:rFonts w:hint="cs"/>
          <w:sz w:val="27"/>
          <w:rtl/>
          <w:lang w:bidi="ar-IQ"/>
        </w:rPr>
        <w:t>أحد</w:t>
      </w:r>
      <w:r w:rsidRPr="00E122DA">
        <w:rPr>
          <w:rFonts w:hint="cs"/>
          <w:sz w:val="27"/>
          <w:rtl/>
          <w:lang w:bidi="ar-IQ"/>
        </w:rPr>
        <w:t xml:space="preserve"> أفضل المناهج والأساليب التفسيرية، ولربما أمكن القول</w:t>
      </w:r>
      <w:r w:rsidR="009510A4" w:rsidRPr="00E122DA">
        <w:rPr>
          <w:rFonts w:hint="cs"/>
          <w:sz w:val="27"/>
          <w:rtl/>
          <w:lang w:bidi="ar-IQ"/>
        </w:rPr>
        <w:t>:</w:t>
      </w:r>
      <w:r w:rsidRPr="00E122DA">
        <w:rPr>
          <w:rFonts w:hint="cs"/>
          <w:sz w:val="27"/>
          <w:rtl/>
          <w:lang w:bidi="ar-IQ"/>
        </w:rPr>
        <w:t xml:space="preserve"> إنه </w:t>
      </w:r>
      <w:r w:rsidR="009510A4" w:rsidRPr="00E122DA">
        <w:rPr>
          <w:rFonts w:hint="cs"/>
          <w:sz w:val="27"/>
          <w:rtl/>
          <w:lang w:bidi="ar-IQ"/>
        </w:rPr>
        <w:t>أحد</w:t>
      </w:r>
      <w:r w:rsidRPr="00E122DA">
        <w:rPr>
          <w:rFonts w:hint="cs"/>
          <w:sz w:val="27"/>
          <w:rtl/>
          <w:lang w:bidi="ar-IQ"/>
        </w:rPr>
        <w:t xml:space="preserve"> المناهج الضرورية في التفسير؛ إذ لا يمكن فهم وتفسير بعض مراتب معاني القرآن إلا من خلال هذا المنهج. وعليه </w:t>
      </w:r>
      <w:r w:rsidR="001562A1" w:rsidRPr="00E122DA">
        <w:rPr>
          <w:rFonts w:hint="cs"/>
          <w:sz w:val="27"/>
          <w:rtl/>
          <w:lang w:bidi="ar-IQ"/>
        </w:rPr>
        <w:t>لا شَكَّ</w:t>
      </w:r>
      <w:r w:rsidRPr="00E122DA">
        <w:rPr>
          <w:rFonts w:hint="cs"/>
          <w:sz w:val="27"/>
          <w:rtl/>
          <w:lang w:bidi="ar-IQ"/>
        </w:rPr>
        <w:t xml:space="preserve"> في ضرورة التفسير الروائي</w:t>
      </w:r>
      <w:r w:rsidR="009510A4" w:rsidRPr="00E122DA">
        <w:rPr>
          <w:rFonts w:hint="cs"/>
          <w:sz w:val="27"/>
          <w:rtl/>
          <w:lang w:bidi="ar-IQ"/>
        </w:rPr>
        <w:t>،</w:t>
      </w:r>
      <w:r w:rsidRPr="00E122DA">
        <w:rPr>
          <w:rFonts w:hint="cs"/>
          <w:sz w:val="27"/>
          <w:rtl/>
          <w:lang w:bidi="ar-IQ"/>
        </w:rPr>
        <w:t xml:space="preserve"> أو ح</w:t>
      </w:r>
      <w:r w:rsidR="002C6ACD">
        <w:rPr>
          <w:rFonts w:hint="cs"/>
          <w:sz w:val="27"/>
          <w:rtl/>
          <w:lang w:bidi="ar-IQ"/>
        </w:rPr>
        <w:t>ُ</w:t>
      </w:r>
      <w:r w:rsidRPr="00E122DA">
        <w:rPr>
          <w:rFonts w:hint="cs"/>
          <w:sz w:val="27"/>
          <w:rtl/>
          <w:lang w:bidi="ar-IQ"/>
        </w:rPr>
        <w:t>س</w:t>
      </w:r>
      <w:r w:rsidR="002C6ACD">
        <w:rPr>
          <w:rFonts w:hint="cs"/>
          <w:sz w:val="27"/>
          <w:rtl/>
          <w:lang w:bidi="ar-IQ"/>
        </w:rPr>
        <w:t>ْ</w:t>
      </w:r>
      <w:r w:rsidRPr="00E122DA">
        <w:rPr>
          <w:rFonts w:hint="cs"/>
          <w:sz w:val="27"/>
          <w:rtl/>
          <w:lang w:bidi="ar-IQ"/>
        </w:rPr>
        <w:t>نه في الحدّ الأدنى، ولكن</w:t>
      </w:r>
      <w:r w:rsidR="009510A4" w:rsidRPr="00E122DA">
        <w:rPr>
          <w:rFonts w:hint="cs"/>
          <w:sz w:val="27"/>
          <w:rtl/>
          <w:lang w:bidi="ar-IQ"/>
        </w:rPr>
        <w:t>ْ</w:t>
      </w:r>
      <w:r w:rsidRPr="00E122DA">
        <w:rPr>
          <w:rFonts w:hint="cs"/>
          <w:sz w:val="27"/>
          <w:rtl/>
          <w:lang w:bidi="ar-IQ"/>
        </w:rPr>
        <w:t xml:space="preserve"> هناك متّ</w:t>
      </w:r>
      <w:r w:rsidR="009510A4" w:rsidRPr="00E122DA">
        <w:rPr>
          <w:rFonts w:hint="cs"/>
          <w:sz w:val="27"/>
          <w:rtl/>
          <w:lang w:bidi="ar-IQ"/>
        </w:rPr>
        <w:t>َ</w:t>
      </w:r>
      <w:r w:rsidRPr="00E122DA">
        <w:rPr>
          <w:rFonts w:hint="cs"/>
          <w:sz w:val="27"/>
          <w:rtl/>
          <w:lang w:bidi="ar-IQ"/>
        </w:rPr>
        <w:t>سع</w:t>
      </w:r>
      <w:r w:rsidR="009510A4" w:rsidRPr="00E122DA">
        <w:rPr>
          <w:rFonts w:hint="cs"/>
          <w:sz w:val="27"/>
          <w:rtl/>
          <w:lang w:bidi="ar-IQ"/>
        </w:rPr>
        <w:t>ٌ</w:t>
      </w:r>
      <w:r w:rsidRPr="00E122DA">
        <w:rPr>
          <w:rFonts w:hint="cs"/>
          <w:sz w:val="27"/>
          <w:rtl/>
          <w:lang w:bidi="ar-IQ"/>
        </w:rPr>
        <w:t xml:space="preserve"> للتأمّل في أسلوب وكيفية الاستفادة منه. ومن هنا سوف نناقش الأنحاء والأساليب الأربعة في التفسير الروائي الشيعي</w:t>
      </w:r>
      <w:r w:rsidR="009510A4" w:rsidRPr="00E122DA">
        <w:rPr>
          <w:rFonts w:hint="cs"/>
          <w:sz w:val="27"/>
          <w:rtl/>
          <w:lang w:bidi="ar-IQ"/>
        </w:rPr>
        <w:t xml:space="preserve">؛ لتوضيح آفات كلٍّ </w:t>
      </w:r>
      <w:r w:rsidRPr="00E122DA">
        <w:rPr>
          <w:rFonts w:hint="cs"/>
          <w:sz w:val="27"/>
          <w:rtl/>
          <w:lang w:bidi="ar-IQ"/>
        </w:rPr>
        <w:t>منها، وتقديم الأسلوب الأفضل الذي لا يعاني من تلك الآفات.</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rPr>
      </w:pPr>
      <w:r w:rsidRPr="00E122DA">
        <w:rPr>
          <w:rFonts w:hint="cs"/>
          <w:color w:val="auto"/>
          <w:rtl/>
          <w:lang w:bidi="ar-IQ"/>
        </w:rPr>
        <w:t>أـ دراسة التفسير الروائي الب</w:t>
      </w:r>
      <w:r w:rsidR="009510A4" w:rsidRPr="00E122DA">
        <w:rPr>
          <w:rFonts w:hint="cs"/>
          <w:color w:val="auto"/>
          <w:rtl/>
          <w:lang w:bidi="ar-IQ"/>
        </w:rPr>
        <w:t>َ</w:t>
      </w:r>
      <w:r w:rsidRPr="00E122DA">
        <w:rPr>
          <w:rFonts w:hint="cs"/>
          <w:color w:val="auto"/>
          <w:rtl/>
          <w:lang w:bidi="ar-IQ"/>
        </w:rPr>
        <w:t>ح</w:t>
      </w:r>
      <w:r w:rsidR="009510A4" w:rsidRPr="00E122DA">
        <w:rPr>
          <w:rFonts w:hint="cs"/>
          <w:color w:val="auto"/>
          <w:rtl/>
          <w:lang w:bidi="ar-IQ"/>
        </w:rPr>
        <w:t>ْ</w:t>
      </w:r>
      <w:r w:rsidRPr="00E122DA">
        <w:rPr>
          <w:rFonts w:hint="cs"/>
          <w:color w:val="auto"/>
          <w:rtl/>
          <w:lang w:bidi="ar-IQ"/>
        </w:rPr>
        <w:t>ت</w:t>
      </w:r>
      <w:r w:rsidR="006A223A" w:rsidRPr="00E122DA">
        <w:rPr>
          <w:rFonts w:hint="cs"/>
          <w:color w:val="auto"/>
          <w:rtl/>
          <w:lang w:val="en-US" w:bidi="ar-IQ"/>
        </w:rPr>
        <w:t xml:space="preserve"> ــــــ</w:t>
      </w:r>
    </w:p>
    <w:p w:rsidR="006433D9" w:rsidRPr="00E122DA" w:rsidRDefault="006433D9" w:rsidP="0012557D">
      <w:pPr>
        <w:rPr>
          <w:sz w:val="27"/>
          <w:rtl/>
          <w:lang w:bidi="ar-IQ"/>
        </w:rPr>
      </w:pPr>
      <w:r w:rsidRPr="00E122DA">
        <w:rPr>
          <w:rFonts w:hint="cs"/>
          <w:sz w:val="27"/>
          <w:rtl/>
          <w:lang w:bidi="ar-IQ"/>
        </w:rPr>
        <w:t>يقوم منهج التفسير الروائي الب</w:t>
      </w:r>
      <w:r w:rsidR="009510A4" w:rsidRPr="00E122DA">
        <w:rPr>
          <w:rFonts w:hint="cs"/>
          <w:sz w:val="27"/>
          <w:rtl/>
          <w:lang w:bidi="ar-IQ"/>
        </w:rPr>
        <w:t>َ</w:t>
      </w:r>
      <w:r w:rsidRPr="00E122DA">
        <w:rPr>
          <w:rFonts w:hint="cs"/>
          <w:sz w:val="27"/>
          <w:rtl/>
          <w:lang w:bidi="ar-IQ"/>
        </w:rPr>
        <w:t>ح</w:t>
      </w:r>
      <w:r w:rsidR="009510A4" w:rsidRPr="00E122DA">
        <w:rPr>
          <w:rFonts w:hint="cs"/>
          <w:sz w:val="27"/>
          <w:rtl/>
          <w:lang w:bidi="ar-IQ"/>
        </w:rPr>
        <w:t>ْ</w:t>
      </w:r>
      <w:r w:rsidRPr="00E122DA">
        <w:rPr>
          <w:rFonts w:hint="cs"/>
          <w:sz w:val="27"/>
          <w:rtl/>
          <w:lang w:bidi="ar-IQ"/>
        </w:rPr>
        <w:t>ت على رؤية أولئك الذين يعتقدون أن القرآن الكريم لا يمكن تفسيره إلا</w:t>
      </w:r>
      <w:r w:rsidR="009510A4" w:rsidRPr="00E122DA">
        <w:rPr>
          <w:rFonts w:hint="cs"/>
          <w:sz w:val="27"/>
          <w:rtl/>
          <w:lang w:bidi="ar-IQ"/>
        </w:rPr>
        <w:t>ّ</w:t>
      </w:r>
      <w:r w:rsidRPr="00E122DA">
        <w:rPr>
          <w:rFonts w:hint="cs"/>
          <w:sz w:val="27"/>
          <w:rtl/>
          <w:lang w:bidi="ar-IQ"/>
        </w:rPr>
        <w:t xml:space="preserve"> بالرواية</w:t>
      </w:r>
      <w:r w:rsidR="009510A4" w:rsidRPr="00E122DA">
        <w:rPr>
          <w:rFonts w:hint="cs"/>
          <w:sz w:val="27"/>
          <w:rtl/>
          <w:lang w:bidi="ar-IQ"/>
        </w:rPr>
        <w:t>.</w:t>
      </w:r>
      <w:r w:rsidRPr="00E122DA">
        <w:rPr>
          <w:rFonts w:hint="cs"/>
          <w:sz w:val="27"/>
          <w:rtl/>
          <w:lang w:bidi="ar-IQ"/>
        </w:rPr>
        <w:t xml:space="preserve"> </w:t>
      </w:r>
      <w:r w:rsidR="009510A4" w:rsidRPr="00E122DA">
        <w:rPr>
          <w:rFonts w:hint="cs"/>
          <w:sz w:val="27"/>
          <w:rtl/>
          <w:lang w:bidi="ar-IQ"/>
        </w:rPr>
        <w:t>إ</w:t>
      </w:r>
      <w:r w:rsidRPr="00E122DA">
        <w:rPr>
          <w:rFonts w:hint="cs"/>
          <w:sz w:val="27"/>
          <w:rtl/>
          <w:lang w:bidi="ar-IQ"/>
        </w:rPr>
        <w:t>ن هذا الاتجاه كان له الكثير من الأنصار</w:t>
      </w:r>
      <w:r w:rsidR="009510A4" w:rsidRPr="00E122DA">
        <w:rPr>
          <w:rFonts w:hint="cs"/>
          <w:sz w:val="27"/>
          <w:rtl/>
          <w:lang w:bidi="ar-IQ"/>
        </w:rPr>
        <w:t>،</w:t>
      </w:r>
      <w:r w:rsidRPr="00E122DA">
        <w:rPr>
          <w:rFonts w:hint="cs"/>
          <w:sz w:val="27"/>
          <w:rtl/>
          <w:lang w:bidi="ar-IQ"/>
        </w:rPr>
        <w:t xml:space="preserve"> من الشيعة وأهل السن</w:t>
      </w:r>
      <w:r w:rsidR="009510A4" w:rsidRPr="00E122DA">
        <w:rPr>
          <w:rFonts w:hint="cs"/>
          <w:sz w:val="27"/>
          <w:rtl/>
          <w:lang w:bidi="ar-IQ"/>
        </w:rPr>
        <w:t>ّ</w:t>
      </w:r>
      <w:r w:rsidRPr="00E122DA">
        <w:rPr>
          <w:rFonts w:hint="cs"/>
          <w:sz w:val="27"/>
          <w:rtl/>
          <w:lang w:bidi="ar-IQ"/>
        </w:rPr>
        <w:t>ة</w:t>
      </w:r>
      <w:r w:rsidRPr="00E122DA">
        <w:rPr>
          <w:sz w:val="27"/>
          <w:vertAlign w:val="superscript"/>
          <w:rtl/>
          <w:lang w:bidi="ar-IQ"/>
        </w:rPr>
        <w:t>(</w:t>
      </w:r>
      <w:r w:rsidRPr="00E122DA">
        <w:rPr>
          <w:rStyle w:val="ac"/>
          <w:sz w:val="27"/>
          <w:rtl/>
          <w:lang w:bidi="ar-IQ"/>
        </w:rPr>
        <w:endnoteReference w:id="131"/>
      </w:r>
      <w:r w:rsidRPr="00E122DA">
        <w:rPr>
          <w:sz w:val="27"/>
          <w:vertAlign w:val="superscript"/>
          <w:rtl/>
          <w:lang w:bidi="ar-IQ"/>
        </w:rPr>
        <w:t>)</w:t>
      </w:r>
      <w:r w:rsidRPr="00E122DA">
        <w:rPr>
          <w:rFonts w:hint="cs"/>
          <w:sz w:val="27"/>
          <w:rtl/>
          <w:lang w:bidi="ar-IQ"/>
        </w:rPr>
        <w:t>، وذكروا لذلك أدلة</w:t>
      </w:r>
      <w:r w:rsidR="009510A4" w:rsidRPr="00E122DA">
        <w:rPr>
          <w:rFonts w:hint="cs"/>
          <w:sz w:val="27"/>
          <w:rtl/>
          <w:lang w:bidi="ar-IQ"/>
        </w:rPr>
        <w:t>ً</w:t>
      </w:r>
      <w:r w:rsidRPr="00E122DA">
        <w:rPr>
          <w:rFonts w:hint="cs"/>
          <w:sz w:val="27"/>
          <w:rtl/>
          <w:lang w:bidi="ar-IQ"/>
        </w:rPr>
        <w:t xml:space="preserve"> من الآيات والروايات أيضاً</w:t>
      </w:r>
      <w:r w:rsidRPr="00E122DA">
        <w:rPr>
          <w:sz w:val="27"/>
          <w:vertAlign w:val="superscript"/>
          <w:rtl/>
          <w:lang w:bidi="ar-IQ"/>
        </w:rPr>
        <w:t>(</w:t>
      </w:r>
      <w:r w:rsidRPr="00E122DA">
        <w:rPr>
          <w:rStyle w:val="ac"/>
          <w:sz w:val="27"/>
          <w:rtl/>
          <w:lang w:bidi="ar-IQ"/>
        </w:rPr>
        <w:endnoteReference w:id="132"/>
      </w:r>
      <w:r w:rsidRPr="00E122DA">
        <w:rPr>
          <w:sz w:val="27"/>
          <w:vertAlign w:val="superscript"/>
          <w:rtl/>
          <w:lang w:bidi="ar-IQ"/>
        </w:rPr>
        <w:t>)</w:t>
      </w:r>
      <w:r w:rsidRPr="00E122DA">
        <w:rPr>
          <w:rFonts w:hint="cs"/>
          <w:sz w:val="27"/>
          <w:rtl/>
          <w:lang w:bidi="ar-IQ"/>
        </w:rPr>
        <w:t>، أما الآن فلا يميل إلى هذا المنهج سوى الن</w:t>
      </w:r>
      <w:r w:rsidR="009510A4" w:rsidRPr="00E122DA">
        <w:rPr>
          <w:rFonts w:hint="cs"/>
          <w:sz w:val="27"/>
          <w:rtl/>
          <w:lang w:bidi="ar-IQ"/>
        </w:rPr>
        <w:t>َّ</w:t>
      </w:r>
      <w:r w:rsidRPr="00E122DA">
        <w:rPr>
          <w:rFonts w:hint="cs"/>
          <w:sz w:val="27"/>
          <w:rtl/>
          <w:lang w:bidi="ar-IQ"/>
        </w:rPr>
        <w:t>ز</w:t>
      </w:r>
      <w:r w:rsidR="009510A4" w:rsidRPr="00E122DA">
        <w:rPr>
          <w:rFonts w:hint="cs"/>
          <w:sz w:val="27"/>
          <w:rtl/>
          <w:lang w:bidi="ar-IQ"/>
        </w:rPr>
        <w:t>ْ</w:t>
      </w:r>
      <w:r w:rsidRPr="00E122DA">
        <w:rPr>
          <w:rFonts w:hint="cs"/>
          <w:sz w:val="27"/>
          <w:rtl/>
          <w:lang w:bidi="ar-IQ"/>
        </w:rPr>
        <w:t>ر القليل</w:t>
      </w:r>
      <w:r w:rsidR="009510A4" w:rsidRPr="00E122DA">
        <w:rPr>
          <w:rFonts w:hint="cs"/>
          <w:sz w:val="27"/>
          <w:rtl/>
          <w:lang w:bidi="ar-IQ"/>
        </w:rPr>
        <w:t>.</w:t>
      </w:r>
      <w:r w:rsidRPr="00E122DA">
        <w:rPr>
          <w:rFonts w:hint="cs"/>
          <w:sz w:val="27"/>
          <w:rtl/>
          <w:lang w:bidi="ar-IQ"/>
        </w:rPr>
        <w:t xml:space="preserve"> وقد تمّ بيان أدلتهم، وثبت أنها لا تدل</w:t>
      </w:r>
      <w:r w:rsidR="009510A4" w:rsidRPr="00E122DA">
        <w:rPr>
          <w:rFonts w:hint="cs"/>
          <w:sz w:val="27"/>
          <w:rtl/>
          <w:lang w:bidi="ar-IQ"/>
        </w:rPr>
        <w:t>ّ</w:t>
      </w:r>
      <w:r w:rsidRPr="00E122DA">
        <w:rPr>
          <w:rFonts w:hint="cs"/>
          <w:sz w:val="27"/>
          <w:rtl/>
          <w:lang w:bidi="ar-IQ"/>
        </w:rPr>
        <w:t xml:space="preserve"> على </w:t>
      </w:r>
      <w:r w:rsidRPr="00E122DA">
        <w:rPr>
          <w:rFonts w:hint="cs"/>
          <w:sz w:val="27"/>
          <w:rtl/>
          <w:lang w:bidi="ar-IQ"/>
        </w:rPr>
        <w:lastRenderedPageBreak/>
        <w:t>هذه الرؤية</w:t>
      </w:r>
      <w:r w:rsidRPr="00E122DA">
        <w:rPr>
          <w:sz w:val="27"/>
          <w:vertAlign w:val="superscript"/>
          <w:rtl/>
          <w:lang w:bidi="ar-IQ"/>
        </w:rPr>
        <w:t>(</w:t>
      </w:r>
      <w:r w:rsidRPr="00E122DA">
        <w:rPr>
          <w:rStyle w:val="ac"/>
          <w:sz w:val="27"/>
          <w:rtl/>
          <w:lang w:bidi="ar-IQ"/>
        </w:rPr>
        <w:endnoteReference w:id="133"/>
      </w:r>
      <w:r w:rsidRPr="00E122DA">
        <w:rPr>
          <w:sz w:val="27"/>
          <w:vertAlign w:val="superscript"/>
          <w:rtl/>
          <w:lang w:bidi="ar-IQ"/>
        </w:rPr>
        <w:t>)</w:t>
      </w:r>
      <w:r w:rsidRPr="00E122DA">
        <w:rPr>
          <w:rFonts w:hint="cs"/>
          <w:sz w:val="27"/>
          <w:rtl/>
          <w:lang w:bidi="ar-IQ"/>
        </w:rPr>
        <w:t>. ومن هنا يمكن القول: إن هذا المنهج لا يقوم على أساس</w:t>
      </w:r>
      <w:r w:rsidR="009510A4" w:rsidRPr="00E122DA">
        <w:rPr>
          <w:rFonts w:hint="cs"/>
          <w:sz w:val="27"/>
          <w:rtl/>
          <w:lang w:bidi="ar-IQ"/>
        </w:rPr>
        <w:t>ٍ</w:t>
      </w:r>
      <w:r w:rsidRPr="00E122DA">
        <w:rPr>
          <w:rFonts w:hint="cs"/>
          <w:sz w:val="27"/>
          <w:rtl/>
          <w:lang w:bidi="ar-IQ"/>
        </w:rPr>
        <w:t xml:space="preserve"> صحيح، وإن الذين كتبوا تفاسيرهم اعتماداً على منهج التفسير الروائي الب</w:t>
      </w:r>
      <w:r w:rsidR="009510A4" w:rsidRPr="00E122DA">
        <w:rPr>
          <w:rFonts w:hint="cs"/>
          <w:sz w:val="27"/>
          <w:rtl/>
          <w:lang w:bidi="ar-IQ"/>
        </w:rPr>
        <w:t>َ</w:t>
      </w:r>
      <w:r w:rsidRPr="00E122DA">
        <w:rPr>
          <w:rFonts w:hint="cs"/>
          <w:sz w:val="27"/>
          <w:rtl/>
          <w:lang w:bidi="ar-IQ"/>
        </w:rPr>
        <w:t>ح</w:t>
      </w:r>
      <w:r w:rsidR="009510A4" w:rsidRPr="00E122DA">
        <w:rPr>
          <w:rFonts w:hint="cs"/>
          <w:sz w:val="27"/>
          <w:rtl/>
          <w:lang w:bidi="ar-IQ"/>
        </w:rPr>
        <w:t>ْ</w:t>
      </w:r>
      <w:r w:rsidRPr="00E122DA">
        <w:rPr>
          <w:rFonts w:hint="cs"/>
          <w:sz w:val="27"/>
          <w:rtl/>
          <w:lang w:bidi="ar-IQ"/>
        </w:rPr>
        <w:t>ت، من أمثال: العي</w:t>
      </w:r>
      <w:r w:rsidR="009510A4" w:rsidRPr="00E122DA">
        <w:rPr>
          <w:rFonts w:hint="cs"/>
          <w:sz w:val="27"/>
          <w:rtl/>
          <w:lang w:bidi="ar-IQ"/>
        </w:rPr>
        <w:t>ّ</w:t>
      </w:r>
      <w:r w:rsidRPr="00E122DA">
        <w:rPr>
          <w:rFonts w:hint="cs"/>
          <w:sz w:val="27"/>
          <w:rtl/>
          <w:lang w:bidi="ar-IQ"/>
        </w:rPr>
        <w:t xml:space="preserve">اشي، وفرات الكوفي، </w:t>
      </w:r>
      <w:r w:rsidR="009510A4" w:rsidRPr="00E122DA">
        <w:rPr>
          <w:rFonts w:hint="cs"/>
          <w:sz w:val="27"/>
          <w:rtl/>
          <w:lang w:bidi="ar-IQ"/>
        </w:rPr>
        <w:t>و</w:t>
      </w:r>
      <w:r w:rsidRPr="00E122DA">
        <w:rPr>
          <w:rFonts w:hint="cs"/>
          <w:sz w:val="27"/>
          <w:rtl/>
          <w:lang w:bidi="ar-IQ"/>
        </w:rPr>
        <w:t>هاشم البحراني، وعبد علي بن جمعة الحويزي؛ إذ أل</w:t>
      </w:r>
      <w:r w:rsidR="009510A4" w:rsidRPr="00E122DA">
        <w:rPr>
          <w:rFonts w:hint="cs"/>
          <w:sz w:val="27"/>
          <w:rtl/>
          <w:lang w:bidi="ar-IQ"/>
        </w:rPr>
        <w:t>َّ</w:t>
      </w:r>
      <w:r w:rsidRPr="00E122DA">
        <w:rPr>
          <w:rFonts w:hint="cs"/>
          <w:sz w:val="27"/>
          <w:rtl/>
          <w:lang w:bidi="ar-IQ"/>
        </w:rPr>
        <w:t>فوا على التوالي: تفسير العي</w:t>
      </w:r>
      <w:r w:rsidR="009510A4" w:rsidRPr="00E122DA">
        <w:rPr>
          <w:rFonts w:hint="cs"/>
          <w:sz w:val="27"/>
          <w:rtl/>
          <w:lang w:bidi="ar-IQ"/>
        </w:rPr>
        <w:t>ّ</w:t>
      </w:r>
      <w:r w:rsidRPr="00E122DA">
        <w:rPr>
          <w:rFonts w:hint="cs"/>
          <w:sz w:val="27"/>
          <w:rtl/>
          <w:lang w:bidi="ar-IQ"/>
        </w:rPr>
        <w:t>اشي، وتفسير فرات الكوفي، والبرهان في تفسير القرآن، ونور الثقلين، إذا كان مرادهم الاكتفاء في فهم وتفسير القرآن بما ورد في الروايات، وأنه لا يمكن فهم القرآن أو تفسيره من غير طريق الروايات، فإن قولهم ومنهجهم التفسيري لن يحظى بالقبول</w:t>
      </w:r>
      <w:r w:rsidR="00403148" w:rsidRPr="00E122DA">
        <w:rPr>
          <w:rFonts w:hint="cs"/>
          <w:sz w:val="27"/>
          <w:rtl/>
          <w:lang w:bidi="ar-IQ"/>
        </w:rPr>
        <w:t>؛</w:t>
      </w:r>
      <w:r w:rsidRPr="00E122DA">
        <w:rPr>
          <w:rFonts w:hint="cs"/>
          <w:sz w:val="27"/>
          <w:rtl/>
          <w:lang w:bidi="ar-IQ"/>
        </w:rPr>
        <w:t xml:space="preserve"> وأما إذا كانت غايتهم مجرّد جمع الروايات التفسيرية</w:t>
      </w:r>
      <w:r w:rsidR="00403148" w:rsidRPr="00E122DA">
        <w:rPr>
          <w:rFonts w:hint="cs"/>
          <w:sz w:val="27"/>
          <w:rtl/>
          <w:lang w:bidi="ar-IQ"/>
        </w:rPr>
        <w:t>،</w:t>
      </w:r>
      <w:r w:rsidRPr="00E122DA">
        <w:rPr>
          <w:rFonts w:hint="cs"/>
          <w:sz w:val="27"/>
          <w:rtl/>
          <w:lang w:bidi="ar-IQ"/>
        </w:rPr>
        <w:t xml:space="preserve"> وإعداد مصدر روائي للتفسير ـ كما يُستفاد ذلك من كلام الحويزي في مقد</w:t>
      </w:r>
      <w:r w:rsidR="00403148" w:rsidRPr="00E122DA">
        <w:rPr>
          <w:rFonts w:hint="cs"/>
          <w:sz w:val="27"/>
          <w:rtl/>
          <w:lang w:bidi="ar-IQ"/>
        </w:rPr>
        <w:t>ّ</w:t>
      </w:r>
      <w:r w:rsidRPr="00E122DA">
        <w:rPr>
          <w:rFonts w:hint="cs"/>
          <w:sz w:val="27"/>
          <w:rtl/>
          <w:lang w:bidi="ar-IQ"/>
        </w:rPr>
        <w:t>مة تفسير نور الثقلين</w:t>
      </w:r>
      <w:r w:rsidRPr="00E122DA">
        <w:rPr>
          <w:sz w:val="27"/>
          <w:vertAlign w:val="superscript"/>
          <w:rtl/>
          <w:lang w:bidi="ar-IQ"/>
        </w:rPr>
        <w:t>(</w:t>
      </w:r>
      <w:r w:rsidRPr="00E122DA">
        <w:rPr>
          <w:rStyle w:val="ac"/>
          <w:sz w:val="27"/>
          <w:rtl/>
          <w:lang w:bidi="ar-IQ"/>
        </w:rPr>
        <w:endnoteReference w:id="134"/>
      </w:r>
      <w:r w:rsidRPr="00E122DA">
        <w:rPr>
          <w:sz w:val="27"/>
          <w:vertAlign w:val="superscript"/>
          <w:rtl/>
          <w:lang w:bidi="ar-IQ"/>
        </w:rPr>
        <w:t>)</w:t>
      </w:r>
      <w:r w:rsidRPr="00E122DA">
        <w:rPr>
          <w:rFonts w:hint="cs"/>
          <w:sz w:val="27"/>
          <w:rtl/>
          <w:lang w:bidi="ar-IQ"/>
        </w:rPr>
        <w:t xml:space="preserve"> ـ فيكون ما قاموا به نافعاً، ولا ي</w:t>
      </w:r>
      <w:r w:rsidR="00403148" w:rsidRPr="00E122DA">
        <w:rPr>
          <w:rFonts w:hint="cs"/>
          <w:sz w:val="27"/>
          <w:rtl/>
          <w:lang w:bidi="ar-IQ"/>
        </w:rPr>
        <w:t>َ</w:t>
      </w:r>
      <w:r w:rsidRPr="00E122DA">
        <w:rPr>
          <w:rFonts w:hint="cs"/>
          <w:sz w:val="27"/>
          <w:rtl/>
          <w:lang w:bidi="ar-IQ"/>
        </w:rPr>
        <w:t>ر</w:t>
      </w:r>
      <w:r w:rsidR="00403148" w:rsidRPr="00E122DA">
        <w:rPr>
          <w:rFonts w:hint="cs"/>
          <w:sz w:val="27"/>
          <w:rtl/>
          <w:lang w:bidi="ar-IQ"/>
        </w:rPr>
        <w:t>ِ</w:t>
      </w:r>
      <w:r w:rsidRPr="00E122DA">
        <w:rPr>
          <w:rFonts w:hint="cs"/>
          <w:sz w:val="27"/>
          <w:rtl/>
          <w:lang w:bidi="ar-IQ"/>
        </w:rPr>
        <w:t>د</w:t>
      </w:r>
      <w:r w:rsidR="00403148" w:rsidRPr="00E122DA">
        <w:rPr>
          <w:rFonts w:hint="cs"/>
          <w:sz w:val="27"/>
          <w:rtl/>
          <w:lang w:bidi="ar-IQ"/>
        </w:rPr>
        <w:t>ُ</w:t>
      </w:r>
      <w:r w:rsidRPr="00E122DA">
        <w:rPr>
          <w:rFonts w:hint="cs"/>
          <w:sz w:val="27"/>
          <w:rtl/>
          <w:lang w:bidi="ar-IQ"/>
        </w:rPr>
        <w:t xml:space="preserve"> عليه إشكال</w:t>
      </w:r>
      <w:r w:rsidR="00403148" w:rsidRPr="00E122DA">
        <w:rPr>
          <w:rFonts w:hint="cs"/>
          <w:sz w:val="27"/>
          <w:rtl/>
          <w:lang w:bidi="ar-IQ"/>
        </w:rPr>
        <w:t>ٌ</w:t>
      </w:r>
      <w:r w:rsidRPr="00E122DA">
        <w:rPr>
          <w:rFonts w:hint="cs"/>
          <w:sz w:val="27"/>
          <w:rtl/>
          <w:lang w:bidi="ar-IQ"/>
        </w:rPr>
        <w:t xml:space="preserve"> تفسيري؛ إذ لم يكونوا بصدد التفسير، ولكن</w:t>
      </w:r>
      <w:r w:rsidR="00403148" w:rsidRPr="00E122DA">
        <w:rPr>
          <w:rFonts w:hint="cs"/>
          <w:sz w:val="27"/>
          <w:rtl/>
          <w:lang w:bidi="ar-IQ"/>
        </w:rPr>
        <w:t>ْ</w:t>
      </w:r>
      <w:r w:rsidRPr="00E122DA">
        <w:rPr>
          <w:rFonts w:hint="cs"/>
          <w:sz w:val="27"/>
          <w:rtl/>
          <w:lang w:bidi="ar-IQ"/>
        </w:rPr>
        <w:t xml:space="preserve"> تبدو بعض العيوب من ناحية جمعهم للروايات التفسيرية</w:t>
      </w:r>
      <w:r w:rsidR="00403148" w:rsidRPr="00E122DA">
        <w:rPr>
          <w:rFonts w:hint="cs"/>
          <w:sz w:val="27"/>
          <w:rtl/>
          <w:lang w:bidi="ar-IQ"/>
        </w:rPr>
        <w:t>.</w:t>
      </w:r>
      <w:r w:rsidRPr="00E122DA">
        <w:rPr>
          <w:rFonts w:hint="cs"/>
          <w:sz w:val="27"/>
          <w:rtl/>
          <w:lang w:bidi="ar-IQ"/>
        </w:rPr>
        <w:t xml:space="preserve"> وفي</w:t>
      </w:r>
      <w:r w:rsidR="00403148" w:rsidRPr="00E122DA">
        <w:rPr>
          <w:rFonts w:hint="cs"/>
          <w:sz w:val="27"/>
          <w:rtl/>
          <w:lang w:bidi="ar-IQ"/>
        </w:rPr>
        <w:t xml:space="preserve"> </w:t>
      </w:r>
      <w:r w:rsidRPr="00E122DA">
        <w:rPr>
          <w:rFonts w:hint="cs"/>
          <w:sz w:val="27"/>
          <w:rtl/>
          <w:lang w:bidi="ar-IQ"/>
        </w:rPr>
        <w:t xml:space="preserve">ما يلي نشير إلى بعض هذه </w:t>
      </w:r>
      <w:r w:rsidR="00403148" w:rsidRPr="00E122DA">
        <w:rPr>
          <w:rFonts w:hint="cs"/>
          <w:sz w:val="27"/>
          <w:rtl/>
          <w:lang w:bidi="ar-IQ"/>
        </w:rPr>
        <w:t>العيوب</w:t>
      </w:r>
      <w:r w:rsidRPr="00E122DA">
        <w:rPr>
          <w:rFonts w:hint="cs"/>
          <w:sz w:val="27"/>
          <w:rtl/>
          <w:lang w:bidi="ar-IQ"/>
        </w:rPr>
        <w:t>:</w:t>
      </w:r>
    </w:p>
    <w:p w:rsidR="00403148" w:rsidRPr="00E122DA" w:rsidRDefault="006433D9" w:rsidP="0012557D">
      <w:pPr>
        <w:rPr>
          <w:sz w:val="27"/>
          <w:rtl/>
          <w:lang w:bidi="ar-IQ"/>
        </w:rPr>
      </w:pPr>
      <w:r w:rsidRPr="00E122DA">
        <w:rPr>
          <w:rFonts w:hint="cs"/>
          <w:b/>
          <w:bCs/>
          <w:sz w:val="27"/>
          <w:rtl/>
          <w:lang w:bidi="ar-IQ"/>
        </w:rPr>
        <w:t>1ـ عدم الجامعية:</w:t>
      </w:r>
      <w:r w:rsidRPr="00E122DA">
        <w:rPr>
          <w:rFonts w:hint="cs"/>
          <w:sz w:val="27"/>
          <w:rtl/>
          <w:lang w:bidi="ar-IQ"/>
        </w:rPr>
        <w:t xml:space="preserve"> إن عدم جامعية تفسير العياشي وتفسير فرات الكوفي أمر</w:t>
      </w:r>
      <w:r w:rsidR="00403148" w:rsidRPr="00E122DA">
        <w:rPr>
          <w:rFonts w:hint="cs"/>
          <w:sz w:val="27"/>
          <w:rtl/>
          <w:lang w:bidi="ar-IQ"/>
        </w:rPr>
        <w:t>ٌ</w:t>
      </w:r>
      <w:r w:rsidRPr="00E122DA">
        <w:rPr>
          <w:rFonts w:hint="cs"/>
          <w:sz w:val="27"/>
          <w:rtl/>
          <w:lang w:bidi="ar-IQ"/>
        </w:rPr>
        <w:t xml:space="preserve"> واضح وبيّ</w:t>
      </w:r>
      <w:r w:rsidR="00403148" w:rsidRPr="00E122DA">
        <w:rPr>
          <w:rFonts w:hint="cs"/>
          <w:sz w:val="27"/>
          <w:rtl/>
          <w:lang w:bidi="ar-IQ"/>
        </w:rPr>
        <w:t>ِ</w:t>
      </w:r>
      <w:r w:rsidRPr="00E122DA">
        <w:rPr>
          <w:rFonts w:hint="cs"/>
          <w:sz w:val="27"/>
          <w:rtl/>
          <w:lang w:bidi="ar-IQ"/>
        </w:rPr>
        <w:t>ن</w:t>
      </w:r>
      <w:r w:rsidR="00403148" w:rsidRPr="00E122DA">
        <w:rPr>
          <w:rFonts w:hint="cs"/>
          <w:sz w:val="27"/>
          <w:rtl/>
          <w:lang w:bidi="ar-IQ"/>
        </w:rPr>
        <w:t>.</w:t>
      </w:r>
      <w:r w:rsidRPr="00E122DA">
        <w:rPr>
          <w:rFonts w:hint="cs"/>
          <w:sz w:val="27"/>
          <w:rtl/>
          <w:lang w:bidi="ar-IQ"/>
        </w:rPr>
        <w:t xml:space="preserve"> وأما التفاسير الأخرى</w:t>
      </w:r>
      <w:r w:rsidR="00403148" w:rsidRPr="00E122DA">
        <w:rPr>
          <w:rFonts w:hint="cs"/>
          <w:sz w:val="27"/>
          <w:rtl/>
          <w:lang w:bidi="ar-IQ"/>
        </w:rPr>
        <w:t>،</w:t>
      </w:r>
      <w:r w:rsidRPr="00E122DA">
        <w:rPr>
          <w:rFonts w:hint="cs"/>
          <w:sz w:val="27"/>
          <w:rtl/>
          <w:lang w:bidi="ar-IQ"/>
        </w:rPr>
        <w:t xml:space="preserve"> من قبيل: البرهان</w:t>
      </w:r>
      <w:r w:rsidR="00403148" w:rsidRPr="00E122DA">
        <w:rPr>
          <w:rFonts w:hint="cs"/>
          <w:sz w:val="27"/>
          <w:rtl/>
          <w:lang w:bidi="ar-IQ"/>
        </w:rPr>
        <w:t>،</w:t>
      </w:r>
      <w:r w:rsidRPr="00E122DA">
        <w:rPr>
          <w:rFonts w:hint="cs"/>
          <w:sz w:val="27"/>
          <w:rtl/>
          <w:lang w:bidi="ar-IQ"/>
        </w:rPr>
        <w:t xml:space="preserve"> ونور الثقلين، فيعتبران من الجوامع التفسيرية، حيث كان مؤل</w:t>
      </w:r>
      <w:r w:rsidR="00403148" w:rsidRPr="00E122DA">
        <w:rPr>
          <w:rFonts w:hint="cs"/>
          <w:sz w:val="27"/>
          <w:rtl/>
          <w:lang w:bidi="ar-IQ"/>
        </w:rPr>
        <w:t>ِّ</w:t>
      </w:r>
      <w:r w:rsidRPr="00E122DA">
        <w:rPr>
          <w:rFonts w:hint="cs"/>
          <w:sz w:val="27"/>
          <w:rtl/>
          <w:lang w:bidi="ar-IQ"/>
        </w:rPr>
        <w:t>ف</w:t>
      </w:r>
      <w:r w:rsidR="00403148" w:rsidRPr="00E122DA">
        <w:rPr>
          <w:rFonts w:hint="cs"/>
          <w:sz w:val="27"/>
          <w:rtl/>
          <w:lang w:bidi="ar-IQ"/>
        </w:rPr>
        <w:t>ا</w:t>
      </w:r>
      <w:r w:rsidRPr="00E122DA">
        <w:rPr>
          <w:rFonts w:hint="cs"/>
          <w:sz w:val="27"/>
          <w:rtl/>
          <w:lang w:bidi="ar-IQ"/>
        </w:rPr>
        <w:t>هما بصدد تجميع الروايات التفسيرية، وقد أمكن لهما أن يجمعا الكثير من الروايات في كتاب</w:t>
      </w:r>
      <w:r w:rsidR="00403148" w:rsidRPr="00E122DA">
        <w:rPr>
          <w:rFonts w:hint="cs"/>
          <w:sz w:val="27"/>
          <w:rtl/>
          <w:lang w:bidi="ar-IQ"/>
        </w:rPr>
        <w:t>َ</w:t>
      </w:r>
      <w:r w:rsidRPr="00E122DA">
        <w:rPr>
          <w:rFonts w:hint="cs"/>
          <w:sz w:val="27"/>
          <w:rtl/>
          <w:lang w:bidi="ar-IQ"/>
        </w:rPr>
        <w:t>ي</w:t>
      </w:r>
      <w:r w:rsidR="00403148" w:rsidRPr="00E122DA">
        <w:rPr>
          <w:rFonts w:hint="cs"/>
          <w:sz w:val="27"/>
          <w:rtl/>
          <w:lang w:bidi="ar-IQ"/>
        </w:rPr>
        <w:t>ْ</w:t>
      </w:r>
      <w:r w:rsidRPr="00E122DA">
        <w:rPr>
          <w:rFonts w:hint="cs"/>
          <w:sz w:val="27"/>
          <w:rtl/>
          <w:lang w:bidi="ar-IQ"/>
        </w:rPr>
        <w:t xml:space="preserve">هما، </w:t>
      </w:r>
      <w:r w:rsidR="0039595B" w:rsidRPr="00E122DA">
        <w:rPr>
          <w:rFonts w:hint="cs"/>
          <w:sz w:val="27"/>
          <w:rtl/>
          <w:lang w:bidi="ar-IQ"/>
        </w:rPr>
        <w:t>بَيْدَ</w:t>
      </w:r>
      <w:r w:rsidRPr="00E122DA">
        <w:rPr>
          <w:rFonts w:hint="cs"/>
          <w:sz w:val="27"/>
          <w:rtl/>
          <w:lang w:bidi="ar-IQ"/>
        </w:rPr>
        <w:t xml:space="preserve"> أن جامعيتهما ليست بالشكل الذي يغني الباحث عن الرجوع إلى ال</w:t>
      </w:r>
      <w:r w:rsidR="00403148" w:rsidRPr="00E122DA">
        <w:rPr>
          <w:rFonts w:hint="cs"/>
          <w:sz w:val="27"/>
          <w:rtl/>
          <w:lang w:bidi="ar-IQ"/>
        </w:rPr>
        <w:t>كتب التفسيرية والروائية الأخرى.</w:t>
      </w:r>
    </w:p>
    <w:p w:rsidR="006433D9" w:rsidRPr="00E122DA" w:rsidRDefault="006433D9" w:rsidP="0012557D">
      <w:pPr>
        <w:rPr>
          <w:sz w:val="27"/>
          <w:rtl/>
          <w:lang w:bidi="ar-IQ"/>
        </w:rPr>
      </w:pPr>
      <w:r w:rsidRPr="00E122DA">
        <w:rPr>
          <w:rFonts w:hint="cs"/>
          <w:sz w:val="27"/>
          <w:rtl/>
          <w:lang w:bidi="ar-IQ"/>
        </w:rPr>
        <w:t>فعلى سبيل المثال</w:t>
      </w:r>
      <w:r w:rsidR="00403148" w:rsidRPr="00E122DA">
        <w:rPr>
          <w:rFonts w:hint="cs"/>
          <w:sz w:val="27"/>
          <w:rtl/>
          <w:lang w:bidi="ar-IQ"/>
        </w:rPr>
        <w:t>:</w:t>
      </w:r>
      <w:r w:rsidRPr="00E122DA">
        <w:rPr>
          <w:rFonts w:hint="cs"/>
          <w:sz w:val="27"/>
          <w:rtl/>
          <w:lang w:bidi="ar-IQ"/>
        </w:rPr>
        <w:t xml:space="preserve"> نجد تفسير نور الثقلين قد نقل روايات</w:t>
      </w:r>
      <w:r w:rsidR="00403148" w:rsidRPr="00E122DA">
        <w:rPr>
          <w:rFonts w:hint="cs"/>
          <w:sz w:val="27"/>
          <w:rtl/>
          <w:lang w:bidi="ar-IQ"/>
        </w:rPr>
        <w:t>ٍ</w:t>
      </w:r>
      <w:r w:rsidRPr="00E122DA">
        <w:rPr>
          <w:rFonts w:hint="cs"/>
          <w:sz w:val="27"/>
          <w:rtl/>
          <w:lang w:bidi="ar-IQ"/>
        </w:rPr>
        <w:t xml:space="preserve"> عن سبعة عشر كتاباً تقريباً</w:t>
      </w:r>
      <w:r w:rsidRPr="00E122DA">
        <w:rPr>
          <w:sz w:val="27"/>
          <w:vertAlign w:val="superscript"/>
          <w:rtl/>
          <w:lang w:bidi="ar-IQ"/>
        </w:rPr>
        <w:t>(</w:t>
      </w:r>
      <w:r w:rsidRPr="00E122DA">
        <w:rPr>
          <w:rStyle w:val="ac"/>
          <w:sz w:val="27"/>
          <w:rtl/>
          <w:lang w:bidi="ar-IQ"/>
        </w:rPr>
        <w:endnoteReference w:id="135"/>
      </w:r>
      <w:r w:rsidRPr="00E122DA">
        <w:rPr>
          <w:sz w:val="27"/>
          <w:vertAlign w:val="superscript"/>
          <w:rtl/>
          <w:lang w:bidi="ar-IQ"/>
        </w:rPr>
        <w:t>)</w:t>
      </w:r>
      <w:r w:rsidR="00403148" w:rsidRPr="00E122DA">
        <w:rPr>
          <w:rFonts w:hint="cs"/>
          <w:sz w:val="27"/>
          <w:rtl/>
          <w:lang w:bidi="ar-IQ"/>
        </w:rPr>
        <w:t xml:space="preserve"> </w:t>
      </w:r>
      <w:r w:rsidRPr="00E122DA">
        <w:rPr>
          <w:rFonts w:hint="cs"/>
          <w:sz w:val="27"/>
          <w:rtl/>
          <w:lang w:bidi="ar-IQ"/>
        </w:rPr>
        <w:t>لم ينقل عنها رواية في تفسير البرهان، وهناك روايات في تفسير البرهان لا نجدها في تفسير نور الثقلين.</w:t>
      </w:r>
    </w:p>
    <w:p w:rsidR="00CF6AC9" w:rsidRPr="00E122DA" w:rsidRDefault="006433D9" w:rsidP="002C6ACD">
      <w:pPr>
        <w:rPr>
          <w:sz w:val="27"/>
          <w:rtl/>
          <w:lang w:bidi="ar-IQ"/>
        </w:rPr>
      </w:pPr>
      <w:r w:rsidRPr="00E122DA">
        <w:rPr>
          <w:rFonts w:hint="cs"/>
          <w:sz w:val="27"/>
          <w:rtl/>
          <w:lang w:bidi="ar-IQ"/>
        </w:rPr>
        <w:t>وفي</w:t>
      </w:r>
      <w:r w:rsidR="00403148" w:rsidRPr="00E122DA">
        <w:rPr>
          <w:rFonts w:hint="cs"/>
          <w:sz w:val="27"/>
          <w:rtl/>
          <w:lang w:bidi="ar-IQ"/>
        </w:rPr>
        <w:t xml:space="preserve"> </w:t>
      </w:r>
      <w:r w:rsidRPr="00E122DA">
        <w:rPr>
          <w:rFonts w:hint="cs"/>
          <w:sz w:val="27"/>
          <w:rtl/>
          <w:lang w:bidi="ar-IQ"/>
        </w:rPr>
        <w:t xml:space="preserve">ما يتعلق بسورة التوحيد جمع في كتاب نور الثقلين ما يقرب من </w:t>
      </w:r>
      <w:r w:rsidR="00CF6AC9" w:rsidRPr="00E122DA">
        <w:rPr>
          <w:rFonts w:hint="cs"/>
          <w:sz w:val="27"/>
          <w:rtl/>
          <w:lang w:bidi="ar-IQ"/>
        </w:rPr>
        <w:t>44</w:t>
      </w:r>
      <w:r w:rsidRPr="00E122DA">
        <w:rPr>
          <w:rFonts w:hint="cs"/>
          <w:sz w:val="27"/>
          <w:rtl/>
          <w:lang w:bidi="ar-IQ"/>
        </w:rPr>
        <w:t xml:space="preserve"> رواية في بيان فضائل وخصائص سورة التوحيد وتلاوتها، وما يقرب من </w:t>
      </w:r>
      <w:r w:rsidR="00CF6AC9" w:rsidRPr="00E122DA">
        <w:rPr>
          <w:rFonts w:hint="cs"/>
          <w:sz w:val="27"/>
          <w:rtl/>
          <w:lang w:bidi="ar-IQ"/>
        </w:rPr>
        <w:t>46</w:t>
      </w:r>
      <w:r w:rsidRPr="00E122DA">
        <w:rPr>
          <w:rFonts w:hint="cs"/>
          <w:sz w:val="27"/>
          <w:rtl/>
          <w:lang w:bidi="ar-IQ"/>
        </w:rPr>
        <w:t xml:space="preserve"> رواية في</w:t>
      </w:r>
      <w:r w:rsidR="00CF6AC9" w:rsidRPr="00E122DA">
        <w:rPr>
          <w:rFonts w:hint="cs"/>
          <w:sz w:val="27"/>
          <w:rtl/>
          <w:lang w:bidi="ar-IQ"/>
        </w:rPr>
        <w:t xml:space="preserve"> </w:t>
      </w:r>
      <w:r w:rsidRPr="00E122DA">
        <w:rPr>
          <w:rFonts w:hint="cs"/>
          <w:sz w:val="27"/>
          <w:rtl/>
          <w:lang w:bidi="ar-IQ"/>
        </w:rPr>
        <w:t xml:space="preserve">ما يتعلق بمعنى وتفسير هذه السورة، في حين أن مجموع الروايات الواردة في تفسير البرهان بشأن هذه السورة </w:t>
      </w:r>
      <w:r w:rsidR="00CF6AC9" w:rsidRPr="00E122DA">
        <w:rPr>
          <w:rFonts w:hint="cs"/>
          <w:sz w:val="27"/>
          <w:rtl/>
          <w:lang w:bidi="ar-IQ"/>
        </w:rPr>
        <w:t>43</w:t>
      </w:r>
      <w:r w:rsidRPr="00E122DA">
        <w:rPr>
          <w:rFonts w:hint="cs"/>
          <w:sz w:val="27"/>
          <w:rtl/>
          <w:lang w:bidi="ar-IQ"/>
        </w:rPr>
        <w:t xml:space="preserve"> رواية</w:t>
      </w:r>
      <w:r w:rsidR="00CF6AC9" w:rsidRPr="00E122DA">
        <w:rPr>
          <w:rFonts w:hint="cs"/>
          <w:sz w:val="27"/>
          <w:rtl/>
          <w:lang w:bidi="ar-IQ"/>
        </w:rPr>
        <w:t>؛</w:t>
      </w:r>
      <w:r w:rsidRPr="00E122DA">
        <w:rPr>
          <w:rFonts w:hint="cs"/>
          <w:sz w:val="27"/>
          <w:rtl/>
          <w:lang w:bidi="ar-IQ"/>
        </w:rPr>
        <w:t xml:space="preserve"> </w:t>
      </w:r>
      <w:r w:rsidR="00CF6AC9" w:rsidRPr="00E122DA">
        <w:rPr>
          <w:rFonts w:hint="cs"/>
          <w:sz w:val="27"/>
          <w:rtl/>
          <w:lang w:bidi="ar-IQ"/>
        </w:rPr>
        <w:t>28</w:t>
      </w:r>
      <w:r w:rsidRPr="00E122DA">
        <w:rPr>
          <w:rFonts w:hint="cs"/>
          <w:sz w:val="27"/>
          <w:rtl/>
          <w:lang w:bidi="ar-IQ"/>
        </w:rPr>
        <w:t xml:space="preserve"> منها في فضائلها وخصائصها</w:t>
      </w:r>
      <w:r w:rsidR="002C6ACD">
        <w:rPr>
          <w:rFonts w:hint="cs"/>
          <w:sz w:val="27"/>
          <w:rtl/>
          <w:lang w:bidi="ar-IQ"/>
        </w:rPr>
        <w:t>؛</w:t>
      </w:r>
      <w:r w:rsidRPr="00E122DA">
        <w:rPr>
          <w:rFonts w:hint="cs"/>
          <w:sz w:val="27"/>
          <w:rtl/>
          <w:lang w:bidi="ar-IQ"/>
        </w:rPr>
        <w:t xml:space="preserve"> </w:t>
      </w:r>
      <w:r w:rsidR="00CF6AC9" w:rsidRPr="00E122DA">
        <w:rPr>
          <w:rFonts w:hint="cs"/>
          <w:sz w:val="27"/>
          <w:rtl/>
          <w:lang w:bidi="ar-IQ"/>
        </w:rPr>
        <w:t>و15</w:t>
      </w:r>
      <w:r w:rsidRPr="00E122DA">
        <w:rPr>
          <w:rFonts w:hint="cs"/>
          <w:sz w:val="27"/>
          <w:rtl/>
          <w:lang w:bidi="ar-IQ"/>
        </w:rPr>
        <w:t xml:space="preserve"> رواية منها في معناها وتفسيره</w:t>
      </w:r>
      <w:r w:rsidR="00CF6AC9" w:rsidRPr="00E122DA">
        <w:rPr>
          <w:rFonts w:hint="cs"/>
          <w:sz w:val="27"/>
          <w:rtl/>
          <w:lang w:bidi="ar-IQ"/>
        </w:rPr>
        <w:t>ا.</w:t>
      </w:r>
    </w:p>
    <w:p w:rsidR="006433D9" w:rsidRPr="00E122DA" w:rsidRDefault="006433D9" w:rsidP="002C6ACD">
      <w:pPr>
        <w:rPr>
          <w:sz w:val="27"/>
          <w:rtl/>
          <w:lang w:bidi="ar-IQ"/>
        </w:rPr>
      </w:pPr>
      <w:r w:rsidRPr="00E122DA">
        <w:rPr>
          <w:rFonts w:hint="cs"/>
          <w:sz w:val="27"/>
          <w:rtl/>
          <w:lang w:bidi="ar-IQ"/>
        </w:rPr>
        <w:t>وفي</w:t>
      </w:r>
      <w:r w:rsidR="00CF6AC9" w:rsidRPr="00E122DA">
        <w:rPr>
          <w:rFonts w:hint="cs"/>
          <w:sz w:val="27"/>
          <w:rtl/>
          <w:lang w:bidi="ar-IQ"/>
        </w:rPr>
        <w:t xml:space="preserve"> </w:t>
      </w:r>
      <w:r w:rsidRPr="00E122DA">
        <w:rPr>
          <w:rFonts w:hint="cs"/>
          <w:sz w:val="27"/>
          <w:rtl/>
          <w:lang w:bidi="ar-IQ"/>
        </w:rPr>
        <w:t xml:space="preserve">ما يتعلق بسورة الحمد ذكر في نور الثقلين </w:t>
      </w:r>
      <w:r w:rsidR="00CF6AC9" w:rsidRPr="00E122DA">
        <w:rPr>
          <w:rFonts w:hint="cs"/>
          <w:sz w:val="27"/>
          <w:rtl/>
          <w:lang w:bidi="ar-IQ"/>
        </w:rPr>
        <w:t>114</w:t>
      </w:r>
      <w:r w:rsidRPr="00E122DA">
        <w:rPr>
          <w:rFonts w:hint="cs"/>
          <w:sz w:val="27"/>
          <w:rtl/>
          <w:lang w:bidi="ar-IQ"/>
        </w:rPr>
        <w:t xml:space="preserve"> رواية، وهناك في تفسير </w:t>
      </w:r>
      <w:r w:rsidRPr="00E122DA">
        <w:rPr>
          <w:rFonts w:hint="cs"/>
          <w:sz w:val="27"/>
          <w:rtl/>
          <w:lang w:bidi="ar-IQ"/>
        </w:rPr>
        <w:lastRenderedPageBreak/>
        <w:t xml:space="preserve">البرهان </w:t>
      </w:r>
      <w:r w:rsidR="00CF6AC9" w:rsidRPr="00E122DA">
        <w:rPr>
          <w:rFonts w:hint="cs"/>
          <w:sz w:val="27"/>
          <w:rtl/>
          <w:lang w:bidi="ar-IQ"/>
        </w:rPr>
        <w:t>84</w:t>
      </w:r>
      <w:r w:rsidRPr="00E122DA">
        <w:rPr>
          <w:rFonts w:hint="cs"/>
          <w:sz w:val="27"/>
          <w:rtl/>
          <w:lang w:bidi="ar-IQ"/>
        </w:rPr>
        <w:t xml:space="preserve"> رواية (</w:t>
      </w:r>
      <w:r w:rsidR="00CF6AC9" w:rsidRPr="00E122DA">
        <w:rPr>
          <w:rFonts w:hint="cs"/>
          <w:sz w:val="27"/>
          <w:rtl/>
          <w:lang w:bidi="ar-IQ"/>
        </w:rPr>
        <w:t>43</w:t>
      </w:r>
      <w:r w:rsidRPr="00E122DA">
        <w:rPr>
          <w:rFonts w:hint="cs"/>
          <w:sz w:val="27"/>
          <w:rtl/>
          <w:lang w:bidi="ar-IQ"/>
        </w:rPr>
        <w:t xml:space="preserve"> رواية منها في ثواب وفضيلة فاتحة الكتاب وبسم الله الرحمن الرحيم</w:t>
      </w:r>
      <w:r w:rsidR="002C6ACD">
        <w:rPr>
          <w:rFonts w:hint="cs"/>
          <w:sz w:val="27"/>
          <w:rtl/>
          <w:lang w:bidi="ar-IQ"/>
        </w:rPr>
        <w:t>؛</w:t>
      </w:r>
      <w:r w:rsidRPr="00E122DA">
        <w:rPr>
          <w:rFonts w:hint="cs"/>
          <w:sz w:val="27"/>
          <w:rtl/>
          <w:lang w:bidi="ar-IQ"/>
        </w:rPr>
        <w:t xml:space="preserve"> </w:t>
      </w:r>
      <w:r w:rsidR="00CF6AC9" w:rsidRPr="00E122DA">
        <w:rPr>
          <w:rFonts w:hint="cs"/>
          <w:sz w:val="27"/>
          <w:rtl/>
          <w:lang w:bidi="ar-IQ"/>
        </w:rPr>
        <w:t>و12</w:t>
      </w:r>
      <w:r w:rsidRPr="00E122DA">
        <w:rPr>
          <w:rFonts w:hint="cs"/>
          <w:sz w:val="27"/>
          <w:rtl/>
          <w:lang w:bidi="ar-IQ"/>
        </w:rPr>
        <w:t xml:space="preserve"> رواية في تفسير بسم الله الرحمن الرحيم</w:t>
      </w:r>
      <w:r w:rsidR="002C6ACD">
        <w:rPr>
          <w:rFonts w:hint="cs"/>
          <w:sz w:val="27"/>
          <w:rtl/>
          <w:lang w:bidi="ar-IQ"/>
        </w:rPr>
        <w:t>؛</w:t>
      </w:r>
      <w:r w:rsidRPr="00E122DA">
        <w:rPr>
          <w:rFonts w:hint="cs"/>
          <w:sz w:val="27"/>
          <w:rtl/>
          <w:lang w:bidi="ar-IQ"/>
        </w:rPr>
        <w:t xml:space="preserve"> </w:t>
      </w:r>
      <w:r w:rsidR="00CF6AC9" w:rsidRPr="00E122DA">
        <w:rPr>
          <w:rFonts w:hint="cs"/>
          <w:sz w:val="27"/>
          <w:rtl/>
          <w:lang w:bidi="ar-IQ"/>
        </w:rPr>
        <w:t>و40</w:t>
      </w:r>
      <w:r w:rsidRPr="00E122DA">
        <w:rPr>
          <w:rFonts w:hint="cs"/>
          <w:sz w:val="27"/>
          <w:rtl/>
          <w:lang w:bidi="ar-IQ"/>
        </w:rPr>
        <w:t xml:space="preserve"> رواية في تفسير آيات سورة الحمد).</w:t>
      </w:r>
    </w:p>
    <w:p w:rsidR="006433D9" w:rsidRPr="00E122DA" w:rsidRDefault="006433D9" w:rsidP="0012557D">
      <w:pPr>
        <w:rPr>
          <w:sz w:val="27"/>
          <w:rtl/>
          <w:lang w:bidi="ar-IQ"/>
        </w:rPr>
      </w:pPr>
      <w:r w:rsidRPr="00E122DA">
        <w:rPr>
          <w:rFonts w:hint="cs"/>
          <w:sz w:val="27"/>
          <w:rtl/>
          <w:lang w:bidi="ar-IQ"/>
        </w:rPr>
        <w:t>بل هناك روايات ورد نقلها حت</w:t>
      </w:r>
      <w:r w:rsidR="004E0E98" w:rsidRPr="00E122DA">
        <w:rPr>
          <w:rFonts w:hint="cs"/>
          <w:sz w:val="27"/>
          <w:rtl/>
          <w:lang w:bidi="ar-IQ"/>
        </w:rPr>
        <w:t>ّ</w:t>
      </w:r>
      <w:r w:rsidRPr="00E122DA">
        <w:rPr>
          <w:rFonts w:hint="cs"/>
          <w:sz w:val="27"/>
          <w:rtl/>
          <w:lang w:bidi="ar-IQ"/>
        </w:rPr>
        <w:t>ى في تفسير فرات الكوفي، ومع ذلك لا نجدها في تفسير البرهان. فعلى سبيل المثال</w:t>
      </w:r>
      <w:r w:rsidR="004E0E98" w:rsidRPr="00E122DA">
        <w:rPr>
          <w:rFonts w:hint="cs"/>
          <w:sz w:val="27"/>
          <w:rtl/>
          <w:lang w:bidi="ar-IQ"/>
        </w:rPr>
        <w:t>:</w:t>
      </w:r>
      <w:r w:rsidRPr="00E122DA">
        <w:rPr>
          <w:rFonts w:hint="cs"/>
          <w:sz w:val="27"/>
          <w:rtl/>
          <w:lang w:bidi="ar-IQ"/>
        </w:rPr>
        <w:t xml:space="preserve"> هناك في تفسير فرات الكوفي</w:t>
      </w:r>
      <w:r w:rsidR="004E0E98" w:rsidRPr="00E122DA">
        <w:rPr>
          <w:rFonts w:hint="cs"/>
          <w:sz w:val="27"/>
          <w:rtl/>
          <w:lang w:bidi="ar-IQ"/>
        </w:rPr>
        <w:t>،</w:t>
      </w:r>
      <w:r w:rsidRPr="00E122DA">
        <w:rPr>
          <w:rFonts w:hint="cs"/>
          <w:sz w:val="27"/>
          <w:rtl/>
          <w:lang w:bidi="ar-IQ"/>
        </w:rPr>
        <w:t xml:space="preserve"> على هامش تفسير كل</w:t>
      </w:r>
      <w:r w:rsidR="004E0E98" w:rsidRPr="00E122DA">
        <w:rPr>
          <w:rFonts w:hint="cs"/>
          <w:sz w:val="27"/>
          <w:rtl/>
          <w:lang w:bidi="ar-IQ"/>
        </w:rPr>
        <w:t>ٍّ</w:t>
      </w:r>
      <w:r w:rsidRPr="00E122DA">
        <w:rPr>
          <w:rFonts w:hint="cs"/>
          <w:sz w:val="27"/>
          <w:rtl/>
          <w:lang w:bidi="ar-IQ"/>
        </w:rPr>
        <w:t xml:space="preserve"> من الآي</w:t>
      </w:r>
      <w:r w:rsidR="004E0E98" w:rsidRPr="00E122DA">
        <w:rPr>
          <w:rFonts w:hint="cs"/>
          <w:sz w:val="27"/>
          <w:rtl/>
          <w:lang w:bidi="ar-IQ"/>
        </w:rPr>
        <w:t>تين</w:t>
      </w:r>
      <w:r w:rsidRPr="00E122DA">
        <w:rPr>
          <w:rFonts w:hint="cs"/>
          <w:sz w:val="27"/>
          <w:rtl/>
          <w:lang w:bidi="ar-IQ"/>
        </w:rPr>
        <w:t xml:space="preserve"> 25 و26 من سورة البقرة</w:t>
      </w:r>
      <w:r w:rsidR="004E0E98" w:rsidRPr="00E122DA">
        <w:rPr>
          <w:rFonts w:hint="cs"/>
          <w:sz w:val="27"/>
          <w:rtl/>
          <w:lang w:bidi="ar-IQ"/>
        </w:rPr>
        <w:t>،</w:t>
      </w:r>
      <w:r w:rsidRPr="00E122DA">
        <w:rPr>
          <w:rFonts w:hint="cs"/>
          <w:sz w:val="27"/>
          <w:rtl/>
          <w:lang w:bidi="ar-IQ"/>
        </w:rPr>
        <w:t xml:space="preserve"> رواية عن الإمام الباقر</w:t>
      </w:r>
      <w:r w:rsidR="00944EBA" w:rsidRPr="00944EBA">
        <w:rPr>
          <w:rFonts w:ascii="Simplified Arabic" w:hAnsi="Simplified Arabic" w:cs="Mosawi" w:hint="cs"/>
          <w:szCs w:val="22"/>
          <w:rtl/>
          <w:lang w:bidi="ar-IQ"/>
        </w:rPr>
        <w:t>×</w:t>
      </w:r>
      <w:r w:rsidRPr="00E122DA">
        <w:rPr>
          <w:rFonts w:hint="cs"/>
          <w:sz w:val="27"/>
          <w:rtl/>
          <w:lang w:bidi="ar-IQ"/>
        </w:rPr>
        <w:t>، في حين لم ت</w:t>
      </w:r>
      <w:r w:rsidR="004E0E98" w:rsidRPr="00E122DA">
        <w:rPr>
          <w:rFonts w:hint="cs"/>
          <w:sz w:val="27"/>
          <w:rtl/>
          <w:lang w:bidi="ar-IQ"/>
        </w:rPr>
        <w:t>َ</w:t>
      </w:r>
      <w:r w:rsidRPr="00E122DA">
        <w:rPr>
          <w:rFonts w:hint="cs"/>
          <w:sz w:val="27"/>
          <w:rtl/>
          <w:lang w:bidi="ar-IQ"/>
        </w:rPr>
        <w:t>ر</w:t>
      </w:r>
      <w:r w:rsidR="004E0E98" w:rsidRPr="00E122DA">
        <w:rPr>
          <w:rFonts w:hint="cs"/>
          <w:sz w:val="27"/>
          <w:rtl/>
          <w:lang w:bidi="ar-IQ"/>
        </w:rPr>
        <w:t>ِ</w:t>
      </w:r>
      <w:r w:rsidRPr="00E122DA">
        <w:rPr>
          <w:rFonts w:hint="cs"/>
          <w:sz w:val="27"/>
          <w:rtl/>
          <w:lang w:bidi="ar-IQ"/>
        </w:rPr>
        <w:t>د</w:t>
      </w:r>
      <w:r w:rsidR="004E0E98" w:rsidRPr="00E122DA">
        <w:rPr>
          <w:rFonts w:hint="cs"/>
          <w:sz w:val="27"/>
          <w:rtl/>
          <w:lang w:bidi="ar-IQ"/>
        </w:rPr>
        <w:t>ْ</w:t>
      </w:r>
      <w:r w:rsidRPr="00E122DA">
        <w:rPr>
          <w:rFonts w:hint="cs"/>
          <w:sz w:val="27"/>
          <w:rtl/>
          <w:lang w:bidi="ar-IQ"/>
        </w:rPr>
        <w:t xml:space="preserve"> أي</w:t>
      </w:r>
      <w:r w:rsidR="004E0E98" w:rsidRPr="00E122DA">
        <w:rPr>
          <w:rFonts w:hint="cs"/>
          <w:sz w:val="27"/>
          <w:rtl/>
          <w:lang w:bidi="ar-IQ"/>
        </w:rPr>
        <w:t>ٌّ</w:t>
      </w:r>
      <w:r w:rsidRPr="00E122DA">
        <w:rPr>
          <w:rFonts w:hint="cs"/>
          <w:sz w:val="27"/>
          <w:rtl/>
          <w:lang w:bidi="ar-IQ"/>
        </w:rPr>
        <w:t xml:space="preserve"> منهما في معرض تفسير هاتين الآيتين في تفسير البرهان.</w:t>
      </w:r>
    </w:p>
    <w:p w:rsidR="006433D9" w:rsidRPr="00E122DA" w:rsidRDefault="006433D9" w:rsidP="0012557D">
      <w:pPr>
        <w:rPr>
          <w:sz w:val="27"/>
          <w:rtl/>
          <w:lang w:bidi="ar-IQ"/>
        </w:rPr>
      </w:pPr>
      <w:r w:rsidRPr="00E122DA">
        <w:rPr>
          <w:rFonts w:hint="cs"/>
          <w:sz w:val="27"/>
          <w:rtl/>
          <w:lang w:bidi="ar-IQ"/>
        </w:rPr>
        <w:t>وهكذا لا يحتوي تفسير نور الثقلين على جميع الروايات التفسيرية؛ فهناك في تفسير البرهان</w:t>
      </w:r>
      <w:r w:rsidR="004E0E98" w:rsidRPr="00E122DA">
        <w:rPr>
          <w:rFonts w:hint="cs"/>
          <w:sz w:val="27"/>
          <w:rtl/>
          <w:lang w:bidi="ar-IQ"/>
        </w:rPr>
        <w:t>،</w:t>
      </w:r>
      <w:r w:rsidRPr="00E122DA">
        <w:rPr>
          <w:rFonts w:hint="cs"/>
          <w:sz w:val="27"/>
          <w:rtl/>
          <w:lang w:bidi="ar-IQ"/>
        </w:rPr>
        <w:t xml:space="preserve"> وحت</w:t>
      </w:r>
      <w:r w:rsidR="004E0E98" w:rsidRPr="00E122DA">
        <w:rPr>
          <w:rFonts w:hint="cs"/>
          <w:sz w:val="27"/>
          <w:rtl/>
          <w:lang w:bidi="ar-IQ"/>
        </w:rPr>
        <w:t>ّ</w:t>
      </w:r>
      <w:r w:rsidRPr="00E122DA">
        <w:rPr>
          <w:rFonts w:hint="cs"/>
          <w:sz w:val="27"/>
          <w:rtl/>
          <w:lang w:bidi="ar-IQ"/>
        </w:rPr>
        <w:t>ى في تفسير فرات الكوفي</w:t>
      </w:r>
      <w:r w:rsidR="004E0E98" w:rsidRPr="00E122DA">
        <w:rPr>
          <w:rFonts w:hint="cs"/>
          <w:sz w:val="27"/>
          <w:rtl/>
          <w:lang w:bidi="ar-IQ"/>
        </w:rPr>
        <w:t>،</w:t>
      </w:r>
      <w:r w:rsidRPr="00E122DA">
        <w:rPr>
          <w:rFonts w:hint="cs"/>
          <w:sz w:val="27"/>
          <w:rtl/>
          <w:lang w:bidi="ar-IQ"/>
        </w:rPr>
        <w:t xml:space="preserve"> روايتان لا وجود لهما في تفسير نور الثقلين</w:t>
      </w:r>
      <w:r w:rsidRPr="00E122DA">
        <w:rPr>
          <w:sz w:val="27"/>
          <w:vertAlign w:val="superscript"/>
          <w:rtl/>
          <w:lang w:bidi="ar-IQ"/>
        </w:rPr>
        <w:t>(</w:t>
      </w:r>
      <w:r w:rsidRPr="00E122DA">
        <w:rPr>
          <w:rStyle w:val="ac"/>
          <w:sz w:val="27"/>
          <w:rtl/>
          <w:lang w:bidi="ar-IQ"/>
        </w:rPr>
        <w:endnoteReference w:id="136"/>
      </w:r>
      <w:r w:rsidRPr="00E122DA">
        <w:rPr>
          <w:sz w:val="27"/>
          <w:vertAlign w:val="superscript"/>
          <w:rtl/>
          <w:lang w:bidi="ar-IQ"/>
        </w:rPr>
        <w:t>)</w:t>
      </w:r>
      <w:r w:rsidRPr="00E122DA">
        <w:rPr>
          <w:rFonts w:hint="cs"/>
          <w:sz w:val="27"/>
          <w:rtl/>
          <w:lang w:bidi="ar-IQ"/>
        </w:rPr>
        <w:t>، فقد نقل في تفسير البرهان عم</w:t>
      </w:r>
      <w:r w:rsidR="004E0E98" w:rsidRPr="00E122DA">
        <w:rPr>
          <w:rFonts w:hint="cs"/>
          <w:sz w:val="27"/>
          <w:rtl/>
          <w:lang w:bidi="ar-IQ"/>
        </w:rPr>
        <w:t>ّ</w:t>
      </w:r>
      <w:r w:rsidRPr="00E122DA">
        <w:rPr>
          <w:rFonts w:hint="cs"/>
          <w:sz w:val="27"/>
          <w:rtl/>
          <w:lang w:bidi="ar-IQ"/>
        </w:rPr>
        <w:t>ا يقرب من ثلاثين كتاباً، ولم ينقل</w:t>
      </w:r>
      <w:r w:rsidR="004E0E98" w:rsidRPr="00E122DA">
        <w:rPr>
          <w:rFonts w:hint="cs"/>
          <w:sz w:val="27"/>
          <w:rtl/>
          <w:lang w:bidi="ar-IQ"/>
        </w:rPr>
        <w:t>ٍ</w:t>
      </w:r>
      <w:r w:rsidRPr="00E122DA">
        <w:rPr>
          <w:rFonts w:hint="cs"/>
          <w:sz w:val="27"/>
          <w:rtl/>
          <w:lang w:bidi="ar-IQ"/>
        </w:rPr>
        <w:t xml:space="preserve"> شيء من هذه الكتب في نور الثقلين.</w:t>
      </w:r>
    </w:p>
    <w:p w:rsidR="006433D9" w:rsidRPr="00E122DA" w:rsidRDefault="006433D9" w:rsidP="002C6ACD">
      <w:pPr>
        <w:rPr>
          <w:sz w:val="27"/>
          <w:rtl/>
          <w:lang w:bidi="ar-IQ"/>
        </w:rPr>
      </w:pPr>
      <w:r w:rsidRPr="00E122DA">
        <w:rPr>
          <w:rFonts w:hint="cs"/>
          <w:b/>
          <w:bCs/>
          <w:sz w:val="27"/>
          <w:rtl/>
          <w:lang w:bidi="ar-IQ"/>
        </w:rPr>
        <w:t>2ـ الإسرائيليات والروايات المختلقة أو المشبوهة:</w:t>
      </w:r>
      <w:r w:rsidRPr="00E122DA">
        <w:rPr>
          <w:rFonts w:hint="cs"/>
          <w:sz w:val="27"/>
          <w:rtl/>
          <w:lang w:bidi="ar-IQ"/>
        </w:rPr>
        <w:t xml:space="preserve"> من قبيل</w:t>
      </w:r>
      <w:r w:rsidR="004E0E98" w:rsidRPr="00E122DA">
        <w:rPr>
          <w:rFonts w:hint="cs"/>
          <w:sz w:val="27"/>
          <w:rtl/>
          <w:lang w:bidi="ar-IQ"/>
        </w:rPr>
        <w:t>:</w:t>
      </w:r>
      <w:r w:rsidRPr="00E122DA">
        <w:rPr>
          <w:rFonts w:hint="cs"/>
          <w:sz w:val="27"/>
          <w:rtl/>
          <w:lang w:bidi="ar-IQ"/>
        </w:rPr>
        <w:t xml:space="preserve"> الروايات التي تتحدّ</w:t>
      </w:r>
      <w:r w:rsidR="004E0E98" w:rsidRPr="00E122DA">
        <w:rPr>
          <w:rFonts w:hint="cs"/>
          <w:sz w:val="27"/>
          <w:rtl/>
          <w:lang w:bidi="ar-IQ"/>
        </w:rPr>
        <w:t>َ</w:t>
      </w:r>
      <w:r w:rsidRPr="00E122DA">
        <w:rPr>
          <w:rFonts w:hint="cs"/>
          <w:sz w:val="27"/>
          <w:rtl/>
          <w:lang w:bidi="ar-IQ"/>
        </w:rPr>
        <w:t>ث عن هبوط هاروت وماروت إلى الأرض، وابتلائهما بشرب الخمر والشرك وارتكاب الزنا، وتعذيبهما في الهواء، ومسخ المرأة التي ابت</w:t>
      </w:r>
      <w:r w:rsidR="0030178B" w:rsidRPr="00E122DA">
        <w:rPr>
          <w:rFonts w:hint="cs"/>
          <w:sz w:val="27"/>
          <w:rtl/>
          <w:lang w:bidi="ar-IQ"/>
        </w:rPr>
        <w:t>ُ</w:t>
      </w:r>
      <w:r w:rsidRPr="00E122DA">
        <w:rPr>
          <w:rFonts w:hint="cs"/>
          <w:sz w:val="27"/>
          <w:rtl/>
          <w:lang w:bidi="ar-IQ"/>
        </w:rPr>
        <w:t>لي بها هاروت وماروت إلى كوكب الز</w:t>
      </w:r>
      <w:r w:rsidR="0030178B" w:rsidRPr="00E122DA">
        <w:rPr>
          <w:rFonts w:hint="cs"/>
          <w:sz w:val="27"/>
          <w:rtl/>
          <w:lang w:bidi="ar-IQ"/>
        </w:rPr>
        <w:t>ُّ</w:t>
      </w:r>
      <w:r w:rsidRPr="00E122DA">
        <w:rPr>
          <w:rFonts w:hint="cs"/>
          <w:sz w:val="27"/>
          <w:rtl/>
          <w:lang w:bidi="ar-IQ"/>
        </w:rPr>
        <w:t>ه</w:t>
      </w:r>
      <w:r w:rsidR="0030178B" w:rsidRPr="00E122DA">
        <w:rPr>
          <w:rFonts w:hint="cs"/>
          <w:sz w:val="27"/>
          <w:rtl/>
          <w:lang w:bidi="ar-IQ"/>
        </w:rPr>
        <w:t>ْ</w:t>
      </w:r>
      <w:r w:rsidRPr="00E122DA">
        <w:rPr>
          <w:rFonts w:hint="cs"/>
          <w:sz w:val="27"/>
          <w:rtl/>
          <w:lang w:bidi="ar-IQ"/>
        </w:rPr>
        <w:t>رة، والرواية المشتملة على نسبة حل</w:t>
      </w:r>
      <w:r w:rsidR="0030178B" w:rsidRPr="00E122DA">
        <w:rPr>
          <w:rFonts w:hint="cs"/>
          <w:sz w:val="27"/>
          <w:rtl/>
          <w:lang w:bidi="ar-IQ"/>
        </w:rPr>
        <w:t>ّ</w:t>
      </w:r>
      <w:r w:rsidRPr="00E122DA">
        <w:rPr>
          <w:rFonts w:hint="cs"/>
          <w:sz w:val="27"/>
          <w:rtl/>
          <w:lang w:bidi="ar-IQ"/>
        </w:rPr>
        <w:t xml:space="preserve"> السراويل إلى يوسف ـ على نبي</w:t>
      </w:r>
      <w:r w:rsidR="0030178B" w:rsidRPr="00E122DA">
        <w:rPr>
          <w:rFonts w:hint="cs"/>
          <w:sz w:val="27"/>
          <w:rtl/>
          <w:lang w:bidi="ar-IQ"/>
        </w:rPr>
        <w:t>ِّ</w:t>
      </w:r>
      <w:r w:rsidRPr="00E122DA">
        <w:rPr>
          <w:rFonts w:hint="cs"/>
          <w:sz w:val="27"/>
          <w:rtl/>
          <w:lang w:bidi="ar-IQ"/>
        </w:rPr>
        <w:t>نا وآله وعليه السلام ـ الواردة في تفسير العياشي</w:t>
      </w:r>
      <w:r w:rsidRPr="00E122DA">
        <w:rPr>
          <w:sz w:val="27"/>
          <w:vertAlign w:val="superscript"/>
          <w:rtl/>
          <w:lang w:bidi="ar-IQ"/>
        </w:rPr>
        <w:t>(</w:t>
      </w:r>
      <w:r w:rsidRPr="00E122DA">
        <w:rPr>
          <w:rStyle w:val="ac"/>
          <w:sz w:val="27"/>
          <w:rtl/>
          <w:lang w:bidi="ar-IQ"/>
        </w:rPr>
        <w:endnoteReference w:id="137"/>
      </w:r>
      <w:r w:rsidRPr="00E122DA">
        <w:rPr>
          <w:sz w:val="27"/>
          <w:vertAlign w:val="superscript"/>
          <w:rtl/>
          <w:lang w:bidi="ar-IQ"/>
        </w:rPr>
        <w:t>)</w:t>
      </w:r>
      <w:r w:rsidR="0030178B" w:rsidRPr="00E122DA">
        <w:rPr>
          <w:rFonts w:hint="cs"/>
          <w:sz w:val="27"/>
          <w:rtl/>
          <w:lang w:bidi="ar-IQ"/>
        </w:rPr>
        <w:t>،</w:t>
      </w:r>
      <w:r w:rsidRPr="00E122DA">
        <w:rPr>
          <w:rFonts w:hint="cs"/>
          <w:sz w:val="27"/>
          <w:rtl/>
          <w:lang w:bidi="ar-IQ"/>
        </w:rPr>
        <w:t xml:space="preserve"> ورواية سحر النبي</w:t>
      </w:r>
      <w:r w:rsidR="0030178B" w:rsidRPr="00E122DA">
        <w:rPr>
          <w:rFonts w:hint="cs"/>
          <w:sz w:val="27"/>
          <w:rtl/>
          <w:lang w:bidi="ar-IQ"/>
        </w:rPr>
        <w:t>ّ</w:t>
      </w:r>
      <w:r w:rsidRPr="00E122DA">
        <w:rPr>
          <w:rFonts w:hint="cs"/>
          <w:sz w:val="27"/>
          <w:rtl/>
          <w:lang w:bidi="ar-IQ"/>
        </w:rPr>
        <w:t xml:space="preserve"> الأكرم</w:t>
      </w:r>
      <w:r w:rsidR="002C3E3C" w:rsidRPr="002C3E3C">
        <w:rPr>
          <w:rFonts w:ascii="Mosawi" w:hAnsi="Mosawi" w:cs="Mosawi"/>
          <w:szCs w:val="22"/>
          <w:rtl/>
          <w:lang w:bidi="ar-IQ"/>
        </w:rPr>
        <w:t>‘</w:t>
      </w:r>
      <w:r w:rsidRPr="00E122DA">
        <w:rPr>
          <w:rFonts w:hint="cs"/>
          <w:sz w:val="27"/>
          <w:rtl/>
          <w:lang w:bidi="ar-IQ"/>
        </w:rPr>
        <w:t>، والرواية القائلة: إن الأرض على ظهر حوت، والحوت على قرن بقرة، والبقرة على صخرة، والروايات المشعرة بحذف كلمة من بعض الآيات والتي تسل</w:t>
      </w:r>
      <w:r w:rsidR="0030178B" w:rsidRPr="00E122DA">
        <w:rPr>
          <w:rFonts w:hint="cs"/>
          <w:sz w:val="27"/>
          <w:rtl/>
          <w:lang w:bidi="ar-IQ"/>
        </w:rPr>
        <w:t>َّ</w:t>
      </w:r>
      <w:r w:rsidRPr="00E122DA">
        <w:rPr>
          <w:rFonts w:hint="cs"/>
          <w:sz w:val="27"/>
          <w:rtl/>
          <w:lang w:bidi="ar-IQ"/>
        </w:rPr>
        <w:t>لت إلى تفسير فرات</w:t>
      </w:r>
      <w:r w:rsidRPr="00E122DA">
        <w:rPr>
          <w:sz w:val="27"/>
          <w:vertAlign w:val="superscript"/>
          <w:rtl/>
          <w:lang w:bidi="ar-IQ"/>
        </w:rPr>
        <w:t>(</w:t>
      </w:r>
      <w:r w:rsidRPr="00E122DA">
        <w:rPr>
          <w:rStyle w:val="ac"/>
          <w:sz w:val="27"/>
          <w:rtl/>
          <w:lang w:bidi="ar-IQ"/>
        </w:rPr>
        <w:endnoteReference w:id="138"/>
      </w:r>
      <w:r w:rsidRPr="00E122DA">
        <w:rPr>
          <w:sz w:val="27"/>
          <w:vertAlign w:val="superscript"/>
          <w:rtl/>
          <w:lang w:bidi="ar-IQ"/>
        </w:rPr>
        <w:t>)</w:t>
      </w:r>
      <w:r w:rsidR="002C6ACD">
        <w:rPr>
          <w:rFonts w:hint="cs"/>
          <w:sz w:val="27"/>
          <w:rtl/>
          <w:lang w:bidi="ar-IQ"/>
        </w:rPr>
        <w:t>،</w:t>
      </w:r>
      <w:r w:rsidRPr="00E122DA">
        <w:rPr>
          <w:rFonts w:hint="cs"/>
          <w:sz w:val="27"/>
          <w:rtl/>
          <w:lang w:bidi="ar-IQ"/>
        </w:rPr>
        <w:t xml:space="preserve"> والروايات التي لا تتناسب مع عصمة الأنبياء والأوصياء ومكانتهم ومنزلتهم السامية، مما يدل</w:t>
      </w:r>
      <w:r w:rsidR="0030178B" w:rsidRPr="00E122DA">
        <w:rPr>
          <w:rFonts w:hint="cs"/>
          <w:sz w:val="27"/>
          <w:rtl/>
          <w:lang w:bidi="ar-IQ"/>
        </w:rPr>
        <w:t>ّ</w:t>
      </w:r>
      <w:r w:rsidRPr="00E122DA">
        <w:rPr>
          <w:rFonts w:hint="cs"/>
          <w:sz w:val="27"/>
          <w:rtl/>
          <w:lang w:bidi="ar-IQ"/>
        </w:rPr>
        <w:t xml:space="preserve"> على أنها ناشئة من القراءات الشاذ</w:t>
      </w:r>
      <w:r w:rsidR="0030178B" w:rsidRPr="00E122DA">
        <w:rPr>
          <w:rFonts w:hint="cs"/>
          <w:sz w:val="27"/>
          <w:rtl/>
          <w:lang w:bidi="ar-IQ"/>
        </w:rPr>
        <w:t>ّ</w:t>
      </w:r>
      <w:r w:rsidRPr="00E122DA">
        <w:rPr>
          <w:rFonts w:hint="cs"/>
          <w:sz w:val="27"/>
          <w:rtl/>
          <w:lang w:bidi="ar-IQ"/>
        </w:rPr>
        <w:t>ة ونسخ التلاوة ونوع من التحريف (</w:t>
      </w:r>
      <w:r w:rsidR="0030178B" w:rsidRPr="00E122DA">
        <w:rPr>
          <w:rFonts w:hint="cs"/>
          <w:sz w:val="27"/>
          <w:rtl/>
          <w:lang w:bidi="ar-IQ"/>
        </w:rPr>
        <w:t>إ</w:t>
      </w:r>
      <w:r w:rsidRPr="00E122DA">
        <w:rPr>
          <w:rFonts w:hint="cs"/>
          <w:sz w:val="27"/>
          <w:rtl/>
          <w:lang w:bidi="ar-IQ"/>
        </w:rPr>
        <w:t xml:space="preserve">نقاص الآية أو تغيير حرف أو كلمة)، على ما نشاهد ذلك في </w:t>
      </w:r>
      <w:r w:rsidR="0030178B" w:rsidRPr="00E122DA">
        <w:rPr>
          <w:rFonts w:hint="cs"/>
          <w:sz w:val="27"/>
          <w:rtl/>
          <w:lang w:bidi="ar-IQ"/>
        </w:rPr>
        <w:t xml:space="preserve">كلٍّ من: </w:t>
      </w:r>
      <w:r w:rsidRPr="00E122DA">
        <w:rPr>
          <w:rFonts w:hint="cs"/>
          <w:sz w:val="27"/>
          <w:rtl/>
          <w:lang w:bidi="ar-IQ"/>
        </w:rPr>
        <w:t>تفسير البرهان</w:t>
      </w:r>
      <w:r w:rsidRPr="00E122DA">
        <w:rPr>
          <w:sz w:val="27"/>
          <w:vertAlign w:val="superscript"/>
          <w:rtl/>
          <w:lang w:bidi="ar-IQ"/>
        </w:rPr>
        <w:t>(</w:t>
      </w:r>
      <w:r w:rsidRPr="00E122DA">
        <w:rPr>
          <w:rStyle w:val="ac"/>
          <w:sz w:val="27"/>
          <w:rtl/>
          <w:lang w:bidi="ar-IQ"/>
        </w:rPr>
        <w:endnoteReference w:id="139"/>
      </w:r>
      <w:r w:rsidRPr="00E122DA">
        <w:rPr>
          <w:sz w:val="27"/>
          <w:vertAlign w:val="superscript"/>
          <w:rtl/>
          <w:lang w:bidi="ar-IQ"/>
        </w:rPr>
        <w:t>)</w:t>
      </w:r>
      <w:r w:rsidRPr="00E122DA">
        <w:rPr>
          <w:rFonts w:hint="cs"/>
          <w:sz w:val="27"/>
          <w:rtl/>
          <w:lang w:bidi="ar-IQ"/>
        </w:rPr>
        <w:t>، ونور الثقلين</w:t>
      </w:r>
      <w:r w:rsidRPr="00E122DA">
        <w:rPr>
          <w:sz w:val="27"/>
          <w:vertAlign w:val="superscript"/>
          <w:rtl/>
          <w:lang w:bidi="ar-IQ"/>
        </w:rPr>
        <w:t>(</w:t>
      </w:r>
      <w:r w:rsidRPr="00E122DA">
        <w:rPr>
          <w:rStyle w:val="ac"/>
          <w:sz w:val="27"/>
          <w:rtl/>
          <w:lang w:bidi="ar-IQ"/>
        </w:rPr>
        <w:endnoteReference w:id="140"/>
      </w:r>
      <w:r w:rsidRPr="00E122DA">
        <w:rPr>
          <w:sz w:val="27"/>
          <w:vertAlign w:val="superscript"/>
          <w:rtl/>
          <w:lang w:bidi="ar-IQ"/>
        </w:rPr>
        <w:t>)</w:t>
      </w:r>
      <w:r w:rsidRPr="00E122DA">
        <w:rPr>
          <w:rFonts w:hint="cs"/>
          <w:sz w:val="27"/>
          <w:rtl/>
          <w:lang w:bidi="ar-IQ"/>
        </w:rPr>
        <w:t>.</w:t>
      </w:r>
    </w:p>
    <w:p w:rsidR="0030178B" w:rsidRPr="00E122DA" w:rsidRDefault="006433D9" w:rsidP="0012557D">
      <w:pPr>
        <w:rPr>
          <w:sz w:val="27"/>
          <w:rtl/>
          <w:lang w:bidi="ar-IQ"/>
        </w:rPr>
      </w:pPr>
      <w:r w:rsidRPr="00E122DA">
        <w:rPr>
          <w:rFonts w:hint="cs"/>
          <w:b/>
          <w:bCs/>
          <w:sz w:val="27"/>
          <w:rtl/>
          <w:lang w:bidi="ar-IQ"/>
        </w:rPr>
        <w:t>3ـ حذف السند وتقطيع المتن:</w:t>
      </w:r>
      <w:r w:rsidRPr="00E122DA">
        <w:rPr>
          <w:rFonts w:hint="cs"/>
          <w:sz w:val="27"/>
          <w:rtl/>
          <w:lang w:bidi="ar-IQ"/>
        </w:rPr>
        <w:t xml:space="preserve"> إذ </w:t>
      </w:r>
      <w:r w:rsidR="0030178B" w:rsidRPr="00E122DA">
        <w:rPr>
          <w:rFonts w:hint="cs"/>
          <w:sz w:val="27"/>
          <w:rtl/>
          <w:lang w:bidi="ar-IQ"/>
        </w:rPr>
        <w:t>إ</w:t>
      </w:r>
      <w:r w:rsidRPr="00E122DA">
        <w:rPr>
          <w:rFonts w:hint="cs"/>
          <w:sz w:val="27"/>
          <w:rtl/>
          <w:lang w:bidi="ar-IQ"/>
        </w:rPr>
        <w:t>ن هذا من آفات هذه المجموعة من التفاسير. وبطبيعة الحال فإن هذه الآفة لا يعاني منها تفسير البرهان</w:t>
      </w:r>
      <w:r w:rsidRPr="00E122DA">
        <w:rPr>
          <w:sz w:val="27"/>
          <w:vertAlign w:val="superscript"/>
          <w:rtl/>
          <w:lang w:bidi="ar-IQ"/>
        </w:rPr>
        <w:t>(</w:t>
      </w:r>
      <w:r w:rsidRPr="00E122DA">
        <w:rPr>
          <w:rStyle w:val="ac"/>
          <w:sz w:val="27"/>
          <w:rtl/>
          <w:lang w:bidi="ar-IQ"/>
        </w:rPr>
        <w:endnoteReference w:id="141"/>
      </w:r>
      <w:r w:rsidRPr="00E122DA">
        <w:rPr>
          <w:sz w:val="27"/>
          <w:vertAlign w:val="superscript"/>
          <w:rtl/>
          <w:lang w:bidi="ar-IQ"/>
        </w:rPr>
        <w:t>)</w:t>
      </w:r>
      <w:r w:rsidRPr="00E122DA">
        <w:rPr>
          <w:rFonts w:hint="cs"/>
          <w:sz w:val="27"/>
          <w:rtl/>
          <w:lang w:bidi="ar-IQ"/>
        </w:rPr>
        <w:t>، ولكن</w:t>
      </w:r>
      <w:r w:rsidR="0030178B" w:rsidRPr="00E122DA">
        <w:rPr>
          <w:rFonts w:hint="cs"/>
          <w:sz w:val="27"/>
          <w:rtl/>
          <w:lang w:bidi="ar-IQ"/>
        </w:rPr>
        <w:t>ّ</w:t>
      </w:r>
      <w:r w:rsidRPr="00E122DA">
        <w:rPr>
          <w:rFonts w:hint="cs"/>
          <w:sz w:val="27"/>
          <w:rtl/>
          <w:lang w:bidi="ar-IQ"/>
        </w:rPr>
        <w:t xml:space="preserve">ها موجودة في جميع روايات تفسير العياشي، والجزء الأكبر من روايات تفسير فرات الكوفي، </w:t>
      </w:r>
      <w:r w:rsidRPr="00E122DA">
        <w:rPr>
          <w:rFonts w:hint="cs"/>
          <w:sz w:val="27"/>
          <w:rtl/>
          <w:lang w:bidi="ar-IQ"/>
        </w:rPr>
        <w:lastRenderedPageBreak/>
        <w:t>والكثير من روايات تفسير نور الثقلين</w:t>
      </w:r>
      <w:r w:rsidR="0030178B" w:rsidRPr="00E122DA">
        <w:rPr>
          <w:rFonts w:hint="cs"/>
          <w:sz w:val="27"/>
          <w:rtl/>
          <w:lang w:bidi="ar-IQ"/>
        </w:rPr>
        <w:t>؛</w:t>
      </w:r>
      <w:r w:rsidRPr="00E122DA">
        <w:rPr>
          <w:rFonts w:hint="cs"/>
          <w:sz w:val="27"/>
          <w:rtl/>
          <w:lang w:bidi="ar-IQ"/>
        </w:rPr>
        <w:t xml:space="preserve"> حيث نجد آفة الإرسال وحذف السند، الأمر الذي يقل</w:t>
      </w:r>
      <w:r w:rsidR="0030178B" w:rsidRPr="00E122DA">
        <w:rPr>
          <w:rFonts w:hint="cs"/>
          <w:sz w:val="27"/>
          <w:rtl/>
          <w:lang w:bidi="ar-IQ"/>
        </w:rPr>
        <w:t>ِّ</w:t>
      </w:r>
      <w:r w:rsidRPr="00E122DA">
        <w:rPr>
          <w:rFonts w:hint="cs"/>
          <w:sz w:val="27"/>
          <w:rtl/>
          <w:lang w:bidi="ar-IQ"/>
        </w:rPr>
        <w:t>ل من اعتبارها</w:t>
      </w:r>
      <w:r w:rsidR="0030178B"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كما أن بعض روايات تفسير نور الثقلين يشتمل على آفة تقطيع المتن أيضاً، الأمر الذي قد يضطر المحق</w:t>
      </w:r>
      <w:r w:rsidR="0030178B" w:rsidRPr="00E122DA">
        <w:rPr>
          <w:rFonts w:hint="cs"/>
          <w:sz w:val="27"/>
          <w:rtl/>
          <w:lang w:bidi="ar-IQ"/>
        </w:rPr>
        <w:t>ِّ</w:t>
      </w:r>
      <w:r w:rsidRPr="00E122DA">
        <w:rPr>
          <w:rFonts w:hint="cs"/>
          <w:sz w:val="27"/>
          <w:rtl/>
          <w:lang w:bidi="ar-IQ"/>
        </w:rPr>
        <w:t>ق معه ـ عند احتمال تأثير السياق المقطوع ـ إلى الرجوع إلى المصدر الرئيس الذي أ</w:t>
      </w:r>
      <w:r w:rsidR="0030178B" w:rsidRPr="00E122DA">
        <w:rPr>
          <w:rFonts w:hint="cs"/>
          <w:sz w:val="27"/>
          <w:rtl/>
          <w:lang w:bidi="ar-IQ"/>
        </w:rPr>
        <w:t>ُ</w:t>
      </w:r>
      <w:r w:rsidRPr="00E122DA">
        <w:rPr>
          <w:rFonts w:hint="cs"/>
          <w:sz w:val="27"/>
          <w:rtl/>
          <w:lang w:bidi="ar-IQ"/>
        </w:rPr>
        <w:t>خذت منه الرواية.</w:t>
      </w:r>
    </w:p>
    <w:p w:rsidR="006433D9" w:rsidRPr="00E122DA" w:rsidRDefault="006433D9" w:rsidP="0012557D">
      <w:pPr>
        <w:rPr>
          <w:sz w:val="27"/>
          <w:rtl/>
          <w:lang w:bidi="ar-IQ"/>
        </w:rPr>
      </w:pPr>
      <w:r w:rsidRPr="00E122DA">
        <w:rPr>
          <w:rFonts w:hint="cs"/>
          <w:b/>
          <w:bCs/>
          <w:sz w:val="27"/>
          <w:rtl/>
          <w:lang w:bidi="ar-IQ"/>
        </w:rPr>
        <w:t>4ـ عدم تبويب الروايات:</w:t>
      </w:r>
      <w:r w:rsidRPr="00E122DA">
        <w:rPr>
          <w:rFonts w:hint="cs"/>
          <w:sz w:val="27"/>
          <w:rtl/>
          <w:lang w:bidi="ar-IQ"/>
        </w:rPr>
        <w:t xml:space="preserve"> وامتزاج روايات الظاهر والباطن، والتفسير والتأويل، والمفهوم والمصداق، والقراءة وثواب القراءة والتلاوة</w:t>
      </w:r>
      <w:r w:rsidR="0030178B" w:rsidRPr="00E122DA">
        <w:rPr>
          <w:rFonts w:hint="cs"/>
          <w:sz w:val="27"/>
          <w:rtl/>
          <w:lang w:bidi="ar-IQ"/>
        </w:rPr>
        <w:t>،</w:t>
      </w:r>
      <w:r w:rsidRPr="00E122DA">
        <w:rPr>
          <w:rFonts w:hint="cs"/>
          <w:sz w:val="27"/>
          <w:rtl/>
          <w:lang w:bidi="ar-IQ"/>
        </w:rPr>
        <w:t xml:space="preserve"> وما إلى ذلك، هي من الآفات الأخرى التي تعاني منها هذه التفاسير.</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lang w:bidi="ar-IQ"/>
        </w:rPr>
      </w:pPr>
      <w:r w:rsidRPr="00E122DA">
        <w:rPr>
          <w:rFonts w:hint="cs"/>
          <w:color w:val="auto"/>
          <w:rtl/>
          <w:lang w:bidi="ar-IQ"/>
        </w:rPr>
        <w:t>ب ـ مناقشة التفسير الاجتهادي الروائي</w:t>
      </w:r>
      <w:r w:rsidR="006A223A" w:rsidRPr="00E122DA">
        <w:rPr>
          <w:rFonts w:hint="cs"/>
          <w:color w:val="auto"/>
          <w:rtl/>
          <w:lang w:val="en-US" w:bidi="ar-IQ"/>
        </w:rPr>
        <w:t xml:space="preserve"> ــــــ</w:t>
      </w:r>
    </w:p>
    <w:p w:rsidR="006433D9" w:rsidRPr="00E122DA" w:rsidRDefault="006433D9" w:rsidP="0012557D">
      <w:pPr>
        <w:rPr>
          <w:sz w:val="27"/>
          <w:rtl/>
          <w:lang w:bidi="ar-IQ"/>
        </w:rPr>
      </w:pPr>
      <w:r w:rsidRPr="00E122DA">
        <w:rPr>
          <w:rFonts w:hint="cs"/>
          <w:sz w:val="27"/>
          <w:rtl/>
          <w:lang w:bidi="ar-IQ"/>
        </w:rPr>
        <w:t xml:space="preserve">إن هذا المنهج التفسيري يمتاز </w:t>
      </w:r>
      <w:r w:rsidR="0030178B" w:rsidRPr="00E122DA">
        <w:rPr>
          <w:rFonts w:hint="cs"/>
          <w:sz w:val="27"/>
          <w:rtl/>
          <w:lang w:bidi="ar-IQ"/>
        </w:rPr>
        <w:t>عن</w:t>
      </w:r>
      <w:r w:rsidRPr="00E122DA">
        <w:rPr>
          <w:rFonts w:hint="cs"/>
          <w:sz w:val="27"/>
          <w:rtl/>
          <w:lang w:bidi="ar-IQ"/>
        </w:rPr>
        <w:t xml:space="preserve"> التفسير الروائي الب</w:t>
      </w:r>
      <w:r w:rsidR="0030178B" w:rsidRPr="00E122DA">
        <w:rPr>
          <w:rFonts w:hint="cs"/>
          <w:sz w:val="27"/>
          <w:rtl/>
          <w:lang w:bidi="ar-IQ"/>
        </w:rPr>
        <w:t>َ</w:t>
      </w:r>
      <w:r w:rsidRPr="00E122DA">
        <w:rPr>
          <w:rFonts w:hint="cs"/>
          <w:sz w:val="27"/>
          <w:rtl/>
          <w:lang w:bidi="ar-IQ"/>
        </w:rPr>
        <w:t>ح</w:t>
      </w:r>
      <w:r w:rsidR="0030178B" w:rsidRPr="00E122DA">
        <w:rPr>
          <w:rFonts w:hint="cs"/>
          <w:sz w:val="27"/>
          <w:rtl/>
          <w:lang w:bidi="ar-IQ"/>
        </w:rPr>
        <w:t>ْ</w:t>
      </w:r>
      <w:r w:rsidRPr="00E122DA">
        <w:rPr>
          <w:rFonts w:hint="cs"/>
          <w:sz w:val="27"/>
          <w:rtl/>
          <w:lang w:bidi="ar-IQ"/>
        </w:rPr>
        <w:t>ت من حيث جواز الاجتهاد فيه</w:t>
      </w:r>
      <w:r w:rsidR="0030178B" w:rsidRPr="00E122DA">
        <w:rPr>
          <w:rFonts w:hint="cs"/>
          <w:sz w:val="27"/>
          <w:rtl/>
          <w:lang w:bidi="ar-IQ"/>
        </w:rPr>
        <w:t>،</w:t>
      </w:r>
      <w:r w:rsidRPr="00E122DA">
        <w:rPr>
          <w:rFonts w:hint="cs"/>
          <w:sz w:val="27"/>
          <w:rtl/>
          <w:lang w:bidi="ar-IQ"/>
        </w:rPr>
        <w:t xml:space="preserve"> وإمكان التدبّ</w:t>
      </w:r>
      <w:r w:rsidR="0030178B" w:rsidRPr="00E122DA">
        <w:rPr>
          <w:rFonts w:hint="cs"/>
          <w:sz w:val="27"/>
          <w:rtl/>
          <w:lang w:bidi="ar-IQ"/>
        </w:rPr>
        <w:t>ُ</w:t>
      </w:r>
      <w:r w:rsidRPr="00E122DA">
        <w:rPr>
          <w:rFonts w:hint="cs"/>
          <w:sz w:val="27"/>
          <w:rtl/>
          <w:lang w:bidi="ar-IQ"/>
        </w:rPr>
        <w:t>ر في س</w:t>
      </w:r>
      <w:r w:rsidR="0030178B" w:rsidRPr="00E122DA">
        <w:rPr>
          <w:rFonts w:hint="cs"/>
          <w:sz w:val="27"/>
          <w:rtl/>
          <w:lang w:bidi="ar-IQ"/>
        </w:rPr>
        <w:t>ي</w:t>
      </w:r>
      <w:r w:rsidRPr="00E122DA">
        <w:rPr>
          <w:rFonts w:hint="cs"/>
          <w:sz w:val="27"/>
          <w:rtl/>
          <w:lang w:bidi="ar-IQ"/>
        </w:rPr>
        <w:t>اق الآيات لفهم مفادها، مع إمكانية الاستعانة بالآيات الأخرى، والاستشهاد بكتب اللغة</w:t>
      </w:r>
      <w:r w:rsidR="0030178B" w:rsidRPr="00E122DA">
        <w:rPr>
          <w:rFonts w:hint="cs"/>
          <w:sz w:val="27"/>
          <w:rtl/>
          <w:lang w:bidi="ar-IQ"/>
        </w:rPr>
        <w:t>،</w:t>
      </w:r>
      <w:r w:rsidRPr="00E122DA">
        <w:rPr>
          <w:rFonts w:hint="cs"/>
          <w:sz w:val="27"/>
          <w:rtl/>
          <w:lang w:bidi="ar-IQ"/>
        </w:rPr>
        <w:t xml:space="preserve"> وأشعار العرب، والقواعد الأدبية، والأحداث التاريخية</w:t>
      </w:r>
      <w:r w:rsidR="0030178B" w:rsidRPr="00E122DA">
        <w:rPr>
          <w:rFonts w:hint="cs"/>
          <w:sz w:val="27"/>
          <w:rtl/>
          <w:lang w:bidi="ar-IQ"/>
        </w:rPr>
        <w:t>،</w:t>
      </w:r>
      <w:r w:rsidRPr="00E122DA">
        <w:rPr>
          <w:rFonts w:hint="cs"/>
          <w:sz w:val="27"/>
          <w:rtl/>
          <w:lang w:bidi="ar-IQ"/>
        </w:rPr>
        <w:t xml:space="preserve"> وما إلى ذلك. ولكنه في الوقت نفسه يعاني الآفات من ناحيتين:</w:t>
      </w:r>
    </w:p>
    <w:p w:rsidR="00ED23D5" w:rsidRPr="00E122DA" w:rsidRDefault="006433D9" w:rsidP="0012557D">
      <w:pPr>
        <w:rPr>
          <w:sz w:val="27"/>
          <w:rtl/>
          <w:lang w:bidi="ar-IQ"/>
        </w:rPr>
      </w:pPr>
      <w:r w:rsidRPr="00E122DA">
        <w:rPr>
          <w:rFonts w:hint="cs"/>
          <w:sz w:val="27"/>
          <w:rtl/>
          <w:lang w:bidi="ar-IQ"/>
        </w:rPr>
        <w:t xml:space="preserve">1ـ </w:t>
      </w:r>
      <w:r w:rsidR="00ED23D5" w:rsidRPr="00E122DA">
        <w:rPr>
          <w:rFonts w:hint="cs"/>
          <w:sz w:val="27"/>
          <w:rtl/>
          <w:lang w:bidi="ar-IQ"/>
        </w:rPr>
        <w:t xml:space="preserve">من </w:t>
      </w:r>
      <w:r w:rsidRPr="00E122DA">
        <w:rPr>
          <w:rFonts w:hint="cs"/>
          <w:sz w:val="27"/>
          <w:rtl/>
          <w:lang w:bidi="ar-IQ"/>
        </w:rPr>
        <w:t xml:space="preserve">حيث </w:t>
      </w:r>
      <w:r w:rsidR="00ED23D5" w:rsidRPr="00E122DA">
        <w:rPr>
          <w:rFonts w:hint="cs"/>
          <w:sz w:val="27"/>
          <w:rtl/>
          <w:lang w:bidi="ar-IQ"/>
        </w:rPr>
        <w:t>إ</w:t>
      </w:r>
      <w:r w:rsidRPr="00E122DA">
        <w:rPr>
          <w:rFonts w:hint="cs"/>
          <w:sz w:val="27"/>
          <w:rtl/>
          <w:lang w:bidi="ar-IQ"/>
        </w:rPr>
        <w:t>نه لا يتمّ الاهتمام في هذا المنهج بالمستندات غير الروائية كثيراً، ولا ي</w:t>
      </w:r>
      <w:r w:rsidR="00ED23D5" w:rsidRPr="00E122DA">
        <w:rPr>
          <w:rFonts w:hint="cs"/>
          <w:sz w:val="27"/>
          <w:rtl/>
          <w:lang w:bidi="ar-IQ"/>
        </w:rPr>
        <w:t>ُ</w:t>
      </w:r>
      <w:r w:rsidRPr="00E122DA">
        <w:rPr>
          <w:rFonts w:hint="cs"/>
          <w:sz w:val="27"/>
          <w:rtl/>
          <w:lang w:bidi="ar-IQ"/>
        </w:rPr>
        <w:t>ستفاد منها في حدود الإمكان</w:t>
      </w:r>
      <w:r w:rsidR="00ED23D5" w:rsidRPr="00E122DA">
        <w:rPr>
          <w:rFonts w:hint="cs"/>
          <w:sz w:val="27"/>
          <w:rtl/>
          <w:lang w:bidi="ar-IQ"/>
        </w:rPr>
        <w:t>.</w:t>
      </w:r>
      <w:r w:rsidRPr="00E122DA">
        <w:rPr>
          <w:rFonts w:hint="cs"/>
          <w:sz w:val="27"/>
          <w:rtl/>
          <w:lang w:bidi="ar-IQ"/>
        </w:rPr>
        <w:t xml:space="preserve"> فعلى سبيل المثال: في تفسير قوله تعالى: </w:t>
      </w:r>
      <w:r w:rsidR="00970EE0" w:rsidRPr="00970EE0">
        <w:rPr>
          <w:rFonts w:ascii="Mosawi" w:hAnsi="Mosawi" w:cs="Mosawi"/>
          <w:sz w:val="24"/>
          <w:szCs w:val="24"/>
          <w:rtl/>
        </w:rPr>
        <w:t>﴿</w:t>
      </w:r>
      <w:r w:rsidRPr="00E122DA">
        <w:rPr>
          <w:b/>
          <w:bCs/>
          <w:sz w:val="27"/>
          <w:rtl/>
          <w:lang w:bidi="ar-IQ"/>
        </w:rPr>
        <w:t>اهْدِنَا الصِّرَاطَ الْمُسْتَقِيمَ</w:t>
      </w:r>
      <w:r w:rsidR="00970EE0" w:rsidRPr="00970EE0">
        <w:rPr>
          <w:rFonts w:ascii="Mosawi" w:hAnsi="Mosawi" w:cs="Mosawi"/>
          <w:sz w:val="24"/>
          <w:szCs w:val="24"/>
          <w:rtl/>
        </w:rPr>
        <w:t>﴾</w:t>
      </w:r>
      <w:r w:rsidRPr="00E122DA">
        <w:rPr>
          <w:rFonts w:hint="cs"/>
          <w:sz w:val="27"/>
          <w:rtl/>
          <w:lang w:bidi="ar-IQ"/>
        </w:rPr>
        <w:t xml:space="preserve"> (الفاتحة: 6) نجد أن أوضح شيء</w:t>
      </w:r>
      <w:r w:rsidR="00ED23D5" w:rsidRPr="00E122DA">
        <w:rPr>
          <w:rFonts w:hint="cs"/>
          <w:sz w:val="27"/>
          <w:rtl/>
          <w:lang w:bidi="ar-IQ"/>
        </w:rPr>
        <w:t>ٍ</w:t>
      </w:r>
      <w:r w:rsidRPr="00E122DA">
        <w:rPr>
          <w:rFonts w:hint="cs"/>
          <w:sz w:val="27"/>
          <w:rtl/>
          <w:lang w:bidi="ar-IQ"/>
        </w:rPr>
        <w:t xml:space="preserve"> لتفسير معنى </w:t>
      </w:r>
      <w:r w:rsidRPr="00E122DA">
        <w:rPr>
          <w:rFonts w:hint="eastAsia"/>
          <w:sz w:val="24"/>
          <w:szCs w:val="24"/>
          <w:rtl/>
          <w:lang w:bidi="ar-IQ"/>
        </w:rPr>
        <w:t>«</w:t>
      </w:r>
      <w:r w:rsidRPr="00E122DA">
        <w:rPr>
          <w:rFonts w:hint="cs"/>
          <w:sz w:val="27"/>
          <w:rtl/>
          <w:lang w:bidi="ar-IQ"/>
        </w:rPr>
        <w:t>الصراط المستقيم</w:t>
      </w:r>
      <w:r w:rsidRPr="00E122DA">
        <w:rPr>
          <w:rFonts w:hint="eastAsia"/>
          <w:sz w:val="24"/>
          <w:szCs w:val="24"/>
          <w:rtl/>
          <w:lang w:bidi="ar-IQ"/>
        </w:rPr>
        <w:t>»</w:t>
      </w:r>
      <w:r w:rsidRPr="00E122DA">
        <w:rPr>
          <w:rFonts w:hint="cs"/>
          <w:sz w:val="27"/>
          <w:rtl/>
          <w:lang w:bidi="ar-IQ"/>
        </w:rPr>
        <w:t xml:space="preserve"> وأكثره إتقاناً هو الاستناد إلى الآيات، من قبيل</w:t>
      </w:r>
      <w:r w:rsidR="00ED23D5" w:rsidRPr="00E122DA">
        <w:rPr>
          <w:rFonts w:hint="cs"/>
          <w:sz w:val="27"/>
          <w:rtl/>
          <w:lang w:bidi="ar-IQ"/>
        </w:rPr>
        <w:t>:</w:t>
      </w:r>
      <w:r w:rsidRPr="00E122DA">
        <w:rPr>
          <w:rFonts w:hint="cs"/>
          <w:sz w:val="27"/>
          <w:rtl/>
          <w:lang w:bidi="ar-IQ"/>
        </w:rPr>
        <w:t xml:space="preserve"> قوله تعالى: </w:t>
      </w:r>
      <w:r w:rsidR="00970EE0" w:rsidRPr="00970EE0">
        <w:rPr>
          <w:rFonts w:ascii="Mosawi" w:hAnsi="Mosawi" w:cs="Mosawi"/>
          <w:sz w:val="24"/>
          <w:szCs w:val="24"/>
          <w:rtl/>
        </w:rPr>
        <w:t>﴿</w:t>
      </w:r>
      <w:r w:rsidRPr="00E122DA">
        <w:rPr>
          <w:b/>
          <w:bCs/>
          <w:sz w:val="27"/>
          <w:rtl/>
          <w:lang w:bidi="ar-IQ"/>
        </w:rPr>
        <w:t>وَأَنْ اعْبُدُونِي هَذَا صِرَاطٌ مُسْتَقِيمٌ</w:t>
      </w:r>
      <w:r w:rsidR="00970EE0" w:rsidRPr="00970EE0">
        <w:rPr>
          <w:rFonts w:ascii="Mosawi" w:hAnsi="Mosawi" w:cs="Mosawi"/>
          <w:sz w:val="24"/>
          <w:szCs w:val="24"/>
          <w:rtl/>
        </w:rPr>
        <w:t>﴾</w:t>
      </w:r>
      <w:r w:rsidRPr="00E122DA">
        <w:rPr>
          <w:rFonts w:hint="cs"/>
          <w:sz w:val="27"/>
          <w:rtl/>
          <w:lang w:bidi="ar-IQ"/>
        </w:rPr>
        <w:t xml:space="preserve"> (يس: 61)، وقوله تعالى: </w:t>
      </w:r>
      <w:r w:rsidR="00970EE0" w:rsidRPr="00970EE0">
        <w:rPr>
          <w:rFonts w:ascii="Mosawi" w:hAnsi="Mosawi" w:cs="Mosawi"/>
          <w:sz w:val="24"/>
          <w:szCs w:val="24"/>
          <w:rtl/>
        </w:rPr>
        <w:t>﴿</w:t>
      </w:r>
      <w:r w:rsidRPr="00E122DA">
        <w:rPr>
          <w:b/>
          <w:bCs/>
          <w:sz w:val="27"/>
          <w:rtl/>
          <w:lang w:bidi="ar-IQ"/>
        </w:rPr>
        <w:t xml:space="preserve">إِنَّ </w:t>
      </w:r>
      <w:r w:rsidR="0082510E" w:rsidRPr="00E122DA">
        <w:rPr>
          <w:b/>
          <w:bCs/>
          <w:sz w:val="27"/>
          <w:rtl/>
          <w:lang w:bidi="ar-IQ"/>
        </w:rPr>
        <w:t>الل</w:t>
      </w:r>
      <w:r w:rsidRPr="00E122DA">
        <w:rPr>
          <w:b/>
          <w:bCs/>
          <w:sz w:val="27"/>
          <w:rtl/>
          <w:lang w:bidi="ar-IQ"/>
        </w:rPr>
        <w:t>هَ رَبِّي وَرَبُّكُمْ فَاعْبُدُوهُ هَذَا صِرَاطٌ مُسْتَقِيمٌ</w:t>
      </w:r>
      <w:r w:rsidR="00970EE0" w:rsidRPr="00970EE0">
        <w:rPr>
          <w:rFonts w:ascii="Mosawi" w:hAnsi="Mosawi" w:cs="Mosawi"/>
          <w:sz w:val="24"/>
          <w:szCs w:val="24"/>
          <w:rtl/>
        </w:rPr>
        <w:t>﴾</w:t>
      </w:r>
      <w:r w:rsidRPr="00E122DA">
        <w:rPr>
          <w:rFonts w:hint="cs"/>
          <w:sz w:val="27"/>
          <w:rtl/>
          <w:lang w:bidi="ar-IQ"/>
        </w:rPr>
        <w:t xml:space="preserve"> (آل عمران: 51). </w:t>
      </w:r>
      <w:r w:rsidR="0039595B" w:rsidRPr="00E122DA">
        <w:rPr>
          <w:rFonts w:hint="cs"/>
          <w:sz w:val="27"/>
          <w:rtl/>
          <w:lang w:bidi="ar-IQ"/>
        </w:rPr>
        <w:t>بَيْدَ</w:t>
      </w:r>
      <w:r w:rsidRPr="00E122DA">
        <w:rPr>
          <w:rFonts w:hint="cs"/>
          <w:sz w:val="27"/>
          <w:rtl/>
          <w:lang w:bidi="ar-IQ"/>
        </w:rPr>
        <w:t xml:space="preserve"> أن الفيض الكاشاني</w:t>
      </w:r>
      <w:r w:rsidR="00ED23D5" w:rsidRPr="00E122DA">
        <w:rPr>
          <w:rFonts w:hint="cs"/>
          <w:sz w:val="27"/>
          <w:rtl/>
          <w:lang w:bidi="ar-IQ"/>
        </w:rPr>
        <w:t>،</w:t>
      </w:r>
      <w:r w:rsidRPr="00E122DA">
        <w:rPr>
          <w:rFonts w:hint="cs"/>
          <w:sz w:val="27"/>
          <w:rtl/>
          <w:lang w:bidi="ar-IQ"/>
        </w:rPr>
        <w:t xml:space="preserve"> رغم ما قاله في مقد</w:t>
      </w:r>
      <w:r w:rsidR="00ED23D5" w:rsidRPr="00E122DA">
        <w:rPr>
          <w:rFonts w:hint="cs"/>
          <w:sz w:val="27"/>
          <w:rtl/>
          <w:lang w:bidi="ar-IQ"/>
        </w:rPr>
        <w:t>ّ</w:t>
      </w:r>
      <w:r w:rsidRPr="00E122DA">
        <w:rPr>
          <w:rFonts w:hint="cs"/>
          <w:sz w:val="27"/>
          <w:rtl/>
          <w:lang w:bidi="ar-IQ"/>
        </w:rPr>
        <w:t>مة تفسيره من أنه في الموارد التي يحتاج التفسير فيها إلى السماع من المعصوم إذا كان هناك شاهد</w:t>
      </w:r>
      <w:r w:rsidR="002C6ACD">
        <w:rPr>
          <w:rFonts w:hint="cs"/>
          <w:sz w:val="27"/>
          <w:rtl/>
          <w:lang w:bidi="ar-IQ"/>
        </w:rPr>
        <w:t>ٌ</w:t>
      </w:r>
      <w:r w:rsidRPr="00E122DA">
        <w:rPr>
          <w:rFonts w:hint="cs"/>
          <w:sz w:val="27"/>
          <w:rtl/>
          <w:lang w:bidi="ar-IQ"/>
        </w:rPr>
        <w:t xml:space="preserve"> من محكمات القرآن يدل</w:t>
      </w:r>
      <w:r w:rsidR="00ED23D5" w:rsidRPr="00E122DA">
        <w:rPr>
          <w:rFonts w:hint="cs"/>
          <w:sz w:val="27"/>
          <w:rtl/>
          <w:lang w:bidi="ar-IQ"/>
        </w:rPr>
        <w:t>ّ</w:t>
      </w:r>
      <w:r w:rsidRPr="00E122DA">
        <w:rPr>
          <w:rFonts w:hint="cs"/>
          <w:sz w:val="27"/>
          <w:rtl/>
          <w:lang w:bidi="ar-IQ"/>
        </w:rPr>
        <w:t xml:space="preserve"> عليها فإنه سيذكره</w:t>
      </w:r>
      <w:r w:rsidRPr="00E122DA">
        <w:rPr>
          <w:sz w:val="27"/>
          <w:vertAlign w:val="superscript"/>
          <w:rtl/>
          <w:lang w:bidi="ar-IQ"/>
        </w:rPr>
        <w:t>(</w:t>
      </w:r>
      <w:r w:rsidRPr="00E122DA">
        <w:rPr>
          <w:rStyle w:val="ac"/>
          <w:sz w:val="27"/>
          <w:rtl/>
          <w:lang w:bidi="ar-IQ"/>
        </w:rPr>
        <w:endnoteReference w:id="142"/>
      </w:r>
      <w:r w:rsidRPr="00E122DA">
        <w:rPr>
          <w:sz w:val="27"/>
          <w:vertAlign w:val="superscript"/>
          <w:rtl/>
          <w:lang w:bidi="ar-IQ"/>
        </w:rPr>
        <w:t>)</w:t>
      </w:r>
      <w:r w:rsidR="00ED23D5" w:rsidRPr="00E122DA">
        <w:rPr>
          <w:rFonts w:hint="cs"/>
          <w:sz w:val="27"/>
          <w:rtl/>
          <w:lang w:bidi="ar-IQ"/>
        </w:rPr>
        <w:t xml:space="preserve">، </w:t>
      </w:r>
      <w:r w:rsidRPr="00E122DA">
        <w:rPr>
          <w:rFonts w:hint="cs"/>
          <w:sz w:val="27"/>
          <w:rtl/>
          <w:lang w:bidi="ar-IQ"/>
        </w:rPr>
        <w:t xml:space="preserve">لم يستند إلى هاتين الآيتين في تفسير </w:t>
      </w:r>
      <w:r w:rsidRPr="00E122DA">
        <w:rPr>
          <w:rFonts w:hint="eastAsia"/>
          <w:sz w:val="24"/>
          <w:szCs w:val="24"/>
          <w:rtl/>
          <w:lang w:bidi="ar-IQ"/>
        </w:rPr>
        <w:t>«</w:t>
      </w:r>
      <w:r w:rsidRPr="00E122DA">
        <w:rPr>
          <w:rFonts w:hint="cs"/>
          <w:sz w:val="27"/>
          <w:rtl/>
          <w:lang w:bidi="ar-IQ"/>
        </w:rPr>
        <w:t>الصراط المستقيم</w:t>
      </w:r>
      <w:r w:rsidRPr="00E122DA">
        <w:rPr>
          <w:rFonts w:hint="eastAsia"/>
          <w:sz w:val="24"/>
          <w:szCs w:val="24"/>
          <w:rtl/>
          <w:lang w:bidi="ar-IQ"/>
        </w:rPr>
        <w:t>»</w:t>
      </w:r>
      <w:r w:rsidRPr="00E122DA">
        <w:rPr>
          <w:rFonts w:hint="cs"/>
          <w:sz w:val="27"/>
          <w:rtl/>
          <w:lang w:bidi="ar-IQ"/>
        </w:rPr>
        <w:t>، وإنما اكتفى بالاستناد إلى الروايات</w:t>
      </w:r>
      <w:r w:rsidRPr="00E122DA">
        <w:rPr>
          <w:sz w:val="27"/>
          <w:vertAlign w:val="superscript"/>
          <w:rtl/>
          <w:lang w:bidi="ar-IQ"/>
        </w:rPr>
        <w:t>(</w:t>
      </w:r>
      <w:r w:rsidRPr="00E122DA">
        <w:rPr>
          <w:rStyle w:val="ac"/>
          <w:sz w:val="27"/>
          <w:rtl/>
          <w:lang w:bidi="ar-IQ"/>
        </w:rPr>
        <w:endnoteReference w:id="143"/>
      </w:r>
      <w:r w:rsidRPr="00E122DA">
        <w:rPr>
          <w:sz w:val="27"/>
          <w:vertAlign w:val="superscript"/>
          <w:rtl/>
          <w:lang w:bidi="ar-IQ"/>
        </w:rPr>
        <w:t>)</w:t>
      </w:r>
      <w:r w:rsidR="00ED23D5"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كما لم يتم الاستناد في تفسير القمي إلى هاتين الآيتين أيضاً</w:t>
      </w:r>
      <w:r w:rsidRPr="00E122DA">
        <w:rPr>
          <w:sz w:val="27"/>
          <w:vertAlign w:val="superscript"/>
          <w:rtl/>
          <w:lang w:bidi="ar-IQ"/>
        </w:rPr>
        <w:t>(</w:t>
      </w:r>
      <w:r w:rsidRPr="00E122DA">
        <w:rPr>
          <w:rStyle w:val="ac"/>
          <w:sz w:val="27"/>
          <w:rtl/>
          <w:lang w:bidi="ar-IQ"/>
        </w:rPr>
        <w:endnoteReference w:id="144"/>
      </w:r>
      <w:r w:rsidRPr="00E122DA">
        <w:rPr>
          <w:sz w:val="27"/>
          <w:vertAlign w:val="superscript"/>
          <w:rtl/>
          <w:lang w:bidi="ar-IQ"/>
        </w:rPr>
        <w:t>)</w:t>
      </w:r>
      <w:r w:rsidRPr="00E122DA">
        <w:rPr>
          <w:rFonts w:hint="cs"/>
          <w:sz w:val="27"/>
          <w:rtl/>
          <w:lang w:bidi="ar-IQ"/>
        </w:rPr>
        <w:t>.</w:t>
      </w:r>
    </w:p>
    <w:p w:rsidR="00CA46D9" w:rsidRPr="00E122DA" w:rsidRDefault="006433D9" w:rsidP="0012557D">
      <w:pPr>
        <w:rPr>
          <w:sz w:val="27"/>
          <w:rtl/>
          <w:lang w:bidi="ar-IQ"/>
        </w:rPr>
      </w:pPr>
      <w:r w:rsidRPr="00E122DA">
        <w:rPr>
          <w:rFonts w:hint="cs"/>
          <w:sz w:val="27"/>
          <w:rtl/>
          <w:lang w:bidi="ar-IQ"/>
        </w:rPr>
        <w:t>2ـ يتم</w:t>
      </w:r>
      <w:r w:rsidR="00ED23D5" w:rsidRPr="00E122DA">
        <w:rPr>
          <w:rFonts w:hint="cs"/>
          <w:sz w:val="27"/>
          <w:rtl/>
          <w:lang w:bidi="ar-IQ"/>
        </w:rPr>
        <w:t>ّ</w:t>
      </w:r>
      <w:r w:rsidRPr="00E122DA">
        <w:rPr>
          <w:rFonts w:hint="cs"/>
          <w:sz w:val="27"/>
          <w:rtl/>
          <w:lang w:bidi="ar-IQ"/>
        </w:rPr>
        <w:t xml:space="preserve"> الاستناد في هذه التفاسير إلى الروايات دون دراسة السند أو الدلالة أو </w:t>
      </w:r>
      <w:r w:rsidRPr="00E122DA">
        <w:rPr>
          <w:rFonts w:hint="cs"/>
          <w:sz w:val="27"/>
          <w:rtl/>
          <w:lang w:bidi="ar-IQ"/>
        </w:rPr>
        <w:lastRenderedPageBreak/>
        <w:t>عدم وجود المعارض وسائر المباحث الضرورية الأخرى</w:t>
      </w:r>
      <w:r w:rsidR="00CA46D9" w:rsidRPr="00E122DA">
        <w:rPr>
          <w:rFonts w:hint="cs"/>
          <w:sz w:val="27"/>
          <w:rtl/>
          <w:lang w:bidi="ar-IQ"/>
        </w:rPr>
        <w:t>.</w:t>
      </w:r>
    </w:p>
    <w:p w:rsidR="00CA46D9" w:rsidRPr="00E122DA" w:rsidRDefault="006433D9" w:rsidP="0012557D">
      <w:pPr>
        <w:rPr>
          <w:sz w:val="27"/>
          <w:rtl/>
          <w:lang w:bidi="ar-IQ"/>
        </w:rPr>
      </w:pPr>
      <w:r w:rsidRPr="00E122DA">
        <w:rPr>
          <w:rFonts w:hint="cs"/>
          <w:sz w:val="27"/>
          <w:rtl/>
          <w:lang w:bidi="ar-IQ"/>
        </w:rPr>
        <w:t>توضيح هذه الآفة أننا في مورد كل آية يجب أولاً أن ندرسها</w:t>
      </w:r>
      <w:r w:rsidR="00CA46D9" w:rsidRPr="00E122DA">
        <w:rPr>
          <w:rFonts w:hint="cs"/>
          <w:sz w:val="27"/>
          <w:rtl/>
          <w:lang w:bidi="ar-IQ"/>
        </w:rPr>
        <w:t>؛</w:t>
      </w:r>
      <w:r w:rsidRPr="00E122DA">
        <w:rPr>
          <w:rFonts w:hint="cs"/>
          <w:sz w:val="27"/>
          <w:rtl/>
          <w:lang w:bidi="ar-IQ"/>
        </w:rPr>
        <w:t xml:space="preserve"> لنرى ما إذا كان سندها معتبراً أم لا</w:t>
      </w:r>
      <w:r w:rsidR="00CA46D9" w:rsidRPr="00E122DA">
        <w:rPr>
          <w:rFonts w:hint="cs"/>
          <w:sz w:val="27"/>
          <w:rtl/>
          <w:lang w:bidi="ar-IQ"/>
        </w:rPr>
        <w:t>،</w:t>
      </w:r>
      <w:r w:rsidRPr="00E122DA">
        <w:rPr>
          <w:rFonts w:hint="cs"/>
          <w:sz w:val="27"/>
          <w:rtl/>
          <w:lang w:bidi="ar-IQ"/>
        </w:rPr>
        <w:t xml:space="preserve"> وهل يمكن الاعتماد عليها أم لا؟ وإذا لم يكن سندها معتبراً فهل هناك قرائن توجب الاطمئنان بصدورها أم لا؟ وذلك لعدم إمكان الاعتماد على رواية</w:t>
      </w:r>
      <w:r w:rsidR="00CA46D9" w:rsidRPr="00E122DA">
        <w:rPr>
          <w:rFonts w:hint="cs"/>
          <w:sz w:val="27"/>
          <w:rtl/>
          <w:lang w:bidi="ar-IQ"/>
        </w:rPr>
        <w:t>ٍ</w:t>
      </w:r>
      <w:r w:rsidRPr="00E122DA">
        <w:rPr>
          <w:rFonts w:hint="cs"/>
          <w:sz w:val="27"/>
          <w:rtl/>
          <w:lang w:bidi="ar-IQ"/>
        </w:rPr>
        <w:t xml:space="preserve"> ليس لها سند معتبر</w:t>
      </w:r>
      <w:r w:rsidR="00CA46D9" w:rsidRPr="00E122DA">
        <w:rPr>
          <w:rFonts w:hint="cs"/>
          <w:sz w:val="27"/>
          <w:rtl/>
          <w:lang w:bidi="ar-IQ"/>
        </w:rPr>
        <w:t>،</w:t>
      </w:r>
      <w:r w:rsidRPr="00E122DA">
        <w:rPr>
          <w:rFonts w:hint="cs"/>
          <w:sz w:val="27"/>
          <w:rtl/>
          <w:lang w:bidi="ar-IQ"/>
        </w:rPr>
        <w:t xml:space="preserve"> ولا هي محفوفة بالقرائن القطعية، وبحسب المصطلح لا تحتوي على وثوق</w:t>
      </w:r>
      <w:r w:rsidR="00CA46D9" w:rsidRPr="00E122DA">
        <w:rPr>
          <w:rFonts w:hint="cs"/>
          <w:sz w:val="27"/>
          <w:rtl/>
          <w:lang w:bidi="ar-IQ"/>
        </w:rPr>
        <w:t>ٍ</w:t>
      </w:r>
      <w:r w:rsidRPr="00E122DA">
        <w:rPr>
          <w:rFonts w:hint="cs"/>
          <w:sz w:val="27"/>
          <w:rtl/>
          <w:lang w:bidi="ar-IQ"/>
        </w:rPr>
        <w:t xml:space="preserve"> مخبري</w:t>
      </w:r>
      <w:r w:rsidR="00CA46D9" w:rsidRPr="00E122DA">
        <w:rPr>
          <w:rFonts w:hint="cs"/>
          <w:sz w:val="27"/>
          <w:rtl/>
          <w:lang w:bidi="ar-IQ"/>
        </w:rPr>
        <w:t>،</w:t>
      </w:r>
      <w:r w:rsidRPr="00E122DA">
        <w:rPr>
          <w:rFonts w:hint="cs"/>
          <w:sz w:val="27"/>
          <w:rtl/>
          <w:lang w:bidi="ar-IQ"/>
        </w:rPr>
        <w:t xml:space="preserve"> ول</w:t>
      </w:r>
      <w:r w:rsidR="002C6ACD">
        <w:rPr>
          <w:rFonts w:hint="cs"/>
          <w:sz w:val="27"/>
          <w:rtl/>
          <w:lang w:bidi="ar-IQ"/>
        </w:rPr>
        <w:t>ا على وثوقٍ</w:t>
      </w:r>
      <w:r w:rsidRPr="00E122DA">
        <w:rPr>
          <w:rFonts w:hint="cs"/>
          <w:sz w:val="27"/>
          <w:rtl/>
          <w:lang w:bidi="ar-IQ"/>
        </w:rPr>
        <w:t xml:space="preserve"> خبري، </w:t>
      </w:r>
      <w:r w:rsidRPr="00E122DA">
        <w:rPr>
          <w:rFonts w:hint="cs"/>
          <w:b/>
          <w:bCs/>
          <w:sz w:val="27"/>
          <w:rtl/>
          <w:lang w:bidi="ar-IQ"/>
        </w:rPr>
        <w:t>هذا أو</w:t>
      </w:r>
      <w:r w:rsidR="00CA46D9" w:rsidRPr="00E122DA">
        <w:rPr>
          <w:rFonts w:hint="cs"/>
          <w:b/>
          <w:bCs/>
          <w:sz w:val="27"/>
          <w:rtl/>
          <w:lang w:bidi="ar-IQ"/>
        </w:rPr>
        <w:t>ّ</w:t>
      </w:r>
      <w:r w:rsidRPr="00E122DA">
        <w:rPr>
          <w:rFonts w:hint="cs"/>
          <w:b/>
          <w:bCs/>
          <w:sz w:val="27"/>
          <w:rtl/>
          <w:lang w:bidi="ar-IQ"/>
        </w:rPr>
        <w:t>لاً</w:t>
      </w:r>
      <w:r w:rsidR="00CA46D9" w:rsidRPr="00E122DA">
        <w:rPr>
          <w:rFonts w:hint="cs"/>
          <w:sz w:val="27"/>
          <w:rtl/>
          <w:lang w:bidi="ar-IQ"/>
        </w:rPr>
        <w:t>.</w:t>
      </w:r>
    </w:p>
    <w:p w:rsidR="00CA46D9" w:rsidRPr="00E122DA" w:rsidRDefault="006433D9" w:rsidP="002C6ACD">
      <w:pPr>
        <w:rPr>
          <w:sz w:val="27"/>
          <w:rtl/>
          <w:lang w:bidi="ar-IQ"/>
        </w:rPr>
      </w:pPr>
      <w:r w:rsidRPr="00E122DA">
        <w:rPr>
          <w:rFonts w:hint="cs"/>
          <w:b/>
          <w:bCs/>
          <w:sz w:val="27"/>
          <w:rtl/>
          <w:lang w:bidi="ar-IQ"/>
        </w:rPr>
        <w:t>وثانياً</w:t>
      </w:r>
      <w:r w:rsidRPr="00E122DA">
        <w:rPr>
          <w:rFonts w:hint="cs"/>
          <w:sz w:val="27"/>
          <w:rtl/>
          <w:lang w:bidi="ar-IQ"/>
        </w:rPr>
        <w:t>: يجب بحث دلالتها من خلال الالتفات إلى القرائن المت</w:t>
      </w:r>
      <w:r w:rsidR="00CA46D9" w:rsidRPr="00E122DA">
        <w:rPr>
          <w:rFonts w:hint="cs"/>
          <w:sz w:val="27"/>
          <w:rtl/>
          <w:lang w:bidi="ar-IQ"/>
        </w:rPr>
        <w:t>ّ</w:t>
      </w:r>
      <w:r w:rsidRPr="00E122DA">
        <w:rPr>
          <w:rFonts w:hint="cs"/>
          <w:sz w:val="27"/>
          <w:rtl/>
          <w:lang w:bidi="ar-IQ"/>
        </w:rPr>
        <w:t>صلة وا</w:t>
      </w:r>
      <w:r w:rsidR="00CA46D9" w:rsidRPr="00E122DA">
        <w:rPr>
          <w:rFonts w:hint="cs"/>
          <w:sz w:val="27"/>
          <w:rtl/>
          <w:lang w:bidi="ar-IQ"/>
        </w:rPr>
        <w:t>لمنفصلة</w:t>
      </w:r>
      <w:r w:rsidR="002C6ACD">
        <w:rPr>
          <w:rFonts w:hint="cs"/>
          <w:sz w:val="27"/>
          <w:rtl/>
          <w:lang w:bidi="ar-IQ"/>
        </w:rPr>
        <w:t>؛</w:t>
      </w:r>
      <w:r w:rsidR="00CA46D9" w:rsidRPr="00E122DA">
        <w:rPr>
          <w:rFonts w:hint="cs"/>
          <w:sz w:val="27"/>
          <w:rtl/>
          <w:lang w:bidi="ar-IQ"/>
        </w:rPr>
        <w:t xml:space="preserve"> لكي تتضح حدود دلالتها.</w:t>
      </w:r>
    </w:p>
    <w:p w:rsidR="00CA46D9" w:rsidRPr="00E122DA" w:rsidRDefault="006433D9" w:rsidP="0012557D">
      <w:pPr>
        <w:rPr>
          <w:sz w:val="27"/>
          <w:rtl/>
          <w:lang w:bidi="ar-IQ"/>
        </w:rPr>
      </w:pPr>
      <w:r w:rsidRPr="00E122DA">
        <w:rPr>
          <w:rFonts w:hint="cs"/>
          <w:b/>
          <w:bCs/>
          <w:sz w:val="27"/>
          <w:rtl/>
          <w:lang w:bidi="ar-IQ"/>
        </w:rPr>
        <w:t>وثالثاً</w:t>
      </w:r>
      <w:r w:rsidRPr="00E122DA">
        <w:rPr>
          <w:rFonts w:hint="cs"/>
          <w:sz w:val="27"/>
          <w:rtl/>
          <w:lang w:bidi="ar-IQ"/>
        </w:rPr>
        <w:t>: يجب دراستها من حيث عدم معارضتها أو مخالفتها للقرآن، والبرهان العقلي، والضروري من الدين، وعدم معارضتها مع رواية</w:t>
      </w:r>
      <w:r w:rsidR="00CA46D9" w:rsidRPr="00E122DA">
        <w:rPr>
          <w:rFonts w:hint="cs"/>
          <w:sz w:val="27"/>
          <w:rtl/>
          <w:lang w:bidi="ar-IQ"/>
        </w:rPr>
        <w:t>ٍ</w:t>
      </w:r>
      <w:r w:rsidRPr="00E122DA">
        <w:rPr>
          <w:rFonts w:hint="cs"/>
          <w:sz w:val="27"/>
          <w:rtl/>
          <w:lang w:bidi="ar-IQ"/>
        </w:rPr>
        <w:t xml:space="preserve"> معتبرة أخرى؛ لأن الرواية التي لها ما يعارضها</w:t>
      </w:r>
      <w:r w:rsidR="00CA46D9" w:rsidRPr="00E122DA">
        <w:rPr>
          <w:rFonts w:hint="cs"/>
          <w:sz w:val="27"/>
          <w:rtl/>
          <w:lang w:bidi="ar-IQ"/>
        </w:rPr>
        <w:t>،</w:t>
      </w:r>
      <w:r w:rsidRPr="00E122DA">
        <w:rPr>
          <w:rFonts w:hint="cs"/>
          <w:sz w:val="27"/>
          <w:rtl/>
          <w:lang w:bidi="ar-IQ"/>
        </w:rPr>
        <w:t xml:space="preserve"> أو التي تخالف أحد الأمور المتقدّ</w:t>
      </w:r>
      <w:r w:rsidR="00CA46D9" w:rsidRPr="00E122DA">
        <w:rPr>
          <w:rFonts w:hint="cs"/>
          <w:sz w:val="27"/>
          <w:rtl/>
          <w:lang w:bidi="ar-IQ"/>
        </w:rPr>
        <w:t>ِ</w:t>
      </w:r>
      <w:r w:rsidRPr="00E122DA">
        <w:rPr>
          <w:rFonts w:hint="cs"/>
          <w:sz w:val="27"/>
          <w:rtl/>
          <w:lang w:bidi="ar-IQ"/>
        </w:rPr>
        <w:t>مة بحيث لا يمكن الجمع بينها بالجمع العرفي، لا تكون معتبرة</w:t>
      </w:r>
      <w:r w:rsidR="00CA46D9" w:rsidRPr="00E122DA">
        <w:rPr>
          <w:rFonts w:hint="cs"/>
          <w:sz w:val="27"/>
          <w:rtl/>
          <w:lang w:bidi="ar-IQ"/>
        </w:rPr>
        <w:t>ً</w:t>
      </w:r>
      <w:r w:rsidRPr="00E122DA">
        <w:rPr>
          <w:rFonts w:hint="cs"/>
          <w:sz w:val="27"/>
          <w:rtl/>
          <w:lang w:bidi="ar-IQ"/>
        </w:rPr>
        <w:t>، ول</w:t>
      </w:r>
      <w:r w:rsidR="00CA46D9" w:rsidRPr="00E122DA">
        <w:rPr>
          <w:rFonts w:hint="cs"/>
          <w:sz w:val="27"/>
          <w:rtl/>
          <w:lang w:bidi="ar-IQ"/>
        </w:rPr>
        <w:t>ا يمكن الاعتماد عليها بالتفسير.</w:t>
      </w:r>
    </w:p>
    <w:p w:rsidR="00492EEB" w:rsidRPr="00E122DA" w:rsidRDefault="006433D9" w:rsidP="0012557D">
      <w:pPr>
        <w:rPr>
          <w:sz w:val="27"/>
          <w:rtl/>
          <w:lang w:bidi="ar-IQ"/>
        </w:rPr>
      </w:pPr>
      <w:r w:rsidRPr="00E122DA">
        <w:rPr>
          <w:rFonts w:hint="cs"/>
          <w:sz w:val="27"/>
          <w:rtl/>
          <w:lang w:bidi="ar-IQ"/>
        </w:rPr>
        <w:t>فعلى سبيل المثال: إن الرواية التي تقول: إن الإمام الصادق</w:t>
      </w:r>
      <w:r w:rsidR="00944EBA" w:rsidRPr="00944EBA">
        <w:rPr>
          <w:rFonts w:ascii="Simplified Arabic" w:hAnsi="Simplified Arabic" w:cs="Mosawi" w:hint="cs"/>
          <w:szCs w:val="22"/>
          <w:rtl/>
          <w:lang w:bidi="ar-IQ"/>
        </w:rPr>
        <w:t>×</w:t>
      </w:r>
      <w:r w:rsidRPr="00E122DA">
        <w:rPr>
          <w:rFonts w:hint="cs"/>
          <w:sz w:val="27"/>
          <w:rtl/>
          <w:lang w:bidi="ar-IQ"/>
        </w:rPr>
        <w:t xml:space="preserve"> كان يقرأ قوله تعالى: </w:t>
      </w:r>
      <w:r w:rsidR="00970EE0" w:rsidRPr="00970EE0">
        <w:rPr>
          <w:rFonts w:ascii="Mosawi" w:hAnsi="Mosawi" w:cs="Mosawi"/>
          <w:sz w:val="24"/>
          <w:szCs w:val="24"/>
          <w:rtl/>
        </w:rPr>
        <w:t>﴿</w:t>
      </w:r>
      <w:r w:rsidRPr="00E122DA">
        <w:rPr>
          <w:rFonts w:ascii="Times New Roman" w:hAnsi="Times New Roman"/>
          <w:b/>
          <w:bCs/>
          <w:sz w:val="27"/>
          <w:rtl/>
          <w:lang w:bidi="ar-IQ"/>
        </w:rPr>
        <w:t>صِرَاطَ الَّذِينَ أَنْعَمْتَ عَلَيْهِمْ غَيْرِ الْمَغْضُوبِ عَلَيْهِمْ وَلاَ الضَّالِّينَ</w:t>
      </w:r>
      <w:r w:rsidR="00970EE0" w:rsidRPr="00970EE0">
        <w:rPr>
          <w:rFonts w:ascii="Mosawi" w:hAnsi="Mosawi" w:cs="Mosawi"/>
          <w:sz w:val="24"/>
          <w:szCs w:val="24"/>
          <w:rtl/>
        </w:rPr>
        <w:t>﴾</w:t>
      </w:r>
      <w:r w:rsidRPr="00E122DA">
        <w:rPr>
          <w:rFonts w:hint="cs"/>
          <w:sz w:val="27"/>
          <w:rtl/>
          <w:lang w:bidi="ar-IQ"/>
        </w:rPr>
        <w:t xml:space="preserve"> (الحمد: 7) بصيغة: </w:t>
      </w:r>
      <w:r w:rsidRPr="00E122DA">
        <w:rPr>
          <w:rFonts w:hint="eastAsia"/>
          <w:sz w:val="24"/>
          <w:szCs w:val="24"/>
          <w:rtl/>
          <w:lang w:bidi="ar-IQ"/>
        </w:rPr>
        <w:t>«</w:t>
      </w:r>
      <w:r w:rsidRPr="00E122DA">
        <w:rPr>
          <w:rFonts w:hint="cs"/>
          <w:sz w:val="27"/>
          <w:rtl/>
          <w:lang w:bidi="ar-IQ"/>
        </w:rPr>
        <w:t>صراط م</w:t>
      </w:r>
      <w:r w:rsidR="00492EEB" w:rsidRPr="00E122DA">
        <w:rPr>
          <w:rFonts w:hint="cs"/>
          <w:sz w:val="27"/>
          <w:rtl/>
          <w:lang w:bidi="ar-IQ"/>
        </w:rPr>
        <w:t>َ</w:t>
      </w:r>
      <w:r w:rsidRPr="00E122DA">
        <w:rPr>
          <w:rFonts w:hint="cs"/>
          <w:sz w:val="27"/>
          <w:rtl/>
          <w:lang w:bidi="ar-IQ"/>
        </w:rPr>
        <w:t>ن</w:t>
      </w:r>
      <w:r w:rsidR="00492EEB" w:rsidRPr="00E122DA">
        <w:rPr>
          <w:rFonts w:hint="cs"/>
          <w:sz w:val="27"/>
          <w:rtl/>
          <w:lang w:bidi="ar-IQ"/>
        </w:rPr>
        <w:t>ْ</w:t>
      </w:r>
      <w:r w:rsidRPr="00E122DA">
        <w:rPr>
          <w:rFonts w:hint="cs"/>
          <w:sz w:val="27"/>
          <w:rtl/>
          <w:lang w:bidi="ar-IQ"/>
        </w:rPr>
        <w:t xml:space="preserve"> أنعمت عليهم غير المغضوب عليهم</w:t>
      </w:r>
      <w:r w:rsidRPr="00E122DA">
        <w:rPr>
          <w:rFonts w:hint="eastAsia"/>
          <w:sz w:val="24"/>
          <w:szCs w:val="24"/>
          <w:rtl/>
          <w:lang w:bidi="ar-IQ"/>
        </w:rPr>
        <w:t>»</w:t>
      </w:r>
      <w:r w:rsidR="00492EEB" w:rsidRPr="00E122DA">
        <w:rPr>
          <w:rFonts w:hint="cs"/>
          <w:sz w:val="27"/>
          <w:rtl/>
          <w:lang w:bidi="ar-IQ"/>
        </w:rPr>
        <w:t>،</w:t>
      </w:r>
      <w:r w:rsidRPr="00E122DA">
        <w:rPr>
          <w:rFonts w:hint="cs"/>
          <w:sz w:val="27"/>
          <w:rtl/>
          <w:lang w:bidi="ar-IQ"/>
        </w:rPr>
        <w:t xml:space="preserve"> هذه الرواية حت</w:t>
      </w:r>
      <w:r w:rsidR="00492EEB" w:rsidRPr="00E122DA">
        <w:rPr>
          <w:rFonts w:hint="cs"/>
          <w:sz w:val="27"/>
          <w:rtl/>
          <w:lang w:bidi="ar-IQ"/>
        </w:rPr>
        <w:t>ّ</w:t>
      </w:r>
      <w:r w:rsidRPr="00E122DA">
        <w:rPr>
          <w:rFonts w:hint="cs"/>
          <w:sz w:val="27"/>
          <w:rtl/>
          <w:lang w:bidi="ar-IQ"/>
        </w:rPr>
        <w:t>ى إذا كان سندها صحيحاً لا يمكن الالتزام بظاهرها لتجويز هذه القراءة؛ لأن مضمون هذه الرواية موضع اعتراض جميع المسلمين ـ الأعم</w:t>
      </w:r>
      <w:r w:rsidR="00492EEB" w:rsidRPr="00E122DA">
        <w:rPr>
          <w:rFonts w:hint="cs"/>
          <w:sz w:val="27"/>
          <w:rtl/>
          <w:lang w:bidi="ar-IQ"/>
        </w:rPr>
        <w:t>ّ</w:t>
      </w:r>
      <w:r w:rsidRPr="00E122DA">
        <w:rPr>
          <w:rFonts w:hint="cs"/>
          <w:sz w:val="27"/>
          <w:rtl/>
          <w:lang w:bidi="ar-IQ"/>
        </w:rPr>
        <w:t xml:space="preserve"> من الشيعة والسن</w:t>
      </w:r>
      <w:r w:rsidR="00492EEB" w:rsidRPr="00E122DA">
        <w:rPr>
          <w:rFonts w:hint="cs"/>
          <w:sz w:val="27"/>
          <w:rtl/>
          <w:lang w:bidi="ar-IQ"/>
        </w:rPr>
        <w:t>ّ</w:t>
      </w:r>
      <w:r w:rsidRPr="00E122DA">
        <w:rPr>
          <w:rFonts w:hint="cs"/>
          <w:sz w:val="27"/>
          <w:rtl/>
          <w:lang w:bidi="ar-IQ"/>
        </w:rPr>
        <w:t>ة ـ</w:t>
      </w:r>
      <w:r w:rsidR="00492EEB" w:rsidRPr="00E122DA">
        <w:rPr>
          <w:rFonts w:hint="cs"/>
          <w:sz w:val="27"/>
          <w:rtl/>
          <w:lang w:bidi="ar-IQ"/>
        </w:rPr>
        <w:t>،</w:t>
      </w:r>
      <w:r w:rsidRPr="00E122DA">
        <w:rPr>
          <w:rFonts w:hint="cs"/>
          <w:sz w:val="27"/>
          <w:rtl/>
          <w:lang w:bidi="ar-IQ"/>
        </w:rPr>
        <w:t xml:space="preserve"> ولا يمكن لمثل هذه الرواية أن تكون مشمولة</w:t>
      </w:r>
      <w:r w:rsidR="00492EEB" w:rsidRPr="00E122DA">
        <w:rPr>
          <w:rFonts w:hint="cs"/>
          <w:sz w:val="27"/>
          <w:rtl/>
          <w:lang w:bidi="ar-IQ"/>
        </w:rPr>
        <w:t>ً</w:t>
      </w:r>
      <w:r w:rsidRPr="00E122DA">
        <w:rPr>
          <w:rFonts w:hint="cs"/>
          <w:sz w:val="27"/>
          <w:rtl/>
          <w:lang w:bidi="ar-IQ"/>
        </w:rPr>
        <w:t xml:space="preserve"> لأدلة الاعتبار (من السيرة العقلائية وغيرها)، أو في الحدّ الأدنى هناك شك</w:t>
      </w:r>
      <w:r w:rsidR="00492EEB" w:rsidRPr="00E122DA">
        <w:rPr>
          <w:rFonts w:hint="cs"/>
          <w:sz w:val="27"/>
          <w:rtl/>
          <w:lang w:bidi="ar-IQ"/>
        </w:rPr>
        <w:t>ٌّ في شمول أدلة الاعتبار لها.</w:t>
      </w:r>
    </w:p>
    <w:p w:rsidR="006433D9" w:rsidRPr="00E122DA" w:rsidRDefault="006433D9" w:rsidP="0012557D">
      <w:pPr>
        <w:rPr>
          <w:sz w:val="27"/>
          <w:rtl/>
          <w:lang w:bidi="ar-IQ"/>
        </w:rPr>
      </w:pPr>
      <w:r w:rsidRPr="00E122DA">
        <w:rPr>
          <w:rFonts w:hint="cs"/>
          <w:sz w:val="27"/>
          <w:rtl/>
          <w:lang w:bidi="ar-IQ"/>
        </w:rPr>
        <w:t>وهكذا نجده يذكر قصة زوجة (أوريا) في</w:t>
      </w:r>
      <w:r w:rsidR="00492EEB" w:rsidRPr="00E122DA">
        <w:rPr>
          <w:rFonts w:hint="cs"/>
          <w:sz w:val="27"/>
          <w:rtl/>
          <w:lang w:bidi="ar-IQ"/>
        </w:rPr>
        <w:t xml:space="preserve"> </w:t>
      </w:r>
      <w:r w:rsidRPr="00E122DA">
        <w:rPr>
          <w:rFonts w:hint="cs"/>
          <w:sz w:val="27"/>
          <w:rtl/>
          <w:lang w:bidi="ar-IQ"/>
        </w:rPr>
        <w:t>ما يتعل</w:t>
      </w:r>
      <w:r w:rsidR="00492EEB" w:rsidRPr="00E122DA">
        <w:rPr>
          <w:rFonts w:hint="cs"/>
          <w:sz w:val="27"/>
          <w:rtl/>
          <w:lang w:bidi="ar-IQ"/>
        </w:rPr>
        <w:t>َّ</w:t>
      </w:r>
      <w:r w:rsidRPr="00E122DA">
        <w:rPr>
          <w:rFonts w:hint="cs"/>
          <w:sz w:val="27"/>
          <w:rtl/>
          <w:lang w:bidi="ar-IQ"/>
        </w:rPr>
        <w:t>ق بالنبي</w:t>
      </w:r>
      <w:r w:rsidR="00492EEB" w:rsidRPr="00E122DA">
        <w:rPr>
          <w:rFonts w:hint="cs"/>
          <w:sz w:val="27"/>
          <w:rtl/>
          <w:lang w:bidi="ar-IQ"/>
        </w:rPr>
        <w:t>ّ</w:t>
      </w:r>
      <w:r w:rsidRPr="00E122DA">
        <w:rPr>
          <w:rFonts w:hint="cs"/>
          <w:sz w:val="27"/>
          <w:rtl/>
          <w:lang w:bidi="ar-IQ"/>
        </w:rPr>
        <w:t xml:space="preserve"> داو</w:t>
      </w:r>
      <w:r w:rsidR="00492EEB" w:rsidRPr="00E122DA">
        <w:rPr>
          <w:rFonts w:hint="cs"/>
          <w:sz w:val="27"/>
          <w:rtl/>
          <w:lang w:bidi="ar-IQ"/>
        </w:rPr>
        <w:t>و</w:t>
      </w:r>
      <w:r w:rsidRPr="00E122DA">
        <w:rPr>
          <w:rFonts w:hint="cs"/>
          <w:sz w:val="27"/>
          <w:rtl/>
          <w:lang w:bidi="ar-IQ"/>
        </w:rPr>
        <w:t>د</w:t>
      </w:r>
      <w:r w:rsidR="00944EBA" w:rsidRPr="00944EBA">
        <w:rPr>
          <w:rFonts w:ascii="Simplified Arabic" w:hAnsi="Simplified Arabic" w:cs="Mosawi" w:hint="cs"/>
          <w:szCs w:val="22"/>
          <w:rtl/>
          <w:lang w:bidi="ar-IQ"/>
        </w:rPr>
        <w:t>×</w:t>
      </w:r>
      <w:r w:rsidRPr="00E122DA">
        <w:rPr>
          <w:rFonts w:hint="cs"/>
          <w:sz w:val="27"/>
          <w:rtl/>
          <w:lang w:bidi="ar-IQ"/>
        </w:rPr>
        <w:t xml:space="preserve">، فهي حتى لو صحّت سنداً لا يمكن الاعتماد عليها؛ إذ </w:t>
      </w:r>
      <w:r w:rsidR="00492EEB" w:rsidRPr="00E122DA">
        <w:rPr>
          <w:rFonts w:hint="cs"/>
          <w:sz w:val="27"/>
          <w:rtl/>
          <w:lang w:bidi="ar-IQ"/>
        </w:rPr>
        <w:t>إ</w:t>
      </w:r>
      <w:r w:rsidRPr="00E122DA">
        <w:rPr>
          <w:rFonts w:hint="cs"/>
          <w:sz w:val="27"/>
          <w:rtl/>
          <w:lang w:bidi="ar-IQ"/>
        </w:rPr>
        <w:t>ن مضمونها يتنافى مع الأدلة العقلية والنقلية القائمة على عصمة الأنبياء، ويضاف إلى ذلك أن هناك روايات</w:t>
      </w:r>
      <w:r w:rsidR="00492EEB" w:rsidRPr="00E122DA">
        <w:rPr>
          <w:rFonts w:hint="cs"/>
          <w:sz w:val="27"/>
          <w:rtl/>
          <w:lang w:bidi="ar-IQ"/>
        </w:rPr>
        <w:t>ٍ</w:t>
      </w:r>
      <w:r w:rsidRPr="00E122DA">
        <w:rPr>
          <w:rFonts w:hint="cs"/>
          <w:sz w:val="27"/>
          <w:rtl/>
          <w:lang w:bidi="ar-IQ"/>
        </w:rPr>
        <w:t xml:space="preserve"> أخرى تكذّ</w:t>
      </w:r>
      <w:r w:rsidR="00492EEB" w:rsidRPr="00E122DA">
        <w:rPr>
          <w:rFonts w:hint="cs"/>
          <w:sz w:val="27"/>
          <w:rtl/>
          <w:lang w:bidi="ar-IQ"/>
        </w:rPr>
        <w:t>ِ</w:t>
      </w:r>
      <w:r w:rsidRPr="00E122DA">
        <w:rPr>
          <w:rFonts w:hint="cs"/>
          <w:sz w:val="27"/>
          <w:rtl/>
          <w:lang w:bidi="ar-IQ"/>
        </w:rPr>
        <w:t>ب مضمونها بشد</w:t>
      </w:r>
      <w:r w:rsidR="00492EEB" w:rsidRPr="00E122DA">
        <w:rPr>
          <w:rFonts w:hint="cs"/>
          <w:sz w:val="27"/>
          <w:rtl/>
          <w:lang w:bidi="ar-IQ"/>
        </w:rPr>
        <w:t>ّ</w:t>
      </w:r>
      <w:r w:rsidRPr="00E122DA">
        <w:rPr>
          <w:rFonts w:hint="cs"/>
          <w:sz w:val="27"/>
          <w:rtl/>
          <w:lang w:bidi="ar-IQ"/>
        </w:rPr>
        <w:t>ة</w:t>
      </w:r>
      <w:r w:rsidR="00492EEB" w:rsidRPr="00E122DA">
        <w:rPr>
          <w:rFonts w:hint="cs"/>
          <w:sz w:val="27"/>
          <w:rtl/>
          <w:lang w:bidi="ar-IQ"/>
        </w:rPr>
        <w:t>ٍ</w:t>
      </w:r>
      <w:r w:rsidRPr="00E122DA">
        <w:rPr>
          <w:rFonts w:hint="cs"/>
          <w:sz w:val="27"/>
          <w:rtl/>
          <w:lang w:bidi="ar-IQ"/>
        </w:rPr>
        <w:t>، ومع ذلك نجد هاتين الروايتين مذكورتين في تفسير القم</w:t>
      </w:r>
      <w:r w:rsidR="00492EEB" w:rsidRPr="00E122DA">
        <w:rPr>
          <w:rFonts w:hint="cs"/>
          <w:sz w:val="27"/>
          <w:rtl/>
          <w:lang w:bidi="ar-IQ"/>
        </w:rPr>
        <w:t>ّ</w:t>
      </w:r>
      <w:r w:rsidRPr="00E122DA">
        <w:rPr>
          <w:rFonts w:hint="cs"/>
          <w:sz w:val="27"/>
          <w:rtl/>
          <w:lang w:bidi="ar-IQ"/>
        </w:rPr>
        <w:t>ي</w:t>
      </w:r>
      <w:r w:rsidRPr="00E122DA">
        <w:rPr>
          <w:sz w:val="27"/>
          <w:vertAlign w:val="superscript"/>
          <w:rtl/>
          <w:lang w:bidi="ar-IQ"/>
        </w:rPr>
        <w:t>(</w:t>
      </w:r>
      <w:r w:rsidRPr="00E122DA">
        <w:rPr>
          <w:rStyle w:val="ac"/>
          <w:sz w:val="27"/>
          <w:rtl/>
          <w:lang w:bidi="ar-IQ"/>
        </w:rPr>
        <w:endnoteReference w:id="145"/>
      </w:r>
      <w:r w:rsidRPr="00E122DA">
        <w:rPr>
          <w:sz w:val="27"/>
          <w:vertAlign w:val="superscript"/>
          <w:rtl/>
          <w:lang w:bidi="ar-IQ"/>
        </w:rPr>
        <w:t>)</w:t>
      </w:r>
      <w:r w:rsidRPr="00E122DA">
        <w:rPr>
          <w:rFonts w:hint="cs"/>
          <w:sz w:val="27"/>
          <w:rtl/>
          <w:lang w:bidi="ar-IQ"/>
        </w:rPr>
        <w:t>.</w:t>
      </w:r>
    </w:p>
    <w:p w:rsidR="00492EEB" w:rsidRPr="00E122DA" w:rsidRDefault="006433D9" w:rsidP="0012557D">
      <w:pPr>
        <w:rPr>
          <w:sz w:val="27"/>
          <w:rtl/>
          <w:lang w:bidi="ar-IQ"/>
        </w:rPr>
      </w:pPr>
      <w:r w:rsidRPr="00E122DA">
        <w:rPr>
          <w:rFonts w:hint="cs"/>
          <w:sz w:val="27"/>
          <w:rtl/>
          <w:lang w:bidi="ar-IQ"/>
        </w:rPr>
        <w:t xml:space="preserve">وهكذا ذكر الفيض الكاشاني على هامش قوله سبحانه وتعالى: </w:t>
      </w:r>
      <w:r w:rsidR="00970EE0" w:rsidRPr="00970EE0">
        <w:rPr>
          <w:rFonts w:ascii="Mosawi" w:hAnsi="Mosawi" w:cs="Mosawi"/>
          <w:sz w:val="24"/>
          <w:szCs w:val="24"/>
          <w:rtl/>
        </w:rPr>
        <w:t>﴿</w:t>
      </w:r>
      <w:r w:rsidRPr="00E122DA">
        <w:rPr>
          <w:rFonts w:ascii="Times New Roman" w:hAnsi="Times New Roman"/>
          <w:b/>
          <w:bCs/>
          <w:sz w:val="27"/>
          <w:rtl/>
          <w:lang w:bidi="ar-IQ"/>
        </w:rPr>
        <w:t>أَالآنَ وَقَدْ عَصَيْتَ قَبْلُ</w:t>
      </w:r>
      <w:r w:rsidRPr="00E122DA">
        <w:rPr>
          <w:rFonts w:hint="cs"/>
          <w:b/>
          <w:bCs/>
          <w:sz w:val="27"/>
          <w:rtl/>
          <w:lang w:bidi="ar-IQ"/>
        </w:rPr>
        <w:t>...</w:t>
      </w:r>
      <w:r w:rsidR="00970EE0" w:rsidRPr="00970EE0">
        <w:rPr>
          <w:rFonts w:ascii="Mosawi" w:hAnsi="Mosawi" w:cs="Mosawi"/>
          <w:sz w:val="24"/>
          <w:szCs w:val="24"/>
          <w:rtl/>
        </w:rPr>
        <w:t>﴾</w:t>
      </w:r>
      <w:r w:rsidRPr="00E122DA">
        <w:rPr>
          <w:rFonts w:hint="cs"/>
          <w:sz w:val="27"/>
          <w:rtl/>
          <w:lang w:bidi="ar-IQ"/>
        </w:rPr>
        <w:t xml:space="preserve"> (يونس: 91) رواية</w:t>
      </w:r>
      <w:r w:rsidR="00492EEB" w:rsidRPr="00E122DA">
        <w:rPr>
          <w:rFonts w:hint="cs"/>
          <w:sz w:val="27"/>
          <w:rtl/>
          <w:lang w:bidi="ar-IQ"/>
        </w:rPr>
        <w:t>ً</w:t>
      </w:r>
      <w:r w:rsidRPr="00E122DA">
        <w:rPr>
          <w:rFonts w:hint="cs"/>
          <w:sz w:val="27"/>
          <w:rtl/>
          <w:lang w:bidi="ar-IQ"/>
        </w:rPr>
        <w:t xml:space="preserve"> عن جبرائيل يقول فيها: </w:t>
      </w:r>
      <w:r w:rsidRPr="00E122DA">
        <w:rPr>
          <w:rFonts w:hint="eastAsia"/>
          <w:sz w:val="24"/>
          <w:szCs w:val="24"/>
          <w:rtl/>
          <w:lang w:bidi="ar-IQ"/>
        </w:rPr>
        <w:t>«</w:t>
      </w:r>
      <w:r w:rsidRPr="00E122DA">
        <w:rPr>
          <w:rFonts w:hint="cs"/>
          <w:sz w:val="27"/>
          <w:rtl/>
          <w:lang w:bidi="ar-IQ"/>
        </w:rPr>
        <w:t xml:space="preserve">لما غرق فرعون قال:  </w:t>
      </w:r>
      <w:r w:rsidR="00970EE0" w:rsidRPr="00970EE0">
        <w:rPr>
          <w:rFonts w:ascii="Mosawi" w:hAnsi="Mosawi" w:cs="Mosawi"/>
          <w:sz w:val="24"/>
          <w:szCs w:val="24"/>
          <w:rtl/>
        </w:rPr>
        <w:lastRenderedPageBreak/>
        <w:t>﴿</w:t>
      </w:r>
      <w:r w:rsidRPr="00E122DA">
        <w:rPr>
          <w:rFonts w:ascii="Times New Roman" w:hAnsi="Times New Roman"/>
          <w:b/>
          <w:bCs/>
          <w:sz w:val="27"/>
          <w:rtl/>
          <w:lang w:bidi="ar-IQ"/>
        </w:rPr>
        <w:t>آمَنْتُ أَنَّهُ لاَ إِلَهَ إِلاَّ الَّذِي آمَنَتْ بِهِ بَنُو إِسْرَائِيلَ</w:t>
      </w:r>
      <w:r w:rsidR="00970EE0" w:rsidRPr="00970EE0">
        <w:rPr>
          <w:rFonts w:ascii="Mosawi" w:hAnsi="Mosawi" w:cs="Mosawi"/>
          <w:sz w:val="24"/>
          <w:szCs w:val="24"/>
          <w:rtl/>
        </w:rPr>
        <w:t>﴾</w:t>
      </w:r>
      <w:r w:rsidRPr="00E122DA">
        <w:rPr>
          <w:rFonts w:hint="cs"/>
          <w:sz w:val="27"/>
          <w:rtl/>
          <w:lang w:bidi="ar-IQ"/>
        </w:rPr>
        <w:t xml:space="preserve"> (يونس: 90)؛ فأخذت</w:t>
      </w:r>
      <w:r w:rsidR="00492EEB" w:rsidRPr="00E122DA">
        <w:rPr>
          <w:rFonts w:hint="cs"/>
          <w:sz w:val="27"/>
          <w:rtl/>
          <w:lang w:bidi="ar-IQ"/>
        </w:rPr>
        <w:t>ُ</w:t>
      </w:r>
      <w:r w:rsidRPr="00E122DA">
        <w:rPr>
          <w:rFonts w:hint="cs"/>
          <w:sz w:val="27"/>
          <w:rtl/>
          <w:lang w:bidi="ar-IQ"/>
        </w:rPr>
        <w:t xml:space="preserve"> حمأة</w:t>
      </w:r>
      <w:r w:rsidR="00492EEB" w:rsidRPr="00E122DA">
        <w:rPr>
          <w:rFonts w:hint="cs"/>
          <w:sz w:val="27"/>
          <w:rtl/>
          <w:lang w:bidi="ar-IQ"/>
        </w:rPr>
        <w:t>ً</w:t>
      </w:r>
      <w:r w:rsidRPr="00E122DA">
        <w:rPr>
          <w:rFonts w:hint="cs"/>
          <w:sz w:val="27"/>
          <w:rtl/>
          <w:lang w:bidi="ar-IQ"/>
        </w:rPr>
        <w:t xml:space="preserve"> فوضعت</w:t>
      </w:r>
      <w:r w:rsidR="00492EEB" w:rsidRPr="00E122DA">
        <w:rPr>
          <w:rFonts w:hint="cs"/>
          <w:sz w:val="27"/>
          <w:rtl/>
          <w:lang w:bidi="ar-IQ"/>
        </w:rPr>
        <w:t>ُ</w:t>
      </w:r>
      <w:r w:rsidRPr="00E122DA">
        <w:rPr>
          <w:rFonts w:hint="cs"/>
          <w:sz w:val="27"/>
          <w:rtl/>
          <w:lang w:bidi="ar-IQ"/>
        </w:rPr>
        <w:t>ها في فيه، ثم قلت</w:t>
      </w:r>
      <w:r w:rsidR="00492EEB" w:rsidRPr="00E122DA">
        <w:rPr>
          <w:rFonts w:hint="cs"/>
          <w:sz w:val="27"/>
          <w:rtl/>
          <w:lang w:bidi="ar-IQ"/>
        </w:rPr>
        <w:t>ُ</w:t>
      </w:r>
      <w:r w:rsidRPr="00E122DA">
        <w:rPr>
          <w:rFonts w:hint="cs"/>
          <w:sz w:val="27"/>
          <w:rtl/>
          <w:lang w:bidi="ar-IQ"/>
        </w:rPr>
        <w:t xml:space="preserve"> له: </w:t>
      </w:r>
      <w:r w:rsidR="00970EE0" w:rsidRPr="00970EE0">
        <w:rPr>
          <w:rFonts w:ascii="Mosawi" w:hAnsi="Mosawi" w:cs="Mosawi"/>
          <w:sz w:val="24"/>
          <w:szCs w:val="24"/>
          <w:rtl/>
        </w:rPr>
        <w:t>﴿</w:t>
      </w:r>
      <w:r w:rsidRPr="00E122DA">
        <w:rPr>
          <w:rFonts w:ascii="Times New Roman" w:hAnsi="Times New Roman"/>
          <w:b/>
          <w:bCs/>
          <w:sz w:val="27"/>
          <w:rtl/>
          <w:lang w:bidi="ar-IQ"/>
        </w:rPr>
        <w:t>أَال</w:t>
      </w:r>
      <w:r w:rsidR="00492EEB" w:rsidRPr="00E122DA">
        <w:rPr>
          <w:rFonts w:ascii="Times New Roman" w:hAnsi="Times New Roman"/>
          <w:b/>
          <w:bCs/>
          <w:sz w:val="27"/>
          <w:rtl/>
          <w:lang w:bidi="ar-IQ"/>
        </w:rPr>
        <w:t>آنَ وَقَدْ عَصَيْتَ قَبْلُ</w:t>
      </w:r>
      <w:r w:rsidRPr="00E122DA">
        <w:rPr>
          <w:rFonts w:hint="cs"/>
          <w:b/>
          <w:bCs/>
          <w:sz w:val="27"/>
          <w:rtl/>
          <w:lang w:bidi="ar-IQ"/>
        </w:rPr>
        <w:t>...</w:t>
      </w:r>
      <w:r w:rsidR="00970EE0" w:rsidRPr="00970EE0">
        <w:rPr>
          <w:rFonts w:ascii="Mosawi" w:hAnsi="Mosawi" w:cs="Mosawi"/>
          <w:sz w:val="24"/>
          <w:szCs w:val="24"/>
          <w:rtl/>
        </w:rPr>
        <w:t>﴾</w:t>
      </w:r>
      <w:r w:rsidRPr="00E122DA">
        <w:rPr>
          <w:rFonts w:hint="cs"/>
          <w:sz w:val="27"/>
          <w:rtl/>
          <w:lang w:bidi="ar-IQ"/>
        </w:rPr>
        <w:t>، وعملت ذلك من غير أمر الله عزَّ وجلَّ</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46"/>
      </w:r>
      <w:r w:rsidRPr="00E122DA">
        <w:rPr>
          <w:sz w:val="27"/>
          <w:vertAlign w:val="superscript"/>
          <w:rtl/>
          <w:lang w:bidi="ar-IQ"/>
        </w:rPr>
        <w:t>)</w:t>
      </w:r>
      <w:r w:rsidRPr="00E122DA">
        <w:rPr>
          <w:rFonts w:hint="cs"/>
          <w:sz w:val="27"/>
          <w:rtl/>
          <w:lang w:bidi="ar-IQ"/>
        </w:rPr>
        <w:t xml:space="preserve">. وهذه الرواية تتنافى مع الآية القائلة: </w:t>
      </w:r>
      <w:r w:rsidR="00970EE0" w:rsidRPr="00970EE0">
        <w:rPr>
          <w:rFonts w:ascii="Mosawi" w:hAnsi="Mosawi" w:cs="Mosawi"/>
          <w:sz w:val="24"/>
          <w:szCs w:val="24"/>
          <w:rtl/>
        </w:rPr>
        <w:t>﴿</w:t>
      </w:r>
      <w:r w:rsidRPr="00E122DA">
        <w:rPr>
          <w:rFonts w:ascii="Times New Roman" w:hAnsi="Times New Roman"/>
          <w:b/>
          <w:bCs/>
          <w:sz w:val="27"/>
          <w:rtl/>
          <w:lang w:bidi="ar-IQ"/>
        </w:rPr>
        <w:t>لاَ يَسْبِقُونَهُ بِالْقَوْلِ وَهُمْ بِأَمْرِهِ يَعْمَلُونَ</w:t>
      </w:r>
      <w:r w:rsidR="00970EE0" w:rsidRPr="00970EE0">
        <w:rPr>
          <w:rFonts w:ascii="Mosawi" w:hAnsi="Mosawi" w:cs="Mosawi"/>
          <w:sz w:val="24"/>
          <w:szCs w:val="24"/>
          <w:rtl/>
        </w:rPr>
        <w:t>﴾</w:t>
      </w:r>
      <w:r w:rsidRPr="00E122DA">
        <w:rPr>
          <w:rFonts w:hint="cs"/>
          <w:sz w:val="27"/>
          <w:rtl/>
          <w:lang w:bidi="ar-IQ"/>
        </w:rPr>
        <w:t xml:space="preserve"> (الأنبياء: 27)، كما أنها لا تنسجم مع ظاهر قوله تعالى: </w:t>
      </w:r>
      <w:r w:rsidR="00970EE0" w:rsidRPr="00970EE0">
        <w:rPr>
          <w:rFonts w:ascii="Mosawi" w:hAnsi="Mosawi" w:cs="Mosawi"/>
          <w:sz w:val="24"/>
          <w:szCs w:val="24"/>
          <w:rtl/>
        </w:rPr>
        <w:t>﴿</w:t>
      </w:r>
      <w:r w:rsidRPr="00E122DA">
        <w:rPr>
          <w:rFonts w:ascii="Times New Roman" w:hAnsi="Times New Roman"/>
          <w:b/>
          <w:bCs/>
          <w:sz w:val="27"/>
          <w:rtl/>
          <w:lang w:bidi="ar-IQ"/>
        </w:rPr>
        <w:t>أَالآنَ وَقَدْ عَصَيْتَ قَ</w:t>
      </w:r>
      <w:r w:rsidR="00492EEB" w:rsidRPr="00E122DA">
        <w:rPr>
          <w:rFonts w:ascii="Times New Roman" w:hAnsi="Times New Roman"/>
          <w:b/>
          <w:bCs/>
          <w:sz w:val="27"/>
          <w:rtl/>
          <w:lang w:bidi="ar-IQ"/>
        </w:rPr>
        <w:t>بْلُ</w:t>
      </w:r>
      <w:r w:rsidRPr="00E122DA">
        <w:rPr>
          <w:rFonts w:hint="cs"/>
          <w:b/>
          <w:bCs/>
          <w:sz w:val="27"/>
          <w:rtl/>
          <w:lang w:bidi="ar-IQ"/>
        </w:rPr>
        <w:t>...</w:t>
      </w:r>
      <w:r w:rsidR="00970EE0" w:rsidRPr="00970EE0">
        <w:rPr>
          <w:rFonts w:ascii="Mosawi" w:hAnsi="Mosawi" w:cs="Mosawi"/>
          <w:sz w:val="24"/>
          <w:szCs w:val="24"/>
          <w:rtl/>
        </w:rPr>
        <w:t>﴾</w:t>
      </w:r>
      <w:r w:rsidRPr="00E122DA">
        <w:rPr>
          <w:rFonts w:hint="cs"/>
          <w:sz w:val="27"/>
          <w:rtl/>
          <w:lang w:bidi="ar-IQ"/>
        </w:rPr>
        <w:t>؛ لأن ظاهر هذه الآية أن هذا الجواب قد قاله الله</w:t>
      </w:r>
      <w:r w:rsidR="00492EEB" w:rsidRPr="00E122DA">
        <w:rPr>
          <w:rFonts w:hint="cs"/>
          <w:sz w:val="27"/>
          <w:rtl/>
          <w:lang w:bidi="ar-IQ"/>
        </w:rPr>
        <w:t>ُ</w:t>
      </w:r>
      <w:r w:rsidRPr="00E122DA">
        <w:rPr>
          <w:rFonts w:hint="cs"/>
          <w:sz w:val="27"/>
          <w:rtl/>
          <w:lang w:bidi="ar-IQ"/>
        </w:rPr>
        <w:t xml:space="preserve"> لفرعون، بينما هذه الرواية تنسب هذا الكلام إلى جبرئيل</w:t>
      </w:r>
      <w:r w:rsidR="00492EEB" w:rsidRPr="00E122DA">
        <w:rPr>
          <w:rFonts w:hint="cs"/>
          <w:sz w:val="27"/>
          <w:rtl/>
          <w:lang w:bidi="ar-IQ"/>
        </w:rPr>
        <w:t>،</w:t>
      </w:r>
      <w:r w:rsidRPr="00E122DA">
        <w:rPr>
          <w:rFonts w:hint="cs"/>
          <w:sz w:val="27"/>
          <w:rtl/>
          <w:lang w:bidi="ar-IQ"/>
        </w:rPr>
        <w:t xml:space="preserve"> وأنه قال هذا دون أن يأمره الله بذلك، في حين أن الفيض الكاشاني ترك هذا الكلام دون مناقشة</w:t>
      </w:r>
      <w:r w:rsidR="00492EEB" w:rsidRPr="00E122DA">
        <w:rPr>
          <w:rFonts w:hint="cs"/>
          <w:sz w:val="27"/>
          <w:rtl/>
          <w:lang w:bidi="ar-IQ"/>
        </w:rPr>
        <w:t>ٍ</w:t>
      </w:r>
      <w:r w:rsidRPr="00E122DA">
        <w:rPr>
          <w:rFonts w:hint="cs"/>
          <w:sz w:val="27"/>
          <w:rtl/>
          <w:lang w:bidi="ar-IQ"/>
        </w:rPr>
        <w:t xml:space="preserve"> </w:t>
      </w:r>
      <w:r w:rsidR="00492EEB" w:rsidRPr="00E122DA">
        <w:rPr>
          <w:rFonts w:hint="cs"/>
          <w:sz w:val="27"/>
          <w:rtl/>
          <w:lang w:bidi="ar-IQ"/>
        </w:rPr>
        <w:t>أو تعليق.</w:t>
      </w:r>
    </w:p>
    <w:p w:rsidR="006433D9" w:rsidRPr="00E122DA" w:rsidRDefault="006433D9" w:rsidP="0012557D">
      <w:pPr>
        <w:rPr>
          <w:sz w:val="27"/>
          <w:rtl/>
          <w:lang w:bidi="ar-IQ"/>
        </w:rPr>
      </w:pPr>
      <w:r w:rsidRPr="00E122DA">
        <w:rPr>
          <w:rFonts w:hint="cs"/>
          <w:sz w:val="27"/>
          <w:rtl/>
          <w:lang w:bidi="ar-IQ"/>
        </w:rPr>
        <w:t>كما أن الفيض الكاشاني في الموارد التي لا يعثر على رواية</w:t>
      </w:r>
      <w:r w:rsidR="00492EEB" w:rsidRPr="00E122DA">
        <w:rPr>
          <w:rFonts w:hint="cs"/>
          <w:sz w:val="27"/>
          <w:rtl/>
          <w:lang w:bidi="ar-IQ"/>
        </w:rPr>
        <w:t>ٍ</w:t>
      </w:r>
      <w:r w:rsidRPr="00E122DA">
        <w:rPr>
          <w:rFonts w:hint="cs"/>
          <w:sz w:val="27"/>
          <w:rtl/>
          <w:lang w:bidi="ar-IQ"/>
        </w:rPr>
        <w:t xml:space="preserve"> من المصادر الشيعية يعمد إلى الاستناد إلى روايات أهل السن</w:t>
      </w:r>
      <w:r w:rsidR="00492EEB" w:rsidRPr="00E122DA">
        <w:rPr>
          <w:rFonts w:hint="cs"/>
          <w:sz w:val="27"/>
          <w:rtl/>
          <w:lang w:bidi="ar-IQ"/>
        </w:rPr>
        <w:t>ّ</w:t>
      </w:r>
      <w:r w:rsidRPr="00E122DA">
        <w:rPr>
          <w:rFonts w:hint="cs"/>
          <w:sz w:val="27"/>
          <w:rtl/>
          <w:lang w:bidi="ar-IQ"/>
        </w:rPr>
        <w:t>ة</w:t>
      </w:r>
      <w:r w:rsidRPr="00E122DA">
        <w:rPr>
          <w:sz w:val="27"/>
          <w:vertAlign w:val="superscript"/>
          <w:rtl/>
          <w:lang w:bidi="ar-IQ"/>
        </w:rPr>
        <w:t>(</w:t>
      </w:r>
      <w:r w:rsidRPr="00E122DA">
        <w:rPr>
          <w:rStyle w:val="ac"/>
          <w:sz w:val="27"/>
          <w:rtl/>
          <w:lang w:bidi="ar-IQ"/>
        </w:rPr>
        <w:endnoteReference w:id="147"/>
      </w:r>
      <w:r w:rsidRPr="00E122DA">
        <w:rPr>
          <w:sz w:val="27"/>
          <w:vertAlign w:val="superscript"/>
          <w:rtl/>
          <w:lang w:bidi="ar-IQ"/>
        </w:rPr>
        <w:t>)</w:t>
      </w:r>
      <w:r w:rsidRPr="00E122DA">
        <w:rPr>
          <w:rFonts w:hint="cs"/>
          <w:sz w:val="27"/>
          <w:rtl/>
          <w:lang w:bidi="ar-IQ"/>
        </w:rPr>
        <w:t>. وهذه آفة</w:t>
      </w:r>
      <w:r w:rsidR="00492EEB" w:rsidRPr="00E122DA">
        <w:rPr>
          <w:rFonts w:hint="cs"/>
          <w:sz w:val="27"/>
          <w:rtl/>
          <w:lang w:bidi="ar-IQ"/>
        </w:rPr>
        <w:t>ٌ</w:t>
      </w:r>
      <w:r w:rsidRPr="00E122DA">
        <w:rPr>
          <w:rFonts w:hint="cs"/>
          <w:sz w:val="27"/>
          <w:rtl/>
          <w:lang w:bidi="ar-IQ"/>
        </w:rPr>
        <w:t xml:space="preserve"> آخرى يعاني منها منهجه التفسيري؛ لأن الرواية التي ينقلها أهل السن</w:t>
      </w:r>
      <w:r w:rsidR="00492EEB" w:rsidRPr="00E122DA">
        <w:rPr>
          <w:rFonts w:hint="cs"/>
          <w:sz w:val="27"/>
          <w:rtl/>
          <w:lang w:bidi="ar-IQ"/>
        </w:rPr>
        <w:t>ّ</w:t>
      </w:r>
      <w:r w:rsidRPr="00E122DA">
        <w:rPr>
          <w:rFonts w:hint="cs"/>
          <w:sz w:val="27"/>
          <w:rtl/>
          <w:lang w:bidi="ar-IQ"/>
        </w:rPr>
        <w:t>ة عن الأئمة أو النبي تفتقر إلى السند المعتبر، والرواية التي تفتقر إلى السند المعتبر لا يمكن الاعتماد عليها حت</w:t>
      </w:r>
      <w:r w:rsidR="00492EEB" w:rsidRPr="00E122DA">
        <w:rPr>
          <w:rFonts w:hint="cs"/>
          <w:sz w:val="27"/>
          <w:rtl/>
          <w:lang w:bidi="ar-IQ"/>
        </w:rPr>
        <w:t>ّ</w:t>
      </w:r>
      <w:r w:rsidRPr="00E122DA">
        <w:rPr>
          <w:rFonts w:hint="cs"/>
          <w:sz w:val="27"/>
          <w:rtl/>
          <w:lang w:bidi="ar-IQ"/>
        </w:rPr>
        <w:t>ى إذا كانت مروي</w:t>
      </w:r>
      <w:r w:rsidR="00492EEB" w:rsidRPr="00E122DA">
        <w:rPr>
          <w:rFonts w:hint="cs"/>
          <w:sz w:val="27"/>
          <w:rtl/>
          <w:lang w:bidi="ar-IQ"/>
        </w:rPr>
        <w:t>ّ</w:t>
      </w:r>
      <w:r w:rsidRPr="00E122DA">
        <w:rPr>
          <w:rFonts w:hint="cs"/>
          <w:sz w:val="27"/>
          <w:rtl/>
          <w:lang w:bidi="ar-IQ"/>
        </w:rPr>
        <w:t>ة</w:t>
      </w:r>
      <w:r w:rsidR="00492EEB" w:rsidRPr="00E122DA">
        <w:rPr>
          <w:rFonts w:hint="cs"/>
          <w:sz w:val="27"/>
          <w:rtl/>
          <w:lang w:bidi="ar-IQ"/>
        </w:rPr>
        <w:t>ً</w:t>
      </w:r>
      <w:r w:rsidRPr="00E122DA">
        <w:rPr>
          <w:rFonts w:hint="cs"/>
          <w:sz w:val="27"/>
          <w:rtl/>
          <w:lang w:bidi="ar-IQ"/>
        </w:rPr>
        <w:t xml:space="preserve"> في مصادر الشيعة.</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lang w:bidi="ar-IQ"/>
        </w:rPr>
      </w:pPr>
      <w:r w:rsidRPr="00E122DA">
        <w:rPr>
          <w:rFonts w:hint="cs"/>
          <w:color w:val="auto"/>
          <w:rtl/>
          <w:lang w:bidi="ar-IQ"/>
        </w:rPr>
        <w:t>ج ـ مناقشة التفسير الروائي الضمني</w:t>
      </w:r>
      <w:r w:rsidR="006A223A" w:rsidRPr="00E122DA">
        <w:rPr>
          <w:rFonts w:hint="cs"/>
          <w:color w:val="auto"/>
          <w:rtl/>
          <w:lang w:val="en-US" w:bidi="ar-IQ"/>
        </w:rPr>
        <w:t xml:space="preserve"> ــــــ</w:t>
      </w:r>
    </w:p>
    <w:p w:rsidR="00514C1F" w:rsidRPr="00E122DA" w:rsidRDefault="005772AF" w:rsidP="0012557D">
      <w:pPr>
        <w:rPr>
          <w:sz w:val="27"/>
          <w:rtl/>
          <w:lang w:bidi="ar-IQ"/>
        </w:rPr>
      </w:pPr>
      <w:r w:rsidRPr="00E122DA">
        <w:rPr>
          <w:rFonts w:hint="cs"/>
          <w:sz w:val="27"/>
          <w:rtl/>
          <w:lang w:bidi="ar-IQ"/>
        </w:rPr>
        <w:t>تقدَّم أنّ</w:t>
      </w:r>
      <w:r w:rsidR="006433D9" w:rsidRPr="00E122DA">
        <w:rPr>
          <w:rFonts w:hint="cs"/>
          <w:sz w:val="27"/>
          <w:rtl/>
          <w:lang w:bidi="ar-IQ"/>
        </w:rPr>
        <w:t xml:space="preserve"> هناك </w:t>
      </w:r>
      <w:r w:rsidRPr="00E122DA">
        <w:rPr>
          <w:rFonts w:hint="cs"/>
          <w:sz w:val="27"/>
          <w:rtl/>
          <w:lang w:bidi="ar-IQ"/>
        </w:rPr>
        <w:t>م</w:t>
      </w:r>
      <w:r w:rsidR="006433D9" w:rsidRPr="00E122DA">
        <w:rPr>
          <w:rFonts w:hint="cs"/>
          <w:sz w:val="27"/>
          <w:rtl/>
          <w:lang w:bidi="ar-IQ"/>
        </w:rPr>
        <w:t>فس</w:t>
      </w:r>
      <w:r w:rsidRPr="00E122DA">
        <w:rPr>
          <w:rFonts w:hint="cs"/>
          <w:sz w:val="27"/>
          <w:rtl/>
          <w:lang w:bidi="ar-IQ"/>
        </w:rPr>
        <w:t>ِّ</w:t>
      </w:r>
      <w:r w:rsidR="006433D9" w:rsidRPr="00E122DA">
        <w:rPr>
          <w:rFonts w:hint="cs"/>
          <w:sz w:val="27"/>
          <w:rtl/>
          <w:lang w:bidi="ar-IQ"/>
        </w:rPr>
        <w:t>رين شيعة</w:t>
      </w:r>
      <w:r w:rsidRPr="00E122DA">
        <w:rPr>
          <w:rFonts w:hint="cs"/>
          <w:sz w:val="27"/>
          <w:rtl/>
          <w:lang w:bidi="ar-IQ"/>
        </w:rPr>
        <w:t>ً</w:t>
      </w:r>
      <w:r w:rsidR="006433D9" w:rsidRPr="00E122DA">
        <w:rPr>
          <w:rFonts w:hint="cs"/>
          <w:sz w:val="27"/>
          <w:rtl/>
          <w:lang w:bidi="ar-IQ"/>
        </w:rPr>
        <w:t xml:space="preserve"> عمد</w:t>
      </w:r>
      <w:r w:rsidRPr="00E122DA">
        <w:rPr>
          <w:rFonts w:hint="cs"/>
          <w:sz w:val="27"/>
          <w:rtl/>
          <w:lang w:bidi="ar-IQ"/>
        </w:rPr>
        <w:t>وا</w:t>
      </w:r>
      <w:r w:rsidR="006433D9" w:rsidRPr="00E122DA">
        <w:rPr>
          <w:rFonts w:hint="cs"/>
          <w:sz w:val="27"/>
          <w:rtl/>
          <w:lang w:bidi="ar-IQ"/>
        </w:rPr>
        <w:t xml:space="preserve"> ضمن تفسيره</w:t>
      </w:r>
      <w:r w:rsidRPr="00E122DA">
        <w:rPr>
          <w:rFonts w:hint="cs"/>
          <w:sz w:val="27"/>
          <w:rtl/>
          <w:lang w:bidi="ar-IQ"/>
        </w:rPr>
        <w:t>م</w:t>
      </w:r>
      <w:r w:rsidR="006433D9" w:rsidRPr="00E122DA">
        <w:rPr>
          <w:rFonts w:hint="cs"/>
          <w:sz w:val="27"/>
          <w:rtl/>
          <w:lang w:bidi="ar-IQ"/>
        </w:rPr>
        <w:t xml:space="preserve"> الاجتهادي الجامع نسبياً إلى التفسير الروائي أيضاً</w:t>
      </w:r>
      <w:r w:rsidRPr="00E122DA">
        <w:rPr>
          <w:rFonts w:hint="cs"/>
          <w:sz w:val="27"/>
          <w:rtl/>
          <w:lang w:bidi="ar-IQ"/>
        </w:rPr>
        <w:t xml:space="preserve">، </w:t>
      </w:r>
      <w:r w:rsidR="006433D9" w:rsidRPr="00E122DA">
        <w:rPr>
          <w:rFonts w:hint="cs"/>
          <w:sz w:val="27"/>
          <w:rtl/>
          <w:lang w:bidi="ar-IQ"/>
        </w:rPr>
        <w:t>بمعنى أنه</w:t>
      </w:r>
      <w:r w:rsidRPr="00E122DA">
        <w:rPr>
          <w:rFonts w:hint="cs"/>
          <w:sz w:val="27"/>
          <w:rtl/>
          <w:lang w:bidi="ar-IQ"/>
        </w:rPr>
        <w:t>م</w:t>
      </w:r>
      <w:r w:rsidR="006433D9" w:rsidRPr="00E122DA">
        <w:rPr>
          <w:rFonts w:hint="cs"/>
          <w:sz w:val="27"/>
          <w:rtl/>
          <w:lang w:bidi="ar-IQ"/>
        </w:rPr>
        <w:t xml:space="preserve"> قد استعان</w:t>
      </w:r>
      <w:r w:rsidRPr="00E122DA">
        <w:rPr>
          <w:rFonts w:hint="cs"/>
          <w:sz w:val="27"/>
          <w:rtl/>
          <w:lang w:bidi="ar-IQ"/>
        </w:rPr>
        <w:t>وا</w:t>
      </w:r>
      <w:r w:rsidR="006433D9" w:rsidRPr="00E122DA">
        <w:rPr>
          <w:rFonts w:hint="cs"/>
          <w:sz w:val="27"/>
          <w:rtl/>
          <w:lang w:bidi="ar-IQ"/>
        </w:rPr>
        <w:t xml:space="preserve"> بالروايات لبيان وتوضيح معنى الآيات أيضاً. ومرادنا من التفسير الروائي الضمني منهج هذه المجموعة من المفس</w:t>
      </w:r>
      <w:r w:rsidRPr="00E122DA">
        <w:rPr>
          <w:rFonts w:hint="cs"/>
          <w:sz w:val="27"/>
          <w:rtl/>
          <w:lang w:bidi="ar-IQ"/>
        </w:rPr>
        <w:t>ِّ</w:t>
      </w:r>
      <w:r w:rsidR="006433D9" w:rsidRPr="00E122DA">
        <w:rPr>
          <w:rFonts w:hint="cs"/>
          <w:sz w:val="27"/>
          <w:rtl/>
          <w:lang w:bidi="ar-IQ"/>
        </w:rPr>
        <w:t>رين في توظيف الروايات التفسيرية والاستفادة منها. إن هذا المنهج</w:t>
      </w:r>
      <w:r w:rsidRPr="00E122DA">
        <w:rPr>
          <w:rFonts w:hint="cs"/>
          <w:sz w:val="27"/>
          <w:rtl/>
          <w:lang w:bidi="ar-IQ"/>
        </w:rPr>
        <w:t>؛</w:t>
      </w:r>
      <w:r w:rsidR="006433D9" w:rsidRPr="00E122DA">
        <w:rPr>
          <w:rFonts w:hint="cs"/>
          <w:sz w:val="27"/>
          <w:rtl/>
          <w:lang w:bidi="ar-IQ"/>
        </w:rPr>
        <w:t xml:space="preserve"> حيث يقوم ـ ضمن الاجتهاد الجامع في تفسير الآيات ـ بالتفسير الروائي وتوظيف الروايات، يكون قد تخل</w:t>
      </w:r>
      <w:r w:rsidRPr="00E122DA">
        <w:rPr>
          <w:rFonts w:hint="cs"/>
          <w:sz w:val="27"/>
          <w:rtl/>
          <w:lang w:bidi="ar-IQ"/>
        </w:rPr>
        <w:t>َّ</w:t>
      </w:r>
      <w:r w:rsidR="006433D9" w:rsidRPr="00E122DA">
        <w:rPr>
          <w:rFonts w:hint="cs"/>
          <w:sz w:val="27"/>
          <w:rtl/>
          <w:lang w:bidi="ar-IQ"/>
        </w:rPr>
        <w:t>ص من الآفة التي يعاني منها المنهج السابق (التفسير الروائي ـ الاجتهادي)؛ إذ يتم الاهتمام بالمستندات غير الروائية أيضاً. كما أن الآفة الثانية في هذا المنهج أخفّ وطأة</w:t>
      </w:r>
      <w:r w:rsidRPr="00E122DA">
        <w:rPr>
          <w:rFonts w:hint="cs"/>
          <w:sz w:val="27"/>
          <w:rtl/>
          <w:lang w:bidi="ar-IQ"/>
        </w:rPr>
        <w:t>ً</w:t>
      </w:r>
      <w:r w:rsidR="006433D9" w:rsidRPr="00E122DA">
        <w:rPr>
          <w:rFonts w:hint="cs"/>
          <w:sz w:val="27"/>
          <w:rtl/>
          <w:lang w:bidi="ar-IQ"/>
        </w:rPr>
        <w:t>، بل لا وجود لها في بعض الموارد</w:t>
      </w:r>
      <w:r w:rsidRPr="00E122DA">
        <w:rPr>
          <w:rFonts w:hint="cs"/>
          <w:sz w:val="27"/>
          <w:rtl/>
          <w:lang w:bidi="ar-IQ"/>
        </w:rPr>
        <w:t>.</w:t>
      </w:r>
      <w:r w:rsidR="006433D9" w:rsidRPr="00E122DA">
        <w:rPr>
          <w:rFonts w:hint="cs"/>
          <w:sz w:val="27"/>
          <w:rtl/>
          <w:lang w:bidi="ar-IQ"/>
        </w:rPr>
        <w:t xml:space="preserve"> فعلى سبيل المثال: تم ردّ خبر حل</w:t>
      </w:r>
      <w:r w:rsidRPr="00E122DA">
        <w:rPr>
          <w:rFonts w:hint="cs"/>
          <w:sz w:val="27"/>
          <w:rtl/>
          <w:lang w:bidi="ar-IQ"/>
        </w:rPr>
        <w:t>ّ</w:t>
      </w:r>
      <w:r w:rsidR="006433D9" w:rsidRPr="00E122DA">
        <w:rPr>
          <w:rFonts w:hint="cs"/>
          <w:sz w:val="27"/>
          <w:rtl/>
          <w:lang w:bidi="ar-IQ"/>
        </w:rPr>
        <w:t xml:space="preserve"> السراويل بشأن النبي يوسف</w:t>
      </w:r>
      <w:r w:rsidR="00944EBA" w:rsidRPr="00944EBA">
        <w:rPr>
          <w:rFonts w:ascii="Simplified Arabic" w:hAnsi="Simplified Arabic" w:cs="Mosawi" w:hint="cs"/>
          <w:szCs w:val="22"/>
          <w:rtl/>
          <w:lang w:bidi="ar-IQ"/>
        </w:rPr>
        <w:t>×</w:t>
      </w:r>
      <w:r w:rsidR="006433D9" w:rsidRPr="00E122DA">
        <w:rPr>
          <w:rFonts w:hint="cs"/>
          <w:sz w:val="27"/>
          <w:rtl/>
          <w:lang w:bidi="ar-IQ"/>
        </w:rPr>
        <w:t xml:space="preserve"> في كل</w:t>
      </w:r>
      <w:r w:rsidRPr="00E122DA">
        <w:rPr>
          <w:rFonts w:hint="cs"/>
          <w:sz w:val="27"/>
          <w:rtl/>
          <w:lang w:bidi="ar-IQ"/>
        </w:rPr>
        <w:t>ٍّ</w:t>
      </w:r>
      <w:r w:rsidR="006433D9" w:rsidRPr="00E122DA">
        <w:rPr>
          <w:rFonts w:hint="cs"/>
          <w:sz w:val="27"/>
          <w:rtl/>
          <w:lang w:bidi="ar-IQ"/>
        </w:rPr>
        <w:t xml:space="preserve"> من</w:t>
      </w:r>
      <w:r w:rsidRPr="00E122DA">
        <w:rPr>
          <w:rFonts w:hint="cs"/>
          <w:sz w:val="27"/>
          <w:rtl/>
          <w:lang w:bidi="ar-IQ"/>
        </w:rPr>
        <w:t>:</w:t>
      </w:r>
      <w:r w:rsidR="006433D9" w:rsidRPr="00E122DA">
        <w:rPr>
          <w:rFonts w:hint="cs"/>
          <w:sz w:val="27"/>
          <w:rtl/>
          <w:lang w:bidi="ar-IQ"/>
        </w:rPr>
        <w:t xml:space="preserve"> تفسير التبيان</w:t>
      </w:r>
      <w:r w:rsidRPr="00E122DA">
        <w:rPr>
          <w:rFonts w:hint="cs"/>
          <w:sz w:val="27"/>
          <w:rtl/>
          <w:lang w:bidi="ar-IQ"/>
        </w:rPr>
        <w:t>،</w:t>
      </w:r>
      <w:r w:rsidR="006433D9" w:rsidRPr="00E122DA">
        <w:rPr>
          <w:rFonts w:hint="cs"/>
          <w:sz w:val="27"/>
          <w:rtl/>
          <w:lang w:bidi="ar-IQ"/>
        </w:rPr>
        <w:t xml:space="preserve"> للشيخ الطوسي</w:t>
      </w:r>
      <w:r w:rsidRPr="00E122DA">
        <w:rPr>
          <w:rFonts w:hint="cs"/>
          <w:sz w:val="27"/>
          <w:rtl/>
          <w:lang w:bidi="ar-IQ"/>
        </w:rPr>
        <w:t>؛</w:t>
      </w:r>
      <w:r w:rsidR="006433D9" w:rsidRPr="00E122DA">
        <w:rPr>
          <w:rFonts w:hint="cs"/>
          <w:sz w:val="27"/>
          <w:rtl/>
          <w:lang w:bidi="ar-IQ"/>
        </w:rPr>
        <w:t xml:space="preserve"> وتفسير أبي الفتوح الرازي</w:t>
      </w:r>
      <w:r w:rsidRPr="00E122DA">
        <w:rPr>
          <w:rFonts w:hint="cs"/>
          <w:sz w:val="27"/>
          <w:rtl/>
          <w:lang w:bidi="ar-IQ"/>
        </w:rPr>
        <w:t>؛</w:t>
      </w:r>
      <w:r w:rsidR="006433D9" w:rsidRPr="00E122DA">
        <w:rPr>
          <w:rFonts w:hint="cs"/>
          <w:sz w:val="27"/>
          <w:rtl/>
          <w:lang w:bidi="ar-IQ"/>
        </w:rPr>
        <w:t xml:space="preserve"> ومجمع البيان</w:t>
      </w:r>
      <w:r w:rsidRPr="00E122DA">
        <w:rPr>
          <w:rFonts w:hint="cs"/>
          <w:sz w:val="27"/>
          <w:rtl/>
          <w:lang w:bidi="ar-IQ"/>
        </w:rPr>
        <w:t>،</w:t>
      </w:r>
      <w:r w:rsidR="006433D9" w:rsidRPr="00E122DA">
        <w:rPr>
          <w:rFonts w:hint="cs"/>
          <w:sz w:val="27"/>
          <w:rtl/>
          <w:lang w:bidi="ar-IQ"/>
        </w:rPr>
        <w:t xml:space="preserve"> للطبرسي، بضرس</w:t>
      </w:r>
      <w:r w:rsidRPr="00E122DA">
        <w:rPr>
          <w:rFonts w:hint="cs"/>
          <w:sz w:val="27"/>
          <w:rtl/>
          <w:lang w:bidi="ar-IQ"/>
        </w:rPr>
        <w:t>ٍ</w:t>
      </w:r>
      <w:r w:rsidR="006433D9" w:rsidRPr="00E122DA">
        <w:rPr>
          <w:rFonts w:hint="cs"/>
          <w:sz w:val="27"/>
          <w:rtl/>
          <w:lang w:bidi="ar-IQ"/>
        </w:rPr>
        <w:t xml:space="preserve"> قاطع</w:t>
      </w:r>
      <w:r w:rsidRPr="00E122DA">
        <w:rPr>
          <w:rFonts w:hint="cs"/>
          <w:sz w:val="27"/>
          <w:rtl/>
          <w:lang w:bidi="ar-IQ"/>
        </w:rPr>
        <w:t>.</w:t>
      </w:r>
      <w:r w:rsidR="006433D9" w:rsidRPr="00E122DA">
        <w:rPr>
          <w:rFonts w:hint="cs"/>
          <w:sz w:val="27"/>
          <w:rtl/>
          <w:lang w:bidi="ar-IQ"/>
        </w:rPr>
        <w:t xml:space="preserve"> وقد عل</w:t>
      </w:r>
      <w:r w:rsidRPr="00E122DA">
        <w:rPr>
          <w:rFonts w:hint="cs"/>
          <w:sz w:val="27"/>
          <w:rtl/>
          <w:lang w:bidi="ar-IQ"/>
        </w:rPr>
        <w:t>َّ</w:t>
      </w:r>
      <w:r w:rsidR="006433D9" w:rsidRPr="00E122DA">
        <w:rPr>
          <w:rFonts w:hint="cs"/>
          <w:sz w:val="27"/>
          <w:rtl/>
          <w:lang w:bidi="ar-IQ"/>
        </w:rPr>
        <w:t xml:space="preserve">ق عليه الشيخ الطوسي بقوله: </w:t>
      </w:r>
      <w:r w:rsidR="006433D9" w:rsidRPr="00E122DA">
        <w:rPr>
          <w:rFonts w:hint="eastAsia"/>
          <w:sz w:val="24"/>
          <w:szCs w:val="24"/>
          <w:rtl/>
          <w:lang w:bidi="ar-IQ"/>
        </w:rPr>
        <w:t>«</w:t>
      </w:r>
      <w:r w:rsidR="006433D9" w:rsidRPr="00E122DA">
        <w:rPr>
          <w:rFonts w:hint="cs"/>
          <w:sz w:val="27"/>
          <w:rtl/>
          <w:lang w:bidi="ar-IQ"/>
        </w:rPr>
        <w:t>ما قاله الجه</w:t>
      </w:r>
      <w:r w:rsidRPr="00E122DA">
        <w:rPr>
          <w:rFonts w:hint="cs"/>
          <w:sz w:val="27"/>
          <w:rtl/>
          <w:lang w:bidi="ar-IQ"/>
        </w:rPr>
        <w:t>ّ</w:t>
      </w:r>
      <w:r w:rsidR="006433D9" w:rsidRPr="00E122DA">
        <w:rPr>
          <w:rFonts w:hint="cs"/>
          <w:sz w:val="27"/>
          <w:rtl/>
          <w:lang w:bidi="ar-IQ"/>
        </w:rPr>
        <w:t>ال</w:t>
      </w:r>
      <w:r w:rsidR="006433D9" w:rsidRPr="00E122DA">
        <w:rPr>
          <w:rFonts w:hint="eastAsia"/>
          <w:sz w:val="24"/>
          <w:szCs w:val="24"/>
          <w:rtl/>
          <w:lang w:bidi="ar-IQ"/>
        </w:rPr>
        <w:t>»</w:t>
      </w:r>
      <w:r w:rsidRPr="00E122DA">
        <w:rPr>
          <w:rFonts w:hint="cs"/>
          <w:sz w:val="27"/>
          <w:rtl/>
          <w:lang w:bidi="ar-IQ"/>
        </w:rPr>
        <w:t>،</w:t>
      </w:r>
      <w:r w:rsidR="006433D9" w:rsidRPr="00E122DA">
        <w:rPr>
          <w:rFonts w:hint="cs"/>
          <w:sz w:val="27"/>
          <w:rtl/>
          <w:lang w:bidi="ar-IQ"/>
        </w:rPr>
        <w:t xml:space="preserve"> موض</w:t>
      </w:r>
      <w:r w:rsidRPr="00E122DA">
        <w:rPr>
          <w:rFonts w:hint="cs"/>
          <w:sz w:val="27"/>
          <w:rtl/>
          <w:lang w:bidi="ar-IQ"/>
        </w:rPr>
        <w:t>ِّ</w:t>
      </w:r>
      <w:r w:rsidR="006433D9" w:rsidRPr="00E122DA">
        <w:rPr>
          <w:rFonts w:hint="cs"/>
          <w:sz w:val="27"/>
          <w:rtl/>
          <w:lang w:bidi="ar-IQ"/>
        </w:rPr>
        <w:t>حاً مخالفته له</w:t>
      </w:r>
      <w:r w:rsidRPr="00E122DA">
        <w:rPr>
          <w:rFonts w:hint="cs"/>
          <w:sz w:val="27"/>
          <w:rtl/>
          <w:lang w:bidi="ar-IQ"/>
        </w:rPr>
        <w:t>؛</w:t>
      </w:r>
      <w:r w:rsidR="006433D9" w:rsidRPr="00E122DA">
        <w:rPr>
          <w:rFonts w:hint="cs"/>
          <w:sz w:val="27"/>
          <w:rtl/>
          <w:lang w:bidi="ar-IQ"/>
        </w:rPr>
        <w:t xml:space="preserve"> استناداً إلى الخصائص والأوصاف المذكورة في </w:t>
      </w:r>
      <w:r w:rsidR="006433D9" w:rsidRPr="00E122DA">
        <w:rPr>
          <w:rFonts w:hint="cs"/>
          <w:sz w:val="27"/>
          <w:rtl/>
          <w:lang w:bidi="ar-IQ"/>
        </w:rPr>
        <w:lastRenderedPageBreak/>
        <w:t>القرآن لشخصي</w:t>
      </w:r>
      <w:r w:rsidRPr="00E122DA">
        <w:rPr>
          <w:rFonts w:hint="cs"/>
          <w:sz w:val="27"/>
          <w:rtl/>
          <w:lang w:bidi="ar-IQ"/>
        </w:rPr>
        <w:t>ّ</w:t>
      </w:r>
      <w:r w:rsidR="006433D9" w:rsidRPr="00E122DA">
        <w:rPr>
          <w:rFonts w:hint="cs"/>
          <w:sz w:val="27"/>
          <w:rtl/>
          <w:lang w:bidi="ar-IQ"/>
        </w:rPr>
        <w:t>ة النبي يوسف</w:t>
      </w:r>
      <w:r w:rsidR="00944EBA" w:rsidRPr="00944EBA">
        <w:rPr>
          <w:rFonts w:ascii="Simplified Arabic" w:hAnsi="Simplified Arabic" w:cs="Mosawi" w:hint="cs"/>
          <w:szCs w:val="22"/>
          <w:rtl/>
          <w:lang w:bidi="ar-IQ"/>
        </w:rPr>
        <w:t>×</w:t>
      </w:r>
      <w:r w:rsidR="006433D9" w:rsidRPr="00E122DA">
        <w:rPr>
          <w:sz w:val="27"/>
          <w:vertAlign w:val="superscript"/>
          <w:rtl/>
          <w:lang w:bidi="ar-IQ"/>
        </w:rPr>
        <w:t>(</w:t>
      </w:r>
      <w:r w:rsidR="006433D9" w:rsidRPr="00E122DA">
        <w:rPr>
          <w:rStyle w:val="ac"/>
          <w:sz w:val="27"/>
          <w:rtl/>
          <w:lang w:bidi="ar-IQ"/>
        </w:rPr>
        <w:endnoteReference w:id="148"/>
      </w:r>
      <w:r w:rsidR="006433D9" w:rsidRPr="00E122DA">
        <w:rPr>
          <w:sz w:val="27"/>
          <w:vertAlign w:val="superscript"/>
          <w:rtl/>
          <w:lang w:bidi="ar-IQ"/>
        </w:rPr>
        <w:t>)</w:t>
      </w:r>
      <w:r w:rsidR="006433D9" w:rsidRPr="00E122DA">
        <w:rPr>
          <w:rFonts w:hint="cs"/>
          <w:sz w:val="27"/>
          <w:rtl/>
          <w:lang w:bidi="ar-IQ"/>
        </w:rPr>
        <w:t xml:space="preserve">. وأما أبو الفتوح الرازي فقد ذكر هذا الحديث بقوله: </w:t>
      </w:r>
      <w:r w:rsidR="006433D9" w:rsidRPr="00E122DA">
        <w:rPr>
          <w:rFonts w:hint="eastAsia"/>
          <w:sz w:val="24"/>
          <w:szCs w:val="24"/>
          <w:rtl/>
          <w:lang w:bidi="ar-IQ"/>
        </w:rPr>
        <w:t>«</w:t>
      </w:r>
      <w:r w:rsidR="006433D9" w:rsidRPr="00E122DA">
        <w:rPr>
          <w:rFonts w:hint="cs"/>
          <w:sz w:val="27"/>
          <w:rtl/>
          <w:lang w:bidi="ar-IQ"/>
        </w:rPr>
        <w:t>أما أصحاب الحديث والحشوية قالوا...</w:t>
      </w:r>
      <w:r w:rsidR="006433D9" w:rsidRPr="00E122DA">
        <w:rPr>
          <w:rFonts w:hint="eastAsia"/>
          <w:sz w:val="24"/>
          <w:szCs w:val="24"/>
          <w:rtl/>
          <w:lang w:bidi="ar-IQ"/>
        </w:rPr>
        <w:t>»</w:t>
      </w:r>
      <w:r w:rsidR="006433D9" w:rsidRPr="00E122DA">
        <w:rPr>
          <w:rFonts w:hint="cs"/>
          <w:sz w:val="27"/>
          <w:rtl/>
          <w:lang w:bidi="ar-IQ"/>
        </w:rPr>
        <w:t>، واعتبره منافياً للأدلة العقلية والنقلية الدالة على عصمة الأنبياء</w:t>
      </w:r>
      <w:r w:rsidR="006433D9" w:rsidRPr="00E122DA">
        <w:rPr>
          <w:sz w:val="27"/>
          <w:vertAlign w:val="superscript"/>
          <w:rtl/>
          <w:lang w:bidi="ar-IQ"/>
        </w:rPr>
        <w:t>(</w:t>
      </w:r>
      <w:r w:rsidR="006433D9" w:rsidRPr="00E122DA">
        <w:rPr>
          <w:rStyle w:val="ac"/>
          <w:sz w:val="27"/>
          <w:rtl/>
          <w:lang w:bidi="ar-IQ"/>
        </w:rPr>
        <w:endnoteReference w:id="149"/>
      </w:r>
      <w:r w:rsidR="006433D9" w:rsidRPr="00E122DA">
        <w:rPr>
          <w:sz w:val="27"/>
          <w:vertAlign w:val="superscript"/>
          <w:rtl/>
          <w:lang w:bidi="ar-IQ"/>
        </w:rPr>
        <w:t>)</w:t>
      </w:r>
      <w:r w:rsidR="006433D9" w:rsidRPr="00E122DA">
        <w:rPr>
          <w:rFonts w:hint="cs"/>
          <w:sz w:val="27"/>
          <w:rtl/>
          <w:lang w:bidi="ar-IQ"/>
        </w:rPr>
        <w:t>.</w:t>
      </w:r>
      <w:r w:rsidR="00514C1F" w:rsidRPr="00E122DA">
        <w:rPr>
          <w:rFonts w:hint="cs"/>
          <w:sz w:val="27"/>
          <w:rtl/>
          <w:lang w:bidi="ar-IQ"/>
        </w:rPr>
        <w:t xml:space="preserve"> </w:t>
      </w:r>
      <w:r w:rsidR="006433D9" w:rsidRPr="00E122DA">
        <w:rPr>
          <w:rFonts w:hint="cs"/>
          <w:sz w:val="27"/>
          <w:rtl/>
          <w:lang w:bidi="ar-IQ"/>
        </w:rPr>
        <w:t xml:space="preserve">وقد استعمل الشيخ الطبرسي عبارة </w:t>
      </w:r>
      <w:r w:rsidR="006433D9" w:rsidRPr="00E122DA">
        <w:rPr>
          <w:rFonts w:hint="eastAsia"/>
          <w:sz w:val="24"/>
          <w:szCs w:val="24"/>
          <w:rtl/>
          <w:lang w:bidi="ar-IQ"/>
        </w:rPr>
        <w:t>«</w:t>
      </w:r>
      <w:r w:rsidR="006433D9" w:rsidRPr="00E122DA">
        <w:rPr>
          <w:rFonts w:hint="cs"/>
          <w:sz w:val="27"/>
          <w:rtl/>
          <w:lang w:bidi="ar-IQ"/>
        </w:rPr>
        <w:t>ما لا يجوز نسبته إلى الأنبياء</w:t>
      </w:r>
      <w:r w:rsidR="006433D9" w:rsidRPr="00E122DA">
        <w:rPr>
          <w:rFonts w:hint="eastAsia"/>
          <w:sz w:val="24"/>
          <w:szCs w:val="24"/>
          <w:rtl/>
          <w:lang w:bidi="ar-IQ"/>
        </w:rPr>
        <w:t>»</w:t>
      </w:r>
      <w:r w:rsidR="006433D9" w:rsidRPr="00E122DA">
        <w:rPr>
          <w:rFonts w:hint="cs"/>
          <w:sz w:val="27"/>
          <w:rtl/>
          <w:lang w:bidi="ar-IQ"/>
        </w:rPr>
        <w:t xml:space="preserve"> في مورد هذا الخبر، وتحدّ</w:t>
      </w:r>
      <w:r w:rsidR="00514C1F" w:rsidRPr="00E122DA">
        <w:rPr>
          <w:rFonts w:hint="cs"/>
          <w:sz w:val="27"/>
          <w:rtl/>
          <w:lang w:bidi="ar-IQ"/>
        </w:rPr>
        <w:t>َ</w:t>
      </w:r>
      <w:r w:rsidR="006433D9" w:rsidRPr="00E122DA">
        <w:rPr>
          <w:rFonts w:hint="cs"/>
          <w:sz w:val="27"/>
          <w:rtl/>
          <w:lang w:bidi="ar-IQ"/>
        </w:rPr>
        <w:t>ث في مخالفته له من خلال تنزيه الله سبحانه للنبي</w:t>
      </w:r>
      <w:r w:rsidR="00514C1F" w:rsidRPr="00E122DA">
        <w:rPr>
          <w:rFonts w:hint="cs"/>
          <w:sz w:val="27"/>
          <w:rtl/>
          <w:lang w:bidi="ar-IQ"/>
        </w:rPr>
        <w:t>ّ</w:t>
      </w:r>
      <w:r w:rsidR="006433D9" w:rsidRPr="00E122DA">
        <w:rPr>
          <w:rFonts w:hint="cs"/>
          <w:sz w:val="27"/>
          <w:rtl/>
          <w:lang w:bidi="ar-IQ"/>
        </w:rPr>
        <w:t xml:space="preserve"> يوسف</w:t>
      </w:r>
      <w:r w:rsidR="00944EBA" w:rsidRPr="00944EBA">
        <w:rPr>
          <w:rFonts w:ascii="Simplified Arabic" w:hAnsi="Simplified Arabic" w:cs="Mosawi" w:hint="cs"/>
          <w:szCs w:val="22"/>
          <w:rtl/>
          <w:lang w:bidi="ar-IQ"/>
        </w:rPr>
        <w:t>×</w:t>
      </w:r>
      <w:r w:rsidR="006433D9" w:rsidRPr="00E122DA">
        <w:rPr>
          <w:sz w:val="27"/>
          <w:vertAlign w:val="superscript"/>
          <w:rtl/>
          <w:lang w:bidi="ar-IQ"/>
        </w:rPr>
        <w:t>(</w:t>
      </w:r>
      <w:r w:rsidR="006433D9" w:rsidRPr="00E122DA">
        <w:rPr>
          <w:rStyle w:val="ac"/>
          <w:sz w:val="27"/>
          <w:rtl/>
          <w:lang w:bidi="ar-IQ"/>
        </w:rPr>
        <w:endnoteReference w:id="150"/>
      </w:r>
      <w:r w:rsidR="006433D9" w:rsidRPr="00E122DA">
        <w:rPr>
          <w:sz w:val="27"/>
          <w:vertAlign w:val="superscript"/>
          <w:rtl/>
          <w:lang w:bidi="ar-IQ"/>
        </w:rPr>
        <w:t>)</w:t>
      </w:r>
      <w:r w:rsidR="00514C1F"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كما ذكر الطبرسي قصة النبي داوود</w:t>
      </w:r>
      <w:r w:rsidR="00944EBA" w:rsidRPr="00944EBA">
        <w:rPr>
          <w:rFonts w:ascii="Simplified Arabic" w:hAnsi="Simplified Arabic" w:cs="Mosawi" w:hint="cs"/>
          <w:szCs w:val="22"/>
          <w:rtl/>
          <w:lang w:bidi="ar-IQ"/>
        </w:rPr>
        <w:t>×</w:t>
      </w:r>
      <w:r w:rsidRPr="00E122DA">
        <w:rPr>
          <w:rFonts w:hint="cs"/>
          <w:sz w:val="27"/>
          <w:rtl/>
          <w:lang w:bidi="ar-IQ"/>
        </w:rPr>
        <w:t xml:space="preserve"> وزوجة أوريا، وعل</w:t>
      </w:r>
      <w:r w:rsidR="00514C1F" w:rsidRPr="00E122DA">
        <w:rPr>
          <w:rFonts w:hint="cs"/>
          <w:sz w:val="27"/>
          <w:rtl/>
          <w:lang w:bidi="ar-IQ"/>
        </w:rPr>
        <w:t>َّ</w:t>
      </w:r>
      <w:r w:rsidRPr="00E122DA">
        <w:rPr>
          <w:rFonts w:hint="cs"/>
          <w:sz w:val="27"/>
          <w:rtl/>
          <w:lang w:bidi="ar-IQ"/>
        </w:rPr>
        <w:t xml:space="preserve">ق عليها بقوله: </w:t>
      </w:r>
      <w:r w:rsidRPr="00E122DA">
        <w:rPr>
          <w:rFonts w:hint="eastAsia"/>
          <w:sz w:val="24"/>
          <w:szCs w:val="24"/>
          <w:rtl/>
          <w:lang w:bidi="ar-IQ"/>
        </w:rPr>
        <w:t>«</w:t>
      </w:r>
      <w:r w:rsidRPr="00E122DA">
        <w:rPr>
          <w:rFonts w:hint="cs"/>
          <w:sz w:val="27"/>
          <w:rtl/>
          <w:lang w:bidi="ar-IQ"/>
        </w:rPr>
        <w:t>لا شبهة في فسادها</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51"/>
      </w:r>
      <w:r w:rsidRPr="00E122DA">
        <w:rPr>
          <w:sz w:val="27"/>
          <w:vertAlign w:val="superscript"/>
          <w:rtl/>
          <w:lang w:bidi="ar-IQ"/>
        </w:rPr>
        <w:t>)</w:t>
      </w:r>
      <w:r w:rsidRPr="00E122DA">
        <w:rPr>
          <w:rFonts w:hint="cs"/>
          <w:sz w:val="27"/>
          <w:rtl/>
          <w:lang w:bidi="ar-IQ"/>
        </w:rPr>
        <w:t>. وعرّ</w:t>
      </w:r>
      <w:r w:rsidR="00514C1F" w:rsidRPr="00E122DA">
        <w:rPr>
          <w:rFonts w:hint="cs"/>
          <w:sz w:val="27"/>
          <w:rtl/>
          <w:lang w:bidi="ar-IQ"/>
        </w:rPr>
        <w:t>َ</w:t>
      </w:r>
      <w:r w:rsidRPr="00E122DA">
        <w:rPr>
          <w:rFonts w:hint="cs"/>
          <w:sz w:val="27"/>
          <w:rtl/>
          <w:lang w:bidi="ar-IQ"/>
        </w:rPr>
        <w:t>فه الشيخ الطوسي بأنه خبر</w:t>
      </w:r>
      <w:r w:rsidR="00514C1F" w:rsidRPr="00E122DA">
        <w:rPr>
          <w:rFonts w:hint="cs"/>
          <w:sz w:val="27"/>
          <w:rtl/>
          <w:lang w:bidi="ar-IQ"/>
        </w:rPr>
        <w:t>ٌ</w:t>
      </w:r>
      <w:r w:rsidRPr="00E122DA">
        <w:rPr>
          <w:rFonts w:hint="cs"/>
          <w:sz w:val="27"/>
          <w:rtl/>
          <w:lang w:bidi="ar-IQ"/>
        </w:rPr>
        <w:t xml:space="preserve"> باطل ومختلق</w:t>
      </w:r>
      <w:r w:rsidRPr="00E122DA">
        <w:rPr>
          <w:sz w:val="27"/>
          <w:vertAlign w:val="superscript"/>
          <w:rtl/>
          <w:lang w:bidi="ar-IQ"/>
        </w:rPr>
        <w:t>(</w:t>
      </w:r>
      <w:r w:rsidRPr="00E122DA">
        <w:rPr>
          <w:rStyle w:val="ac"/>
          <w:sz w:val="27"/>
          <w:rtl/>
          <w:lang w:bidi="ar-IQ"/>
        </w:rPr>
        <w:endnoteReference w:id="152"/>
      </w:r>
      <w:r w:rsidRPr="00E122DA">
        <w:rPr>
          <w:sz w:val="27"/>
          <w:vertAlign w:val="superscript"/>
          <w:rtl/>
          <w:lang w:bidi="ar-IQ"/>
        </w:rPr>
        <w:t>)</w:t>
      </w:r>
      <w:r w:rsidRPr="00E122DA">
        <w:rPr>
          <w:rFonts w:hint="cs"/>
          <w:sz w:val="27"/>
          <w:rtl/>
          <w:lang w:bidi="ar-IQ"/>
        </w:rPr>
        <w:t>.</w:t>
      </w:r>
    </w:p>
    <w:p w:rsidR="006433D9" w:rsidRPr="00E122DA" w:rsidRDefault="006433D9" w:rsidP="00E759C2">
      <w:pPr>
        <w:rPr>
          <w:sz w:val="27"/>
          <w:rtl/>
          <w:lang w:bidi="ar-IQ"/>
        </w:rPr>
      </w:pPr>
      <w:r w:rsidRPr="00E122DA">
        <w:rPr>
          <w:rFonts w:hint="cs"/>
          <w:sz w:val="27"/>
          <w:rtl/>
          <w:lang w:bidi="ar-IQ"/>
        </w:rPr>
        <w:t>ولكن على الرغم من ذلك يبدو أن هذا المنهج من التفسير الروائي وتوظيف الروايات في تفسير الآيات لا يخلو من النقص أيضاً. حيث ت</w:t>
      </w:r>
      <w:r w:rsidR="00514C1F" w:rsidRPr="00E122DA">
        <w:rPr>
          <w:rFonts w:hint="cs"/>
          <w:sz w:val="27"/>
          <w:rtl/>
          <w:lang w:bidi="ar-IQ"/>
        </w:rPr>
        <w:t>ُ</w:t>
      </w:r>
      <w:r w:rsidRPr="00E122DA">
        <w:rPr>
          <w:rFonts w:hint="cs"/>
          <w:sz w:val="27"/>
          <w:rtl/>
          <w:lang w:bidi="ar-IQ"/>
        </w:rPr>
        <w:t>ذ</w:t>
      </w:r>
      <w:r w:rsidR="00514C1F" w:rsidRPr="00E122DA">
        <w:rPr>
          <w:rFonts w:hint="cs"/>
          <w:sz w:val="27"/>
          <w:rtl/>
          <w:lang w:bidi="ar-IQ"/>
        </w:rPr>
        <w:t>ْ</w:t>
      </w:r>
      <w:r w:rsidRPr="00E122DA">
        <w:rPr>
          <w:rFonts w:hint="cs"/>
          <w:sz w:val="27"/>
          <w:rtl/>
          <w:lang w:bidi="ar-IQ"/>
        </w:rPr>
        <w:t>ك</w:t>
      </w:r>
      <w:r w:rsidR="00514C1F" w:rsidRPr="00E122DA">
        <w:rPr>
          <w:rFonts w:hint="cs"/>
          <w:sz w:val="27"/>
          <w:rtl/>
          <w:lang w:bidi="ar-IQ"/>
        </w:rPr>
        <w:t>َ</w:t>
      </w:r>
      <w:r w:rsidRPr="00E122DA">
        <w:rPr>
          <w:rFonts w:hint="cs"/>
          <w:sz w:val="27"/>
          <w:rtl/>
          <w:lang w:bidi="ar-IQ"/>
        </w:rPr>
        <w:t>ر الروايات ـ في أغلب الموارد ـ من دون ذكر السند، وحت</w:t>
      </w:r>
      <w:r w:rsidR="00514C1F" w:rsidRPr="00E122DA">
        <w:rPr>
          <w:rFonts w:hint="cs"/>
          <w:sz w:val="27"/>
          <w:rtl/>
          <w:lang w:bidi="ar-IQ"/>
        </w:rPr>
        <w:t>ّ</w:t>
      </w:r>
      <w:r w:rsidRPr="00E122DA">
        <w:rPr>
          <w:rFonts w:hint="cs"/>
          <w:sz w:val="27"/>
          <w:rtl/>
          <w:lang w:bidi="ar-IQ"/>
        </w:rPr>
        <w:t>ى من دون الإشارة إلى المصدر، كما لا يتمّ الفصل بين الروايات الشيعية والروايات الواردة من طريق أهل السن</w:t>
      </w:r>
      <w:r w:rsidR="00514C1F" w:rsidRPr="00E122DA">
        <w:rPr>
          <w:rFonts w:hint="cs"/>
          <w:sz w:val="27"/>
          <w:rtl/>
          <w:lang w:bidi="ar-IQ"/>
        </w:rPr>
        <w:t>ّ</w:t>
      </w:r>
      <w:r w:rsidRPr="00E122DA">
        <w:rPr>
          <w:rFonts w:hint="cs"/>
          <w:sz w:val="27"/>
          <w:rtl/>
          <w:lang w:bidi="ar-IQ"/>
        </w:rPr>
        <w:t>ة، وروايات أهل البيت</w:t>
      </w:r>
      <w:r w:rsidR="00325BBE" w:rsidRPr="00325BBE">
        <w:rPr>
          <w:rFonts w:ascii="Mosawi" w:hAnsi="Mosawi" w:cs="Mosawi"/>
          <w:szCs w:val="22"/>
          <w:rtl/>
        </w:rPr>
        <w:t>^</w:t>
      </w:r>
      <w:r w:rsidRPr="00E122DA">
        <w:rPr>
          <w:rFonts w:hint="cs"/>
          <w:sz w:val="27"/>
          <w:rtl/>
          <w:lang w:bidi="ar-IQ"/>
        </w:rPr>
        <w:t xml:space="preserve"> وآراء الصحابة والتابعين، ولا ي</w:t>
      </w:r>
      <w:r w:rsidR="00514C1F" w:rsidRPr="00E122DA">
        <w:rPr>
          <w:rFonts w:hint="cs"/>
          <w:sz w:val="27"/>
          <w:rtl/>
          <w:lang w:bidi="ar-IQ"/>
        </w:rPr>
        <w:t>ُ</w:t>
      </w:r>
      <w:r w:rsidRPr="00E122DA">
        <w:rPr>
          <w:rFonts w:hint="cs"/>
          <w:sz w:val="27"/>
          <w:rtl/>
          <w:lang w:bidi="ar-IQ"/>
        </w:rPr>
        <w:t xml:space="preserve">شار إلى وضعية سند الروايات ومدى اعتبارها. كما لا يتم البحث في دلالة الروايات، </w:t>
      </w:r>
      <w:r w:rsidR="00E759C2" w:rsidRPr="00E122DA">
        <w:rPr>
          <w:rFonts w:hint="cs"/>
          <w:sz w:val="27"/>
          <w:rtl/>
          <w:lang w:bidi="ar-IQ"/>
        </w:rPr>
        <w:t>أو الجمع والتوفيق بينها</w:t>
      </w:r>
      <w:r w:rsidRPr="00E122DA">
        <w:rPr>
          <w:rFonts w:hint="cs"/>
          <w:sz w:val="27"/>
          <w:rtl/>
          <w:lang w:bidi="ar-IQ"/>
        </w:rPr>
        <w:t>، ولم تتمّ الاستفادة من الروايات في حدود الإمكان، وإن التفاسير التي تمّ تأليفها بهذا المنهج والأسلوب تفتقر إلى الجامعية الروائية.</w:t>
      </w:r>
    </w:p>
    <w:p w:rsidR="006433D9" w:rsidRPr="00E122DA" w:rsidRDefault="006433D9" w:rsidP="0012557D">
      <w:pPr>
        <w:rPr>
          <w:sz w:val="27"/>
          <w:rtl/>
          <w:lang w:bidi="ar-IQ"/>
        </w:rPr>
      </w:pPr>
    </w:p>
    <w:p w:rsidR="006433D9" w:rsidRPr="00E122DA" w:rsidRDefault="006433D9" w:rsidP="0012557D">
      <w:pPr>
        <w:pStyle w:val="31"/>
        <w:spacing w:line="400" w:lineRule="exact"/>
        <w:rPr>
          <w:color w:val="auto"/>
          <w:rtl/>
        </w:rPr>
      </w:pPr>
      <w:r w:rsidRPr="00E122DA">
        <w:rPr>
          <w:rFonts w:hint="cs"/>
          <w:color w:val="auto"/>
          <w:rtl/>
          <w:lang w:bidi="ar-IQ"/>
        </w:rPr>
        <w:t>د ـ مناقشة بيان وتحليل الروايات التفسيرية بمعزل عن التفسير</w:t>
      </w:r>
      <w:r w:rsidR="006A223A" w:rsidRPr="00E122DA">
        <w:rPr>
          <w:rFonts w:hint="cs"/>
          <w:color w:val="auto"/>
          <w:rtl/>
          <w:lang w:val="en-US" w:bidi="ar-IQ"/>
        </w:rPr>
        <w:t xml:space="preserve"> ــــــ</w:t>
      </w:r>
    </w:p>
    <w:p w:rsidR="006433D9" w:rsidRPr="00E122DA" w:rsidRDefault="0020469C" w:rsidP="0012557D">
      <w:pPr>
        <w:rPr>
          <w:sz w:val="27"/>
          <w:rtl/>
          <w:lang w:bidi="ar-IQ"/>
        </w:rPr>
      </w:pPr>
      <w:r w:rsidRPr="00E122DA">
        <w:rPr>
          <w:rFonts w:hint="cs"/>
          <w:sz w:val="27"/>
          <w:rtl/>
          <w:lang w:bidi="ar-IQ"/>
        </w:rPr>
        <w:t>يُعَدّ</w:t>
      </w:r>
      <w:r w:rsidR="006433D9" w:rsidRPr="00E122DA">
        <w:rPr>
          <w:rFonts w:hint="cs"/>
          <w:sz w:val="27"/>
          <w:rtl/>
          <w:lang w:bidi="ar-IQ"/>
        </w:rPr>
        <w:t xml:space="preserve"> العلا</w:t>
      </w:r>
      <w:r w:rsidRPr="00E122DA">
        <w:rPr>
          <w:rFonts w:hint="cs"/>
          <w:sz w:val="27"/>
          <w:rtl/>
          <w:lang w:bidi="ar-IQ"/>
        </w:rPr>
        <w:t>ّ</w:t>
      </w:r>
      <w:r w:rsidR="006433D9" w:rsidRPr="00E122DA">
        <w:rPr>
          <w:rFonts w:hint="cs"/>
          <w:sz w:val="27"/>
          <w:rtl/>
          <w:lang w:bidi="ar-IQ"/>
        </w:rPr>
        <w:t xml:space="preserve">مة محمد حسين الطباطبائي </w:t>
      </w:r>
      <w:r w:rsidRPr="00E122DA">
        <w:rPr>
          <w:rFonts w:hint="cs"/>
          <w:sz w:val="27"/>
          <w:rtl/>
          <w:lang w:bidi="ar-IQ"/>
        </w:rPr>
        <w:t>أحد</w:t>
      </w:r>
      <w:r w:rsidR="006433D9" w:rsidRPr="00E122DA">
        <w:rPr>
          <w:rFonts w:hint="cs"/>
          <w:sz w:val="27"/>
          <w:rtl/>
          <w:lang w:bidi="ar-IQ"/>
        </w:rPr>
        <w:t xml:space="preserve"> المفس</w:t>
      </w:r>
      <w:r w:rsidRPr="00E122DA">
        <w:rPr>
          <w:rFonts w:hint="cs"/>
          <w:sz w:val="27"/>
          <w:rtl/>
          <w:lang w:bidi="ar-IQ"/>
        </w:rPr>
        <w:t>ِّ</w:t>
      </w:r>
      <w:r w:rsidR="006433D9" w:rsidRPr="00E122DA">
        <w:rPr>
          <w:rFonts w:hint="cs"/>
          <w:sz w:val="27"/>
          <w:rtl/>
          <w:lang w:bidi="ar-IQ"/>
        </w:rPr>
        <w:t>رين الشيعة البارزين في القرن الرابع عشر</w:t>
      </w:r>
      <w:r w:rsidRPr="00E122DA">
        <w:rPr>
          <w:rFonts w:hint="cs"/>
          <w:sz w:val="27"/>
          <w:rtl/>
          <w:lang w:bidi="ar-IQ"/>
        </w:rPr>
        <w:t xml:space="preserve"> الهجري.</w:t>
      </w:r>
      <w:r w:rsidR="006433D9" w:rsidRPr="00E122DA">
        <w:rPr>
          <w:rFonts w:hint="cs"/>
          <w:sz w:val="27"/>
          <w:rtl/>
          <w:lang w:bidi="ar-IQ"/>
        </w:rPr>
        <w:t xml:space="preserve"> وقد عالج تفسير القرآن بأسلوب</w:t>
      </w:r>
      <w:r w:rsidRPr="00E122DA">
        <w:rPr>
          <w:rFonts w:hint="cs"/>
          <w:sz w:val="27"/>
          <w:rtl/>
          <w:lang w:bidi="ar-IQ"/>
        </w:rPr>
        <w:t>ٍ</w:t>
      </w:r>
      <w:r w:rsidR="006433D9" w:rsidRPr="00E122DA">
        <w:rPr>
          <w:rFonts w:hint="cs"/>
          <w:sz w:val="27"/>
          <w:rtl/>
          <w:lang w:bidi="ar-IQ"/>
        </w:rPr>
        <w:t xml:space="preserve"> ومنهج جديد</w:t>
      </w:r>
      <w:r w:rsidRPr="00E122DA">
        <w:rPr>
          <w:rFonts w:hint="cs"/>
          <w:sz w:val="27"/>
          <w:rtl/>
          <w:lang w:bidi="ar-IQ"/>
        </w:rPr>
        <w:t>،</w:t>
      </w:r>
      <w:r w:rsidR="006433D9" w:rsidRPr="00E122DA">
        <w:rPr>
          <w:rFonts w:hint="cs"/>
          <w:sz w:val="27"/>
          <w:rtl/>
          <w:lang w:bidi="ar-IQ"/>
        </w:rPr>
        <w:t xml:space="preserve"> أبدع من خلاله كتاب </w:t>
      </w:r>
      <w:r w:rsidR="006433D9" w:rsidRPr="00E122DA">
        <w:rPr>
          <w:rFonts w:hint="eastAsia"/>
          <w:sz w:val="24"/>
          <w:szCs w:val="24"/>
          <w:rtl/>
          <w:lang w:bidi="ar-IQ"/>
        </w:rPr>
        <w:t>«</w:t>
      </w:r>
      <w:r w:rsidR="006433D9" w:rsidRPr="00E122DA">
        <w:rPr>
          <w:rFonts w:hint="cs"/>
          <w:sz w:val="27"/>
          <w:rtl/>
          <w:lang w:bidi="ar-IQ"/>
        </w:rPr>
        <w:t>الميزان في تفسير القرآن</w:t>
      </w:r>
      <w:r w:rsidR="006433D9" w:rsidRPr="00E122DA">
        <w:rPr>
          <w:rFonts w:hint="eastAsia"/>
          <w:sz w:val="24"/>
          <w:szCs w:val="24"/>
          <w:rtl/>
          <w:lang w:bidi="ar-IQ"/>
        </w:rPr>
        <w:t>»</w:t>
      </w:r>
      <w:r w:rsidRPr="00E122DA">
        <w:rPr>
          <w:rFonts w:hint="cs"/>
          <w:sz w:val="27"/>
          <w:rtl/>
          <w:lang w:bidi="ar-IQ"/>
        </w:rPr>
        <w:t>.</w:t>
      </w:r>
      <w:r w:rsidR="006433D9" w:rsidRPr="00E122DA">
        <w:rPr>
          <w:rFonts w:hint="cs"/>
          <w:sz w:val="27"/>
          <w:rtl/>
          <w:lang w:bidi="ar-IQ"/>
        </w:rPr>
        <w:t xml:space="preserve"> وقد بحث في تفسيره هذا الروايات التفسيرية بأسلوب</w:t>
      </w:r>
      <w:r w:rsidRPr="00E122DA">
        <w:rPr>
          <w:rFonts w:hint="cs"/>
          <w:sz w:val="27"/>
          <w:rtl/>
          <w:lang w:bidi="ar-IQ"/>
        </w:rPr>
        <w:t>ٍ</w:t>
      </w:r>
      <w:r w:rsidR="006433D9" w:rsidRPr="00E122DA">
        <w:rPr>
          <w:rFonts w:hint="cs"/>
          <w:sz w:val="27"/>
          <w:rtl/>
          <w:lang w:bidi="ar-IQ"/>
        </w:rPr>
        <w:t xml:space="preserve"> خاص</w:t>
      </w:r>
      <w:r w:rsidRPr="00E122DA">
        <w:rPr>
          <w:rFonts w:hint="cs"/>
          <w:sz w:val="27"/>
          <w:rtl/>
          <w:lang w:bidi="ar-IQ"/>
        </w:rPr>
        <w:t>ّ.</w:t>
      </w:r>
      <w:r w:rsidR="006433D9" w:rsidRPr="00E122DA">
        <w:rPr>
          <w:rFonts w:hint="cs"/>
          <w:sz w:val="27"/>
          <w:rtl/>
          <w:lang w:bidi="ar-IQ"/>
        </w:rPr>
        <w:t xml:space="preserve"> وإن العنوان المتقدّ</w:t>
      </w:r>
      <w:r w:rsidRPr="00E122DA">
        <w:rPr>
          <w:rFonts w:hint="cs"/>
          <w:sz w:val="27"/>
          <w:rtl/>
          <w:lang w:bidi="ar-IQ"/>
        </w:rPr>
        <w:t>ِ</w:t>
      </w:r>
      <w:r w:rsidR="006433D9" w:rsidRPr="00E122DA">
        <w:rPr>
          <w:rFonts w:hint="cs"/>
          <w:sz w:val="27"/>
          <w:rtl/>
          <w:lang w:bidi="ar-IQ"/>
        </w:rPr>
        <w:t xml:space="preserve">م يشير إلى أسلوبه التفسيري في مورد الروايات. </w:t>
      </w:r>
      <w:r w:rsidRPr="00E122DA">
        <w:rPr>
          <w:rFonts w:hint="cs"/>
          <w:sz w:val="27"/>
          <w:rtl/>
          <w:lang w:bidi="ar-IQ"/>
        </w:rPr>
        <w:t>ف</w:t>
      </w:r>
      <w:r w:rsidR="006433D9" w:rsidRPr="00E122DA">
        <w:rPr>
          <w:rFonts w:hint="cs"/>
          <w:sz w:val="27"/>
          <w:rtl/>
          <w:lang w:bidi="ar-IQ"/>
        </w:rPr>
        <w:t>حيث لا يرى تفسير القرآن متوق</w:t>
      </w:r>
      <w:r w:rsidRPr="00E122DA">
        <w:rPr>
          <w:rFonts w:hint="cs"/>
          <w:sz w:val="27"/>
          <w:rtl/>
          <w:lang w:bidi="ar-IQ"/>
        </w:rPr>
        <w:t>ِّ</w:t>
      </w:r>
      <w:r w:rsidR="006433D9" w:rsidRPr="00E122DA">
        <w:rPr>
          <w:rFonts w:hint="cs"/>
          <w:sz w:val="27"/>
          <w:rtl/>
          <w:lang w:bidi="ar-IQ"/>
        </w:rPr>
        <w:t>فاً على الروايات، ويذهب إلى إمكان تفسير وفهم معاني القرآن الكريم ومقاصده دون الاستمداد من الروايات</w:t>
      </w:r>
      <w:r w:rsidR="006433D9" w:rsidRPr="00E122DA">
        <w:rPr>
          <w:sz w:val="27"/>
          <w:vertAlign w:val="superscript"/>
          <w:rtl/>
          <w:lang w:bidi="ar-IQ"/>
        </w:rPr>
        <w:t>(</w:t>
      </w:r>
      <w:r w:rsidR="006433D9" w:rsidRPr="00E122DA">
        <w:rPr>
          <w:rStyle w:val="ac"/>
          <w:sz w:val="27"/>
          <w:rtl/>
          <w:lang w:bidi="ar-IQ"/>
        </w:rPr>
        <w:endnoteReference w:id="153"/>
      </w:r>
      <w:r w:rsidR="006433D9" w:rsidRPr="00E122DA">
        <w:rPr>
          <w:sz w:val="27"/>
          <w:vertAlign w:val="superscript"/>
          <w:rtl/>
          <w:lang w:bidi="ar-IQ"/>
        </w:rPr>
        <w:t>)</w:t>
      </w:r>
      <w:r w:rsidR="006433D9" w:rsidRPr="00E122DA">
        <w:rPr>
          <w:rFonts w:hint="cs"/>
          <w:sz w:val="27"/>
          <w:rtl/>
          <w:lang w:bidi="ar-IQ"/>
        </w:rPr>
        <w:t>، لا يستند في تفسير وبيان معاني الآيات إلى الروايات</w:t>
      </w:r>
      <w:r w:rsidRPr="00E122DA">
        <w:rPr>
          <w:rFonts w:hint="cs"/>
          <w:sz w:val="27"/>
          <w:rtl/>
          <w:lang w:bidi="ar-IQ"/>
        </w:rPr>
        <w:t>،</w:t>
      </w:r>
      <w:r w:rsidR="006433D9" w:rsidRPr="00E122DA">
        <w:rPr>
          <w:rFonts w:hint="cs"/>
          <w:sz w:val="27"/>
          <w:rtl/>
          <w:lang w:bidi="ar-IQ"/>
        </w:rPr>
        <w:t xml:space="preserve"> إلا</w:t>
      </w:r>
      <w:r w:rsidRPr="00E122DA">
        <w:rPr>
          <w:rFonts w:hint="cs"/>
          <w:sz w:val="27"/>
          <w:rtl/>
          <w:lang w:bidi="ar-IQ"/>
        </w:rPr>
        <w:t>ّ</w:t>
      </w:r>
      <w:r w:rsidR="006433D9" w:rsidRPr="00E122DA">
        <w:rPr>
          <w:rFonts w:hint="cs"/>
          <w:sz w:val="27"/>
          <w:rtl/>
          <w:lang w:bidi="ar-IQ"/>
        </w:rPr>
        <w:t xml:space="preserve"> في القليل من الموارد. ولكنه بعد الفراغ من تفسير آية</w:t>
      </w:r>
      <w:r w:rsidRPr="00E122DA">
        <w:rPr>
          <w:rFonts w:hint="cs"/>
          <w:sz w:val="27"/>
          <w:rtl/>
          <w:lang w:bidi="ar-IQ"/>
        </w:rPr>
        <w:t>ٍ</w:t>
      </w:r>
      <w:r w:rsidR="006433D9" w:rsidRPr="00E122DA">
        <w:rPr>
          <w:rFonts w:hint="cs"/>
          <w:sz w:val="27"/>
          <w:rtl/>
          <w:lang w:bidi="ar-IQ"/>
        </w:rPr>
        <w:t xml:space="preserve"> أو مجموعة من الآيات بالمقدار الكافي يسوق</w:t>
      </w:r>
      <w:r w:rsidRPr="00E122DA">
        <w:rPr>
          <w:rFonts w:hint="cs"/>
          <w:sz w:val="27"/>
          <w:rtl/>
          <w:lang w:bidi="ar-IQ"/>
        </w:rPr>
        <w:t>،</w:t>
      </w:r>
      <w:r w:rsidR="006433D9" w:rsidRPr="00E122DA">
        <w:rPr>
          <w:rFonts w:hint="cs"/>
          <w:sz w:val="27"/>
          <w:rtl/>
          <w:lang w:bidi="ar-IQ"/>
        </w:rPr>
        <w:t xml:space="preserve"> تحت عنوان </w:t>
      </w:r>
      <w:r w:rsidR="006433D9" w:rsidRPr="00E122DA">
        <w:rPr>
          <w:rFonts w:hint="eastAsia"/>
          <w:sz w:val="24"/>
          <w:szCs w:val="24"/>
          <w:rtl/>
          <w:lang w:bidi="ar-IQ"/>
        </w:rPr>
        <w:t>«</w:t>
      </w:r>
      <w:r w:rsidR="006433D9" w:rsidRPr="00E122DA">
        <w:rPr>
          <w:rFonts w:hint="cs"/>
          <w:sz w:val="27"/>
          <w:rtl/>
          <w:lang w:bidi="ar-IQ"/>
        </w:rPr>
        <w:t>بحث</w:t>
      </w:r>
      <w:r w:rsidR="001365BA" w:rsidRPr="00E122DA">
        <w:rPr>
          <w:rFonts w:hint="cs"/>
          <w:sz w:val="27"/>
          <w:rtl/>
          <w:lang w:bidi="ar-IQ"/>
        </w:rPr>
        <w:t>ٌ</w:t>
      </w:r>
      <w:r w:rsidR="006433D9" w:rsidRPr="00E122DA">
        <w:rPr>
          <w:rFonts w:hint="cs"/>
          <w:sz w:val="27"/>
          <w:rtl/>
          <w:lang w:bidi="ar-IQ"/>
        </w:rPr>
        <w:t xml:space="preserve"> روائي</w:t>
      </w:r>
      <w:r w:rsidR="006433D9" w:rsidRPr="00E122DA">
        <w:rPr>
          <w:rFonts w:hint="eastAsia"/>
          <w:sz w:val="24"/>
          <w:szCs w:val="24"/>
          <w:rtl/>
          <w:lang w:bidi="ar-IQ"/>
        </w:rPr>
        <w:t>»</w:t>
      </w:r>
      <w:r w:rsidRPr="00E122DA">
        <w:rPr>
          <w:rFonts w:hint="cs"/>
          <w:sz w:val="27"/>
          <w:rtl/>
          <w:lang w:bidi="ar-IQ"/>
        </w:rPr>
        <w:t>،</w:t>
      </w:r>
      <w:r w:rsidR="006433D9" w:rsidRPr="00E122DA">
        <w:rPr>
          <w:rFonts w:hint="cs"/>
          <w:sz w:val="27"/>
          <w:rtl/>
          <w:lang w:bidi="ar-IQ"/>
        </w:rPr>
        <w:t xml:space="preserve"> </w:t>
      </w:r>
      <w:r w:rsidR="006433D9" w:rsidRPr="00E122DA">
        <w:rPr>
          <w:rFonts w:hint="cs"/>
          <w:sz w:val="27"/>
          <w:rtl/>
          <w:lang w:bidi="ar-IQ"/>
        </w:rPr>
        <w:lastRenderedPageBreak/>
        <w:t>جانباً من الروايات التفسيرية من مصادر الشيعة وأهل السن</w:t>
      </w:r>
      <w:r w:rsidRPr="00E122DA">
        <w:rPr>
          <w:rFonts w:hint="cs"/>
          <w:sz w:val="27"/>
          <w:rtl/>
          <w:lang w:bidi="ar-IQ"/>
        </w:rPr>
        <w:t>ّ</w:t>
      </w:r>
      <w:r w:rsidR="006433D9" w:rsidRPr="00E122DA">
        <w:rPr>
          <w:rFonts w:hint="cs"/>
          <w:sz w:val="27"/>
          <w:rtl/>
          <w:lang w:bidi="ar-IQ"/>
        </w:rPr>
        <w:t>ة، ويعمل على تحليلها ومناقشتها. وغالباً ما يحذف سند الروايات</w:t>
      </w:r>
      <w:r w:rsidR="006433D9" w:rsidRPr="00E122DA">
        <w:rPr>
          <w:sz w:val="27"/>
          <w:vertAlign w:val="superscript"/>
          <w:rtl/>
          <w:lang w:bidi="ar-IQ"/>
        </w:rPr>
        <w:t>(</w:t>
      </w:r>
      <w:r w:rsidR="006433D9" w:rsidRPr="00E122DA">
        <w:rPr>
          <w:rStyle w:val="ac"/>
          <w:sz w:val="27"/>
          <w:rtl/>
          <w:lang w:bidi="ar-IQ"/>
        </w:rPr>
        <w:endnoteReference w:id="154"/>
      </w:r>
      <w:r w:rsidR="006433D9" w:rsidRPr="00E122DA">
        <w:rPr>
          <w:sz w:val="27"/>
          <w:vertAlign w:val="superscript"/>
          <w:rtl/>
          <w:lang w:bidi="ar-IQ"/>
        </w:rPr>
        <w:t>)</w:t>
      </w:r>
      <w:r w:rsidR="006433D9" w:rsidRPr="00E122DA">
        <w:rPr>
          <w:rFonts w:hint="cs"/>
          <w:sz w:val="27"/>
          <w:rtl/>
          <w:lang w:bidi="ar-IQ"/>
        </w:rPr>
        <w:t>، ويعمد أحياناً إلى تقطيع متن الروايات أيضاً. وإذا كان هناك غموض</w:t>
      </w:r>
      <w:r w:rsidRPr="00E122DA">
        <w:rPr>
          <w:rFonts w:hint="cs"/>
          <w:sz w:val="27"/>
          <w:rtl/>
          <w:lang w:bidi="ar-IQ"/>
        </w:rPr>
        <w:t>ٌ</w:t>
      </w:r>
      <w:r w:rsidR="006433D9" w:rsidRPr="00E122DA">
        <w:rPr>
          <w:rFonts w:hint="cs"/>
          <w:sz w:val="27"/>
          <w:rtl/>
          <w:lang w:bidi="ar-IQ"/>
        </w:rPr>
        <w:t xml:space="preserve"> في معنى الرواية بادر إلى إيضاحه، ويشير إلى التعارض الظاهري لبعض الروايات، ويبحث في رفع هذا التعارض</w:t>
      </w:r>
      <w:r w:rsidR="006433D9" w:rsidRPr="00E122DA">
        <w:rPr>
          <w:sz w:val="27"/>
          <w:vertAlign w:val="superscript"/>
          <w:rtl/>
          <w:lang w:bidi="ar-IQ"/>
        </w:rPr>
        <w:t>(</w:t>
      </w:r>
      <w:r w:rsidR="006433D9" w:rsidRPr="00E122DA">
        <w:rPr>
          <w:rStyle w:val="ac"/>
          <w:sz w:val="27"/>
          <w:rtl/>
          <w:lang w:bidi="ar-IQ"/>
        </w:rPr>
        <w:endnoteReference w:id="155"/>
      </w:r>
      <w:r w:rsidR="006433D9" w:rsidRPr="00E122DA">
        <w:rPr>
          <w:sz w:val="27"/>
          <w:vertAlign w:val="superscript"/>
          <w:rtl/>
          <w:lang w:bidi="ar-IQ"/>
        </w:rPr>
        <w:t>)</w:t>
      </w:r>
      <w:r w:rsidR="006433D9" w:rsidRPr="00E122DA">
        <w:rPr>
          <w:rFonts w:hint="cs"/>
          <w:sz w:val="27"/>
          <w:rtl/>
          <w:lang w:bidi="ar-IQ"/>
        </w:rPr>
        <w:t>. وفي بعض الموارد يعمد إلى بيان معنى الروايات من خلال الاستعانة بالآيات</w:t>
      </w:r>
      <w:r w:rsidR="006433D9" w:rsidRPr="00E122DA">
        <w:rPr>
          <w:sz w:val="27"/>
          <w:vertAlign w:val="superscript"/>
          <w:rtl/>
          <w:lang w:bidi="ar-IQ"/>
        </w:rPr>
        <w:t>(</w:t>
      </w:r>
      <w:r w:rsidR="006433D9" w:rsidRPr="00E122DA">
        <w:rPr>
          <w:rStyle w:val="ac"/>
          <w:sz w:val="27"/>
          <w:rtl/>
          <w:lang w:bidi="ar-IQ"/>
        </w:rPr>
        <w:endnoteReference w:id="156"/>
      </w:r>
      <w:r w:rsidR="006433D9" w:rsidRPr="00E122DA">
        <w:rPr>
          <w:sz w:val="27"/>
          <w:vertAlign w:val="superscript"/>
          <w:rtl/>
          <w:lang w:bidi="ar-IQ"/>
        </w:rPr>
        <w:t>)</w:t>
      </w:r>
      <w:r w:rsidR="006433D9" w:rsidRPr="00E122DA">
        <w:rPr>
          <w:rFonts w:hint="cs"/>
          <w:sz w:val="27"/>
          <w:rtl/>
          <w:lang w:bidi="ar-IQ"/>
        </w:rPr>
        <w:t>. وفي بعض الموارد يعمل على مناقشة ونقد المعنى الذي يذكره الآخرون للرواية</w:t>
      </w:r>
      <w:r w:rsidR="006433D9" w:rsidRPr="00E122DA">
        <w:rPr>
          <w:sz w:val="27"/>
          <w:vertAlign w:val="superscript"/>
          <w:rtl/>
          <w:lang w:bidi="ar-IQ"/>
        </w:rPr>
        <w:t>(</w:t>
      </w:r>
      <w:r w:rsidR="006433D9" w:rsidRPr="00E122DA">
        <w:rPr>
          <w:rStyle w:val="ac"/>
          <w:sz w:val="27"/>
          <w:rtl/>
          <w:lang w:bidi="ar-IQ"/>
        </w:rPr>
        <w:endnoteReference w:id="157"/>
      </w:r>
      <w:r w:rsidR="006433D9" w:rsidRPr="00E122DA">
        <w:rPr>
          <w:sz w:val="27"/>
          <w:vertAlign w:val="superscript"/>
          <w:rtl/>
          <w:lang w:bidi="ar-IQ"/>
        </w:rPr>
        <w:t>)</w:t>
      </w:r>
      <w:r w:rsidR="006433D9"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كما ذكر جانباً من الروايات الواردة في تأويل وتطبيق الآيات على الأئمة المعصومين</w:t>
      </w:r>
      <w:r w:rsidR="00325BBE" w:rsidRPr="00325BBE">
        <w:rPr>
          <w:rFonts w:ascii="Mosawi" w:hAnsi="Mosawi" w:cs="Mosawi"/>
          <w:szCs w:val="22"/>
          <w:rtl/>
        </w:rPr>
        <w:t>^</w:t>
      </w:r>
      <w:r w:rsidRPr="00E122DA">
        <w:rPr>
          <w:rFonts w:hint="cs"/>
          <w:sz w:val="27"/>
          <w:rtl/>
          <w:lang w:bidi="ar-IQ"/>
        </w:rPr>
        <w:t xml:space="preserve"> أو أعدائهم، وفي بعض الموارد اعتبرها من قبيل</w:t>
      </w:r>
      <w:r w:rsidR="001365BA" w:rsidRPr="00E122DA">
        <w:rPr>
          <w:rFonts w:hint="cs"/>
          <w:sz w:val="27"/>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الج</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Pr="00E122DA">
        <w:rPr>
          <w:rFonts w:hint="cs"/>
          <w:sz w:val="27"/>
          <w:rtl/>
          <w:lang w:bidi="ar-IQ"/>
        </w:rPr>
        <w:t xml:space="preserve"> و</w:t>
      </w:r>
      <w:r w:rsidRPr="00E122DA">
        <w:rPr>
          <w:rFonts w:hint="eastAsia"/>
          <w:sz w:val="24"/>
          <w:szCs w:val="24"/>
          <w:rtl/>
          <w:lang w:bidi="ar-IQ"/>
        </w:rPr>
        <w:t>«</w:t>
      </w:r>
      <w:r w:rsidRPr="00E122DA">
        <w:rPr>
          <w:rFonts w:hint="cs"/>
          <w:sz w:val="27"/>
          <w:rtl/>
          <w:lang w:bidi="ar-IQ"/>
        </w:rPr>
        <w:t>التطبيق</w:t>
      </w:r>
      <w:r w:rsidRPr="00E122DA">
        <w:rPr>
          <w:rFonts w:hint="eastAsia"/>
          <w:sz w:val="24"/>
          <w:szCs w:val="24"/>
          <w:rtl/>
          <w:lang w:bidi="ar-IQ"/>
        </w:rPr>
        <w:t>»</w:t>
      </w:r>
      <w:r w:rsidRPr="00E122DA">
        <w:rPr>
          <w:rFonts w:hint="cs"/>
          <w:sz w:val="27"/>
          <w:rtl/>
          <w:lang w:bidi="ar-IQ"/>
        </w:rPr>
        <w:t xml:space="preserve"> (تطبيق الآية على المصداق)</w:t>
      </w:r>
      <w:r w:rsidRPr="00E122DA">
        <w:rPr>
          <w:sz w:val="27"/>
          <w:vertAlign w:val="superscript"/>
          <w:rtl/>
          <w:lang w:bidi="ar-IQ"/>
        </w:rPr>
        <w:t>(</w:t>
      </w:r>
      <w:r w:rsidRPr="00E122DA">
        <w:rPr>
          <w:rStyle w:val="ac"/>
          <w:sz w:val="27"/>
          <w:rtl/>
          <w:lang w:bidi="ar-IQ"/>
        </w:rPr>
        <w:endnoteReference w:id="158"/>
      </w:r>
      <w:r w:rsidRPr="00E122DA">
        <w:rPr>
          <w:sz w:val="27"/>
          <w:vertAlign w:val="superscript"/>
          <w:rtl/>
          <w:lang w:bidi="ar-IQ"/>
        </w:rPr>
        <w:t>)</w:t>
      </w:r>
      <w:r w:rsidRPr="00E122DA">
        <w:rPr>
          <w:rFonts w:hint="cs"/>
          <w:sz w:val="27"/>
          <w:rtl/>
          <w:lang w:bidi="ar-IQ"/>
        </w:rPr>
        <w:t>، وفي بعض الموارد الأخرى اعتبرها من المعاني الباطنية للآيات. وقال في المورد الأول الذي ذكر فيه روايات الج</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 xml:space="preserve">ي: </w:t>
      </w:r>
      <w:r w:rsidRPr="00E122DA">
        <w:rPr>
          <w:rFonts w:hint="eastAsia"/>
          <w:sz w:val="24"/>
          <w:szCs w:val="24"/>
          <w:rtl/>
          <w:lang w:bidi="ar-IQ"/>
        </w:rPr>
        <w:t>«</w:t>
      </w:r>
      <w:r w:rsidRPr="00E122DA">
        <w:rPr>
          <w:rFonts w:ascii="Simplified Arabic" w:hAnsi="Simplified Arabic"/>
          <w:sz w:val="27"/>
          <w:rtl/>
          <w:lang w:bidi="ar-IQ"/>
        </w:rPr>
        <w:t>روايات الج</w:t>
      </w:r>
      <w:r w:rsidR="001365BA" w:rsidRPr="00E122DA">
        <w:rPr>
          <w:rFonts w:ascii="Simplified Arabic" w:hAnsi="Simplified Arabic" w:hint="cs"/>
          <w:sz w:val="27"/>
          <w:rtl/>
          <w:lang w:bidi="ar-IQ"/>
        </w:rPr>
        <w:t>َ</w:t>
      </w:r>
      <w:r w:rsidRPr="00E122DA">
        <w:rPr>
          <w:rFonts w:ascii="Simplified Arabic" w:hAnsi="Simplified Arabic"/>
          <w:sz w:val="27"/>
          <w:rtl/>
          <w:lang w:bidi="ar-IQ"/>
        </w:rPr>
        <w:t>ر</w:t>
      </w:r>
      <w:r w:rsidR="001365BA" w:rsidRPr="00E122DA">
        <w:rPr>
          <w:rFonts w:ascii="Simplified Arabic" w:hAnsi="Simplified Arabic" w:hint="cs"/>
          <w:sz w:val="27"/>
          <w:rtl/>
          <w:lang w:bidi="ar-IQ"/>
        </w:rPr>
        <w:t>ْ</w:t>
      </w:r>
      <w:r w:rsidRPr="00E122DA">
        <w:rPr>
          <w:rFonts w:ascii="Simplified Arabic" w:hAnsi="Simplified Arabic"/>
          <w:sz w:val="27"/>
          <w:rtl/>
          <w:lang w:bidi="ar-IQ"/>
        </w:rPr>
        <w:t>ي كثيرة في الأبواب المختلفة، و ربما تبلغ المئين، ونحن بعد هذا التنبيه العام</w:t>
      </w:r>
      <w:r w:rsidR="001365BA" w:rsidRPr="00E122DA">
        <w:rPr>
          <w:rFonts w:ascii="Simplified Arabic" w:hAnsi="Simplified Arabic" w:hint="cs"/>
          <w:sz w:val="27"/>
          <w:rtl/>
          <w:lang w:bidi="ar-IQ"/>
        </w:rPr>
        <w:t>ّ</w:t>
      </w:r>
      <w:r w:rsidRPr="00E122DA">
        <w:rPr>
          <w:rFonts w:ascii="Simplified Arabic" w:hAnsi="Simplified Arabic"/>
          <w:sz w:val="27"/>
          <w:rtl/>
          <w:lang w:bidi="ar-IQ"/>
        </w:rPr>
        <w:t xml:space="preserve"> نترك إيراد أكثرها في الأبحاث الروائية</w:t>
      </w:r>
      <w:r w:rsidR="001365BA" w:rsidRPr="00E122DA">
        <w:rPr>
          <w:rFonts w:ascii="Simplified Arabic" w:hAnsi="Simplified Arabic" w:hint="cs"/>
          <w:sz w:val="27"/>
          <w:rtl/>
          <w:lang w:bidi="ar-IQ"/>
        </w:rPr>
        <w:t>؛</w:t>
      </w:r>
      <w:r w:rsidRPr="00E122DA">
        <w:rPr>
          <w:rFonts w:ascii="Simplified Arabic" w:hAnsi="Simplified Arabic"/>
          <w:sz w:val="27"/>
          <w:rtl/>
          <w:lang w:bidi="ar-IQ"/>
        </w:rPr>
        <w:t xml:space="preserve"> لخروجها عن الغرض في الكتاب، إلا</w:t>
      </w:r>
      <w:r w:rsidR="001365BA" w:rsidRPr="00E122DA">
        <w:rPr>
          <w:rFonts w:ascii="Simplified Arabic" w:hAnsi="Simplified Arabic" w:hint="cs"/>
          <w:sz w:val="27"/>
          <w:rtl/>
          <w:lang w:bidi="ar-IQ"/>
        </w:rPr>
        <w:t>ّ</w:t>
      </w:r>
      <w:r w:rsidRPr="00E122DA">
        <w:rPr>
          <w:rFonts w:ascii="Simplified Arabic" w:hAnsi="Simplified Arabic"/>
          <w:sz w:val="27"/>
          <w:rtl/>
          <w:lang w:bidi="ar-IQ"/>
        </w:rPr>
        <w:t xml:space="preserve"> ما تعل</w:t>
      </w:r>
      <w:r w:rsidR="001365BA" w:rsidRPr="00E122DA">
        <w:rPr>
          <w:rFonts w:ascii="Simplified Arabic" w:hAnsi="Simplified Arabic" w:hint="cs"/>
          <w:sz w:val="27"/>
          <w:rtl/>
          <w:lang w:bidi="ar-IQ"/>
        </w:rPr>
        <w:t>َّ</w:t>
      </w:r>
      <w:r w:rsidRPr="00E122DA">
        <w:rPr>
          <w:rFonts w:ascii="Simplified Arabic" w:hAnsi="Simplified Arabic"/>
          <w:sz w:val="27"/>
          <w:rtl/>
          <w:lang w:bidi="ar-IQ"/>
        </w:rPr>
        <w:t>ق بها غرض في البحث</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فليتذك</w:t>
      </w:r>
      <w:r w:rsidR="001365BA" w:rsidRPr="00E122DA">
        <w:rPr>
          <w:rFonts w:ascii="Simplified Arabic" w:hAnsi="Simplified Arabic" w:hint="cs"/>
          <w:sz w:val="27"/>
          <w:rtl/>
          <w:lang w:bidi="ar-IQ"/>
        </w:rPr>
        <w:t>َّ</w:t>
      </w:r>
      <w:r w:rsidRPr="00E122DA">
        <w:rPr>
          <w:rFonts w:ascii="Simplified Arabic" w:hAnsi="Simplified Arabic"/>
          <w:sz w:val="27"/>
          <w:rtl/>
          <w:lang w:bidi="ar-IQ"/>
        </w:rPr>
        <w:t>ر</w:t>
      </w:r>
      <w:r w:rsidR="001365BA" w:rsidRPr="00E122DA">
        <w:rPr>
          <w:rFonts w:ascii="Simplified Arabic" w:hAnsi="Simplified Arabic" w:hint="cs"/>
          <w:sz w:val="27"/>
          <w:rtl/>
          <w:lang w:bidi="ar-IQ"/>
        </w:rPr>
        <w:t>ْ</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59"/>
      </w:r>
      <w:r w:rsidRPr="00E122DA">
        <w:rPr>
          <w:sz w:val="27"/>
          <w:vertAlign w:val="superscript"/>
          <w:rtl/>
          <w:lang w:bidi="ar-IQ"/>
        </w:rPr>
        <w:t>)</w:t>
      </w:r>
      <w:r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 xml:space="preserve">ولم يعتبر </w:t>
      </w:r>
      <w:r w:rsidRPr="00E122DA">
        <w:rPr>
          <w:rFonts w:hint="eastAsia"/>
          <w:sz w:val="24"/>
          <w:szCs w:val="24"/>
          <w:rtl/>
          <w:lang w:bidi="ar-IQ"/>
        </w:rPr>
        <w:t>«</w:t>
      </w:r>
      <w:r w:rsidRPr="00E122DA">
        <w:rPr>
          <w:rFonts w:hint="cs"/>
          <w:sz w:val="27"/>
          <w:rtl/>
          <w:lang w:bidi="ar-IQ"/>
        </w:rPr>
        <w:t>الج</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Pr="00E122DA">
        <w:rPr>
          <w:rFonts w:hint="cs"/>
          <w:sz w:val="27"/>
          <w:rtl/>
          <w:lang w:bidi="ar-IQ"/>
        </w:rPr>
        <w:t xml:space="preserve"> و</w:t>
      </w:r>
      <w:r w:rsidRPr="00E122DA">
        <w:rPr>
          <w:rFonts w:hint="eastAsia"/>
          <w:sz w:val="24"/>
          <w:szCs w:val="24"/>
          <w:rtl/>
          <w:lang w:bidi="ar-IQ"/>
        </w:rPr>
        <w:t>«</w:t>
      </w:r>
      <w:r w:rsidRPr="00E122DA">
        <w:rPr>
          <w:rFonts w:hint="cs"/>
          <w:sz w:val="27"/>
          <w:rtl/>
          <w:lang w:bidi="ar-IQ"/>
        </w:rPr>
        <w:t>البطن</w:t>
      </w:r>
      <w:r w:rsidRPr="00E122DA">
        <w:rPr>
          <w:rFonts w:hint="eastAsia"/>
          <w:sz w:val="24"/>
          <w:szCs w:val="24"/>
          <w:rtl/>
          <w:lang w:bidi="ar-IQ"/>
        </w:rPr>
        <w:t>»</w:t>
      </w:r>
      <w:r w:rsidRPr="00E122DA">
        <w:rPr>
          <w:rFonts w:hint="cs"/>
          <w:sz w:val="27"/>
          <w:rtl/>
          <w:lang w:bidi="ar-IQ"/>
        </w:rPr>
        <w:t xml:space="preserve"> من مختصات هذه الطائفة من الروايات</w:t>
      </w:r>
      <w:r w:rsidR="001365BA" w:rsidRPr="00E122DA">
        <w:rPr>
          <w:rFonts w:hint="cs"/>
          <w:sz w:val="27"/>
          <w:rtl/>
          <w:lang w:bidi="ar-IQ"/>
        </w:rPr>
        <w:t>.</w:t>
      </w:r>
      <w:r w:rsidRPr="00E122DA">
        <w:rPr>
          <w:rFonts w:hint="cs"/>
          <w:sz w:val="27"/>
          <w:rtl/>
          <w:lang w:bidi="ar-IQ"/>
        </w:rPr>
        <w:t xml:space="preserve"> وفي</w:t>
      </w:r>
      <w:r w:rsidR="001365BA" w:rsidRPr="00E122DA">
        <w:rPr>
          <w:rFonts w:hint="cs"/>
          <w:sz w:val="27"/>
          <w:rtl/>
          <w:lang w:bidi="ar-IQ"/>
        </w:rPr>
        <w:t xml:space="preserve"> </w:t>
      </w:r>
      <w:r w:rsidRPr="00E122DA">
        <w:rPr>
          <w:rFonts w:hint="cs"/>
          <w:sz w:val="27"/>
          <w:rtl/>
          <w:lang w:bidi="ar-IQ"/>
        </w:rPr>
        <w:t>ما يتعل</w:t>
      </w:r>
      <w:r w:rsidR="001365BA" w:rsidRPr="00E122DA">
        <w:rPr>
          <w:rFonts w:hint="cs"/>
          <w:sz w:val="27"/>
          <w:rtl/>
          <w:lang w:bidi="ar-IQ"/>
        </w:rPr>
        <w:t>َّ</w:t>
      </w:r>
      <w:r w:rsidRPr="00E122DA">
        <w:rPr>
          <w:rFonts w:hint="cs"/>
          <w:sz w:val="27"/>
          <w:rtl/>
          <w:lang w:bidi="ar-IQ"/>
        </w:rPr>
        <w:t>ق ببعض الروايات الأخرى التي لم ت</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د</w:t>
      </w:r>
      <w:r w:rsidR="001365BA" w:rsidRPr="00E122DA">
        <w:rPr>
          <w:rFonts w:hint="cs"/>
          <w:sz w:val="27"/>
          <w:rtl/>
          <w:lang w:bidi="ar-IQ"/>
        </w:rPr>
        <w:t>ْ</w:t>
      </w:r>
      <w:r w:rsidRPr="00E122DA">
        <w:rPr>
          <w:rFonts w:hint="cs"/>
          <w:sz w:val="27"/>
          <w:rtl/>
          <w:lang w:bidi="ar-IQ"/>
        </w:rPr>
        <w:t xml:space="preserve"> في تأويل الآيات بالأئمة</w:t>
      </w:r>
      <w:r w:rsidR="00325BBE" w:rsidRPr="00325BBE">
        <w:rPr>
          <w:rFonts w:ascii="Mosawi" w:hAnsi="Mosawi" w:cs="Mosawi"/>
          <w:szCs w:val="22"/>
          <w:rtl/>
        </w:rPr>
        <w:t>^</w:t>
      </w:r>
      <w:r w:rsidRPr="00E122DA">
        <w:rPr>
          <w:rFonts w:hint="cs"/>
          <w:sz w:val="27"/>
          <w:rtl/>
          <w:lang w:bidi="ar-IQ"/>
        </w:rPr>
        <w:t xml:space="preserve"> أو أعدائهم اعتبرها في بعض الموارد من قبيل</w:t>
      </w:r>
      <w:r w:rsidR="001365BA" w:rsidRPr="00E122DA">
        <w:rPr>
          <w:rFonts w:hint="cs"/>
          <w:sz w:val="27"/>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الج</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001365BA" w:rsidRPr="00E122DA">
        <w:rPr>
          <w:rFonts w:hint="cs"/>
          <w:sz w:val="27"/>
          <w:rtl/>
          <w:lang w:bidi="ar-IQ"/>
        </w:rPr>
        <w:t>،</w:t>
      </w:r>
      <w:r w:rsidRPr="00E122DA">
        <w:rPr>
          <w:rFonts w:hint="cs"/>
          <w:sz w:val="27"/>
          <w:rtl/>
          <w:lang w:bidi="ar-IQ"/>
        </w:rPr>
        <w:t xml:space="preserve"> وفي بعض الموارد اعتبرها من المعاني الباطنية للآيات.</w:t>
      </w:r>
    </w:p>
    <w:p w:rsidR="006433D9" w:rsidRPr="00E122DA" w:rsidRDefault="006433D9" w:rsidP="0012557D">
      <w:pPr>
        <w:rPr>
          <w:sz w:val="27"/>
          <w:rtl/>
          <w:lang w:bidi="ar-IQ"/>
        </w:rPr>
      </w:pPr>
      <w:r w:rsidRPr="00E122DA">
        <w:rPr>
          <w:rFonts w:hint="cs"/>
          <w:sz w:val="27"/>
          <w:rtl/>
          <w:lang w:bidi="ar-IQ"/>
        </w:rPr>
        <w:t xml:space="preserve">فعلى سبيل المثال: </w:t>
      </w:r>
      <w:r w:rsidR="005C31C3" w:rsidRPr="00E122DA">
        <w:rPr>
          <w:rFonts w:hint="cs"/>
          <w:sz w:val="27"/>
          <w:rtl/>
          <w:lang w:bidi="ar-IQ"/>
        </w:rPr>
        <w:t xml:space="preserve">في مورد </w:t>
      </w:r>
      <w:r w:rsidRPr="00E122DA">
        <w:rPr>
          <w:rFonts w:hint="cs"/>
          <w:sz w:val="27"/>
          <w:rtl/>
          <w:lang w:bidi="ar-IQ"/>
        </w:rPr>
        <w:t>الرواية التي فسّ</w:t>
      </w:r>
      <w:r w:rsidR="001365BA" w:rsidRPr="00E122DA">
        <w:rPr>
          <w:rFonts w:hint="cs"/>
          <w:sz w:val="27"/>
          <w:rtl/>
          <w:lang w:bidi="ar-IQ"/>
        </w:rPr>
        <w:t>َ</w:t>
      </w:r>
      <w:r w:rsidRPr="00E122DA">
        <w:rPr>
          <w:rFonts w:hint="cs"/>
          <w:sz w:val="27"/>
          <w:rtl/>
          <w:lang w:bidi="ar-IQ"/>
        </w:rPr>
        <w:t>ر</w:t>
      </w:r>
      <w:r w:rsidR="001365BA" w:rsidRPr="00E122DA">
        <w:rPr>
          <w:rFonts w:hint="cs"/>
          <w:sz w:val="27"/>
          <w:rtl/>
          <w:lang w:bidi="ar-IQ"/>
        </w:rPr>
        <w:t>َ</w:t>
      </w:r>
      <w:r w:rsidRPr="00E122DA">
        <w:rPr>
          <w:rFonts w:hint="cs"/>
          <w:sz w:val="27"/>
          <w:rtl/>
          <w:lang w:bidi="ar-IQ"/>
        </w:rPr>
        <w:t>ت</w:t>
      </w:r>
      <w:r w:rsidR="001365BA" w:rsidRPr="00E122DA">
        <w:rPr>
          <w:rFonts w:hint="cs"/>
          <w:sz w:val="27"/>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الصبر</w:t>
      </w:r>
      <w:r w:rsidRPr="00E122DA">
        <w:rPr>
          <w:rFonts w:hint="eastAsia"/>
          <w:sz w:val="24"/>
          <w:szCs w:val="24"/>
          <w:rtl/>
          <w:lang w:bidi="ar-IQ"/>
        </w:rPr>
        <w:t>»</w:t>
      </w:r>
      <w:r w:rsidRPr="00E122DA">
        <w:rPr>
          <w:rFonts w:hint="cs"/>
          <w:sz w:val="27"/>
          <w:rtl/>
          <w:lang w:bidi="ar-IQ"/>
        </w:rPr>
        <w:t xml:space="preserve"> في قوله تعالى: </w:t>
      </w:r>
      <w:r w:rsidR="00970EE0" w:rsidRPr="00970EE0">
        <w:rPr>
          <w:rFonts w:ascii="Mosawi" w:hAnsi="Mosawi" w:cs="Mosawi"/>
          <w:sz w:val="24"/>
          <w:szCs w:val="24"/>
          <w:rtl/>
        </w:rPr>
        <w:t>﴿</w:t>
      </w:r>
      <w:r w:rsidRPr="00E122DA">
        <w:rPr>
          <w:rFonts w:ascii="Times New Roman" w:hAnsi="Times New Roman"/>
          <w:b/>
          <w:bCs/>
          <w:sz w:val="27"/>
          <w:rtl/>
          <w:lang w:bidi="ar-IQ"/>
        </w:rPr>
        <w:t>وَاسْتَعِينُوا بِالصَّبْرِ وَالصَّلاَةِ</w:t>
      </w:r>
      <w:r w:rsidR="00970EE0" w:rsidRPr="00970EE0">
        <w:rPr>
          <w:rFonts w:ascii="Mosawi" w:hAnsi="Mosawi" w:cs="Mosawi"/>
          <w:sz w:val="24"/>
          <w:szCs w:val="24"/>
          <w:rtl/>
        </w:rPr>
        <w:t>﴾</w:t>
      </w:r>
      <w:r w:rsidRPr="00E122DA">
        <w:rPr>
          <w:rFonts w:hint="cs"/>
          <w:sz w:val="27"/>
          <w:rtl/>
          <w:lang w:bidi="ar-IQ"/>
        </w:rPr>
        <w:t xml:space="preserve"> (البقرة: 45) بالصيام اعتبر العلامة الطباطبائي هذا التفسير من قبيل </w:t>
      </w:r>
      <w:r w:rsidRPr="00E122DA">
        <w:rPr>
          <w:rFonts w:hint="eastAsia"/>
          <w:sz w:val="24"/>
          <w:szCs w:val="24"/>
          <w:rtl/>
          <w:lang w:bidi="ar-IQ"/>
        </w:rPr>
        <w:t>«</w:t>
      </w:r>
      <w:r w:rsidRPr="00E122DA">
        <w:rPr>
          <w:rFonts w:hint="cs"/>
          <w:sz w:val="27"/>
          <w:rtl/>
          <w:lang w:bidi="ar-IQ"/>
        </w:rPr>
        <w:t>الج</w:t>
      </w:r>
      <w:r w:rsidR="005C31C3" w:rsidRPr="00E122DA">
        <w:rPr>
          <w:rFonts w:hint="cs"/>
          <w:sz w:val="27"/>
          <w:rtl/>
          <w:lang w:bidi="ar-IQ"/>
        </w:rPr>
        <w:t>َ</w:t>
      </w:r>
      <w:r w:rsidRPr="00E122DA">
        <w:rPr>
          <w:rFonts w:hint="cs"/>
          <w:sz w:val="27"/>
          <w:rtl/>
          <w:lang w:bidi="ar-IQ"/>
        </w:rPr>
        <w:t>ر</w:t>
      </w:r>
      <w:r w:rsidR="005C31C3" w:rsidRPr="00E122DA">
        <w:rPr>
          <w:rFonts w:hint="cs"/>
          <w:sz w:val="27"/>
          <w:rtl/>
          <w:lang w:bidi="ar-IQ"/>
        </w:rPr>
        <w:t>ْ</w:t>
      </w:r>
      <w:r w:rsidRPr="00E122DA">
        <w:rPr>
          <w:rFonts w:hint="cs"/>
          <w:sz w:val="27"/>
          <w:rtl/>
          <w:lang w:bidi="ar-IQ"/>
        </w:rPr>
        <w:t>ي</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60"/>
      </w:r>
      <w:r w:rsidRPr="00E122DA">
        <w:rPr>
          <w:sz w:val="27"/>
          <w:vertAlign w:val="superscript"/>
          <w:rtl/>
          <w:lang w:bidi="ar-IQ"/>
        </w:rPr>
        <w:t>)</w:t>
      </w:r>
      <w:r w:rsidRPr="00E122DA">
        <w:rPr>
          <w:rFonts w:hint="cs"/>
          <w:sz w:val="27"/>
          <w:rtl/>
          <w:lang w:bidi="ar-IQ"/>
        </w:rPr>
        <w:t>. وفي مورد الرواية التي فسّ</w:t>
      </w:r>
      <w:r w:rsidR="005C31C3" w:rsidRPr="00E122DA">
        <w:rPr>
          <w:rFonts w:hint="cs"/>
          <w:sz w:val="27"/>
          <w:rtl/>
          <w:lang w:bidi="ar-IQ"/>
        </w:rPr>
        <w:t>َ</w:t>
      </w:r>
      <w:r w:rsidRPr="00E122DA">
        <w:rPr>
          <w:rFonts w:hint="cs"/>
          <w:sz w:val="27"/>
          <w:rtl/>
          <w:lang w:bidi="ar-IQ"/>
        </w:rPr>
        <w:t>ر</w:t>
      </w:r>
      <w:r w:rsidR="005C31C3" w:rsidRPr="00E122DA">
        <w:rPr>
          <w:rFonts w:hint="cs"/>
          <w:sz w:val="27"/>
          <w:rtl/>
          <w:lang w:bidi="ar-IQ"/>
        </w:rPr>
        <w:t>َ</w:t>
      </w:r>
      <w:r w:rsidRPr="00E122DA">
        <w:rPr>
          <w:rFonts w:hint="cs"/>
          <w:sz w:val="27"/>
          <w:rtl/>
          <w:lang w:bidi="ar-IQ"/>
        </w:rPr>
        <w:t>ت</w:t>
      </w:r>
      <w:r w:rsidR="005C31C3" w:rsidRPr="00E122DA">
        <w:rPr>
          <w:rFonts w:hint="cs"/>
          <w:sz w:val="27"/>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المعاد</w:t>
      </w:r>
      <w:r w:rsidRPr="00E122DA">
        <w:rPr>
          <w:rFonts w:hint="eastAsia"/>
          <w:sz w:val="24"/>
          <w:szCs w:val="24"/>
          <w:rtl/>
          <w:lang w:bidi="ar-IQ"/>
        </w:rPr>
        <w:t>»</w:t>
      </w:r>
      <w:r w:rsidRPr="00E122DA">
        <w:rPr>
          <w:rFonts w:hint="cs"/>
          <w:sz w:val="27"/>
          <w:rtl/>
          <w:lang w:bidi="ar-IQ"/>
        </w:rPr>
        <w:t xml:space="preserve"> في قوله تعالى: </w:t>
      </w:r>
      <w:r w:rsidR="00970EE0" w:rsidRPr="00970EE0">
        <w:rPr>
          <w:rFonts w:ascii="Mosawi" w:hAnsi="Mosawi" w:cs="Mosawi"/>
          <w:sz w:val="24"/>
          <w:szCs w:val="24"/>
          <w:rtl/>
        </w:rPr>
        <w:t>﴿</w:t>
      </w:r>
      <w:r w:rsidRPr="00E122DA">
        <w:rPr>
          <w:rFonts w:ascii="Times New Roman" w:hAnsi="Times New Roman"/>
          <w:b/>
          <w:bCs/>
          <w:sz w:val="27"/>
          <w:rtl/>
          <w:lang w:bidi="ar-IQ"/>
        </w:rPr>
        <w:t>إِنَّ الَّذِي فَرَضَ عَلَيْكَ الْقُرْآنَ لَرَادُّكَ إِلَى مَعَاد</w:t>
      </w:r>
      <w:r w:rsidR="00970EE0" w:rsidRPr="00970EE0">
        <w:rPr>
          <w:rFonts w:ascii="Mosawi" w:hAnsi="Mosawi" w:cs="Mosawi"/>
          <w:sz w:val="24"/>
          <w:szCs w:val="24"/>
          <w:rtl/>
        </w:rPr>
        <w:t>﴾</w:t>
      </w:r>
      <w:r w:rsidRPr="00E122DA">
        <w:rPr>
          <w:rFonts w:hint="cs"/>
          <w:sz w:val="27"/>
          <w:rtl/>
          <w:lang w:bidi="ar-IQ"/>
        </w:rPr>
        <w:t xml:space="preserve"> (القصص: 85) بـ </w:t>
      </w:r>
      <w:r w:rsidRPr="00E122DA">
        <w:rPr>
          <w:rFonts w:hint="eastAsia"/>
          <w:sz w:val="24"/>
          <w:szCs w:val="24"/>
          <w:rtl/>
          <w:lang w:bidi="ar-IQ"/>
        </w:rPr>
        <w:t>«</w:t>
      </w:r>
      <w:r w:rsidRPr="00E122DA">
        <w:rPr>
          <w:rFonts w:hint="cs"/>
          <w:sz w:val="27"/>
          <w:rtl/>
          <w:lang w:bidi="ar-IQ"/>
        </w:rPr>
        <w:t>الرجعة</w:t>
      </w:r>
      <w:r w:rsidRPr="00E122DA">
        <w:rPr>
          <w:rFonts w:hint="eastAsia"/>
          <w:sz w:val="24"/>
          <w:szCs w:val="24"/>
          <w:rtl/>
          <w:lang w:bidi="ar-IQ"/>
        </w:rPr>
        <w:t>»</w:t>
      </w:r>
      <w:r w:rsidRPr="00E122DA">
        <w:rPr>
          <w:rFonts w:hint="cs"/>
          <w:sz w:val="27"/>
          <w:rtl/>
          <w:lang w:bidi="ar-IQ"/>
        </w:rPr>
        <w:t xml:space="preserve"> قال: </w:t>
      </w:r>
      <w:r w:rsidRPr="00E122DA">
        <w:rPr>
          <w:rFonts w:hint="eastAsia"/>
          <w:sz w:val="24"/>
          <w:szCs w:val="24"/>
          <w:rtl/>
          <w:lang w:bidi="ar-IQ"/>
        </w:rPr>
        <w:t>«</w:t>
      </w:r>
      <w:r w:rsidRPr="00E122DA">
        <w:rPr>
          <w:rFonts w:hint="cs"/>
          <w:sz w:val="27"/>
          <w:rtl/>
          <w:lang w:bidi="ar-IQ"/>
        </w:rPr>
        <w:t>ولعله من البطن</w:t>
      </w:r>
      <w:r w:rsidR="005C31C3" w:rsidRPr="00E122DA">
        <w:rPr>
          <w:rFonts w:hint="cs"/>
          <w:sz w:val="27"/>
          <w:rtl/>
          <w:lang w:bidi="ar-IQ"/>
        </w:rPr>
        <w:t>،</w:t>
      </w:r>
      <w:r w:rsidRPr="00E122DA">
        <w:rPr>
          <w:rFonts w:hint="cs"/>
          <w:sz w:val="27"/>
          <w:rtl/>
          <w:lang w:bidi="ar-IQ"/>
        </w:rPr>
        <w:t xml:space="preserve"> دون التفسير</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61"/>
      </w:r>
      <w:r w:rsidRPr="00E122DA">
        <w:rPr>
          <w:sz w:val="27"/>
          <w:vertAlign w:val="superscript"/>
          <w:rtl/>
          <w:lang w:bidi="ar-IQ"/>
        </w:rPr>
        <w:t>)</w:t>
      </w:r>
      <w:r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وفي معرض البحث عن صحّة الروايات وسقمها قد يُشير أحياناً إلى صحّة أو ضعف السند</w:t>
      </w:r>
      <w:r w:rsidRPr="00E122DA">
        <w:rPr>
          <w:sz w:val="27"/>
          <w:vertAlign w:val="superscript"/>
          <w:rtl/>
          <w:lang w:bidi="ar-IQ"/>
        </w:rPr>
        <w:t>(</w:t>
      </w:r>
      <w:r w:rsidRPr="00E122DA">
        <w:rPr>
          <w:rStyle w:val="ac"/>
          <w:sz w:val="27"/>
          <w:rtl/>
          <w:lang w:bidi="ar-IQ"/>
        </w:rPr>
        <w:endnoteReference w:id="162"/>
      </w:r>
      <w:r w:rsidRPr="00E122DA">
        <w:rPr>
          <w:sz w:val="27"/>
          <w:vertAlign w:val="superscript"/>
          <w:rtl/>
          <w:lang w:bidi="ar-IQ"/>
        </w:rPr>
        <w:t>)</w:t>
      </w:r>
      <w:r w:rsidRPr="00E122DA">
        <w:rPr>
          <w:rFonts w:hint="cs"/>
          <w:sz w:val="27"/>
          <w:rtl/>
          <w:lang w:bidi="ar-IQ"/>
        </w:rPr>
        <w:t>، إلا أنه في الغالب يُع</w:t>
      </w:r>
      <w:r w:rsidR="005C31C3" w:rsidRPr="00E122DA">
        <w:rPr>
          <w:rFonts w:hint="cs"/>
          <w:sz w:val="27"/>
          <w:rtl/>
          <w:lang w:bidi="ar-IQ"/>
        </w:rPr>
        <w:t>ْ</w:t>
      </w:r>
      <w:r w:rsidRPr="00E122DA">
        <w:rPr>
          <w:rFonts w:hint="cs"/>
          <w:sz w:val="27"/>
          <w:rtl/>
          <w:lang w:bidi="ar-IQ"/>
        </w:rPr>
        <w:t xml:space="preserve">نى بمفاهيم الروايات ومضامينها، ومطابقتها أو عدم مطابقتها لظاهر الآيات أو سياقاتها. وبعد نقل الروايات يذهب أحياناً إلى جعلها </w:t>
      </w:r>
      <w:r w:rsidRPr="00E122DA">
        <w:rPr>
          <w:rFonts w:hint="cs"/>
          <w:sz w:val="27"/>
          <w:rtl/>
          <w:lang w:bidi="ar-IQ"/>
        </w:rPr>
        <w:lastRenderedPageBreak/>
        <w:t>مؤيّدة</w:t>
      </w:r>
      <w:r w:rsidR="005C31C3" w:rsidRPr="00E122DA">
        <w:rPr>
          <w:rFonts w:hint="cs"/>
          <w:sz w:val="27"/>
          <w:rtl/>
          <w:lang w:bidi="ar-IQ"/>
        </w:rPr>
        <w:t>ً</w:t>
      </w:r>
      <w:r w:rsidRPr="00E122DA">
        <w:rPr>
          <w:rFonts w:hint="cs"/>
          <w:sz w:val="27"/>
          <w:rtl/>
          <w:lang w:bidi="ar-IQ"/>
        </w:rPr>
        <w:t xml:space="preserve"> لبيانه وتفسيره. ويقول أحياناً: إن هذه الروايات تتطابق مع ما ذكرناه أو استفدناه في بيان وتفسير كلام الله</w:t>
      </w:r>
      <w:r w:rsidRPr="00E122DA">
        <w:rPr>
          <w:sz w:val="27"/>
          <w:vertAlign w:val="superscript"/>
          <w:rtl/>
          <w:lang w:bidi="ar-IQ"/>
        </w:rPr>
        <w:t>(</w:t>
      </w:r>
      <w:r w:rsidRPr="00E122DA">
        <w:rPr>
          <w:rStyle w:val="ac"/>
          <w:sz w:val="27"/>
          <w:rtl/>
          <w:lang w:bidi="ar-IQ"/>
        </w:rPr>
        <w:endnoteReference w:id="163"/>
      </w:r>
      <w:r w:rsidRPr="00E122DA">
        <w:rPr>
          <w:sz w:val="27"/>
          <w:vertAlign w:val="superscript"/>
          <w:rtl/>
          <w:lang w:bidi="ar-IQ"/>
        </w:rPr>
        <w:t>)</w:t>
      </w:r>
      <w:r w:rsidRPr="00E122DA">
        <w:rPr>
          <w:rFonts w:hint="cs"/>
          <w:sz w:val="27"/>
          <w:rtl/>
          <w:lang w:bidi="ar-IQ"/>
        </w:rPr>
        <w:t>. وفي الكثير من الموارد يشير  إلى أن ما ذكره من الروايات لا ينسجم مع ظاهر أو سياق الآيات، ولا يمكن القبول بها</w:t>
      </w:r>
      <w:r w:rsidRPr="00E122DA">
        <w:rPr>
          <w:sz w:val="27"/>
          <w:vertAlign w:val="superscript"/>
          <w:rtl/>
          <w:lang w:bidi="ar-IQ"/>
        </w:rPr>
        <w:t>(</w:t>
      </w:r>
      <w:r w:rsidRPr="00E122DA">
        <w:rPr>
          <w:rStyle w:val="ac"/>
          <w:sz w:val="27"/>
          <w:rtl/>
          <w:lang w:bidi="ar-IQ"/>
        </w:rPr>
        <w:endnoteReference w:id="164"/>
      </w:r>
      <w:r w:rsidRPr="00E122DA">
        <w:rPr>
          <w:sz w:val="27"/>
          <w:vertAlign w:val="superscript"/>
          <w:rtl/>
          <w:lang w:bidi="ar-IQ"/>
        </w:rPr>
        <w:t>)</w:t>
      </w:r>
      <w:r w:rsidRPr="00E122DA">
        <w:rPr>
          <w:rFonts w:hint="cs"/>
          <w:sz w:val="27"/>
          <w:rtl/>
          <w:lang w:bidi="ar-IQ"/>
        </w:rPr>
        <w:t xml:space="preserve">. وحيث </w:t>
      </w:r>
      <w:r w:rsidR="005C31C3" w:rsidRPr="00E122DA">
        <w:rPr>
          <w:rFonts w:hint="cs"/>
          <w:sz w:val="27"/>
          <w:rtl/>
          <w:lang w:bidi="ar-IQ"/>
        </w:rPr>
        <w:t>إ</w:t>
      </w:r>
      <w:r w:rsidRPr="00E122DA">
        <w:rPr>
          <w:rFonts w:hint="cs"/>
          <w:sz w:val="27"/>
          <w:rtl/>
          <w:lang w:bidi="ar-IQ"/>
        </w:rPr>
        <w:t>نه لا يقول بحج</w:t>
      </w:r>
      <w:r w:rsidR="005C31C3" w:rsidRPr="00E122DA">
        <w:rPr>
          <w:rFonts w:hint="cs"/>
          <w:sz w:val="27"/>
          <w:rtl/>
          <w:lang w:bidi="ar-IQ"/>
        </w:rPr>
        <w:t>ّ</w:t>
      </w:r>
      <w:r w:rsidRPr="00E122DA">
        <w:rPr>
          <w:rFonts w:hint="cs"/>
          <w:sz w:val="27"/>
          <w:rtl/>
          <w:lang w:bidi="ar-IQ"/>
        </w:rPr>
        <w:t>ية خبر الواحد الصحيح سنداً في غير الأحكام فإنه يعمد إلى تقييم الرواية غير المتواترة والرواية غير المحفوفة بالقرائن القطعية على صدورها ـ حت</w:t>
      </w:r>
      <w:r w:rsidR="00A81668" w:rsidRPr="00E122DA">
        <w:rPr>
          <w:rFonts w:hint="cs"/>
          <w:sz w:val="27"/>
          <w:rtl/>
          <w:lang w:bidi="ar-IQ"/>
        </w:rPr>
        <w:t>ّ</w:t>
      </w:r>
      <w:r w:rsidRPr="00E122DA">
        <w:rPr>
          <w:rFonts w:hint="cs"/>
          <w:sz w:val="27"/>
          <w:rtl/>
          <w:lang w:bidi="ar-IQ"/>
        </w:rPr>
        <w:t>ى مع صحّتها سنداً ـ بمعيار الموافقة والمخالفة لظاهر وسياق الآيات والأصول العامة المستخرجة من القرآن الكريم، ويعتبر الرواية التي تخالف ظاهر أو سياق الآيات مردودة</w:t>
      </w:r>
      <w:r w:rsidR="00A81668" w:rsidRPr="00E122DA">
        <w:rPr>
          <w:rFonts w:hint="cs"/>
          <w:sz w:val="27"/>
          <w:rtl/>
          <w:lang w:bidi="ar-IQ"/>
        </w:rPr>
        <w:t>ً</w:t>
      </w:r>
      <w:r w:rsidRPr="00E122DA">
        <w:rPr>
          <w:rFonts w:hint="cs"/>
          <w:sz w:val="27"/>
          <w:rtl/>
          <w:lang w:bidi="ar-IQ"/>
        </w:rPr>
        <w:t xml:space="preserve"> ومرفوضة، ولا يرتضي الرواية إلا</w:t>
      </w:r>
      <w:r w:rsidR="00A81668" w:rsidRPr="00E122DA">
        <w:rPr>
          <w:rFonts w:hint="cs"/>
          <w:sz w:val="27"/>
          <w:rtl/>
          <w:lang w:bidi="ar-IQ"/>
        </w:rPr>
        <w:t>ّ</w:t>
      </w:r>
      <w:r w:rsidRPr="00E122DA">
        <w:rPr>
          <w:rFonts w:hint="cs"/>
          <w:sz w:val="27"/>
          <w:rtl/>
          <w:lang w:bidi="ar-IQ"/>
        </w:rPr>
        <w:t xml:space="preserve"> إذا كانت منسجمة</w:t>
      </w:r>
      <w:r w:rsidR="00A81668" w:rsidRPr="00E122DA">
        <w:rPr>
          <w:rFonts w:hint="cs"/>
          <w:sz w:val="27"/>
          <w:rtl/>
          <w:lang w:bidi="ar-IQ"/>
        </w:rPr>
        <w:t>ً</w:t>
      </w:r>
      <w:r w:rsidRPr="00E122DA">
        <w:rPr>
          <w:rFonts w:hint="cs"/>
          <w:sz w:val="27"/>
          <w:rtl/>
          <w:lang w:bidi="ar-IQ"/>
        </w:rPr>
        <w:t xml:space="preserve"> مع مفاد الآيات</w:t>
      </w:r>
      <w:r w:rsidR="00A81668" w:rsidRPr="00E122DA">
        <w:rPr>
          <w:rFonts w:hint="cs"/>
          <w:sz w:val="27"/>
          <w:rtl/>
          <w:lang w:bidi="ar-IQ"/>
        </w:rPr>
        <w:t>،</w:t>
      </w:r>
      <w:r w:rsidRPr="00E122DA">
        <w:rPr>
          <w:rFonts w:hint="cs"/>
          <w:sz w:val="27"/>
          <w:rtl/>
          <w:lang w:bidi="ar-IQ"/>
        </w:rPr>
        <w:t xml:space="preserve"> ومؤيّدة ومؤك</w:t>
      </w:r>
      <w:r w:rsidR="00A81668" w:rsidRPr="00E122DA">
        <w:rPr>
          <w:rFonts w:hint="cs"/>
          <w:sz w:val="27"/>
          <w:rtl/>
          <w:lang w:bidi="ar-IQ"/>
        </w:rPr>
        <w:t>ّ</w:t>
      </w:r>
      <w:r w:rsidRPr="00E122DA">
        <w:rPr>
          <w:rFonts w:hint="cs"/>
          <w:sz w:val="27"/>
          <w:rtl/>
          <w:lang w:bidi="ar-IQ"/>
        </w:rPr>
        <w:t>دة لها</w:t>
      </w:r>
      <w:r w:rsidRPr="00E122DA">
        <w:rPr>
          <w:sz w:val="27"/>
          <w:vertAlign w:val="superscript"/>
          <w:rtl/>
          <w:lang w:bidi="ar-IQ"/>
        </w:rPr>
        <w:t>(</w:t>
      </w:r>
      <w:r w:rsidRPr="00E122DA">
        <w:rPr>
          <w:rStyle w:val="ac"/>
          <w:sz w:val="27"/>
          <w:rtl/>
          <w:lang w:bidi="ar-IQ"/>
        </w:rPr>
        <w:endnoteReference w:id="165"/>
      </w:r>
      <w:r w:rsidRPr="00E122DA">
        <w:rPr>
          <w:sz w:val="27"/>
          <w:vertAlign w:val="superscript"/>
          <w:rtl/>
          <w:lang w:bidi="ar-IQ"/>
        </w:rPr>
        <w:t>)</w:t>
      </w:r>
      <w:r w:rsidRPr="00E122DA">
        <w:rPr>
          <w:rFonts w:hint="cs"/>
          <w:sz w:val="27"/>
          <w:rtl/>
          <w:lang w:bidi="ar-IQ"/>
        </w:rPr>
        <w:t>. ومن هنا فإنه في البحث الروائي لتفسير الآيات 1 ـ 6 من سورة المجادلة نقل رواية</w:t>
      </w:r>
      <w:r w:rsidR="00A81668" w:rsidRPr="00E122DA">
        <w:rPr>
          <w:rFonts w:hint="cs"/>
          <w:sz w:val="27"/>
          <w:rtl/>
          <w:lang w:bidi="ar-IQ"/>
        </w:rPr>
        <w:t>ً</w:t>
      </w:r>
      <w:r w:rsidRPr="00E122DA">
        <w:rPr>
          <w:rFonts w:hint="cs"/>
          <w:sz w:val="27"/>
          <w:rtl/>
          <w:lang w:bidi="ar-IQ"/>
        </w:rPr>
        <w:t xml:space="preserve"> صحيح</w:t>
      </w:r>
      <w:r w:rsidR="00A81668" w:rsidRPr="00E122DA">
        <w:rPr>
          <w:rFonts w:hint="cs"/>
          <w:sz w:val="27"/>
          <w:rtl/>
          <w:lang w:bidi="ar-IQ"/>
        </w:rPr>
        <w:t>ة السند</w:t>
      </w:r>
      <w:r w:rsidRPr="00E122DA">
        <w:rPr>
          <w:rFonts w:hint="cs"/>
          <w:sz w:val="27"/>
          <w:rtl/>
          <w:lang w:bidi="ar-IQ"/>
        </w:rPr>
        <w:t xml:space="preserve"> في بيان سبب نزول تلك الآيات عن تفسير القم</w:t>
      </w:r>
      <w:r w:rsidR="00A81668" w:rsidRPr="00E122DA">
        <w:rPr>
          <w:rFonts w:hint="cs"/>
          <w:sz w:val="27"/>
          <w:rtl/>
          <w:lang w:bidi="ar-IQ"/>
        </w:rPr>
        <w:t>ّ</w:t>
      </w:r>
      <w:r w:rsidRPr="00E122DA">
        <w:rPr>
          <w:rFonts w:hint="cs"/>
          <w:sz w:val="27"/>
          <w:rtl/>
          <w:lang w:bidi="ar-IQ"/>
        </w:rPr>
        <w:t xml:space="preserve">ي، وقال فيها: </w:t>
      </w:r>
      <w:r w:rsidRPr="00E122DA">
        <w:rPr>
          <w:rFonts w:hint="eastAsia"/>
          <w:sz w:val="24"/>
          <w:szCs w:val="24"/>
          <w:rtl/>
          <w:lang w:bidi="ar-IQ"/>
        </w:rPr>
        <w:t>«</w:t>
      </w:r>
      <w:r w:rsidRPr="00E122DA">
        <w:rPr>
          <w:rFonts w:hint="cs"/>
          <w:sz w:val="27"/>
          <w:rtl/>
          <w:lang w:bidi="ar-IQ"/>
        </w:rPr>
        <w:t>لا بأس بها من حيث السند أيضاً</w:t>
      </w:r>
      <w:r w:rsidR="00A81668" w:rsidRPr="00E122DA">
        <w:rPr>
          <w:rFonts w:hint="cs"/>
          <w:sz w:val="27"/>
          <w:rtl/>
          <w:lang w:bidi="ar-IQ"/>
        </w:rPr>
        <w:t>،</w:t>
      </w:r>
      <w:r w:rsidRPr="00E122DA">
        <w:rPr>
          <w:rFonts w:hint="cs"/>
          <w:sz w:val="27"/>
          <w:rtl/>
          <w:lang w:bidi="ar-IQ"/>
        </w:rPr>
        <w:t xml:space="preserve"> غير أنها لا تلائم ظاهر ما في الآية</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66"/>
      </w:r>
      <w:r w:rsidRPr="00E122DA">
        <w:rPr>
          <w:sz w:val="27"/>
          <w:vertAlign w:val="superscript"/>
          <w:rtl/>
          <w:lang w:bidi="ar-IQ"/>
        </w:rPr>
        <w:t>)</w:t>
      </w:r>
      <w:r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وفي</w:t>
      </w:r>
      <w:r w:rsidR="00A81668" w:rsidRPr="00E122DA">
        <w:rPr>
          <w:rFonts w:hint="cs"/>
          <w:sz w:val="27"/>
          <w:rtl/>
          <w:lang w:bidi="ar-IQ"/>
        </w:rPr>
        <w:t xml:space="preserve"> </w:t>
      </w:r>
      <w:r w:rsidRPr="00E122DA">
        <w:rPr>
          <w:rFonts w:hint="cs"/>
          <w:sz w:val="27"/>
          <w:rtl/>
          <w:lang w:bidi="ar-IQ"/>
        </w:rPr>
        <w:t>ما يتعلق بالروايات الواردة في تفاسير أهل السنة وبعض كتب الشيعة بشأن هاروت وماروت ونسبة المعصية إلى هذين الم</w:t>
      </w:r>
      <w:r w:rsidR="00A81668" w:rsidRPr="00E122DA">
        <w:rPr>
          <w:rFonts w:hint="cs"/>
          <w:sz w:val="27"/>
          <w:rtl/>
          <w:lang w:bidi="ar-IQ"/>
        </w:rPr>
        <w:t>َ</w:t>
      </w:r>
      <w:r w:rsidRPr="00E122DA">
        <w:rPr>
          <w:rFonts w:hint="cs"/>
          <w:sz w:val="27"/>
          <w:rtl/>
          <w:lang w:bidi="ar-IQ"/>
        </w:rPr>
        <w:t xml:space="preserve">لَكين، بعد بيان أن السيوطي ذكر ما ينيف على </w:t>
      </w:r>
      <w:r w:rsidR="00A81668" w:rsidRPr="00E122DA">
        <w:rPr>
          <w:rFonts w:hint="cs"/>
          <w:sz w:val="27"/>
          <w:rtl/>
          <w:lang w:bidi="ar-IQ"/>
        </w:rPr>
        <w:t>20</w:t>
      </w:r>
      <w:r w:rsidRPr="00E122DA">
        <w:rPr>
          <w:rFonts w:hint="cs"/>
          <w:sz w:val="27"/>
          <w:rtl/>
          <w:lang w:bidi="ar-IQ"/>
        </w:rPr>
        <w:t xml:space="preserve"> حديثاً بهذا المضمون في (الدر</w:t>
      </w:r>
      <w:r w:rsidR="00A81668" w:rsidRPr="00E122DA">
        <w:rPr>
          <w:rFonts w:hint="cs"/>
          <w:sz w:val="27"/>
          <w:rtl/>
          <w:lang w:bidi="ar-IQ"/>
        </w:rPr>
        <w:t>ّ</w:t>
      </w:r>
      <w:r w:rsidRPr="00E122DA">
        <w:rPr>
          <w:rFonts w:hint="cs"/>
          <w:sz w:val="27"/>
          <w:rtl/>
          <w:lang w:bidi="ar-IQ"/>
        </w:rPr>
        <w:t xml:space="preserve"> المنثور) ـ </w:t>
      </w:r>
      <w:r w:rsidR="00A81668" w:rsidRPr="00E122DA">
        <w:rPr>
          <w:rFonts w:hint="cs"/>
          <w:sz w:val="27"/>
          <w:rtl/>
          <w:lang w:bidi="ar-IQ"/>
        </w:rPr>
        <w:t xml:space="preserve">وقد </w:t>
      </w:r>
      <w:r w:rsidRPr="00E122DA">
        <w:rPr>
          <w:rFonts w:hint="cs"/>
          <w:sz w:val="27"/>
          <w:rtl/>
          <w:lang w:bidi="ar-IQ"/>
        </w:rPr>
        <w:t>صرّ</w:t>
      </w:r>
      <w:r w:rsidR="00A81668" w:rsidRPr="00E122DA">
        <w:rPr>
          <w:rFonts w:hint="cs"/>
          <w:sz w:val="27"/>
          <w:rtl/>
          <w:lang w:bidi="ar-IQ"/>
        </w:rPr>
        <w:t>َ</w:t>
      </w:r>
      <w:r w:rsidRPr="00E122DA">
        <w:rPr>
          <w:rFonts w:hint="cs"/>
          <w:sz w:val="27"/>
          <w:rtl/>
          <w:lang w:bidi="ar-IQ"/>
        </w:rPr>
        <w:t>ح جماعة</w:t>
      </w:r>
      <w:r w:rsidR="00A81668" w:rsidRPr="00E122DA">
        <w:rPr>
          <w:rFonts w:hint="cs"/>
          <w:sz w:val="27"/>
          <w:rtl/>
          <w:lang w:bidi="ar-IQ"/>
        </w:rPr>
        <w:t>ٌ</w:t>
      </w:r>
      <w:r w:rsidRPr="00E122DA">
        <w:rPr>
          <w:rFonts w:hint="cs"/>
          <w:sz w:val="27"/>
          <w:rtl/>
          <w:lang w:bidi="ar-IQ"/>
        </w:rPr>
        <w:t xml:space="preserve"> (من علماء أهل السنة) بصحة طرق بعضها، وفي منتهى إسنادها عدّة</w:t>
      </w:r>
      <w:r w:rsidR="00A81668" w:rsidRPr="00E122DA">
        <w:rPr>
          <w:rFonts w:hint="cs"/>
          <w:sz w:val="27"/>
          <w:rtl/>
          <w:lang w:bidi="ar-IQ"/>
        </w:rPr>
        <w:t>ٌ</w:t>
      </w:r>
      <w:r w:rsidRPr="00E122DA">
        <w:rPr>
          <w:rFonts w:hint="cs"/>
          <w:sz w:val="27"/>
          <w:rtl/>
          <w:lang w:bidi="ar-IQ"/>
        </w:rPr>
        <w:t xml:space="preserve"> من الصحابة ـ</w:t>
      </w:r>
      <w:r w:rsidR="00A81668" w:rsidRPr="00E122DA">
        <w:rPr>
          <w:rFonts w:hint="cs"/>
          <w:sz w:val="27"/>
          <w:rtl/>
          <w:lang w:bidi="ar-IQ"/>
        </w:rPr>
        <w:t>،</w:t>
      </w:r>
      <w:r w:rsidRPr="00E122DA">
        <w:rPr>
          <w:rFonts w:hint="cs"/>
          <w:sz w:val="27"/>
          <w:rtl/>
          <w:lang w:bidi="ar-IQ"/>
        </w:rPr>
        <w:t xml:space="preserve"> قال: </w:t>
      </w:r>
      <w:r w:rsidRPr="00E122DA">
        <w:rPr>
          <w:rFonts w:hint="eastAsia"/>
          <w:sz w:val="24"/>
          <w:szCs w:val="24"/>
          <w:rtl/>
          <w:lang w:bidi="ar-IQ"/>
        </w:rPr>
        <w:t>«</w:t>
      </w:r>
      <w:r w:rsidRPr="00E122DA">
        <w:rPr>
          <w:rFonts w:hint="cs"/>
          <w:sz w:val="27"/>
          <w:rtl/>
          <w:lang w:bidi="ar-IQ"/>
        </w:rPr>
        <w:t>وهذه قصّة</w:t>
      </w:r>
      <w:r w:rsidR="00A81668" w:rsidRPr="00E122DA">
        <w:rPr>
          <w:rFonts w:hint="cs"/>
          <w:sz w:val="27"/>
          <w:rtl/>
          <w:lang w:bidi="ar-IQ"/>
        </w:rPr>
        <w:t>ٌ</w:t>
      </w:r>
      <w:r w:rsidRPr="00E122DA">
        <w:rPr>
          <w:rFonts w:hint="cs"/>
          <w:sz w:val="27"/>
          <w:rtl/>
          <w:lang w:bidi="ar-IQ"/>
        </w:rPr>
        <w:t xml:space="preserve"> خرافية تنسب إلى الملائكة المكرّ</w:t>
      </w:r>
      <w:r w:rsidR="00A81668" w:rsidRPr="00E122DA">
        <w:rPr>
          <w:rFonts w:hint="cs"/>
          <w:sz w:val="27"/>
          <w:rtl/>
          <w:lang w:bidi="ar-IQ"/>
        </w:rPr>
        <w:t>َ</w:t>
      </w:r>
      <w:r w:rsidRPr="00E122DA">
        <w:rPr>
          <w:rFonts w:hint="cs"/>
          <w:sz w:val="27"/>
          <w:rtl/>
          <w:lang w:bidi="ar-IQ"/>
        </w:rPr>
        <w:t>مين ـ الذين نصّ القرآن على نزاهة ساحتهم</w:t>
      </w:r>
      <w:r w:rsidR="00A81668" w:rsidRPr="00E122DA">
        <w:rPr>
          <w:rFonts w:hint="cs"/>
          <w:sz w:val="27"/>
          <w:rtl/>
          <w:lang w:bidi="ar-IQ"/>
        </w:rPr>
        <w:t>،</w:t>
      </w:r>
      <w:r w:rsidRPr="00E122DA">
        <w:rPr>
          <w:rFonts w:hint="cs"/>
          <w:sz w:val="27"/>
          <w:rtl/>
          <w:lang w:bidi="ar-IQ"/>
        </w:rPr>
        <w:t xml:space="preserve"> وطهارة وجودهم عن الشرك والمعصية ـ أغلظ الشرك</w:t>
      </w:r>
      <w:r w:rsidR="00A81668" w:rsidRPr="00E122DA">
        <w:rPr>
          <w:rFonts w:hint="cs"/>
          <w:sz w:val="27"/>
          <w:rtl/>
          <w:lang w:bidi="ar-IQ"/>
        </w:rPr>
        <w:t>،</w:t>
      </w:r>
      <w:r w:rsidRPr="00E122DA">
        <w:rPr>
          <w:rFonts w:hint="cs"/>
          <w:sz w:val="27"/>
          <w:rtl/>
          <w:lang w:bidi="ar-IQ"/>
        </w:rPr>
        <w:t xml:space="preserve"> وأقبح المعصية</w:t>
      </w:r>
      <w:r w:rsidRPr="00E122DA">
        <w:rPr>
          <w:rFonts w:hint="eastAsia"/>
          <w:sz w:val="24"/>
          <w:szCs w:val="24"/>
          <w:rtl/>
          <w:lang w:bidi="ar-IQ"/>
        </w:rPr>
        <w:t>»</w:t>
      </w:r>
      <w:r w:rsidRPr="00E122DA">
        <w:rPr>
          <w:rFonts w:hint="cs"/>
          <w:sz w:val="27"/>
          <w:rtl/>
          <w:lang w:bidi="ar-IQ"/>
        </w:rPr>
        <w:t xml:space="preserve">، ليستطرد بعد ذلك قائلاً في الختام: </w:t>
      </w:r>
      <w:r w:rsidRPr="00E122DA">
        <w:rPr>
          <w:rFonts w:hint="eastAsia"/>
          <w:sz w:val="24"/>
          <w:szCs w:val="24"/>
          <w:rtl/>
          <w:lang w:bidi="ar-IQ"/>
        </w:rPr>
        <w:t>«</w:t>
      </w:r>
      <w:r w:rsidRPr="00E122DA">
        <w:rPr>
          <w:rFonts w:hint="cs"/>
          <w:sz w:val="27"/>
          <w:rtl/>
          <w:lang w:bidi="ar-IQ"/>
        </w:rPr>
        <w:t>تلك القصة الخرافية التي تشبه خرافات اليونان في الكواكب والنجوم</w:t>
      </w:r>
      <w:r w:rsidRPr="00E122DA">
        <w:rPr>
          <w:rFonts w:hint="eastAsia"/>
          <w:sz w:val="24"/>
          <w:szCs w:val="24"/>
          <w:rtl/>
          <w:lang w:bidi="ar-IQ"/>
        </w:rPr>
        <w:t>»</w:t>
      </w:r>
      <w:r w:rsidRPr="00E122DA">
        <w:rPr>
          <w:rFonts w:hint="cs"/>
          <w:sz w:val="27"/>
          <w:rtl/>
          <w:lang w:bidi="ar-IQ"/>
        </w:rPr>
        <w:t>؛ لأنها لا تنسجم مع الصفات التي يثبتها القرآن للملائكة</w:t>
      </w:r>
      <w:r w:rsidRPr="00E122DA">
        <w:rPr>
          <w:sz w:val="27"/>
          <w:vertAlign w:val="superscript"/>
          <w:rtl/>
          <w:lang w:bidi="ar-IQ"/>
        </w:rPr>
        <w:t>(</w:t>
      </w:r>
      <w:r w:rsidRPr="00E122DA">
        <w:rPr>
          <w:rStyle w:val="ac"/>
          <w:sz w:val="27"/>
          <w:rtl/>
          <w:lang w:bidi="ar-IQ"/>
        </w:rPr>
        <w:endnoteReference w:id="167"/>
      </w:r>
      <w:r w:rsidRPr="00E122DA">
        <w:rPr>
          <w:sz w:val="27"/>
          <w:vertAlign w:val="superscript"/>
          <w:rtl/>
          <w:lang w:bidi="ar-IQ"/>
        </w:rPr>
        <w:t>)</w:t>
      </w:r>
      <w:r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وأحياناً يعمل على تأييد الروايات من خلال نقل نصوص من التوراة والإنجيل</w:t>
      </w:r>
      <w:r w:rsidRPr="00E122DA">
        <w:rPr>
          <w:sz w:val="27"/>
          <w:vertAlign w:val="superscript"/>
          <w:rtl/>
          <w:lang w:bidi="ar-IQ"/>
        </w:rPr>
        <w:t>(</w:t>
      </w:r>
      <w:r w:rsidRPr="00E122DA">
        <w:rPr>
          <w:rStyle w:val="ac"/>
          <w:sz w:val="27"/>
          <w:rtl/>
          <w:lang w:bidi="ar-IQ"/>
        </w:rPr>
        <w:endnoteReference w:id="168"/>
      </w:r>
      <w:r w:rsidRPr="00E122DA">
        <w:rPr>
          <w:sz w:val="27"/>
          <w:vertAlign w:val="superscript"/>
          <w:rtl/>
          <w:lang w:bidi="ar-IQ"/>
        </w:rPr>
        <w:t>)</w:t>
      </w:r>
      <w:r w:rsidRPr="00E122DA">
        <w:rPr>
          <w:rFonts w:hint="cs"/>
          <w:sz w:val="27"/>
          <w:rtl/>
          <w:lang w:bidi="ar-IQ"/>
        </w:rPr>
        <w:t>، وتارة</w:t>
      </w:r>
      <w:r w:rsidR="00B0156A" w:rsidRPr="00E122DA">
        <w:rPr>
          <w:rFonts w:hint="cs"/>
          <w:sz w:val="27"/>
          <w:rtl/>
          <w:lang w:bidi="ar-IQ"/>
        </w:rPr>
        <w:t>ً</w:t>
      </w:r>
      <w:r w:rsidRPr="00E122DA">
        <w:rPr>
          <w:rFonts w:hint="cs"/>
          <w:sz w:val="27"/>
          <w:rtl/>
          <w:lang w:bidi="ar-IQ"/>
        </w:rPr>
        <w:t xml:space="preserve"> يحكم باختلاق رواية</w:t>
      </w:r>
      <w:r w:rsidR="00B0156A" w:rsidRPr="00E122DA">
        <w:rPr>
          <w:rFonts w:hint="cs"/>
          <w:sz w:val="27"/>
          <w:rtl/>
          <w:lang w:bidi="ar-IQ"/>
        </w:rPr>
        <w:t>ٍ</w:t>
      </w:r>
      <w:r w:rsidRPr="00E122DA">
        <w:rPr>
          <w:rFonts w:hint="cs"/>
          <w:sz w:val="27"/>
          <w:rtl/>
          <w:lang w:bidi="ar-IQ"/>
        </w:rPr>
        <w:t xml:space="preserve"> من خلال تطبيق محتواها على ما جاء في التوراة</w:t>
      </w:r>
      <w:r w:rsidR="00B0156A" w:rsidRPr="00E122DA">
        <w:rPr>
          <w:rFonts w:hint="cs"/>
          <w:sz w:val="27"/>
          <w:rtl/>
          <w:lang w:bidi="ar-IQ"/>
        </w:rPr>
        <w:t>.</w:t>
      </w:r>
      <w:r w:rsidRPr="00E122DA">
        <w:rPr>
          <w:rFonts w:hint="cs"/>
          <w:sz w:val="27"/>
          <w:rtl/>
          <w:lang w:bidi="ar-IQ"/>
        </w:rPr>
        <w:t xml:space="preserve"> </w:t>
      </w:r>
      <w:r w:rsidR="00B0156A" w:rsidRPr="00E122DA">
        <w:rPr>
          <w:rFonts w:hint="cs"/>
          <w:sz w:val="27"/>
          <w:rtl/>
          <w:lang w:bidi="ar-IQ"/>
        </w:rPr>
        <w:t>و</w:t>
      </w:r>
      <w:r w:rsidRPr="00E122DA">
        <w:rPr>
          <w:rFonts w:hint="cs"/>
          <w:sz w:val="27"/>
          <w:rtl/>
          <w:lang w:bidi="ar-IQ"/>
        </w:rPr>
        <w:t>من ذلك ـ على سبيل المثال ـ</w:t>
      </w:r>
      <w:r w:rsidR="00B0156A" w:rsidRPr="00E122DA">
        <w:rPr>
          <w:rFonts w:hint="cs"/>
          <w:sz w:val="27"/>
          <w:rtl/>
          <w:lang w:bidi="ar-IQ"/>
        </w:rPr>
        <w:t>:</w:t>
      </w:r>
      <w:r w:rsidRPr="00E122DA">
        <w:rPr>
          <w:rFonts w:hint="cs"/>
          <w:sz w:val="27"/>
          <w:rtl/>
          <w:lang w:bidi="ar-IQ"/>
        </w:rPr>
        <w:t xml:space="preserve"> </w:t>
      </w:r>
      <w:r w:rsidR="00B0156A" w:rsidRPr="00E122DA">
        <w:rPr>
          <w:rFonts w:hint="cs"/>
          <w:sz w:val="27"/>
          <w:rtl/>
          <w:lang w:bidi="ar-IQ"/>
        </w:rPr>
        <w:t>إ</w:t>
      </w:r>
      <w:r w:rsidRPr="00E122DA">
        <w:rPr>
          <w:rFonts w:hint="cs"/>
          <w:sz w:val="27"/>
          <w:rtl/>
          <w:lang w:bidi="ar-IQ"/>
        </w:rPr>
        <w:t>نه ذهب إلى عدم اعتبار الرواية التي تقول</w:t>
      </w:r>
      <w:r w:rsidR="00B0156A" w:rsidRPr="00E122DA">
        <w:rPr>
          <w:rFonts w:hint="cs"/>
          <w:sz w:val="27"/>
          <w:rtl/>
          <w:lang w:bidi="ar-IQ"/>
        </w:rPr>
        <w:t>:</w:t>
      </w:r>
      <w:r w:rsidRPr="00E122DA">
        <w:rPr>
          <w:rFonts w:hint="cs"/>
          <w:sz w:val="27"/>
          <w:rtl/>
          <w:lang w:bidi="ar-IQ"/>
        </w:rPr>
        <w:t xml:space="preserve"> إن الشيطان أغوى النبي</w:t>
      </w:r>
      <w:r w:rsidR="00B0156A" w:rsidRPr="00E122DA">
        <w:rPr>
          <w:rFonts w:hint="cs"/>
          <w:sz w:val="27"/>
          <w:rtl/>
          <w:lang w:bidi="ar-IQ"/>
        </w:rPr>
        <w:t>ّ</w:t>
      </w:r>
      <w:r w:rsidRPr="00E122DA">
        <w:rPr>
          <w:rFonts w:hint="cs"/>
          <w:sz w:val="27"/>
          <w:rtl/>
          <w:lang w:bidi="ar-IQ"/>
        </w:rPr>
        <w:t xml:space="preserve"> آدم وز</w:t>
      </w:r>
      <w:r w:rsidR="00B0156A" w:rsidRPr="00E122DA">
        <w:rPr>
          <w:rFonts w:hint="cs"/>
          <w:sz w:val="27"/>
          <w:rtl/>
          <w:lang w:bidi="ar-IQ"/>
        </w:rPr>
        <w:t>و</w:t>
      </w:r>
      <w:r w:rsidRPr="00E122DA">
        <w:rPr>
          <w:rFonts w:hint="cs"/>
          <w:sz w:val="27"/>
          <w:rtl/>
          <w:lang w:bidi="ar-IQ"/>
        </w:rPr>
        <w:t>جته حواء بمساعدة</w:t>
      </w:r>
      <w:r w:rsidR="00B0156A" w:rsidRPr="00E122DA">
        <w:rPr>
          <w:rFonts w:hint="cs"/>
          <w:sz w:val="27"/>
          <w:rtl/>
          <w:lang w:bidi="ar-IQ"/>
        </w:rPr>
        <w:t>ٍ</w:t>
      </w:r>
      <w:r w:rsidRPr="00E122DA">
        <w:rPr>
          <w:rFonts w:hint="cs"/>
          <w:sz w:val="27"/>
          <w:rtl/>
          <w:lang w:bidi="ar-IQ"/>
        </w:rPr>
        <w:t xml:space="preserve"> من الحيّة والطاووس، وقال في ذلك: </w:t>
      </w:r>
      <w:r w:rsidRPr="00E122DA">
        <w:rPr>
          <w:rFonts w:hint="eastAsia"/>
          <w:sz w:val="24"/>
          <w:szCs w:val="24"/>
          <w:rtl/>
          <w:lang w:bidi="ar-IQ"/>
        </w:rPr>
        <w:t>«</w:t>
      </w:r>
      <w:r w:rsidRPr="00E122DA">
        <w:rPr>
          <w:rFonts w:hint="cs"/>
          <w:sz w:val="27"/>
          <w:rtl/>
          <w:lang w:bidi="ar-IQ"/>
        </w:rPr>
        <w:t>وفي بعض الأخبار ذكر الحية والطاووس عونين لإبليس في إغوائه إي</w:t>
      </w:r>
      <w:r w:rsidR="00B0156A" w:rsidRPr="00E122DA">
        <w:rPr>
          <w:rFonts w:hint="cs"/>
          <w:sz w:val="27"/>
          <w:rtl/>
          <w:lang w:bidi="ar-IQ"/>
        </w:rPr>
        <w:t>ّ</w:t>
      </w:r>
      <w:r w:rsidRPr="00E122DA">
        <w:rPr>
          <w:rFonts w:hint="cs"/>
          <w:sz w:val="27"/>
          <w:rtl/>
          <w:lang w:bidi="ar-IQ"/>
        </w:rPr>
        <w:t>اهما</w:t>
      </w:r>
      <w:r w:rsidR="00B0156A" w:rsidRPr="00E122DA">
        <w:rPr>
          <w:rFonts w:hint="cs"/>
          <w:sz w:val="27"/>
          <w:rtl/>
          <w:lang w:bidi="ar-IQ"/>
        </w:rPr>
        <w:t>.</w:t>
      </w:r>
      <w:r w:rsidRPr="00E122DA">
        <w:rPr>
          <w:rFonts w:hint="cs"/>
          <w:sz w:val="27"/>
          <w:rtl/>
          <w:lang w:bidi="ar-IQ"/>
        </w:rPr>
        <w:t xml:space="preserve"> لكنها غير معتبرة، أضربنا عن ذكرها، وكأنها من الأخبار الدخيلة، والقصّة مأخوذة</w:t>
      </w:r>
      <w:r w:rsidR="00B0156A" w:rsidRPr="00E122DA">
        <w:rPr>
          <w:rFonts w:hint="cs"/>
          <w:sz w:val="27"/>
          <w:rtl/>
          <w:lang w:bidi="ar-IQ"/>
        </w:rPr>
        <w:t>ٌ</w:t>
      </w:r>
      <w:r w:rsidRPr="00E122DA">
        <w:rPr>
          <w:rFonts w:hint="cs"/>
          <w:sz w:val="27"/>
          <w:rtl/>
          <w:lang w:bidi="ar-IQ"/>
        </w:rPr>
        <w:t xml:space="preserve"> من </w:t>
      </w:r>
      <w:r w:rsidRPr="00E122DA">
        <w:rPr>
          <w:rFonts w:hint="cs"/>
          <w:sz w:val="27"/>
          <w:rtl/>
          <w:lang w:bidi="ar-IQ"/>
        </w:rPr>
        <w:lastRenderedPageBreak/>
        <w:t>التوراة</w:t>
      </w:r>
      <w:r w:rsidRPr="00E122DA">
        <w:rPr>
          <w:rFonts w:hint="eastAsia"/>
          <w:sz w:val="24"/>
          <w:szCs w:val="24"/>
          <w:rtl/>
          <w:lang w:bidi="ar-IQ"/>
        </w:rPr>
        <w:t>»</w:t>
      </w:r>
      <w:r w:rsidRPr="00E122DA">
        <w:rPr>
          <w:rFonts w:hint="cs"/>
          <w:sz w:val="27"/>
          <w:rtl/>
          <w:lang w:bidi="ar-IQ"/>
        </w:rPr>
        <w:t>، ثم ساق ذات القصة من التوراة شاهداً على ذلك</w:t>
      </w:r>
      <w:r w:rsidRPr="00E122DA">
        <w:rPr>
          <w:sz w:val="27"/>
          <w:vertAlign w:val="superscript"/>
          <w:rtl/>
          <w:lang w:bidi="ar-IQ"/>
        </w:rPr>
        <w:t>(</w:t>
      </w:r>
      <w:r w:rsidRPr="00E122DA">
        <w:rPr>
          <w:rStyle w:val="ac"/>
          <w:sz w:val="27"/>
          <w:rtl/>
          <w:lang w:bidi="ar-IQ"/>
        </w:rPr>
        <w:endnoteReference w:id="169"/>
      </w:r>
      <w:r w:rsidRPr="00E122DA">
        <w:rPr>
          <w:sz w:val="27"/>
          <w:vertAlign w:val="superscript"/>
          <w:rtl/>
          <w:lang w:bidi="ar-IQ"/>
        </w:rPr>
        <w:t>)</w:t>
      </w:r>
      <w:r w:rsidRPr="00E122DA">
        <w:rPr>
          <w:rFonts w:hint="cs"/>
          <w:sz w:val="27"/>
          <w:rtl/>
          <w:lang w:bidi="ar-IQ"/>
        </w:rPr>
        <w:t>.</w:t>
      </w:r>
    </w:p>
    <w:p w:rsidR="006433D9" w:rsidRPr="00E122DA" w:rsidRDefault="006433D9" w:rsidP="0012557D">
      <w:pPr>
        <w:rPr>
          <w:sz w:val="27"/>
          <w:rtl/>
          <w:lang w:bidi="ar-IQ"/>
        </w:rPr>
      </w:pPr>
      <w:r w:rsidRPr="00E122DA">
        <w:rPr>
          <w:rFonts w:hint="cs"/>
          <w:sz w:val="27"/>
          <w:rtl/>
          <w:lang w:bidi="ar-IQ"/>
        </w:rPr>
        <w:t>وبعد ذلك قسّ</w:t>
      </w:r>
      <w:r w:rsidR="00B0156A" w:rsidRPr="00E122DA">
        <w:rPr>
          <w:rFonts w:hint="cs"/>
          <w:sz w:val="27"/>
          <w:rtl/>
          <w:lang w:bidi="ar-IQ"/>
        </w:rPr>
        <w:t>َ</w:t>
      </w:r>
      <w:r w:rsidRPr="00E122DA">
        <w:rPr>
          <w:rFonts w:hint="cs"/>
          <w:sz w:val="27"/>
          <w:rtl/>
          <w:lang w:bidi="ar-IQ"/>
        </w:rPr>
        <w:t xml:space="preserve">م الروايات من ناحية الطرح والقبول إلى ثلاثة أقسام: </w:t>
      </w:r>
    </w:p>
    <w:p w:rsidR="006433D9" w:rsidRPr="00E122DA" w:rsidRDefault="006433D9" w:rsidP="0012557D">
      <w:pPr>
        <w:rPr>
          <w:sz w:val="27"/>
          <w:rtl/>
          <w:lang w:bidi="ar-IQ"/>
        </w:rPr>
      </w:pPr>
      <w:r w:rsidRPr="00E122DA">
        <w:rPr>
          <w:rFonts w:hint="cs"/>
          <w:b/>
          <w:bCs/>
          <w:sz w:val="27"/>
          <w:rtl/>
          <w:lang w:bidi="ar-IQ"/>
        </w:rPr>
        <w:t>الأو</w:t>
      </w:r>
      <w:r w:rsidR="00B0156A" w:rsidRPr="00E122DA">
        <w:rPr>
          <w:rFonts w:hint="cs"/>
          <w:b/>
          <w:bCs/>
          <w:sz w:val="27"/>
          <w:rtl/>
          <w:lang w:bidi="ar-IQ"/>
        </w:rPr>
        <w:t>ّ</w:t>
      </w:r>
      <w:r w:rsidRPr="00E122DA">
        <w:rPr>
          <w:rFonts w:hint="cs"/>
          <w:b/>
          <w:bCs/>
          <w:sz w:val="27"/>
          <w:rtl/>
          <w:lang w:bidi="ar-IQ"/>
        </w:rPr>
        <w:t>ل</w:t>
      </w:r>
      <w:r w:rsidRPr="00E122DA">
        <w:rPr>
          <w:rFonts w:hint="cs"/>
          <w:sz w:val="27"/>
          <w:rtl/>
          <w:lang w:bidi="ar-IQ"/>
        </w:rPr>
        <w:t>: الروايات التي يجب القبول بها</w:t>
      </w:r>
      <w:r w:rsidR="00B0156A" w:rsidRPr="00E122DA">
        <w:rPr>
          <w:rFonts w:hint="cs"/>
          <w:sz w:val="27"/>
          <w:rtl/>
          <w:lang w:bidi="ar-IQ"/>
        </w:rPr>
        <w:t>.</w:t>
      </w:r>
      <w:r w:rsidRPr="00E122DA">
        <w:rPr>
          <w:rFonts w:hint="cs"/>
          <w:sz w:val="27"/>
          <w:rtl/>
          <w:lang w:bidi="ar-IQ"/>
        </w:rPr>
        <w:t xml:space="preserve"> وهي الروايات التي نقطع بصدورها عن النبي</w:t>
      </w:r>
      <w:r w:rsidR="00B0156A" w:rsidRPr="00E122DA">
        <w:rPr>
          <w:rFonts w:hint="cs"/>
          <w:sz w:val="27"/>
          <w:rtl/>
          <w:lang w:bidi="ar-IQ"/>
        </w:rPr>
        <w:t>ّ</w:t>
      </w:r>
      <w:r w:rsidRPr="00E122DA">
        <w:rPr>
          <w:rFonts w:hint="cs"/>
          <w:sz w:val="27"/>
          <w:rtl/>
          <w:lang w:bidi="ar-IQ"/>
        </w:rPr>
        <w:t xml:space="preserve"> الأكرم</w:t>
      </w:r>
      <w:r w:rsidR="002C3E3C" w:rsidRPr="002C3E3C">
        <w:rPr>
          <w:rFonts w:ascii="Mosawi" w:hAnsi="Mosawi" w:cs="Mosawi"/>
          <w:szCs w:val="22"/>
          <w:rtl/>
          <w:lang w:bidi="ar-IQ"/>
        </w:rPr>
        <w:t>‘</w:t>
      </w:r>
      <w:r w:rsidRPr="00E122DA">
        <w:rPr>
          <w:rFonts w:hint="cs"/>
          <w:sz w:val="27"/>
          <w:rtl/>
          <w:lang w:bidi="ar-IQ"/>
        </w:rPr>
        <w:t xml:space="preserve"> والأئمة الأطهار</w:t>
      </w:r>
      <w:r w:rsidR="00325BBE" w:rsidRPr="00325BBE">
        <w:rPr>
          <w:rFonts w:ascii="Mosawi" w:hAnsi="Mosawi" w:cs="Mosawi"/>
          <w:szCs w:val="22"/>
          <w:rtl/>
        </w:rPr>
        <w:t>^</w:t>
      </w:r>
      <w:r w:rsidRPr="00E122DA">
        <w:rPr>
          <w:rFonts w:hint="cs"/>
          <w:sz w:val="27"/>
          <w:rtl/>
          <w:lang w:bidi="ar-IQ"/>
        </w:rPr>
        <w:t>.</w:t>
      </w:r>
    </w:p>
    <w:p w:rsidR="006433D9" w:rsidRPr="00E122DA" w:rsidRDefault="006433D9" w:rsidP="0012557D">
      <w:pPr>
        <w:rPr>
          <w:sz w:val="27"/>
          <w:rtl/>
          <w:lang w:bidi="ar-IQ"/>
        </w:rPr>
      </w:pPr>
      <w:r w:rsidRPr="00E122DA">
        <w:rPr>
          <w:rFonts w:hint="cs"/>
          <w:b/>
          <w:bCs/>
          <w:sz w:val="27"/>
          <w:rtl/>
          <w:lang w:bidi="ar-IQ"/>
        </w:rPr>
        <w:t>الثاني</w:t>
      </w:r>
      <w:r w:rsidRPr="00E122DA">
        <w:rPr>
          <w:rFonts w:hint="cs"/>
          <w:sz w:val="27"/>
          <w:rtl/>
          <w:lang w:bidi="ar-IQ"/>
        </w:rPr>
        <w:t>: الروايات التي يجب طرحها</w:t>
      </w:r>
      <w:r w:rsidR="00B0156A" w:rsidRPr="00E122DA">
        <w:rPr>
          <w:rFonts w:hint="cs"/>
          <w:sz w:val="27"/>
          <w:rtl/>
          <w:lang w:bidi="ar-IQ"/>
        </w:rPr>
        <w:t>.</w:t>
      </w:r>
      <w:r w:rsidRPr="00E122DA">
        <w:rPr>
          <w:rFonts w:hint="cs"/>
          <w:sz w:val="27"/>
          <w:rtl/>
          <w:lang w:bidi="ar-IQ"/>
        </w:rPr>
        <w:t xml:space="preserve"> وهي الروايا</w:t>
      </w:r>
      <w:r w:rsidR="00B0156A" w:rsidRPr="00E122DA">
        <w:rPr>
          <w:rFonts w:hint="cs"/>
          <w:sz w:val="27"/>
          <w:rtl/>
          <w:lang w:bidi="ar-IQ"/>
        </w:rPr>
        <w:t>ت</w:t>
      </w:r>
      <w:r w:rsidRPr="00E122DA">
        <w:rPr>
          <w:rFonts w:hint="cs"/>
          <w:sz w:val="27"/>
          <w:rtl/>
          <w:lang w:bidi="ar-IQ"/>
        </w:rPr>
        <w:t xml:space="preserve"> التي نقطع بمخالفتها للكتاب والسن</w:t>
      </w:r>
      <w:r w:rsidR="00B0156A" w:rsidRPr="00E122DA">
        <w:rPr>
          <w:rFonts w:hint="cs"/>
          <w:sz w:val="27"/>
          <w:rtl/>
          <w:lang w:bidi="ar-IQ"/>
        </w:rPr>
        <w:t>ّ</w:t>
      </w:r>
      <w:r w:rsidRPr="00E122DA">
        <w:rPr>
          <w:rFonts w:hint="cs"/>
          <w:sz w:val="27"/>
          <w:rtl/>
          <w:lang w:bidi="ar-IQ"/>
        </w:rPr>
        <w:t>ة القطعية.</w:t>
      </w:r>
    </w:p>
    <w:p w:rsidR="006433D9" w:rsidRPr="00E122DA" w:rsidRDefault="006433D9" w:rsidP="00522382">
      <w:pPr>
        <w:autoSpaceDE w:val="0"/>
        <w:autoSpaceDN w:val="0"/>
        <w:adjustRightInd w:val="0"/>
        <w:rPr>
          <w:rFonts w:ascii="Simplified Arabic" w:hAnsi="Simplified Arabic"/>
          <w:sz w:val="27"/>
          <w:rtl/>
          <w:lang w:bidi="ar-IQ"/>
        </w:rPr>
      </w:pPr>
      <w:r w:rsidRPr="00E122DA">
        <w:rPr>
          <w:rFonts w:hint="cs"/>
          <w:b/>
          <w:bCs/>
          <w:sz w:val="27"/>
          <w:rtl/>
          <w:lang w:bidi="ar-IQ"/>
        </w:rPr>
        <w:t>الثالث</w:t>
      </w:r>
      <w:r w:rsidRPr="00E122DA">
        <w:rPr>
          <w:rFonts w:hint="cs"/>
          <w:sz w:val="27"/>
          <w:rtl/>
          <w:lang w:bidi="ar-IQ"/>
        </w:rPr>
        <w:t>: الروايات التي لا يجب القبول بها</w:t>
      </w:r>
      <w:r w:rsidR="00B0156A" w:rsidRPr="00E122DA">
        <w:rPr>
          <w:rFonts w:hint="cs"/>
          <w:sz w:val="27"/>
          <w:rtl/>
          <w:lang w:bidi="ar-IQ"/>
        </w:rPr>
        <w:t>،</w:t>
      </w:r>
      <w:r w:rsidRPr="00E122DA">
        <w:rPr>
          <w:rFonts w:hint="cs"/>
          <w:sz w:val="27"/>
          <w:rtl/>
          <w:lang w:bidi="ar-IQ"/>
        </w:rPr>
        <w:t xml:space="preserve"> ولا رفضها</w:t>
      </w:r>
      <w:r w:rsidR="00B0156A" w:rsidRPr="00E122DA">
        <w:rPr>
          <w:rFonts w:hint="cs"/>
          <w:sz w:val="27"/>
          <w:rtl/>
          <w:lang w:bidi="ar-IQ"/>
        </w:rPr>
        <w:t>.</w:t>
      </w:r>
      <w:r w:rsidRPr="00E122DA">
        <w:rPr>
          <w:rFonts w:hint="cs"/>
          <w:sz w:val="27"/>
          <w:rtl/>
          <w:lang w:bidi="ar-IQ"/>
        </w:rPr>
        <w:t xml:space="preserve"> وهي الروايات التي لا يوجد دليل</w:t>
      </w:r>
      <w:r w:rsidR="00BB65DC" w:rsidRPr="00E122DA">
        <w:rPr>
          <w:rFonts w:hint="cs"/>
          <w:sz w:val="27"/>
          <w:rtl/>
          <w:lang w:bidi="ar-IQ"/>
        </w:rPr>
        <w:t>ٌ</w:t>
      </w:r>
      <w:r w:rsidRPr="00E122DA">
        <w:rPr>
          <w:rFonts w:hint="cs"/>
          <w:sz w:val="27"/>
          <w:rtl/>
          <w:lang w:bidi="ar-IQ"/>
        </w:rPr>
        <w:t xml:space="preserve"> عقلي على امتناعها وبطلانها، وفي الوقت نفسه لا يوجد في الكتاب والسنة القطعية ما يدل</w:t>
      </w:r>
      <w:r w:rsidR="00BB65DC" w:rsidRPr="00E122DA">
        <w:rPr>
          <w:rFonts w:hint="cs"/>
          <w:sz w:val="27"/>
          <w:rtl/>
          <w:lang w:bidi="ar-IQ"/>
        </w:rPr>
        <w:t>ّ</w:t>
      </w:r>
      <w:r w:rsidRPr="00E122DA">
        <w:rPr>
          <w:rFonts w:hint="cs"/>
          <w:sz w:val="27"/>
          <w:rtl/>
          <w:lang w:bidi="ar-IQ"/>
        </w:rPr>
        <w:t xml:space="preserve"> على امتناعها</w:t>
      </w:r>
      <w:r w:rsidR="00BB65DC" w:rsidRPr="00E122DA">
        <w:rPr>
          <w:rFonts w:hint="cs"/>
          <w:sz w:val="27"/>
          <w:rtl/>
          <w:lang w:bidi="ar-IQ"/>
        </w:rPr>
        <w:t>.</w:t>
      </w:r>
      <w:r w:rsidRPr="00E122DA">
        <w:rPr>
          <w:rFonts w:hint="cs"/>
          <w:sz w:val="27"/>
          <w:rtl/>
          <w:lang w:bidi="ar-IQ"/>
        </w:rPr>
        <w:t xml:space="preserve"> وأشكل على أولئك الذين رفضوا هذه الروايات</w:t>
      </w:r>
      <w:r w:rsidR="00BB65DC" w:rsidRPr="00E122DA">
        <w:rPr>
          <w:rFonts w:hint="cs"/>
          <w:sz w:val="27"/>
          <w:rtl/>
          <w:lang w:bidi="ar-IQ"/>
        </w:rPr>
        <w:t>؛</w:t>
      </w:r>
      <w:r w:rsidRPr="00E122DA">
        <w:rPr>
          <w:rFonts w:hint="cs"/>
          <w:sz w:val="27"/>
          <w:rtl/>
          <w:lang w:bidi="ar-IQ"/>
        </w:rPr>
        <w:t xml:space="preserve"> لعدم صحّة سندها، وقال: إن عدم صحّة السند لا توجب ترك الروايات التي لا تخالف العقل ولا يصح</w:t>
      </w:r>
      <w:r w:rsidR="00BB65DC" w:rsidRPr="00E122DA">
        <w:rPr>
          <w:rFonts w:hint="cs"/>
          <w:sz w:val="27"/>
          <w:rtl/>
          <w:lang w:bidi="ar-IQ"/>
        </w:rPr>
        <w:t>ّ</w:t>
      </w:r>
      <w:r w:rsidRPr="00E122DA">
        <w:rPr>
          <w:rFonts w:hint="cs"/>
          <w:sz w:val="27"/>
          <w:rtl/>
          <w:lang w:bidi="ar-IQ"/>
        </w:rPr>
        <w:t>حها العقل في الوقت نفسه</w:t>
      </w:r>
      <w:r w:rsidRPr="00E122DA">
        <w:rPr>
          <w:sz w:val="27"/>
          <w:vertAlign w:val="superscript"/>
          <w:rtl/>
          <w:lang w:bidi="ar-IQ"/>
        </w:rPr>
        <w:t>(</w:t>
      </w:r>
      <w:r w:rsidRPr="00E122DA">
        <w:rPr>
          <w:rStyle w:val="ac"/>
          <w:sz w:val="27"/>
          <w:rtl/>
          <w:lang w:bidi="ar-IQ"/>
        </w:rPr>
        <w:endnoteReference w:id="170"/>
      </w:r>
      <w:r w:rsidRPr="00E122DA">
        <w:rPr>
          <w:sz w:val="27"/>
          <w:vertAlign w:val="superscript"/>
          <w:rtl/>
          <w:lang w:bidi="ar-IQ"/>
        </w:rPr>
        <w:t>)</w:t>
      </w:r>
      <w:r w:rsidRPr="00E122DA">
        <w:rPr>
          <w:rFonts w:hint="cs"/>
          <w:sz w:val="27"/>
          <w:rtl/>
          <w:lang w:bidi="ar-IQ"/>
        </w:rPr>
        <w:t>. وفي بعض الموارد يستنبط من الروايات قاعدة وأصلاً للتفسير، ومن ذلك ـ على سبيل المثال ـ</w:t>
      </w:r>
      <w:r w:rsidR="00BB65DC" w:rsidRPr="00E122DA">
        <w:rPr>
          <w:rFonts w:hint="cs"/>
          <w:sz w:val="27"/>
          <w:rtl/>
          <w:lang w:bidi="ar-IQ"/>
        </w:rPr>
        <w:t>:</w:t>
      </w:r>
      <w:r w:rsidRPr="00E122DA">
        <w:rPr>
          <w:rFonts w:hint="cs"/>
          <w:sz w:val="27"/>
          <w:rtl/>
          <w:lang w:bidi="ar-IQ"/>
        </w:rPr>
        <w:t xml:space="preserve"> </w:t>
      </w:r>
      <w:r w:rsidR="00BB65DC" w:rsidRPr="00E122DA">
        <w:rPr>
          <w:rFonts w:hint="cs"/>
          <w:sz w:val="27"/>
          <w:rtl/>
          <w:lang w:bidi="ar-IQ"/>
        </w:rPr>
        <w:t>إ</w:t>
      </w:r>
      <w:r w:rsidRPr="00E122DA">
        <w:rPr>
          <w:rFonts w:hint="cs"/>
          <w:sz w:val="27"/>
          <w:rtl/>
          <w:lang w:bidi="ar-IQ"/>
        </w:rPr>
        <w:t>نه في البحث الروائي الخاص</w:t>
      </w:r>
      <w:r w:rsidR="00BB65DC" w:rsidRPr="00E122DA">
        <w:rPr>
          <w:rFonts w:hint="cs"/>
          <w:sz w:val="27"/>
          <w:rtl/>
          <w:lang w:bidi="ar-IQ"/>
        </w:rPr>
        <w:t>ّ</w:t>
      </w:r>
      <w:r w:rsidRPr="00E122DA">
        <w:rPr>
          <w:rFonts w:hint="cs"/>
          <w:sz w:val="27"/>
          <w:rtl/>
          <w:lang w:bidi="ar-IQ"/>
        </w:rPr>
        <w:t xml:space="preserve"> بتفسير الآيات 108 ـ 115 من سورة البقرة، بعد ذكر روايتين (الرواية الأولى تقول: </w:t>
      </w:r>
      <w:r w:rsidRPr="00E122DA">
        <w:rPr>
          <w:rFonts w:hint="eastAsia"/>
          <w:sz w:val="24"/>
          <w:szCs w:val="24"/>
          <w:rtl/>
          <w:lang w:bidi="ar-IQ"/>
        </w:rPr>
        <w:t>«</w:t>
      </w:r>
      <w:r w:rsidRPr="00E122DA">
        <w:rPr>
          <w:rFonts w:ascii="Simplified Arabic" w:hAnsi="Simplified Arabic"/>
          <w:sz w:val="27"/>
          <w:rtl/>
          <w:lang w:bidi="ar-IQ"/>
        </w:rPr>
        <w:t>الرجل يصلي في يوم غيم في فلا</w:t>
      </w:r>
      <w:r w:rsidR="00BB65DC" w:rsidRPr="00E122DA">
        <w:rPr>
          <w:rFonts w:ascii="Simplified Arabic" w:hAnsi="Simplified Arabic" w:hint="cs"/>
          <w:sz w:val="27"/>
          <w:rtl/>
          <w:lang w:bidi="ar-IQ"/>
        </w:rPr>
        <w:t>ةٍ</w:t>
      </w:r>
      <w:r w:rsidRPr="00E122DA">
        <w:rPr>
          <w:rFonts w:ascii="Simplified Arabic" w:hAnsi="Simplified Arabic"/>
          <w:sz w:val="27"/>
          <w:rtl/>
          <w:lang w:bidi="ar-IQ"/>
        </w:rPr>
        <w:t xml:space="preserve"> من الأرض</w:t>
      </w:r>
      <w:r w:rsidRPr="00E122DA">
        <w:rPr>
          <w:rFonts w:ascii="Simplified Arabic" w:hAnsi="Simplified Arabic" w:hint="cs"/>
          <w:sz w:val="27"/>
          <w:rtl/>
          <w:lang w:bidi="ar-IQ"/>
        </w:rPr>
        <w:t>،</w:t>
      </w:r>
      <w:r w:rsidRPr="00E122DA">
        <w:rPr>
          <w:rFonts w:ascii="Simplified Arabic" w:hAnsi="Simplified Arabic"/>
          <w:sz w:val="27"/>
          <w:rtl/>
          <w:lang w:bidi="ar-IQ"/>
        </w:rPr>
        <w:t xml:space="preserve"> ولا يعرف القبلة</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فيصلي حت</w:t>
      </w:r>
      <w:r w:rsidR="00BB65DC" w:rsidRPr="00E122DA">
        <w:rPr>
          <w:rFonts w:ascii="Simplified Arabic" w:hAnsi="Simplified Arabic" w:hint="cs"/>
          <w:sz w:val="27"/>
          <w:rtl/>
          <w:lang w:bidi="ar-IQ"/>
        </w:rPr>
        <w:t>ّ</w:t>
      </w:r>
      <w:r w:rsidRPr="00E122DA">
        <w:rPr>
          <w:rFonts w:ascii="Simplified Arabic" w:hAnsi="Simplified Arabic"/>
          <w:sz w:val="27"/>
          <w:rtl/>
          <w:lang w:bidi="ar-IQ"/>
        </w:rPr>
        <w:t>ى فرغ من صلاته بد</w:t>
      </w:r>
      <w:r w:rsidR="00BB65DC" w:rsidRPr="00E122DA">
        <w:rPr>
          <w:rFonts w:ascii="Simplified Arabic" w:hAnsi="Simplified Arabic" w:hint="cs"/>
          <w:sz w:val="27"/>
          <w:rtl/>
          <w:lang w:bidi="ar-IQ"/>
        </w:rPr>
        <w:t>َ</w:t>
      </w:r>
      <w:r w:rsidRPr="00E122DA">
        <w:rPr>
          <w:rFonts w:ascii="Simplified Arabic" w:hAnsi="Simplified Arabic"/>
          <w:sz w:val="27"/>
          <w:rtl/>
          <w:lang w:bidi="ar-IQ"/>
        </w:rPr>
        <w:t>ت</w:t>
      </w:r>
      <w:r w:rsidR="00BB65DC" w:rsidRPr="00E122DA">
        <w:rPr>
          <w:rFonts w:ascii="Simplified Arabic" w:hAnsi="Simplified Arabic" w:hint="cs"/>
          <w:sz w:val="27"/>
          <w:rtl/>
          <w:lang w:bidi="ar-IQ"/>
        </w:rPr>
        <w:t>ْ</w:t>
      </w:r>
      <w:r w:rsidRPr="00E122DA">
        <w:rPr>
          <w:rFonts w:ascii="Simplified Arabic" w:hAnsi="Simplified Arabic"/>
          <w:sz w:val="27"/>
          <w:rtl/>
          <w:lang w:bidi="ar-IQ"/>
        </w:rPr>
        <w:t xml:space="preserve"> له الشمس</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فإذا هو صل</w:t>
      </w:r>
      <w:r w:rsidR="00BB65DC" w:rsidRPr="00E122DA">
        <w:rPr>
          <w:rFonts w:ascii="Simplified Arabic" w:hAnsi="Simplified Arabic" w:hint="cs"/>
          <w:sz w:val="27"/>
          <w:rtl/>
          <w:lang w:bidi="ar-IQ"/>
        </w:rPr>
        <w:t>ّ</w:t>
      </w:r>
      <w:r w:rsidRPr="00E122DA">
        <w:rPr>
          <w:rFonts w:ascii="Simplified Arabic" w:hAnsi="Simplified Arabic"/>
          <w:sz w:val="27"/>
          <w:rtl/>
          <w:lang w:bidi="ar-IQ"/>
        </w:rPr>
        <w:t>ى لغير القبلة</w:t>
      </w:r>
      <w:r w:rsidR="00BB65DC" w:rsidRPr="00E122DA">
        <w:rPr>
          <w:rFonts w:ascii="Simplified Arabic" w:hAnsi="Simplified Arabic" w:hint="cs"/>
          <w:sz w:val="27"/>
          <w:rtl/>
          <w:lang w:bidi="ar-IQ"/>
        </w:rPr>
        <w:t>،</w:t>
      </w:r>
      <w:r w:rsidRPr="00E122DA">
        <w:rPr>
          <w:rFonts w:ascii="Simplified Arabic" w:hAnsi="Simplified Arabic"/>
          <w:sz w:val="27"/>
          <w:rtl/>
          <w:lang w:bidi="ar-IQ"/>
        </w:rPr>
        <w:t xml:space="preserve"> يعتد</w:t>
      </w:r>
      <w:r w:rsidRPr="00E122DA">
        <w:rPr>
          <w:rFonts w:ascii="Simplified Arabic" w:hAnsi="Simplified Arabic" w:hint="cs"/>
          <w:sz w:val="27"/>
          <w:rtl/>
          <w:lang w:bidi="ar-IQ"/>
        </w:rPr>
        <w:t>ّ</w:t>
      </w:r>
      <w:r w:rsidRPr="00E122DA">
        <w:rPr>
          <w:rFonts w:ascii="Simplified Arabic" w:hAnsi="Simplified Arabic"/>
          <w:sz w:val="27"/>
          <w:rtl/>
          <w:lang w:bidi="ar-IQ"/>
        </w:rPr>
        <w:t xml:space="preserve"> بصلاته أم يعيدها؟ فكتب</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w:t>
      </w:r>
      <w:r w:rsidRPr="00E122DA">
        <w:rPr>
          <w:rFonts w:ascii="Simplified Arabic" w:hAnsi="Simplified Arabic"/>
          <w:sz w:val="27"/>
          <w:rtl/>
          <w:lang w:bidi="ar-IQ"/>
        </w:rPr>
        <w:t xml:space="preserve"> يعيد ما لم يف</w:t>
      </w:r>
      <w:r w:rsidR="00BB65DC" w:rsidRPr="00E122DA">
        <w:rPr>
          <w:rFonts w:ascii="Simplified Arabic" w:hAnsi="Simplified Arabic" w:hint="cs"/>
          <w:sz w:val="27"/>
          <w:rtl/>
          <w:lang w:bidi="ar-IQ"/>
        </w:rPr>
        <w:t>ُ</w:t>
      </w:r>
      <w:r w:rsidRPr="00E122DA">
        <w:rPr>
          <w:rFonts w:ascii="Simplified Arabic" w:hAnsi="Simplified Arabic"/>
          <w:sz w:val="27"/>
          <w:rtl/>
          <w:lang w:bidi="ar-IQ"/>
        </w:rPr>
        <w:t>ت</w:t>
      </w:r>
      <w:r w:rsidR="00BB65DC" w:rsidRPr="00E122DA">
        <w:rPr>
          <w:rFonts w:ascii="Simplified Arabic" w:hAnsi="Simplified Arabic" w:hint="cs"/>
          <w:sz w:val="27"/>
          <w:rtl/>
          <w:lang w:bidi="ar-IQ"/>
        </w:rPr>
        <w:t>ْ</w:t>
      </w:r>
      <w:r w:rsidRPr="00E122DA">
        <w:rPr>
          <w:rFonts w:ascii="Simplified Arabic" w:hAnsi="Simplified Arabic"/>
          <w:sz w:val="27"/>
          <w:rtl/>
          <w:lang w:bidi="ar-IQ"/>
        </w:rPr>
        <w:t xml:space="preserve"> الوقت، أ</w:t>
      </w:r>
      <w:r w:rsidR="00F2573F" w:rsidRPr="00E122DA">
        <w:rPr>
          <w:rFonts w:ascii="Simplified Arabic" w:hAnsi="Simplified Arabic" w:hint="cs"/>
          <w:sz w:val="27"/>
          <w:rtl/>
          <w:lang w:bidi="ar-IQ"/>
        </w:rPr>
        <w:t>َ</w:t>
      </w:r>
      <w:r w:rsidRPr="00E122DA">
        <w:rPr>
          <w:rFonts w:ascii="Simplified Arabic" w:hAnsi="Simplified Arabic"/>
          <w:sz w:val="27"/>
          <w:rtl/>
          <w:lang w:bidi="ar-IQ"/>
        </w:rPr>
        <w:t>و</w:t>
      </w:r>
      <w:r w:rsidR="00F2573F" w:rsidRPr="00E122DA">
        <w:rPr>
          <w:rFonts w:ascii="Simplified Arabic" w:hAnsi="Simplified Arabic" w:hint="cs"/>
          <w:sz w:val="27"/>
          <w:rtl/>
          <w:lang w:bidi="ar-IQ"/>
        </w:rPr>
        <w:t>َ</w:t>
      </w:r>
      <w:r w:rsidRPr="00E122DA">
        <w:rPr>
          <w:rFonts w:ascii="Simplified Arabic" w:hAnsi="Simplified Arabic"/>
          <w:sz w:val="27"/>
          <w:rtl/>
          <w:lang w:bidi="ar-IQ"/>
        </w:rPr>
        <w:t>لم يعلم أن الله يقول</w:t>
      </w:r>
      <w:r w:rsidR="00522382">
        <w:rPr>
          <w:rFonts w:ascii="Simplified Arabic" w:hAnsi="Simplified Arabic" w:hint="cs"/>
          <w:sz w:val="27"/>
          <w:rtl/>
          <w:lang w:bidi="ar-IQ"/>
        </w:rPr>
        <w:t>،</w:t>
      </w:r>
      <w:r w:rsidRPr="00E122DA">
        <w:rPr>
          <w:rFonts w:ascii="Simplified Arabic" w:hAnsi="Simplified Arabic"/>
          <w:sz w:val="27"/>
          <w:rtl/>
          <w:lang w:bidi="ar-IQ"/>
        </w:rPr>
        <w:t xml:space="preserve"> وقوله الحق</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Pr="00E122DA">
        <w:rPr>
          <w:b/>
          <w:bCs/>
          <w:sz w:val="27"/>
          <w:rtl/>
          <w:lang w:bidi="ar-IQ"/>
        </w:rPr>
        <w:t xml:space="preserve">فَأَيْنَمَا تُوَلُّوا فَثَمَّ وَجْهُ </w:t>
      </w:r>
      <w:r w:rsidR="0082510E" w:rsidRPr="00E122DA">
        <w:rPr>
          <w:b/>
          <w:bCs/>
          <w:sz w:val="27"/>
          <w:rtl/>
          <w:lang w:bidi="ar-IQ"/>
        </w:rPr>
        <w:t>الل</w:t>
      </w:r>
      <w:r w:rsidRPr="00E122DA">
        <w:rPr>
          <w:b/>
          <w:bCs/>
          <w:sz w:val="27"/>
          <w:rtl/>
          <w:lang w:bidi="ar-IQ"/>
        </w:rPr>
        <w:t>هِ</w:t>
      </w:r>
      <w:r w:rsidR="00970EE0" w:rsidRPr="00970EE0">
        <w:rPr>
          <w:rFonts w:ascii="Mosawi" w:hAnsi="Mosawi" w:cs="Mosawi"/>
          <w:sz w:val="24"/>
          <w:szCs w:val="24"/>
          <w:rtl/>
        </w:rPr>
        <w:t>﴾</w:t>
      </w:r>
      <w:r w:rsidRPr="00E122DA">
        <w:rPr>
          <w:rFonts w:hint="cs"/>
          <w:sz w:val="27"/>
          <w:rtl/>
          <w:lang w:bidi="ar-IQ"/>
        </w:rPr>
        <w:t xml:space="preserve"> (البقرة: 115)</w:t>
      </w:r>
      <w:r w:rsidRPr="00E122DA">
        <w:rPr>
          <w:rFonts w:hint="eastAsia"/>
          <w:sz w:val="24"/>
          <w:szCs w:val="24"/>
          <w:rtl/>
          <w:lang w:bidi="ar-IQ"/>
        </w:rPr>
        <w:t>»</w:t>
      </w:r>
      <w:r w:rsidR="00522382">
        <w:rPr>
          <w:rFonts w:ascii="Simplified Arabic" w:hAnsi="Simplified Arabic" w:hint="cs"/>
          <w:sz w:val="27"/>
          <w:rtl/>
          <w:lang w:bidi="ar-IQ"/>
        </w:rPr>
        <w:t>؟!</w:t>
      </w:r>
      <w:r w:rsidR="00F2573F" w:rsidRPr="00E122DA">
        <w:rPr>
          <w:rFonts w:ascii="Simplified Arabic" w:hAnsi="Simplified Arabic" w:hint="cs"/>
          <w:sz w:val="27"/>
          <w:rtl/>
          <w:lang w:bidi="ar-IQ"/>
        </w:rPr>
        <w:t>؛</w:t>
      </w:r>
      <w:r w:rsidRPr="00E122DA">
        <w:rPr>
          <w:rFonts w:hint="cs"/>
          <w:sz w:val="27"/>
          <w:rtl/>
          <w:lang w:bidi="ar-IQ"/>
        </w:rPr>
        <w:t xml:space="preserve"> والأخرى تقول: </w:t>
      </w:r>
      <w:r w:rsidRPr="00E122DA">
        <w:rPr>
          <w:rFonts w:hint="eastAsia"/>
          <w:sz w:val="24"/>
          <w:szCs w:val="24"/>
          <w:rtl/>
          <w:lang w:bidi="ar-IQ"/>
        </w:rPr>
        <w:t>«</w:t>
      </w:r>
      <w:r w:rsidRPr="00E122DA">
        <w:rPr>
          <w:rFonts w:hint="cs"/>
          <w:sz w:val="27"/>
          <w:rtl/>
          <w:lang w:bidi="ar-IQ"/>
        </w:rPr>
        <w:t>أنزل الله هذه الآية في التطوّع خاصّة</w:t>
      </w:r>
      <w:r w:rsidRPr="00E122DA">
        <w:rPr>
          <w:rFonts w:hint="eastAsia"/>
          <w:sz w:val="24"/>
          <w:szCs w:val="24"/>
          <w:rtl/>
          <w:lang w:bidi="ar-IQ"/>
        </w:rPr>
        <w:t>»</w:t>
      </w:r>
      <w:r w:rsidRPr="00E122DA">
        <w:rPr>
          <w:rFonts w:hint="cs"/>
          <w:sz w:val="27"/>
          <w:rtl/>
          <w:lang w:bidi="ar-IQ"/>
        </w:rPr>
        <w:t>)</w:t>
      </w:r>
      <w:r w:rsidR="00F2573F" w:rsidRPr="00E122DA">
        <w:rPr>
          <w:rFonts w:hint="cs"/>
          <w:sz w:val="27"/>
          <w:rtl/>
          <w:lang w:bidi="ar-IQ"/>
        </w:rPr>
        <w:t>،</w:t>
      </w:r>
      <w:r w:rsidRPr="00E122DA">
        <w:rPr>
          <w:rFonts w:hint="cs"/>
          <w:sz w:val="27"/>
          <w:rtl/>
          <w:lang w:bidi="ar-IQ"/>
        </w:rPr>
        <w:t xml:space="preserve"> قال العلامة الطباطبائي بعد ذلك: </w:t>
      </w:r>
      <w:r w:rsidRPr="00E122DA">
        <w:rPr>
          <w:rFonts w:hint="eastAsia"/>
          <w:sz w:val="24"/>
          <w:szCs w:val="24"/>
          <w:rtl/>
          <w:lang w:bidi="ar-IQ"/>
        </w:rPr>
        <w:t>«</w:t>
      </w:r>
      <w:r w:rsidRPr="00E122DA">
        <w:rPr>
          <w:rFonts w:ascii="Simplified Arabic" w:hAnsi="Simplified Arabic"/>
          <w:sz w:val="27"/>
          <w:rtl/>
          <w:lang w:bidi="ar-IQ"/>
        </w:rPr>
        <w:t>واعلم أنك إذا تصفحت أخبار أئمة أهل البيت</w:t>
      </w:r>
      <w:r w:rsidR="00325BBE" w:rsidRPr="00325BBE">
        <w:rPr>
          <w:rFonts w:ascii="Mosawi" w:hAnsi="Mosawi" w:cs="Mosawi"/>
          <w:szCs w:val="22"/>
          <w:rtl/>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حق التصفح، في موارد العام والخاص والمطلق والمقي</w:t>
      </w:r>
      <w:r w:rsidR="00F2573F" w:rsidRPr="00E122DA">
        <w:rPr>
          <w:rFonts w:ascii="Simplified Arabic" w:hAnsi="Simplified Arabic" w:hint="cs"/>
          <w:sz w:val="27"/>
          <w:rtl/>
          <w:lang w:bidi="ar-IQ"/>
        </w:rPr>
        <w:t>ِّ</w:t>
      </w:r>
      <w:r w:rsidRPr="00E122DA">
        <w:rPr>
          <w:rFonts w:ascii="Simplified Arabic" w:hAnsi="Simplified Arabic"/>
          <w:sz w:val="27"/>
          <w:rtl/>
          <w:lang w:bidi="ar-IQ"/>
        </w:rPr>
        <w:t>د من القرآن</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وجدتها كثيرا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ما تستفيد من العام حكما</w:t>
      </w:r>
      <w:r w:rsidRPr="00E122DA">
        <w:rPr>
          <w:rFonts w:ascii="Simplified Arabic" w:hAnsi="Simplified Arabic" w:hint="cs"/>
          <w:sz w:val="27"/>
          <w:rtl/>
          <w:lang w:bidi="ar-IQ"/>
        </w:rPr>
        <w:t>ً</w:t>
      </w:r>
      <w:r w:rsidRPr="00E122DA">
        <w:rPr>
          <w:rFonts w:ascii="Simplified Arabic" w:hAnsi="Simplified Arabic"/>
          <w:sz w:val="27"/>
          <w:rtl/>
          <w:lang w:bidi="ar-IQ"/>
        </w:rPr>
        <w:t>، و من الخاص أعني العام</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مع المخص</w:t>
      </w:r>
      <w:r w:rsidR="00F2573F" w:rsidRPr="00E122DA">
        <w:rPr>
          <w:rFonts w:ascii="Simplified Arabic" w:hAnsi="Simplified Arabic" w:hint="cs"/>
          <w:sz w:val="27"/>
          <w:rtl/>
          <w:lang w:bidi="ar-IQ"/>
        </w:rPr>
        <w:t>ِّ</w:t>
      </w:r>
      <w:r w:rsidRPr="00E122DA">
        <w:rPr>
          <w:rFonts w:ascii="Simplified Arabic" w:hAnsi="Simplified Arabic"/>
          <w:sz w:val="27"/>
          <w:rtl/>
          <w:lang w:bidi="ar-IQ"/>
        </w:rPr>
        <w:t>ص حكما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آخر</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فمن العام مثلا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الاستحباب</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كما هو الغالب</w:t>
      </w:r>
      <w:r w:rsidRPr="00E122DA">
        <w:rPr>
          <w:rFonts w:ascii="Simplified Arabic" w:hAnsi="Simplified Arabic" w:hint="cs"/>
          <w:sz w:val="27"/>
          <w:rtl/>
          <w:lang w:bidi="ar-IQ"/>
        </w:rPr>
        <w:t>،</w:t>
      </w:r>
      <w:r w:rsidRPr="00E122DA">
        <w:rPr>
          <w:rFonts w:ascii="Simplified Arabic" w:hAnsi="Simplified Arabic"/>
          <w:sz w:val="27"/>
          <w:rtl/>
          <w:lang w:bidi="ar-IQ"/>
        </w:rPr>
        <w:t xml:space="preserve"> ومن الخاص</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الوجوب</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وكذلك الحال في الكراهة والحرمة، وعلى هذا القياس.</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وهذا أحد أصول مفاتيح التفسير في الأخبار المنقولة عنهم، وعليه مدار جم</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غفير من أحاديثهم.</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sz w:val="27"/>
          <w:rtl/>
          <w:lang w:bidi="ar-IQ"/>
        </w:rPr>
        <w:t>ومن هنا يمكنك أن تستخرج منها في المعارف القرآنية قاعدتين</w:t>
      </w:r>
      <w:r w:rsidRPr="00E122DA">
        <w:rPr>
          <w:rFonts w:ascii="Simplified Arabic" w:hAnsi="Simplified Arabic" w:hint="cs"/>
          <w:sz w:val="27"/>
          <w:rtl/>
          <w:lang w:bidi="ar-IQ"/>
        </w:rPr>
        <w:t>:</w:t>
      </w:r>
      <w:r w:rsidRPr="00E122DA">
        <w:rPr>
          <w:rFonts w:ascii="Simplified Arabic" w:hAnsi="Simplified Arabic"/>
          <w:sz w:val="27"/>
          <w:rtl/>
          <w:lang w:bidi="ar-IQ"/>
        </w:rPr>
        <w:t xml:space="preserve"> </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b/>
          <w:bCs/>
          <w:sz w:val="27"/>
          <w:rtl/>
          <w:lang w:bidi="ar-IQ"/>
        </w:rPr>
        <w:t>إحداهما</w:t>
      </w:r>
      <w:r w:rsidRPr="00E122DA">
        <w:rPr>
          <w:rFonts w:ascii="Simplified Arabic" w:hAnsi="Simplified Arabic"/>
          <w:sz w:val="27"/>
          <w:rtl/>
          <w:lang w:bidi="ar-IQ"/>
        </w:rPr>
        <w:t xml:space="preserve">: </w:t>
      </w:r>
      <w:r w:rsidR="00F2573F" w:rsidRPr="00E122DA">
        <w:rPr>
          <w:rFonts w:ascii="Simplified Arabic" w:hAnsi="Simplified Arabic" w:hint="cs"/>
          <w:sz w:val="27"/>
          <w:rtl/>
          <w:lang w:bidi="ar-IQ"/>
        </w:rPr>
        <w:t>إ</w:t>
      </w:r>
      <w:r w:rsidRPr="00E122DA">
        <w:rPr>
          <w:rFonts w:ascii="Simplified Arabic" w:hAnsi="Simplified Arabic"/>
          <w:sz w:val="27"/>
          <w:rtl/>
          <w:lang w:bidi="ar-IQ"/>
        </w:rPr>
        <w:t>ن كل جملة وحدها، وهي مع كل</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قيد من قيودها</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تحكي عن </w:t>
      </w:r>
      <w:r w:rsidRPr="00E122DA">
        <w:rPr>
          <w:rFonts w:ascii="Simplified Arabic" w:hAnsi="Simplified Arabic"/>
          <w:sz w:val="27"/>
          <w:rtl/>
          <w:lang w:bidi="ar-IQ"/>
        </w:rPr>
        <w:lastRenderedPageBreak/>
        <w:t>حقيقة</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ثابتة من الحقائق أو حكم ثابت من الأحكام</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كقوله تعالى:</w:t>
      </w:r>
      <w:r w:rsidRPr="00E122DA">
        <w:rPr>
          <w:rFonts w:ascii="Simplified Arabic" w:hAnsi="Simplified Arabic" w:hint="cs"/>
          <w:sz w:val="27"/>
          <w:rtl/>
          <w:lang w:bidi="ar-IQ"/>
        </w:rPr>
        <w:t xml:space="preserve"> </w:t>
      </w:r>
      <w:r w:rsidR="00970EE0" w:rsidRPr="00970EE0">
        <w:rPr>
          <w:rFonts w:ascii="Mosawi" w:hAnsi="Mosawi" w:cs="Mosawi"/>
          <w:sz w:val="24"/>
          <w:szCs w:val="24"/>
          <w:rtl/>
        </w:rPr>
        <w:t>﴿</w:t>
      </w:r>
      <w:r w:rsidR="00F2573F" w:rsidRPr="00E122DA">
        <w:rPr>
          <w:b/>
          <w:bCs/>
          <w:sz w:val="27"/>
          <w:rtl/>
          <w:lang w:bidi="ar-IQ"/>
        </w:rPr>
        <w:t>قُل</w:t>
      </w:r>
      <w:r w:rsidR="00F2573F" w:rsidRPr="00E122DA">
        <w:rPr>
          <w:rFonts w:hint="cs"/>
          <w:b/>
          <w:bCs/>
          <w:sz w:val="27"/>
          <w:rtl/>
          <w:lang w:bidi="ar-IQ"/>
        </w:rPr>
        <w:t>ِ</w:t>
      </w:r>
      <w:r w:rsidRPr="00E122DA">
        <w:rPr>
          <w:b/>
          <w:bCs/>
          <w:sz w:val="27"/>
          <w:rtl/>
          <w:lang w:bidi="ar-IQ"/>
        </w:rPr>
        <w:t xml:space="preserve"> </w:t>
      </w:r>
      <w:r w:rsidR="0082510E" w:rsidRPr="00E122DA">
        <w:rPr>
          <w:b/>
          <w:bCs/>
          <w:sz w:val="27"/>
          <w:rtl/>
          <w:lang w:bidi="ar-IQ"/>
        </w:rPr>
        <w:t>الل</w:t>
      </w:r>
      <w:r w:rsidRPr="00E122DA">
        <w:rPr>
          <w:b/>
          <w:bCs/>
          <w:sz w:val="27"/>
          <w:rtl/>
          <w:lang w:bidi="ar-IQ"/>
        </w:rPr>
        <w:t>هُ ثُمَّ ذَرْهُمْ فِي خَوْضِهِمْ يَلْعَبُونَ</w:t>
      </w:r>
      <w:r w:rsidR="00970EE0" w:rsidRPr="00970EE0">
        <w:rPr>
          <w:rFonts w:ascii="Mosawi" w:hAnsi="Mosawi" w:cs="Mosawi"/>
          <w:sz w:val="24"/>
          <w:szCs w:val="24"/>
          <w:rtl/>
        </w:rPr>
        <w:t>﴾</w:t>
      </w:r>
      <w:r w:rsidRPr="00E122DA">
        <w:rPr>
          <w:rFonts w:hint="cs"/>
          <w:sz w:val="27"/>
          <w:rtl/>
          <w:lang w:bidi="ar-IQ"/>
        </w:rPr>
        <w:t xml:space="preserve"> (الأنعام: 91)</w:t>
      </w:r>
      <w:r w:rsidR="00522382">
        <w:rPr>
          <w:rFonts w:ascii="Simplified Arabic" w:hAnsi="Simplified Arabic"/>
          <w:sz w:val="27"/>
          <w:rtl/>
          <w:lang w:bidi="ar-IQ"/>
        </w:rPr>
        <w:t>، ففيه معا</w:t>
      </w:r>
      <w:r w:rsidR="00522382">
        <w:rPr>
          <w:rFonts w:ascii="Simplified Arabic" w:hAnsi="Simplified Arabic" w:hint="cs"/>
          <w:sz w:val="27"/>
          <w:rtl/>
          <w:lang w:bidi="ar-IQ"/>
        </w:rPr>
        <w:t>نٍ</w:t>
      </w:r>
      <w:r w:rsidRPr="00E122DA">
        <w:rPr>
          <w:rFonts w:ascii="Simplified Arabic" w:hAnsi="Simplified Arabic"/>
          <w:sz w:val="27"/>
          <w:rtl/>
          <w:lang w:bidi="ar-IQ"/>
        </w:rPr>
        <w:t xml:space="preserve"> أربع</w:t>
      </w:r>
      <w:r w:rsidR="00F2573F" w:rsidRPr="00E122DA">
        <w:rPr>
          <w:rFonts w:ascii="Simplified Arabic" w:hAnsi="Simplified Arabic" w:hint="cs"/>
          <w:sz w:val="27"/>
          <w:rtl/>
          <w:lang w:bidi="ar-IQ"/>
        </w:rPr>
        <w:t>ة</w:t>
      </w:r>
      <w:r w:rsidRPr="00E122DA">
        <w:rPr>
          <w:rFonts w:ascii="Simplified Arabic" w:hAnsi="Simplified Arabic"/>
          <w:sz w:val="27"/>
          <w:rtl/>
          <w:lang w:bidi="ar-IQ"/>
        </w:rPr>
        <w:t xml:space="preserve">: </w:t>
      </w:r>
      <w:r w:rsidRPr="00E122DA">
        <w:rPr>
          <w:rFonts w:ascii="Simplified Arabic" w:hAnsi="Simplified Arabic"/>
          <w:b/>
          <w:bCs/>
          <w:sz w:val="27"/>
          <w:rtl/>
          <w:lang w:bidi="ar-IQ"/>
        </w:rPr>
        <w:t>الأو</w:t>
      </w:r>
      <w:r w:rsidR="00F2573F" w:rsidRPr="00E122DA">
        <w:rPr>
          <w:rFonts w:ascii="Simplified Arabic" w:hAnsi="Simplified Arabic" w:hint="cs"/>
          <w:b/>
          <w:bCs/>
          <w:sz w:val="27"/>
          <w:rtl/>
          <w:lang w:bidi="ar-IQ"/>
        </w:rPr>
        <w:t>ّ</w:t>
      </w:r>
      <w:r w:rsidRPr="00E122DA">
        <w:rPr>
          <w:rFonts w:ascii="Simplified Arabic" w:hAnsi="Simplified Arabic"/>
          <w:b/>
          <w:bCs/>
          <w:sz w:val="27"/>
          <w:rtl/>
          <w:lang w:bidi="ar-IQ"/>
        </w:rPr>
        <w:t>ل</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قل الله</w:t>
      </w:r>
      <w:r w:rsidRPr="00E122DA">
        <w:rPr>
          <w:rFonts w:hint="eastAsia"/>
          <w:sz w:val="24"/>
          <w:szCs w:val="24"/>
          <w:rtl/>
          <w:lang w:bidi="ar-IQ"/>
        </w:rPr>
        <w:t>»</w:t>
      </w:r>
      <w:r w:rsidR="00F2573F" w:rsidRPr="00E122DA">
        <w:rPr>
          <w:rFonts w:ascii="Simplified Arabic" w:hAnsi="Simplified Arabic"/>
          <w:sz w:val="27"/>
          <w:rtl/>
          <w:lang w:bidi="ar-IQ"/>
        </w:rPr>
        <w:t xml:space="preserve">، </w:t>
      </w:r>
      <w:r w:rsidR="00F2573F" w:rsidRPr="00E122DA">
        <w:rPr>
          <w:rFonts w:ascii="Simplified Arabic" w:hAnsi="Simplified Arabic"/>
          <w:b/>
          <w:bCs/>
          <w:sz w:val="27"/>
          <w:rtl/>
          <w:lang w:bidi="ar-IQ"/>
        </w:rPr>
        <w:t>و</w:t>
      </w:r>
      <w:r w:rsidRPr="00E122DA">
        <w:rPr>
          <w:rFonts w:ascii="Simplified Arabic" w:hAnsi="Simplified Arabic"/>
          <w:b/>
          <w:bCs/>
          <w:sz w:val="27"/>
          <w:rtl/>
          <w:lang w:bidi="ar-IQ"/>
        </w:rPr>
        <w:t>الثاني</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قل الله ثم ذرهم</w:t>
      </w:r>
      <w:r w:rsidRPr="00E122DA">
        <w:rPr>
          <w:rFonts w:hint="eastAsia"/>
          <w:sz w:val="24"/>
          <w:szCs w:val="24"/>
          <w:rtl/>
          <w:lang w:bidi="ar-IQ"/>
        </w:rPr>
        <w:t>»</w:t>
      </w:r>
      <w:r w:rsidRPr="00E122DA">
        <w:rPr>
          <w:rFonts w:ascii="Simplified Arabic" w:hAnsi="Simplified Arabic"/>
          <w:sz w:val="27"/>
          <w:rtl/>
          <w:lang w:bidi="ar-IQ"/>
        </w:rPr>
        <w:t xml:space="preserve">، </w:t>
      </w:r>
      <w:r w:rsidRPr="00E122DA">
        <w:rPr>
          <w:rFonts w:ascii="Simplified Arabic" w:hAnsi="Simplified Arabic"/>
          <w:b/>
          <w:bCs/>
          <w:sz w:val="27"/>
          <w:rtl/>
          <w:lang w:bidi="ar-IQ"/>
        </w:rPr>
        <w:t>والثالث</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قل الله ثم ذرهم في خوضهم</w:t>
      </w:r>
      <w:r w:rsidRPr="00E122DA">
        <w:rPr>
          <w:rFonts w:hint="eastAsia"/>
          <w:sz w:val="24"/>
          <w:szCs w:val="24"/>
          <w:rtl/>
          <w:lang w:bidi="ar-IQ"/>
        </w:rPr>
        <w:t>»</w:t>
      </w:r>
      <w:r w:rsidRPr="00E122DA">
        <w:rPr>
          <w:rFonts w:ascii="Simplified Arabic" w:hAnsi="Simplified Arabic"/>
          <w:sz w:val="27"/>
          <w:rtl/>
          <w:lang w:bidi="ar-IQ"/>
        </w:rPr>
        <w:t xml:space="preserve">، </w:t>
      </w:r>
      <w:r w:rsidRPr="00E122DA">
        <w:rPr>
          <w:rFonts w:ascii="Simplified Arabic" w:hAnsi="Simplified Arabic"/>
          <w:b/>
          <w:bCs/>
          <w:sz w:val="27"/>
          <w:rtl/>
          <w:lang w:bidi="ar-IQ"/>
        </w:rPr>
        <w:t>والرابع</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قل الله ثم ذرهم في خوضهم يلعبون</w:t>
      </w:r>
      <w:r w:rsidRPr="00E122DA">
        <w:rPr>
          <w:rFonts w:hint="eastAsia"/>
          <w:sz w:val="24"/>
          <w:szCs w:val="24"/>
          <w:rtl/>
          <w:lang w:bidi="ar-IQ"/>
        </w:rPr>
        <w:t>»</w:t>
      </w:r>
      <w:r w:rsidRPr="00E122DA">
        <w:rPr>
          <w:rFonts w:ascii="Simplified Arabic" w:hAnsi="Simplified Arabic"/>
          <w:sz w:val="27"/>
          <w:rtl/>
          <w:lang w:bidi="ar-IQ"/>
        </w:rPr>
        <w:t>.</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واعتبر نظير ذلك في كل</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ما يمكن.</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b/>
          <w:bCs/>
          <w:sz w:val="27"/>
          <w:rtl/>
          <w:lang w:bidi="ar-IQ"/>
        </w:rPr>
        <w:t>والثانية</w:t>
      </w:r>
      <w:r w:rsidRPr="00E122DA">
        <w:rPr>
          <w:rFonts w:ascii="Simplified Arabic" w:hAnsi="Simplified Arabic"/>
          <w:sz w:val="27"/>
          <w:rtl/>
          <w:lang w:bidi="ar-IQ"/>
        </w:rPr>
        <w:t xml:space="preserve">: </w:t>
      </w:r>
      <w:r w:rsidR="00F2573F" w:rsidRPr="00E122DA">
        <w:rPr>
          <w:rFonts w:ascii="Simplified Arabic" w:hAnsi="Simplified Arabic" w:hint="cs"/>
          <w:sz w:val="27"/>
          <w:rtl/>
          <w:lang w:bidi="ar-IQ"/>
        </w:rPr>
        <w:t>إ</w:t>
      </w:r>
      <w:r w:rsidRPr="00E122DA">
        <w:rPr>
          <w:rFonts w:ascii="Simplified Arabic" w:hAnsi="Simplified Arabic"/>
          <w:sz w:val="27"/>
          <w:rtl/>
          <w:lang w:bidi="ar-IQ"/>
        </w:rPr>
        <w:t>ن القصتين أو المعنيين إذا اشتركا في جملة</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أو نحوها فهما راجعان إلى مرجع</w:t>
      </w:r>
      <w:r w:rsidR="00F2573F" w:rsidRPr="00E122DA">
        <w:rPr>
          <w:rFonts w:ascii="Simplified Arabic" w:hAnsi="Simplified Arabic" w:hint="cs"/>
          <w:sz w:val="27"/>
          <w:rtl/>
          <w:lang w:bidi="ar-IQ"/>
        </w:rPr>
        <w:t>ٍ</w:t>
      </w:r>
      <w:r w:rsidRPr="00E122DA">
        <w:rPr>
          <w:rFonts w:ascii="Simplified Arabic" w:hAnsi="Simplified Arabic"/>
          <w:sz w:val="27"/>
          <w:rtl/>
          <w:lang w:bidi="ar-IQ"/>
        </w:rPr>
        <w:t xml:space="preserve"> واحد.</w:t>
      </w:r>
      <w:r w:rsidRPr="00E122DA">
        <w:rPr>
          <w:rFonts w:ascii="Simplified Arabic" w:hAnsi="Simplified Arabic" w:hint="cs"/>
          <w:sz w:val="27"/>
          <w:rtl/>
          <w:lang w:bidi="ar-IQ"/>
        </w:rPr>
        <w:t xml:space="preserve"> </w:t>
      </w:r>
      <w:r w:rsidRPr="00E122DA">
        <w:rPr>
          <w:rFonts w:ascii="Simplified Arabic" w:hAnsi="Simplified Arabic"/>
          <w:sz w:val="27"/>
          <w:rtl/>
          <w:lang w:bidi="ar-IQ"/>
        </w:rPr>
        <w:t>وهذان سر</w:t>
      </w:r>
      <w:r w:rsidR="00F2573F" w:rsidRPr="00E122DA">
        <w:rPr>
          <w:rFonts w:ascii="Simplified Arabic" w:hAnsi="Simplified Arabic" w:hint="cs"/>
          <w:sz w:val="27"/>
          <w:rtl/>
          <w:lang w:bidi="ar-IQ"/>
        </w:rPr>
        <w:t>ّ</w:t>
      </w:r>
      <w:r w:rsidRPr="00E122DA">
        <w:rPr>
          <w:rFonts w:ascii="Simplified Arabic" w:hAnsi="Simplified Arabic"/>
          <w:sz w:val="27"/>
          <w:rtl/>
          <w:lang w:bidi="ar-IQ"/>
        </w:rPr>
        <w:t>ان تحتهما أسرار</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171"/>
      </w:r>
      <w:r w:rsidRPr="00E122DA">
        <w:rPr>
          <w:sz w:val="27"/>
          <w:vertAlign w:val="superscript"/>
          <w:rtl/>
          <w:lang w:bidi="ar-IQ"/>
        </w:rPr>
        <w:t>)</w:t>
      </w:r>
      <w:r w:rsidRPr="00E122DA">
        <w:rPr>
          <w:rFonts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p>
    <w:p w:rsidR="006433D9" w:rsidRPr="00E122DA" w:rsidRDefault="006433D9" w:rsidP="0012557D">
      <w:pPr>
        <w:pStyle w:val="31"/>
        <w:spacing w:line="400" w:lineRule="exact"/>
        <w:rPr>
          <w:color w:val="auto"/>
          <w:rtl/>
          <w:lang w:bidi="ar-IQ"/>
        </w:rPr>
      </w:pPr>
      <w:r w:rsidRPr="00E122DA">
        <w:rPr>
          <w:rFonts w:hint="cs"/>
          <w:color w:val="auto"/>
          <w:rtl/>
          <w:lang w:bidi="ar-IQ"/>
        </w:rPr>
        <w:t>المناقشة</w:t>
      </w:r>
      <w:r w:rsidR="006A223A" w:rsidRPr="00E122DA">
        <w:rPr>
          <w:rFonts w:hint="cs"/>
          <w:color w:val="auto"/>
          <w:rtl/>
          <w:lang w:val="en-US" w:bidi="ar-IQ"/>
        </w:rPr>
        <w:t xml:space="preserve"> ــــــ</w:t>
      </w:r>
    </w:p>
    <w:p w:rsidR="004B42FA"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إن الاستعانة بالروايات في فهم معاني الآيات، والقول بالحاجة إلى الروايات، وأن هناك مسائل لا يمكن الوصول إليها إلا</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طريق الروايات، واعتبار السن</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ة قرينة للكتاب في الحجية، واعتبار حجية كلام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والأئمة الأطهار</w:t>
      </w:r>
      <w:r w:rsidR="00325BBE" w:rsidRPr="00325BBE">
        <w:rPr>
          <w:rFonts w:ascii="Mosawi" w:hAnsi="Mosawi" w:cs="Mosawi"/>
          <w:szCs w:val="22"/>
          <w:rtl/>
        </w:rPr>
        <w:t>^</w:t>
      </w:r>
      <w:r w:rsidRPr="00E122DA">
        <w:rPr>
          <w:rFonts w:ascii="Simplified Arabic" w:hAnsi="Simplified Arabic" w:hint="cs"/>
          <w:sz w:val="27"/>
          <w:rtl/>
          <w:lang w:bidi="ar-IQ"/>
        </w:rPr>
        <w:t xml:space="preserve"> في تفسير جميع الآيات، وعدم اعتبار حجية آراء الصحابة والتابعين وسائر العلماء، والقول بعدم صوابية القبول المطلق بالروايات أو تركها بالمطلق، من جملة نقاط قوّة رأي العلامة الطباطبائي بشأن الروايات التفسيرية</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وقد استدل</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ذلك في موارد من هذا التفسير</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2"/>
      </w:r>
      <w:r w:rsidRPr="00E122DA">
        <w:rPr>
          <w:rFonts w:ascii="Simplified Arabic" w:hAnsi="Simplified Arabic"/>
          <w:sz w:val="27"/>
          <w:vertAlign w:val="superscript"/>
          <w:rtl/>
          <w:lang w:bidi="ar-IQ"/>
        </w:rPr>
        <w:t>)</w:t>
      </w:r>
      <w:r w:rsidR="004B42FA" w:rsidRPr="00E122DA">
        <w:rPr>
          <w:rFonts w:ascii="Simplified Arabic" w:hAnsi="Simplified Arabic" w:hint="cs"/>
          <w:sz w:val="27"/>
          <w:rtl/>
          <w:lang w:bidi="ar-IQ"/>
        </w:rPr>
        <w:t>.</w:t>
      </w:r>
    </w:p>
    <w:p w:rsidR="004B42FA"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كما يمكن عدّ</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اهتمامه بالروايات التفسيرية</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ومناقشة صحّتها وسقمها بمعيار مطابقتها أو عدم مطابقتها مع مضمون الآيات، وتوضيح معنى الروايات، والكلام في رفع التعارض الظاهري الواقع بينها، وتحديد روايات التأويل، والج</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ر</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ي والتطبيق، ومقارنة الروايات مع ما جاء في التوراة والإنجيل</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والاستنتاج من ذلك، وعدم خلط التفسير ببعض الأبحاث الروائية البحتة، من بين نقاط قوّة المنهج التفسيري للعلا</w:t>
      </w:r>
      <w:r w:rsidR="004B42FA" w:rsidRPr="00E122DA">
        <w:rPr>
          <w:rFonts w:ascii="Simplified Arabic" w:hAnsi="Simplified Arabic" w:hint="cs"/>
          <w:sz w:val="27"/>
          <w:rtl/>
          <w:lang w:bidi="ar-IQ"/>
        </w:rPr>
        <w:t>ّمة الطباطبائي.</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ولكن</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مع ذلك يبدو أن هناك في منهجه التفسيري ـ في</w:t>
      </w:r>
      <w:r w:rsidR="004B42FA"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يتعلق بالروايات ـ بعض الأمور التي تدعو إلى التأم</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ل</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وفي</w:t>
      </w:r>
      <w:r w:rsidR="004B42FA"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يلي نذكر بعضها بالتفصيل</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لأهم</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يتها، ونكتفي بالإشارة إلى بعضها الآخر:</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أـ رغم أن عدم خلط التفسير بالأبحاث الروائية البحتة وغير ذات الصلة بالتفسير </w:t>
      </w:r>
      <w:r w:rsidRPr="00E122DA">
        <w:rPr>
          <w:rFonts w:ascii="Simplified Arabic" w:hAnsi="Simplified Arabic" w:hint="cs"/>
          <w:sz w:val="27"/>
          <w:rtl/>
          <w:lang w:bidi="ar-IQ"/>
        </w:rPr>
        <w:lastRenderedPageBreak/>
        <w:t>ي</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ع</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دّ من نقاط قوة المنهج التفسيري، إلا</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أن المبالغة في عدم الاستناد إلى الروايات حتى في تفسير الآيات التي يتوق</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ف عليها بيان معناها، وتلك التي يتوق</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ف كشف مراد الله تعالى منها على بيان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والأئمة الأطهار</w:t>
      </w:r>
      <w:r w:rsidR="00325BBE" w:rsidRPr="00325BBE">
        <w:rPr>
          <w:rFonts w:ascii="Mosawi" w:hAnsi="Mosawi" w:cs="Mosawi"/>
          <w:szCs w:val="22"/>
          <w:rtl/>
        </w:rPr>
        <w:t>^</w:t>
      </w:r>
      <w:r w:rsidRPr="00E122DA">
        <w:rPr>
          <w:rFonts w:ascii="Simplified Arabic" w:hAnsi="Simplified Arabic" w:hint="cs"/>
          <w:sz w:val="27"/>
          <w:rtl/>
          <w:lang w:bidi="ar-IQ"/>
        </w:rPr>
        <w:t>، ي</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ع</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 xml:space="preserve">دّ نقصاً في ذلك المنهج التفسيري؛ إذ سبق أن أثبتنا في </w:t>
      </w:r>
      <w:r w:rsidRPr="00E122DA">
        <w:rPr>
          <w:rFonts w:hint="eastAsia"/>
          <w:sz w:val="24"/>
          <w:szCs w:val="24"/>
          <w:rtl/>
          <w:lang w:bidi="ar-IQ"/>
        </w:rPr>
        <w:t>«</w:t>
      </w:r>
      <w:r w:rsidRPr="00E122DA">
        <w:rPr>
          <w:rFonts w:ascii="Simplified Arabic" w:hAnsi="Simplified Arabic" w:hint="cs"/>
          <w:sz w:val="27"/>
          <w:rtl/>
          <w:lang w:bidi="ar-IQ"/>
        </w:rPr>
        <w:t>منهج تفسير القرآن</w:t>
      </w:r>
      <w:r w:rsidRPr="00E122DA">
        <w:rPr>
          <w:rFonts w:hint="eastAsia"/>
          <w:sz w:val="24"/>
          <w:szCs w:val="24"/>
          <w:rtl/>
          <w:lang w:bidi="ar-IQ"/>
        </w:rPr>
        <w:t>»</w:t>
      </w:r>
      <w:r w:rsidRPr="00E122DA">
        <w:rPr>
          <w:rFonts w:ascii="Simplified Arabic" w:hAnsi="Simplified Arabic" w:hint="cs"/>
          <w:sz w:val="27"/>
          <w:rtl/>
          <w:lang w:bidi="ar-IQ"/>
        </w:rPr>
        <w:t xml:space="preserve"> ـ من الطرق الثلاث: (قواعد التحاور العقلية، والدليل القرآني، والدليل الروائي) ـ </w:t>
      </w:r>
      <w:r w:rsidR="004B42FA" w:rsidRPr="00E122DA">
        <w:rPr>
          <w:rFonts w:ascii="Simplified Arabic" w:hAnsi="Simplified Arabic" w:hint="cs"/>
          <w:sz w:val="27"/>
          <w:rtl/>
          <w:lang w:bidi="ar-IQ"/>
        </w:rPr>
        <w:t>أ</w:t>
      </w:r>
      <w:r w:rsidRPr="00E122DA">
        <w:rPr>
          <w:rFonts w:ascii="Simplified Arabic" w:hAnsi="Simplified Arabic" w:hint="cs"/>
          <w:sz w:val="27"/>
          <w:rtl/>
          <w:lang w:bidi="ar-IQ"/>
        </w:rPr>
        <w:t>ن الروايات الواردة من طرق موثوقة عن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وأوصيائه الأطهار</w:t>
      </w:r>
      <w:r w:rsidR="00325BBE" w:rsidRPr="00325BBE">
        <w:rPr>
          <w:rFonts w:ascii="Mosawi" w:hAnsi="Mosawi" w:cs="Mosawi"/>
          <w:szCs w:val="22"/>
          <w:rtl/>
        </w:rPr>
        <w:t>^</w:t>
      </w:r>
      <w:r w:rsidRPr="00E122DA">
        <w:rPr>
          <w:rFonts w:ascii="Simplified Arabic" w:hAnsi="Simplified Arabic" w:hint="cs"/>
          <w:sz w:val="27"/>
          <w:rtl/>
          <w:lang w:bidi="ar-IQ"/>
        </w:rPr>
        <w:t xml:space="preserve"> في بيان الآيات الشريفة ت</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ع</w:t>
      </w:r>
      <w:r w:rsidR="004B42FA" w:rsidRPr="00E122DA">
        <w:rPr>
          <w:rFonts w:ascii="Simplified Arabic" w:hAnsi="Simplified Arabic" w:hint="cs"/>
          <w:sz w:val="27"/>
          <w:rtl/>
          <w:lang w:bidi="ar-IQ"/>
        </w:rPr>
        <w:t>َ</w:t>
      </w:r>
      <w:r w:rsidRPr="00E122DA">
        <w:rPr>
          <w:rFonts w:ascii="Simplified Arabic" w:hAnsi="Simplified Arabic" w:hint="cs"/>
          <w:sz w:val="27"/>
          <w:rtl/>
          <w:lang w:bidi="ar-IQ"/>
        </w:rPr>
        <w:t>دّ من القرائن المنفصلة على الآيات، وطبقاً لقاعدة ضرورة الاهتمام بالقرائن في تفسير الآيات يجب الرجوع إلى تلك الروايات أيضاً</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وإن</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كل ما يُفهم من ظاهر الآيات قبل الفحص والاستقصاء في القرائن المنفصلة للآيات، ومن بينها ما في الروايات، يعتبر من المراد الاستعمالي للآيات، ولا يمكن اعتباره مراداً جد</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ياً لها، كما لا يمكن اعتبارها مراداً واقعياً لله تعالى؛ إذ قد تشتمل الروايات على مخص</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ص أو مبيّ</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ن أو مقي</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د أو قرينة على الآيات، وبذلك يتغيّ</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ر ظهور ومعنى الآيات</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وبطبيعة الحال فإن أغلب المعاني التي يبيّنها العلامة من خلال الاستعانة بالآيات الأخرى تتطابق وتنسجم مع الروايات ذات الصلة بتلك الآيات</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ولا يبعد أن يكون العلا</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مة قد استلهم تلك الروايات في فهم معنى الآيات، بمعنى أن الروايات ساقته أو</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لاً إلى معنى الآيات، ثم توص</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ل إلى ذلك المعنى من خلال التدبّ</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ر في سياق الآية والاستعانة بالآيات</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وربما لو لم تكن هناك رواية</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البين لما استطاع أن ينصرف ذهنه إلى ذلك المعنى، ولكن</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عندما تكون الرواية قرينة</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الآيات ومبيّ</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نة لمعنى الآيات ومراد الله تعالى لا يكون هناك مبر</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ر</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لعدم الاستناد إلى الرواية، أو أن تكون الآيات وحدها غير ظاهرة في المعنى ومع ذلك يتم</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تكل</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ف حملها على ذلك المعنى، بل ربما يؤد</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ي ذلك أحياناً إلى الابتعاد عن المعنى الواقعي للآية. </w:t>
      </w:r>
      <w:r w:rsidR="000F2666" w:rsidRPr="00E122DA">
        <w:rPr>
          <w:rFonts w:ascii="Simplified Arabic" w:hAnsi="Simplified Arabic" w:hint="cs"/>
          <w:sz w:val="27"/>
          <w:rtl/>
          <w:lang w:bidi="ar-IQ"/>
        </w:rPr>
        <w:t>و</w:t>
      </w:r>
      <w:r w:rsidRPr="00E122DA">
        <w:rPr>
          <w:rFonts w:ascii="Simplified Arabic" w:hAnsi="Simplified Arabic" w:hint="cs"/>
          <w:sz w:val="27"/>
          <w:rtl/>
          <w:lang w:bidi="ar-IQ"/>
        </w:rPr>
        <w:t>من ذلك ـ على سبيل المثال ـ</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قوله تعالى: </w:t>
      </w:r>
      <w:r w:rsidR="00970EE0" w:rsidRPr="00970EE0">
        <w:rPr>
          <w:rFonts w:ascii="Mosawi" w:hAnsi="Mosawi" w:cs="Mosawi"/>
          <w:sz w:val="24"/>
          <w:szCs w:val="24"/>
          <w:rtl/>
        </w:rPr>
        <w:t>﴿</w:t>
      </w:r>
      <w:r w:rsidRPr="00E122DA">
        <w:rPr>
          <w:b/>
          <w:bCs/>
          <w:sz w:val="27"/>
          <w:rtl/>
          <w:lang w:bidi="ar-IQ"/>
        </w:rPr>
        <w:t>يَا أَيُّهَا الَّذِينَ آمَنُوا لاَ تَقْرَبُوا الصَّلاَةَ وَأَنْتُمْ سُكَارَى حَتَّى تَعْلَمُوا مَا تَقُولُونَ وَلاَ جُنُب</w:t>
      </w:r>
      <w:r w:rsidR="008807C8" w:rsidRPr="00E122DA">
        <w:rPr>
          <w:b/>
          <w:bCs/>
          <w:sz w:val="27"/>
          <w:rtl/>
          <w:lang w:bidi="ar-IQ"/>
        </w:rPr>
        <w:t>اً</w:t>
      </w:r>
      <w:r w:rsidRPr="00E122DA">
        <w:rPr>
          <w:b/>
          <w:bCs/>
          <w:sz w:val="27"/>
          <w:rtl/>
          <w:lang w:bidi="ar-IQ"/>
        </w:rPr>
        <w:t xml:space="preserve"> إِلاَّ عَابِرِي سَبِيلٍ حَتَّى تَغْتَسِلُوا</w:t>
      </w:r>
      <w:r w:rsidR="00970EE0" w:rsidRPr="00970EE0">
        <w:rPr>
          <w:rFonts w:ascii="Mosawi" w:hAnsi="Mosawi" w:cs="Mosawi"/>
          <w:sz w:val="24"/>
          <w:szCs w:val="24"/>
          <w:rtl/>
        </w:rPr>
        <w:t>﴾</w:t>
      </w:r>
      <w:r w:rsidRPr="00E122DA">
        <w:rPr>
          <w:rFonts w:hint="cs"/>
          <w:sz w:val="27"/>
          <w:rtl/>
          <w:lang w:bidi="ar-IQ"/>
        </w:rPr>
        <w:t xml:space="preserve"> (النساء: 43)</w:t>
      </w:r>
      <w:r w:rsidRPr="00E122DA">
        <w:rPr>
          <w:rFonts w:ascii="Simplified Arabic" w:hAnsi="Simplified Arabic" w:hint="cs"/>
          <w:sz w:val="27"/>
          <w:rtl/>
          <w:lang w:bidi="ar-IQ"/>
        </w:rPr>
        <w:t>، حيث تشتمل لوحدها على ظهور في أن الجنب لا تجوز له الصلاة قبل الاغتسال، إلا</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إذا أراد الصلاة في السفر. ولكن</w:t>
      </w:r>
      <w:r w:rsidR="000F266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بالالتفات إلى رواية واردة في تفسير هذه الآية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4"/>
      </w:r>
      <w:r w:rsidRPr="00E122DA">
        <w:rPr>
          <w:rFonts w:ascii="Simplified Arabic" w:hAnsi="Simplified Arabic"/>
          <w:sz w:val="27"/>
          <w:vertAlign w:val="superscript"/>
          <w:rtl/>
          <w:lang w:bidi="ar-IQ"/>
        </w:rPr>
        <w:t>)</w:t>
      </w:r>
      <w:r w:rsidR="00506B2C" w:rsidRPr="00E122DA">
        <w:rPr>
          <w:rFonts w:ascii="Simplified Arabic" w:hAnsi="Simplified Arabic" w:hint="cs"/>
          <w:sz w:val="27"/>
          <w:rtl/>
          <w:lang w:bidi="ar-IQ"/>
        </w:rPr>
        <w:t xml:space="preserve"> </w:t>
      </w:r>
      <w:r w:rsidRPr="00E122DA">
        <w:rPr>
          <w:rFonts w:ascii="Simplified Arabic" w:hAnsi="Simplified Arabic" w:hint="cs"/>
          <w:sz w:val="27"/>
          <w:rtl/>
          <w:lang w:bidi="ar-IQ"/>
        </w:rPr>
        <w:t>يت</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ضح أن ذيل الآية يتعلق بالمسجد </w:t>
      </w:r>
      <w:r w:rsidRPr="00E122DA">
        <w:rPr>
          <w:rFonts w:ascii="Simplified Arabic" w:hAnsi="Simplified Arabic" w:hint="cs"/>
          <w:sz w:val="27"/>
          <w:rtl/>
          <w:lang w:bidi="ar-IQ"/>
        </w:rPr>
        <w:lastRenderedPageBreak/>
        <w:t>وموضع الصلاة، والمراد هو حرمة دخول المساجد على جنابة</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إلا</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اجتيازاً. وقد فسّر العلامة الطباطبائي</w:t>
      </w:r>
      <w:r w:rsidR="00522382" w:rsidRPr="00522382">
        <w:rPr>
          <w:rFonts w:ascii="Mosawi" w:hAnsi="Mosawi" w:cs="Mosawi"/>
          <w:szCs w:val="22"/>
          <w:rtl/>
        </w:rPr>
        <w:t>&amp;</w:t>
      </w:r>
      <w:r w:rsidRPr="00E122DA">
        <w:rPr>
          <w:rFonts w:ascii="Simplified Arabic" w:hAnsi="Simplified Arabic" w:hint="cs"/>
          <w:sz w:val="27"/>
          <w:rtl/>
          <w:lang w:bidi="ar-IQ"/>
        </w:rPr>
        <w:t xml:space="preserve">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في صدر هذه الآية بالمسجد</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دو</w:t>
      </w:r>
      <w:r w:rsidR="00506B2C" w:rsidRPr="00E122DA">
        <w:rPr>
          <w:rFonts w:ascii="Simplified Arabic" w:hAnsi="Simplified Arabic" w:hint="cs"/>
          <w:sz w:val="27"/>
          <w:rtl/>
          <w:lang w:bidi="ar-IQ"/>
        </w:rPr>
        <w:t>ن أن يستند إلى الرواية،  مستدلاًّ</w:t>
      </w:r>
      <w:r w:rsidRPr="00E122DA">
        <w:rPr>
          <w:rFonts w:ascii="Simplified Arabic" w:hAnsi="Simplified Arabic" w:hint="cs"/>
          <w:sz w:val="27"/>
          <w:rtl/>
          <w:lang w:bidi="ar-IQ"/>
        </w:rPr>
        <w:t xml:space="preserve"> لذلك بقوله تعالى: </w:t>
      </w:r>
      <w:r w:rsidR="00970EE0" w:rsidRPr="00970EE0">
        <w:rPr>
          <w:rFonts w:ascii="Mosawi" w:hAnsi="Mosawi" w:cs="Mosawi"/>
          <w:sz w:val="24"/>
          <w:szCs w:val="24"/>
          <w:rtl/>
        </w:rPr>
        <w:t>﴿</w:t>
      </w:r>
      <w:r w:rsidRPr="00E122DA">
        <w:rPr>
          <w:b/>
          <w:bCs/>
          <w:sz w:val="27"/>
          <w:rtl/>
          <w:lang w:bidi="ar-IQ"/>
        </w:rPr>
        <w:t>وَلاَ جُنُب</w:t>
      </w:r>
      <w:r w:rsidR="008807C8" w:rsidRPr="00E122DA">
        <w:rPr>
          <w:b/>
          <w:bCs/>
          <w:sz w:val="27"/>
          <w:rtl/>
          <w:lang w:bidi="ar-IQ"/>
        </w:rPr>
        <w:t>اً</w:t>
      </w:r>
      <w:r w:rsidRPr="00E122DA">
        <w:rPr>
          <w:b/>
          <w:bCs/>
          <w:sz w:val="27"/>
          <w:rtl/>
          <w:lang w:bidi="ar-IQ"/>
        </w:rPr>
        <w:t xml:space="preserve"> إِلاَّ عَابِرِي سَبِيلٍ حَتَّى تَغْتَسِلُوا</w:t>
      </w:r>
      <w:r w:rsidR="00970EE0" w:rsidRPr="00970EE0">
        <w:rPr>
          <w:rFonts w:ascii="Mosawi" w:hAnsi="Mosawi" w:cs="Mosawi"/>
          <w:sz w:val="24"/>
          <w:szCs w:val="24"/>
          <w:rtl/>
        </w:rPr>
        <w:t>﴾</w:t>
      </w:r>
      <w:r w:rsidRPr="00E122DA">
        <w:rPr>
          <w:rFonts w:ascii="Simplified Arabic" w:hAnsi="Simplified Arabic" w:hint="cs"/>
          <w:sz w:val="27"/>
          <w:rtl/>
          <w:lang w:bidi="ar-IQ"/>
        </w:rPr>
        <w:t xml:space="preserve">، واعتبر النهي في قوله تعالى: </w:t>
      </w:r>
      <w:r w:rsidR="00970EE0" w:rsidRPr="00970EE0">
        <w:rPr>
          <w:rFonts w:ascii="Mosawi" w:hAnsi="Mosawi" w:cs="Mosawi"/>
          <w:sz w:val="24"/>
          <w:szCs w:val="24"/>
          <w:rtl/>
        </w:rPr>
        <w:t>﴿</w:t>
      </w:r>
      <w:r w:rsidRPr="00E122DA">
        <w:rPr>
          <w:b/>
          <w:bCs/>
          <w:sz w:val="27"/>
          <w:rtl/>
          <w:lang w:bidi="ar-IQ"/>
        </w:rPr>
        <w:t>لاَ تَقْرَبُوا</w:t>
      </w:r>
      <w:r w:rsidR="00970EE0" w:rsidRPr="00970EE0">
        <w:rPr>
          <w:rFonts w:ascii="Mosawi" w:hAnsi="Mosawi" w:cs="Mosawi"/>
          <w:sz w:val="24"/>
          <w:szCs w:val="24"/>
          <w:rtl/>
        </w:rPr>
        <w:t>﴾</w:t>
      </w:r>
      <w:r w:rsidRPr="00E122DA">
        <w:rPr>
          <w:rFonts w:ascii="Simplified Arabic" w:hAnsi="Simplified Arabic" w:hint="cs"/>
          <w:sz w:val="27"/>
          <w:rtl/>
          <w:lang w:bidi="ar-IQ"/>
        </w:rPr>
        <w:t xml:space="preserve"> متعل</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قاً بالمسجد</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سواء في حالة السكر أو في حالة الجنابة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ولكن</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يبدو أن الرواية لو لم تخص</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ص عبارة: </w:t>
      </w:r>
      <w:r w:rsidR="00970EE0" w:rsidRPr="00970EE0">
        <w:rPr>
          <w:rFonts w:ascii="Mosawi" w:hAnsi="Mosawi" w:cs="Mosawi"/>
          <w:sz w:val="24"/>
          <w:szCs w:val="24"/>
          <w:rtl/>
        </w:rPr>
        <w:t>﴿</w:t>
      </w:r>
      <w:r w:rsidRPr="00E122DA">
        <w:rPr>
          <w:rFonts w:hint="cs"/>
          <w:b/>
          <w:bCs/>
          <w:sz w:val="27"/>
          <w:rtl/>
          <w:lang w:bidi="ar-IQ"/>
        </w:rPr>
        <w:t>و</w:t>
      </w:r>
      <w:r w:rsidRPr="00E122DA">
        <w:rPr>
          <w:b/>
          <w:bCs/>
          <w:sz w:val="27"/>
          <w:rtl/>
          <w:lang w:bidi="ar-IQ"/>
        </w:rPr>
        <w:t>َلاَ جُنُب</w:t>
      </w:r>
      <w:r w:rsidR="008807C8" w:rsidRPr="00E122DA">
        <w:rPr>
          <w:b/>
          <w:bCs/>
          <w:sz w:val="27"/>
          <w:rtl/>
          <w:lang w:bidi="ar-IQ"/>
        </w:rPr>
        <w:t>اً</w:t>
      </w:r>
      <w:r w:rsidRPr="00E122DA">
        <w:rPr>
          <w:b/>
          <w:bCs/>
          <w:sz w:val="27"/>
          <w:rtl/>
          <w:lang w:bidi="ar-IQ"/>
        </w:rPr>
        <w:t xml:space="preserve"> إِلاَّ عَابِرِي سَبِيلٍ</w:t>
      </w:r>
      <w:r w:rsidR="00970EE0" w:rsidRPr="00970EE0">
        <w:rPr>
          <w:rFonts w:ascii="Mosawi" w:hAnsi="Mosawi" w:cs="Mosawi"/>
          <w:sz w:val="24"/>
          <w:szCs w:val="24"/>
          <w:rtl/>
        </w:rPr>
        <w:t>﴾</w:t>
      </w:r>
      <w:r w:rsidRPr="00E122DA">
        <w:rPr>
          <w:rFonts w:ascii="Simplified Arabic" w:hAnsi="Simplified Arabic" w:hint="cs"/>
          <w:sz w:val="27"/>
          <w:rtl/>
          <w:lang w:bidi="ar-IQ"/>
        </w:rPr>
        <w:t xml:space="preserve"> بالمسجد لما ف</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هم منها أن المراد من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هو المسجد؛ ل</w:t>
      </w:r>
      <w:r w:rsidR="00506B2C" w:rsidRPr="00E122DA">
        <w:rPr>
          <w:rFonts w:ascii="Simplified Arabic" w:hAnsi="Simplified Arabic" w:hint="cs"/>
          <w:sz w:val="27"/>
          <w:rtl/>
          <w:lang w:bidi="ar-IQ"/>
        </w:rPr>
        <w:t>أ</w:t>
      </w:r>
      <w:r w:rsidRPr="00E122DA">
        <w:rPr>
          <w:rFonts w:ascii="Simplified Arabic" w:hAnsi="Simplified Arabic" w:hint="cs"/>
          <w:sz w:val="27"/>
          <w:rtl/>
          <w:lang w:bidi="ar-IQ"/>
        </w:rPr>
        <w:t>ن استثناء حال العبور من الطريق لا تتنافى مع النهي عن الاقتراب من الصلاة في حال الجنابة. لولا الرواية لدلّ ذيل الآية على عدم الاقتراب من الصلاة في حال الجنابة أيضاً، إلا</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حالة الاجتياز أو السفر</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وحيث كان المستند في رفع اليد عن ظهور الآية ما ورد في الرواية من القرينة المنفصلة صحّ تفسير الصلاة بموضعها</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وبعبارة</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أخرى: لو لم تكن الرواية قرينة</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صارفة عن التمسّك بالظهور، ولا دلالة في الرواية إلا</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المعطوف</w:t>
      </w:r>
      <w:r w:rsidR="00506B2C"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الذي هو قول الله تعالى: </w:t>
      </w:r>
      <w:r w:rsidR="00970EE0" w:rsidRPr="00970EE0">
        <w:rPr>
          <w:rFonts w:ascii="Mosawi" w:hAnsi="Mosawi" w:cs="Mosawi"/>
          <w:sz w:val="24"/>
          <w:szCs w:val="24"/>
          <w:rtl/>
        </w:rPr>
        <w:t>﴿</w:t>
      </w:r>
      <w:r w:rsidRPr="00E122DA">
        <w:rPr>
          <w:rFonts w:hint="cs"/>
          <w:b/>
          <w:bCs/>
          <w:sz w:val="27"/>
          <w:rtl/>
          <w:lang w:bidi="ar-IQ"/>
        </w:rPr>
        <w:t>و</w:t>
      </w:r>
      <w:r w:rsidRPr="00E122DA">
        <w:rPr>
          <w:b/>
          <w:bCs/>
          <w:sz w:val="27"/>
          <w:rtl/>
          <w:lang w:bidi="ar-IQ"/>
        </w:rPr>
        <w:t>َلاَ جُنُب</w:t>
      </w:r>
      <w:r w:rsidR="008807C8" w:rsidRPr="00E122DA">
        <w:rPr>
          <w:b/>
          <w:bCs/>
          <w:sz w:val="27"/>
          <w:rtl/>
          <w:lang w:bidi="ar-IQ"/>
        </w:rPr>
        <w:t>اً</w:t>
      </w:r>
      <w:r w:rsidRPr="00E122DA">
        <w:rPr>
          <w:b/>
          <w:bCs/>
          <w:sz w:val="27"/>
          <w:rtl/>
          <w:lang w:bidi="ar-IQ"/>
        </w:rPr>
        <w:t xml:space="preserve"> إِلاَّ عَابِرِي سَبِيلٍ</w:t>
      </w:r>
      <w:r w:rsidR="00970EE0" w:rsidRPr="00970EE0">
        <w:rPr>
          <w:rFonts w:ascii="Mosawi" w:hAnsi="Mosawi" w:cs="Mosawi"/>
          <w:sz w:val="24"/>
          <w:szCs w:val="24"/>
          <w:rtl/>
        </w:rPr>
        <w:t>﴾</w:t>
      </w:r>
      <w:r w:rsidRPr="00E122DA">
        <w:rPr>
          <w:rFonts w:ascii="Simplified Arabic" w:hAnsi="Simplified Arabic" w:hint="cs"/>
          <w:sz w:val="27"/>
          <w:rtl/>
          <w:lang w:bidi="ar-IQ"/>
        </w:rPr>
        <w:t xml:space="preserve">، حيث قالت الرواية: إن المراد من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هو المسجد، لما أمكن تفسيرها بذلك. وأما في</w:t>
      </w:r>
      <w:r w:rsidR="006A1D1B"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ق بالمعطوف عليه، وهو قوله تعالى: </w:t>
      </w:r>
      <w:r w:rsidR="00970EE0" w:rsidRPr="00970EE0">
        <w:rPr>
          <w:rFonts w:ascii="Mosawi" w:hAnsi="Mosawi" w:cs="Mosawi"/>
          <w:sz w:val="24"/>
          <w:szCs w:val="24"/>
          <w:rtl/>
        </w:rPr>
        <w:t>﴿</w:t>
      </w:r>
      <w:r w:rsidRPr="00E122DA">
        <w:rPr>
          <w:b/>
          <w:bCs/>
          <w:sz w:val="27"/>
          <w:rtl/>
          <w:lang w:bidi="ar-IQ"/>
        </w:rPr>
        <w:t>وَأَنْتُمْ سُكَارَى</w:t>
      </w:r>
      <w:r w:rsidR="00970EE0" w:rsidRPr="00970EE0">
        <w:rPr>
          <w:rFonts w:ascii="Mosawi" w:hAnsi="Mosawi" w:cs="Mosawi"/>
          <w:sz w:val="24"/>
          <w:szCs w:val="24"/>
          <w:rtl/>
        </w:rPr>
        <w:t>﴾</w:t>
      </w:r>
      <w:r w:rsidR="006A1D1B" w:rsidRPr="00E122DA">
        <w:rPr>
          <w:rFonts w:ascii="Mosawi" w:hAnsi="Mosawi" w:hint="cs"/>
          <w:sz w:val="24"/>
          <w:szCs w:val="24"/>
          <w:rtl/>
          <w:lang w:bidi="ar-IQ"/>
        </w:rPr>
        <w:t>،</w:t>
      </w:r>
      <w:r w:rsidRPr="00E122DA">
        <w:rPr>
          <w:rFonts w:ascii="Simplified Arabic" w:hAnsi="Simplified Arabic" w:hint="cs"/>
          <w:sz w:val="27"/>
          <w:rtl/>
          <w:lang w:bidi="ar-IQ"/>
        </w:rPr>
        <w:t xml:space="preserve"> فلا تشتمل الرواية على مثل هذه الدلالة، وعليه لا يمكن تفسير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في الجملة الأولى بالمسجد أيضاً، وتفسير النهي عن الاقتراب من الصلاة في حالة السكر بأنه نهي</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 الاقتراب من المسجد في حالة السكر أيضاً؛ لأن هذا يمث</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ل رفعاً لليد عن المعنى الحقيقي وظهور الكلام دون دليل</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6A1D1B" w:rsidRPr="00E122DA">
        <w:rPr>
          <w:rFonts w:ascii="Simplified Arabic" w:hAnsi="Simplified Arabic" w:hint="cs"/>
          <w:sz w:val="27"/>
          <w:rtl/>
          <w:lang w:bidi="ar-IQ"/>
        </w:rPr>
        <w:t>و</w:t>
      </w:r>
      <w:r w:rsidRPr="00E122DA">
        <w:rPr>
          <w:rFonts w:ascii="Simplified Arabic" w:hAnsi="Simplified Arabic" w:hint="cs"/>
          <w:sz w:val="27"/>
          <w:rtl/>
          <w:lang w:bidi="ar-IQ"/>
        </w:rPr>
        <w:t>خاص</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ة أن قوله تعالى: </w:t>
      </w:r>
      <w:r w:rsidR="00970EE0" w:rsidRPr="00970EE0">
        <w:rPr>
          <w:rFonts w:ascii="Mosawi" w:hAnsi="Mosawi" w:cs="Mosawi"/>
          <w:sz w:val="24"/>
          <w:szCs w:val="24"/>
          <w:rtl/>
        </w:rPr>
        <w:t>﴿</w:t>
      </w:r>
      <w:r w:rsidRPr="00E122DA">
        <w:rPr>
          <w:b/>
          <w:bCs/>
          <w:sz w:val="27"/>
          <w:rtl/>
          <w:lang w:bidi="ar-IQ"/>
        </w:rPr>
        <w:t>حَتَّى تَعْلَمُوا مَا تَقُولُونَ</w:t>
      </w:r>
      <w:r w:rsidR="00970EE0" w:rsidRPr="00970EE0">
        <w:rPr>
          <w:rFonts w:ascii="Mosawi" w:hAnsi="Mosawi" w:cs="Mosawi"/>
          <w:sz w:val="24"/>
          <w:szCs w:val="24"/>
          <w:rtl/>
        </w:rPr>
        <w:t>﴾</w:t>
      </w:r>
      <w:r w:rsidRPr="00E122DA">
        <w:rPr>
          <w:rFonts w:ascii="Simplified Arabic" w:hAnsi="Simplified Arabic" w:hint="cs"/>
          <w:sz w:val="27"/>
          <w:rtl/>
          <w:lang w:bidi="ar-IQ"/>
        </w:rPr>
        <w:t xml:space="preserve"> يتناسب مع ذات الصلاة بشكل</w:t>
      </w:r>
      <w:r w:rsidR="006A1D1B" w:rsidRPr="00E122DA">
        <w:rPr>
          <w:rFonts w:ascii="Simplified Arabic" w:hAnsi="Simplified Arabic" w:hint="cs"/>
          <w:sz w:val="27"/>
          <w:rtl/>
          <w:lang w:bidi="ar-IQ"/>
        </w:rPr>
        <w:t xml:space="preserve">ٍ </w:t>
      </w:r>
      <w:r w:rsidRPr="00E122DA">
        <w:rPr>
          <w:rFonts w:ascii="Simplified Arabic" w:hAnsi="Simplified Arabic" w:hint="cs"/>
          <w:sz w:val="27"/>
          <w:rtl/>
          <w:lang w:bidi="ar-IQ"/>
        </w:rPr>
        <w:t>أكبر</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وبالالتفات إلى أن عطف الفعل المتعلق بالمعطوف عليه يجعله بمنزلة التكرار في المعطوف لا يكون هناك مانع</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أن يكون المراد من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في حالة السكر هي الصلاة المعهودة، وأن يكون المراد منها في حالة الجنابة هو المسجد. كما نجد هذه الظاهرة في الضمائر أحياناً، حيث ي</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راد من المرجع شيء</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الضمير شيء</w:t>
      </w:r>
      <w:r w:rsidR="006A1D1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ويطلق على ذلك مصطلح </w:t>
      </w:r>
      <w:r w:rsidRPr="00E122DA">
        <w:rPr>
          <w:rFonts w:hint="eastAsia"/>
          <w:sz w:val="24"/>
          <w:szCs w:val="24"/>
          <w:rtl/>
          <w:lang w:bidi="ar-IQ"/>
        </w:rPr>
        <w:t>«</w:t>
      </w:r>
      <w:r w:rsidRPr="00E122DA">
        <w:rPr>
          <w:rFonts w:ascii="Simplified Arabic" w:hAnsi="Simplified Arabic" w:hint="cs"/>
          <w:sz w:val="27"/>
          <w:rtl/>
          <w:lang w:bidi="ar-IQ"/>
        </w:rPr>
        <w:t>الاستخدام</w:t>
      </w:r>
      <w:r w:rsidRPr="00E122DA">
        <w:rPr>
          <w:rFonts w:hint="eastAsia"/>
          <w:sz w:val="24"/>
          <w:szCs w:val="24"/>
          <w:rtl/>
          <w:lang w:bidi="ar-IQ"/>
        </w:rPr>
        <w:t>»</w:t>
      </w:r>
      <w:r w:rsidRPr="00E122DA">
        <w:rPr>
          <w:sz w:val="27"/>
          <w:vertAlign w:val="superscript"/>
          <w:rtl/>
          <w:lang w:bidi="ar-IQ"/>
        </w:rPr>
        <w:t>(</w:t>
      </w:r>
      <w:r w:rsidRPr="00E122DA">
        <w:rPr>
          <w:rStyle w:val="ac"/>
          <w:rFonts w:ascii="Simplified Arabic" w:hAnsi="Simplified Arabic"/>
          <w:sz w:val="27"/>
          <w:rtl/>
          <w:lang w:bidi="ar-IQ"/>
        </w:rPr>
        <w:endnoteReference w:id="176"/>
      </w:r>
      <w:r w:rsidRPr="00E122DA">
        <w:rPr>
          <w:sz w:val="27"/>
          <w:vertAlign w:val="superscript"/>
          <w:rtl/>
          <w:lang w:bidi="ar-IQ"/>
        </w:rPr>
        <w:t>)</w:t>
      </w:r>
      <w:r w:rsidRPr="00E122DA">
        <w:rPr>
          <w:rFonts w:ascii="Simplified Arabic" w:hAnsi="Simplified Arabic" w:hint="cs"/>
          <w:sz w:val="27"/>
          <w:rtl/>
          <w:lang w:bidi="ar-IQ"/>
        </w:rPr>
        <w:t>. وعليه فإن تفسير العلامة في مورد هذه الآية</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دون الاستفادة من الرواية</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يعتبر من حيث المنهج حملاً للفظ على المعنى المجازي</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دون دليل</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وقرينة صارفة، ومن حيث المعنى والمحتوى وإن</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كان يتطابق مع الروايات بالنسبة إلى الجملة </w:t>
      </w:r>
      <w:r w:rsidRPr="00E122DA">
        <w:rPr>
          <w:rFonts w:ascii="Simplified Arabic" w:hAnsi="Simplified Arabic" w:hint="cs"/>
          <w:sz w:val="27"/>
          <w:rtl/>
          <w:lang w:bidi="ar-IQ"/>
        </w:rPr>
        <w:lastRenderedPageBreak/>
        <w:t xml:space="preserve">الثانية من الآية: </w:t>
      </w:r>
      <w:r w:rsidR="00970EE0" w:rsidRPr="00970EE0">
        <w:rPr>
          <w:rFonts w:ascii="Mosawi" w:hAnsi="Mosawi" w:cs="Mosawi"/>
          <w:sz w:val="24"/>
          <w:szCs w:val="24"/>
          <w:rtl/>
        </w:rPr>
        <w:t>﴿</w:t>
      </w:r>
      <w:r w:rsidRPr="00E122DA">
        <w:rPr>
          <w:rFonts w:hint="cs"/>
          <w:b/>
          <w:bCs/>
          <w:sz w:val="27"/>
          <w:rtl/>
          <w:lang w:bidi="ar-IQ"/>
        </w:rPr>
        <w:t>و</w:t>
      </w:r>
      <w:r w:rsidRPr="00E122DA">
        <w:rPr>
          <w:b/>
          <w:bCs/>
          <w:sz w:val="27"/>
          <w:rtl/>
          <w:lang w:bidi="ar-IQ"/>
        </w:rPr>
        <w:t>َلاَ جُنُب</w:t>
      </w:r>
      <w:r w:rsidR="008807C8" w:rsidRPr="00E122DA">
        <w:rPr>
          <w:b/>
          <w:bCs/>
          <w:sz w:val="27"/>
          <w:rtl/>
          <w:lang w:bidi="ar-IQ"/>
        </w:rPr>
        <w:t>اً</w:t>
      </w:r>
      <w:r w:rsidRPr="00E122DA">
        <w:rPr>
          <w:b/>
          <w:bCs/>
          <w:sz w:val="27"/>
          <w:rtl/>
          <w:lang w:bidi="ar-IQ"/>
        </w:rPr>
        <w:t xml:space="preserve"> إِلاَّ عَابِرِي سَبِيلٍ</w:t>
      </w:r>
      <w:r w:rsidR="00970EE0" w:rsidRPr="00970EE0">
        <w:rPr>
          <w:rFonts w:ascii="Mosawi" w:hAnsi="Mosawi" w:cs="Mosawi"/>
          <w:sz w:val="24"/>
          <w:szCs w:val="24"/>
          <w:rtl/>
        </w:rPr>
        <w:t>﴾</w:t>
      </w:r>
      <w:r w:rsidRPr="00E122DA">
        <w:rPr>
          <w:rFonts w:ascii="Simplified Arabic" w:hAnsi="Simplified Arabic" w:hint="cs"/>
          <w:sz w:val="27"/>
          <w:rtl/>
          <w:lang w:bidi="ar-IQ"/>
        </w:rPr>
        <w:t>، إلا</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أنها لا تنسجم ولا تتطابق مع الروايات بالنسبة إلى الجملة الأولى من قوله تعالى: </w:t>
      </w:r>
      <w:r w:rsidR="00970EE0" w:rsidRPr="00970EE0">
        <w:rPr>
          <w:rFonts w:ascii="Mosawi" w:hAnsi="Mosawi" w:cs="Mosawi"/>
          <w:sz w:val="24"/>
          <w:szCs w:val="24"/>
          <w:rtl/>
        </w:rPr>
        <w:t>﴿</w:t>
      </w:r>
      <w:r w:rsidRPr="00E122DA">
        <w:rPr>
          <w:b/>
          <w:bCs/>
          <w:sz w:val="27"/>
          <w:rtl/>
          <w:lang w:bidi="ar-IQ"/>
        </w:rPr>
        <w:t>لاَ تَقْرَبُوا الصَّلاَةَ وَأَنْتُمْ سُكَارَى</w:t>
      </w:r>
      <w:r w:rsidR="00970EE0" w:rsidRPr="00970EE0">
        <w:rPr>
          <w:rFonts w:ascii="Mosawi" w:hAnsi="Mosawi" w:cs="Mosawi"/>
          <w:sz w:val="24"/>
          <w:szCs w:val="24"/>
          <w:rtl/>
        </w:rPr>
        <w:t>﴾</w:t>
      </w:r>
      <w:r w:rsidRPr="00E122DA">
        <w:rPr>
          <w:rFonts w:ascii="Simplified Arabic" w:hAnsi="Simplified Arabic" w:hint="cs"/>
          <w:sz w:val="27"/>
          <w:rtl/>
          <w:lang w:bidi="ar-IQ"/>
        </w:rPr>
        <w:t>؛ إذ لا توجد هناك رواية</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تدل</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أن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في هذه الجملة تعني المسجد، بل هناك ظهور</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بعض الروايات على أن </w:t>
      </w:r>
      <w:r w:rsidRPr="00E122DA">
        <w:rPr>
          <w:rFonts w:hint="eastAsia"/>
          <w:sz w:val="24"/>
          <w:szCs w:val="24"/>
          <w:rtl/>
          <w:lang w:bidi="ar-IQ"/>
        </w:rPr>
        <w:t>«</w:t>
      </w:r>
      <w:r w:rsidRPr="00E122DA">
        <w:rPr>
          <w:rFonts w:ascii="Simplified Arabic" w:hAnsi="Simplified Arabic" w:hint="cs"/>
          <w:sz w:val="27"/>
          <w:rtl/>
          <w:lang w:bidi="ar-IQ"/>
        </w:rPr>
        <w:t>الصلاة</w:t>
      </w:r>
      <w:r w:rsidRPr="00E122DA">
        <w:rPr>
          <w:rFonts w:hint="eastAsia"/>
          <w:sz w:val="24"/>
          <w:szCs w:val="24"/>
          <w:rtl/>
          <w:lang w:bidi="ar-IQ"/>
        </w:rPr>
        <w:t>»</w:t>
      </w:r>
      <w:r w:rsidRPr="00E122DA">
        <w:rPr>
          <w:rFonts w:ascii="Simplified Arabic" w:hAnsi="Simplified Arabic" w:hint="cs"/>
          <w:sz w:val="27"/>
          <w:rtl/>
          <w:lang w:bidi="ar-IQ"/>
        </w:rPr>
        <w:t xml:space="preserve"> في هذه الجملة تعني الصلاة المعهودة</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7"/>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كما أن المعنى الذي يذكره العلا</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مة الطباطبائي</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8"/>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xml:space="preserve"> في تفسير قوله تعالى: </w:t>
      </w:r>
      <w:r w:rsidR="00970EE0" w:rsidRPr="00970EE0">
        <w:rPr>
          <w:rFonts w:ascii="Mosawi" w:hAnsi="Mosawi" w:cs="Mosawi"/>
          <w:sz w:val="24"/>
          <w:szCs w:val="24"/>
          <w:rtl/>
        </w:rPr>
        <w:t>﴿</w:t>
      </w:r>
      <w:r w:rsidR="00552F13" w:rsidRPr="00E122DA">
        <w:rPr>
          <w:rFonts w:ascii="Simplified Arabic" w:hAnsi="Simplified Arabic" w:hint="cs"/>
          <w:b/>
          <w:bCs/>
          <w:sz w:val="27"/>
          <w:rtl/>
          <w:lang w:bidi="ar-IQ"/>
        </w:rPr>
        <w:t>...</w:t>
      </w:r>
      <w:r w:rsidRPr="00E122DA">
        <w:rPr>
          <w:rFonts w:ascii="Times New Roman" w:hAnsi="Times New Roman"/>
          <w:b/>
          <w:bCs/>
          <w:sz w:val="27"/>
          <w:rtl/>
          <w:lang w:bidi="ar-IQ"/>
        </w:rPr>
        <w:t>وَهَبْ لِي مُلْك</w:t>
      </w:r>
      <w:r w:rsidR="008807C8" w:rsidRPr="00E122DA">
        <w:rPr>
          <w:rFonts w:ascii="Times New Roman" w:hAnsi="Times New Roman"/>
          <w:b/>
          <w:bCs/>
          <w:sz w:val="27"/>
          <w:rtl/>
          <w:lang w:bidi="ar-IQ"/>
        </w:rPr>
        <w:t>اً</w:t>
      </w:r>
      <w:r w:rsidRPr="00E122DA">
        <w:rPr>
          <w:rFonts w:ascii="Times New Roman" w:hAnsi="Times New Roman"/>
          <w:b/>
          <w:bCs/>
          <w:sz w:val="27"/>
          <w:rtl/>
          <w:lang w:bidi="ar-IQ"/>
        </w:rPr>
        <w:t xml:space="preserve"> لاَ يَنْبَغِي ِلأَحَدٍ مِنْ بَعْدِ</w:t>
      </w:r>
      <w:r w:rsidRPr="00E122DA">
        <w:rPr>
          <w:rFonts w:ascii="Times New Roman" w:hAnsi="Times New Roman" w:hint="cs"/>
          <w:b/>
          <w:bCs/>
          <w:sz w:val="27"/>
          <w:rtl/>
          <w:lang w:bidi="ar-IQ"/>
        </w:rPr>
        <w:t>ي</w:t>
      </w:r>
      <w:r w:rsidRPr="00E122DA">
        <w:rPr>
          <w:rFonts w:ascii="Simplified Arabic" w:hAnsi="Simplified Arabic" w:hint="cs"/>
          <w:b/>
          <w:bCs/>
          <w:sz w:val="27"/>
          <w:rtl/>
          <w:lang w:bidi="ar-IQ"/>
        </w:rPr>
        <w:t>...</w:t>
      </w:r>
      <w:r w:rsidR="00970EE0" w:rsidRPr="00970EE0">
        <w:rPr>
          <w:rFonts w:ascii="Mosawi" w:hAnsi="Mosawi" w:cs="Mosawi"/>
          <w:sz w:val="24"/>
          <w:szCs w:val="24"/>
          <w:rtl/>
        </w:rPr>
        <w:t>﴾</w:t>
      </w:r>
      <w:r w:rsidRPr="00E122DA">
        <w:rPr>
          <w:sz w:val="27"/>
          <w:rtl/>
          <w:lang w:bidi="ar-IQ"/>
        </w:rPr>
        <w:t xml:space="preserve"> </w:t>
      </w:r>
      <w:r w:rsidRPr="00E122DA">
        <w:rPr>
          <w:rFonts w:hint="cs"/>
          <w:sz w:val="27"/>
          <w:rtl/>
          <w:lang w:bidi="ar-IQ"/>
        </w:rPr>
        <w:t>(ص: 35)</w:t>
      </w:r>
      <w:r w:rsidRPr="00E122DA">
        <w:rPr>
          <w:rFonts w:ascii="Simplified Arabic" w:hAnsi="Simplified Arabic" w:hint="cs"/>
          <w:sz w:val="27"/>
          <w:rtl/>
          <w:lang w:bidi="ar-IQ"/>
        </w:rPr>
        <w:t xml:space="preserve"> لا يتطابق مع المعنى المذكور في رواية علي</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بن يقطين لبيان عبارة: </w:t>
      </w:r>
      <w:r w:rsidR="00970EE0" w:rsidRPr="00970EE0">
        <w:rPr>
          <w:rFonts w:ascii="Mosawi" w:hAnsi="Mosawi" w:cs="Mosawi"/>
          <w:sz w:val="24"/>
          <w:szCs w:val="24"/>
          <w:rtl/>
        </w:rPr>
        <w:t>﴿</w:t>
      </w:r>
      <w:r w:rsidRPr="00E122DA">
        <w:rPr>
          <w:b/>
          <w:bCs/>
          <w:sz w:val="27"/>
          <w:rtl/>
          <w:lang w:bidi="ar-IQ"/>
        </w:rPr>
        <w:t>مُلْك</w:t>
      </w:r>
      <w:r w:rsidR="008807C8" w:rsidRPr="00E122DA">
        <w:rPr>
          <w:b/>
          <w:bCs/>
          <w:sz w:val="27"/>
          <w:rtl/>
          <w:lang w:bidi="ar-IQ"/>
        </w:rPr>
        <w:t>اً</w:t>
      </w:r>
      <w:r w:rsidR="00552F13" w:rsidRPr="00E122DA">
        <w:rPr>
          <w:b/>
          <w:bCs/>
          <w:sz w:val="27"/>
          <w:rtl/>
          <w:lang w:bidi="ar-IQ"/>
        </w:rPr>
        <w:t xml:space="preserve"> لاَ يَنْبَغِي</w:t>
      </w:r>
      <w:r w:rsidR="00552F13" w:rsidRPr="00E122DA">
        <w:rPr>
          <w:rFonts w:hint="cs"/>
          <w:b/>
          <w:bCs/>
          <w:sz w:val="27"/>
          <w:rtl/>
          <w:lang w:bidi="ar-IQ"/>
        </w:rPr>
        <w:t xml:space="preserve"> </w:t>
      </w:r>
      <w:r w:rsidRPr="00E122DA">
        <w:rPr>
          <w:b/>
          <w:bCs/>
          <w:sz w:val="27"/>
          <w:rtl/>
          <w:lang w:bidi="ar-IQ"/>
        </w:rPr>
        <w:t>لأَحَدٍ مِنْ بَعْدِ</w:t>
      </w:r>
      <w:r w:rsidRPr="00E122DA">
        <w:rPr>
          <w:rFonts w:ascii="Simplified Arabic" w:hAnsi="Simplified Arabic" w:hint="cs"/>
          <w:b/>
          <w:bCs/>
          <w:sz w:val="27"/>
          <w:rtl/>
          <w:lang w:bidi="ar-IQ"/>
        </w:rPr>
        <w:t>ي...</w:t>
      </w:r>
      <w:r w:rsidR="00970EE0" w:rsidRPr="00970EE0">
        <w:rPr>
          <w:rFonts w:ascii="Mosawi" w:hAnsi="Mosawi" w:cs="Mosawi"/>
          <w:sz w:val="24"/>
          <w:szCs w:val="24"/>
          <w:rtl/>
        </w:rPr>
        <w:t>﴾</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79"/>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 بعض الموارد أد</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ى هذا المنهج إلى </w:t>
      </w:r>
      <w:r w:rsidR="00552F13" w:rsidRPr="00E122DA">
        <w:rPr>
          <w:rFonts w:ascii="Simplified Arabic" w:hAnsi="Simplified Arabic" w:hint="cs"/>
          <w:sz w:val="27"/>
          <w:rtl/>
          <w:lang w:bidi="ar-IQ"/>
        </w:rPr>
        <w:t>تجاوز</w:t>
      </w:r>
      <w:r w:rsidRPr="00E122DA">
        <w:rPr>
          <w:rFonts w:ascii="Simplified Arabic" w:hAnsi="Simplified Arabic" w:hint="cs"/>
          <w:sz w:val="27"/>
          <w:rtl/>
          <w:lang w:bidi="ar-IQ"/>
        </w:rPr>
        <w:t xml:space="preserve"> تفسير الآيات</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وتركها مجملة</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552F13" w:rsidRPr="00E122DA">
        <w:rPr>
          <w:rFonts w:ascii="Simplified Arabic" w:hAnsi="Simplified Arabic" w:hint="cs"/>
          <w:sz w:val="27"/>
          <w:rtl/>
          <w:lang w:bidi="ar-IQ"/>
        </w:rPr>
        <w:t>و</w:t>
      </w:r>
      <w:r w:rsidRPr="00E122DA">
        <w:rPr>
          <w:rFonts w:ascii="Simplified Arabic" w:hAnsi="Simplified Arabic" w:hint="cs"/>
          <w:sz w:val="27"/>
          <w:rtl/>
          <w:lang w:bidi="ar-IQ"/>
        </w:rPr>
        <w:t>من ذلك</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سبيل المثال</w:t>
      </w:r>
      <w:r w:rsidR="00552F13"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ما نراه في تفسير قوله تعالى: </w:t>
      </w:r>
      <w:r w:rsidR="00970EE0" w:rsidRPr="00970EE0">
        <w:rPr>
          <w:rFonts w:ascii="Mosawi" w:hAnsi="Mosawi" w:cs="Mosawi"/>
          <w:sz w:val="24"/>
          <w:szCs w:val="24"/>
          <w:rtl/>
        </w:rPr>
        <w:t>﴿</w:t>
      </w:r>
      <w:r w:rsidRPr="00E122DA">
        <w:rPr>
          <w:rFonts w:ascii="Times New Roman" w:hAnsi="Times New Roman"/>
          <w:b/>
          <w:bCs/>
          <w:sz w:val="27"/>
          <w:rtl/>
          <w:lang w:bidi="ar-IQ"/>
        </w:rPr>
        <w:t>وَإِذَا وَقَعَ الْقَوْلُ عَلَيْهِمْ أَخْرَجْنَا لَهُمْ دَابَّةً مِنَ الأَرْضِ تُكَلِّمُهُمْ</w:t>
      </w:r>
      <w:r w:rsidRPr="00E122DA">
        <w:rPr>
          <w:rFonts w:ascii="Simplified Arabic" w:hAnsi="Simplified Arabic" w:hint="cs"/>
          <w:b/>
          <w:bCs/>
          <w:sz w:val="27"/>
          <w:rtl/>
          <w:lang w:bidi="ar-IQ"/>
        </w:rPr>
        <w:t>...</w:t>
      </w:r>
      <w:r w:rsidR="00970EE0" w:rsidRPr="00970EE0">
        <w:rPr>
          <w:rFonts w:ascii="Mosawi" w:hAnsi="Mosawi" w:cs="Mosawi"/>
          <w:sz w:val="24"/>
          <w:szCs w:val="24"/>
          <w:rtl/>
        </w:rPr>
        <w:t>﴾</w:t>
      </w:r>
      <w:r w:rsidRPr="00E122DA">
        <w:rPr>
          <w:rFonts w:hint="cs"/>
          <w:sz w:val="27"/>
          <w:rtl/>
          <w:lang w:bidi="ar-IQ"/>
        </w:rPr>
        <w:t xml:space="preserve"> (النمل: 82)</w:t>
      </w:r>
      <w:r w:rsidRPr="00E122DA">
        <w:rPr>
          <w:rFonts w:ascii="Simplified Arabic" w:hAnsi="Simplified Arabic" w:hint="cs"/>
          <w:sz w:val="27"/>
          <w:rtl/>
          <w:lang w:bidi="ar-IQ"/>
        </w:rPr>
        <w:t>، حيث يتجاوز العلامة الطباطبائي تفسير هذه الآية</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متذر</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عاً بعدم اشتمال الآيات على شيء</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شأنه أن يُفسّ</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ر هذه الآية؛ إذ يقول: </w:t>
      </w:r>
      <w:r w:rsidRPr="00E122DA">
        <w:rPr>
          <w:rFonts w:hint="eastAsia"/>
          <w:sz w:val="24"/>
          <w:szCs w:val="24"/>
          <w:rtl/>
          <w:lang w:bidi="ar-IQ"/>
        </w:rPr>
        <w:t>«</w:t>
      </w:r>
      <w:r w:rsidRPr="00E122DA">
        <w:rPr>
          <w:rFonts w:ascii="Simplified Arabic" w:hAnsi="Simplified Arabic" w:hint="cs"/>
          <w:sz w:val="27"/>
          <w:rtl/>
          <w:lang w:bidi="ar-IQ"/>
        </w:rPr>
        <w:t>لا نجد في كلامه تعالى ما يصلح لتفسير هذه الآية، وأن هذه الداب</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ة التي سيخرجها لهم من الأرض</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فتكل</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مهم</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ما هي؟ وما صفتها؟ وكيف تخرج؟ وما تتكل</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م به؟</w:t>
      </w:r>
      <w:r w:rsidRPr="00E122DA">
        <w:rPr>
          <w:rFonts w:hint="eastAsia"/>
          <w:sz w:val="24"/>
          <w:szCs w:val="24"/>
          <w:rtl/>
          <w:lang w:bidi="ar-IQ"/>
        </w:rPr>
        <w:t>»</w:t>
      </w:r>
      <w:r w:rsidRPr="00E122DA">
        <w:rPr>
          <w:sz w:val="27"/>
          <w:vertAlign w:val="superscript"/>
          <w:rtl/>
          <w:lang w:bidi="ar-IQ"/>
        </w:rPr>
        <w:t>(</w:t>
      </w:r>
      <w:r w:rsidRPr="00E122DA">
        <w:rPr>
          <w:rStyle w:val="ac"/>
          <w:rFonts w:ascii="Simplified Arabic" w:hAnsi="Simplified Arabic"/>
          <w:sz w:val="27"/>
          <w:rtl/>
          <w:lang w:bidi="ar-IQ"/>
        </w:rPr>
        <w:endnoteReference w:id="180"/>
      </w:r>
      <w:r w:rsidRPr="00E122DA">
        <w:rPr>
          <w:sz w:val="27"/>
          <w:vertAlign w:val="superscript"/>
          <w:rtl/>
          <w:lang w:bidi="ar-IQ"/>
        </w:rPr>
        <w:t>)</w:t>
      </w:r>
      <w:r w:rsidRPr="00E122DA">
        <w:rPr>
          <w:rFonts w:ascii="Simplified Arabic" w:hAnsi="Simplified Arabic" w:hint="cs"/>
          <w:sz w:val="27"/>
          <w:rtl/>
          <w:lang w:bidi="ar-IQ"/>
        </w:rPr>
        <w:t>. ثم ذكر في البحث الروائي بعض الروايات في هذا الشأن.</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وفي تفسير قوله تعالى: </w:t>
      </w:r>
      <w:r w:rsidR="00970EE0" w:rsidRPr="00970EE0">
        <w:rPr>
          <w:rFonts w:ascii="Mosawi" w:hAnsi="Mosawi" w:cs="Mosawi"/>
          <w:sz w:val="24"/>
          <w:szCs w:val="24"/>
          <w:rtl/>
        </w:rPr>
        <w:t>﴿</w:t>
      </w:r>
      <w:r w:rsidRPr="00E122DA">
        <w:rPr>
          <w:rFonts w:ascii="Times New Roman" w:hAnsi="Times New Roman"/>
          <w:b/>
          <w:bCs/>
          <w:sz w:val="27"/>
          <w:rtl/>
          <w:lang w:bidi="ar-IQ"/>
        </w:rPr>
        <w:t>حَافِظُوا عَلَى الصَّلَوَاتِ وَالصَّلاَةِ الْوُسْطَى</w:t>
      </w:r>
      <w:r w:rsidR="00970EE0" w:rsidRPr="00970EE0">
        <w:rPr>
          <w:rFonts w:ascii="Mosawi" w:hAnsi="Mosawi" w:cs="Mosawi"/>
          <w:sz w:val="24"/>
          <w:szCs w:val="24"/>
          <w:rtl/>
        </w:rPr>
        <w:t>﴾</w:t>
      </w:r>
      <w:r w:rsidRPr="00E122DA">
        <w:rPr>
          <w:rFonts w:hint="cs"/>
          <w:sz w:val="27"/>
          <w:rtl/>
          <w:lang w:bidi="ar-IQ"/>
        </w:rPr>
        <w:t xml:space="preserve"> (البقرة: 238)</w:t>
      </w:r>
      <w:r w:rsidRPr="00E122DA">
        <w:rPr>
          <w:rFonts w:ascii="Simplified Arabic" w:hAnsi="Simplified Arabic" w:hint="cs"/>
          <w:sz w:val="27"/>
          <w:rtl/>
          <w:lang w:bidi="ar-IQ"/>
        </w:rPr>
        <w:t xml:space="preserve"> يتجاوز كذلك المعنى المراد من </w:t>
      </w:r>
      <w:r w:rsidRPr="00E122DA">
        <w:rPr>
          <w:rFonts w:hint="eastAsia"/>
          <w:sz w:val="24"/>
          <w:szCs w:val="24"/>
          <w:rtl/>
          <w:lang w:bidi="ar-IQ"/>
        </w:rPr>
        <w:t>«</w:t>
      </w:r>
      <w:r w:rsidRPr="00E122DA">
        <w:rPr>
          <w:rFonts w:ascii="Simplified Arabic" w:hAnsi="Simplified Arabic" w:hint="cs"/>
          <w:sz w:val="27"/>
          <w:rtl/>
          <w:lang w:bidi="ar-IQ"/>
        </w:rPr>
        <w:t>الصلاة الوسطى</w:t>
      </w:r>
      <w:r w:rsidRPr="00E122DA">
        <w:rPr>
          <w:rFonts w:hint="eastAsia"/>
          <w:sz w:val="24"/>
          <w:szCs w:val="24"/>
          <w:rtl/>
          <w:lang w:bidi="ar-IQ"/>
        </w:rPr>
        <w:t>»</w:t>
      </w:r>
      <w:r w:rsidRPr="00E122DA">
        <w:rPr>
          <w:rFonts w:ascii="Simplified Arabic" w:hAnsi="Simplified Arabic" w:hint="cs"/>
          <w:sz w:val="27"/>
          <w:rtl/>
          <w:lang w:bidi="ar-IQ"/>
        </w:rPr>
        <w:t>، مكتفياً بالقول: إن السن</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ة هي التي تتكفّ</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ل بتفسيرها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81"/>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ولكن</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ه ـ بطبيعة الحال ـ تناولها في البحث الروائي</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82"/>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ب ـ إن الملاك الرئيس الذي يعتمده العلا</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مة الطباطبائي في البحث عن صحة وسقم الروايات هو مطابقتها أو عدم مطابقتها مع نص</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وظاهر وسياق الآيات الكريمة. فإذا حدّد مطابقة رواية لنصّ أو ظاهر أو سياق آية اعتبر تلك الرواية معتبرة</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وقابلة للاعتماد، حتى إذا لم يكن سندها صحيحاً، وأما إذا كانت الرواية مخالفة</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للنص القرآني كانت مردودة من وجهة نظره، حت</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ى إذا كانت صحيحة السند</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83"/>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w:t>
      </w:r>
    </w:p>
    <w:p w:rsidR="00A233E6" w:rsidRPr="00E122DA" w:rsidRDefault="001562A1"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لا شَكَّ</w:t>
      </w:r>
      <w:r w:rsidR="006433D9" w:rsidRPr="00E122DA">
        <w:rPr>
          <w:rFonts w:ascii="Simplified Arabic" w:hAnsi="Simplified Arabic" w:hint="cs"/>
          <w:sz w:val="27"/>
          <w:rtl/>
          <w:lang w:bidi="ar-IQ"/>
        </w:rPr>
        <w:t xml:space="preserve"> في أن مخالفة الرواية لنص</w:t>
      </w:r>
      <w:r w:rsidR="00A233E6"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الكتاب يمث</w:t>
      </w:r>
      <w:r w:rsidR="00A233E6" w:rsidRPr="00E122DA">
        <w:rPr>
          <w:rFonts w:ascii="Simplified Arabic" w:hAnsi="Simplified Arabic" w:hint="cs"/>
          <w:sz w:val="27"/>
          <w:rtl/>
          <w:lang w:bidi="ar-IQ"/>
        </w:rPr>
        <w:t>ِّ</w:t>
      </w:r>
      <w:r w:rsidR="006433D9" w:rsidRPr="00E122DA">
        <w:rPr>
          <w:rFonts w:ascii="Simplified Arabic" w:hAnsi="Simplified Arabic" w:hint="cs"/>
          <w:sz w:val="27"/>
          <w:rtl/>
          <w:lang w:bidi="ar-IQ"/>
        </w:rPr>
        <w:t>ل دليلاً على عدم صحّة تلك الرواية</w:t>
      </w:r>
      <w:r w:rsidR="00A233E6" w:rsidRPr="00E122DA">
        <w:rPr>
          <w:rFonts w:ascii="Simplified Arabic" w:hAnsi="Simplified Arabic" w:hint="cs"/>
          <w:sz w:val="27"/>
          <w:rtl/>
          <w:lang w:bidi="ar-IQ"/>
        </w:rPr>
        <w:t>.</w:t>
      </w:r>
    </w:p>
    <w:p w:rsidR="00A233E6"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lastRenderedPageBreak/>
        <w:t>كما يمكن لمخالفة الرواية لظاهر الكتاب ـ بحيث لا يمكن الجمع بينهما حت</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ى بالجمع الع</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ر</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في ـ أن يكون شا</w:t>
      </w:r>
      <w:r w:rsidR="00A233E6" w:rsidRPr="00E122DA">
        <w:rPr>
          <w:rFonts w:ascii="Simplified Arabic" w:hAnsi="Simplified Arabic" w:hint="cs"/>
          <w:sz w:val="27"/>
          <w:rtl/>
          <w:lang w:bidi="ar-IQ"/>
        </w:rPr>
        <w:t>هداً على بطلان واختلاق الرواية.</w:t>
      </w:r>
    </w:p>
    <w:p w:rsidR="008C5BE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وأما إذا كانت مخالفة الرواية للكتاب بحيث يمكن الجمع بينهما من قبل العُر</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ف ـ كما لو كانت الآية عامة والرواية خاصة، أو تكون الآية مطلقة والرواية مقيّدة، أو أن تكون الآية ظاهرة وتكون الرواية أظهر في المعنى، بحيث يمكن للرواية في مثل هذه الحالات أن تشك</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ل قرينة</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صارفة لظهور الآية ـ فإن</w:t>
      </w:r>
      <w:r w:rsidR="00A233E6"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مثل هذه المخالفة لا ت</w:t>
      </w:r>
      <w:r w:rsidR="008C5BE9" w:rsidRPr="00E122DA">
        <w:rPr>
          <w:rFonts w:ascii="Simplified Arabic" w:hAnsi="Simplified Arabic" w:hint="cs"/>
          <w:sz w:val="27"/>
          <w:rtl/>
          <w:lang w:bidi="ar-IQ"/>
        </w:rPr>
        <w:t>صلح دليلاً على عدم صحة الرواية.</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وهكذا إذا كان عدم تطابق الرواية مع الآية بأن تبيّن الرواية أمراً لا يُفهم من ظاهر الآية لا يكون ذلك دليلاً على عدم صحة تلك الرواية واختلاقها؛ إذ يمكن أن تبيّن الرواية في مثل هذه الحالة أمراً صحيحاً لا يكون للآية ظهور</w:t>
      </w:r>
      <w:r w:rsidR="008C5BE9"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فيه، وتكون ساكتة</w:t>
      </w:r>
      <w:r w:rsidR="008C5BE9"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عنه، أو أن تدلّ عليه بالدلالة الباطنية، وتعدّ الرواية من بطون تلك الآية. </w:t>
      </w:r>
      <w:r w:rsidR="004F7D5B" w:rsidRPr="00E122DA">
        <w:rPr>
          <w:rFonts w:ascii="Simplified Arabic" w:hAnsi="Simplified Arabic" w:hint="cs"/>
          <w:sz w:val="27"/>
          <w:rtl/>
          <w:lang w:bidi="ar-IQ"/>
        </w:rPr>
        <w:t>و</w:t>
      </w:r>
      <w:r w:rsidRPr="00E122DA">
        <w:rPr>
          <w:rFonts w:ascii="Simplified Arabic" w:hAnsi="Simplified Arabic" w:hint="cs"/>
          <w:sz w:val="27"/>
          <w:rtl/>
          <w:lang w:bidi="ar-IQ"/>
        </w:rPr>
        <w:t>من ذلك</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سبيل المثال: الرواية التي ينقلها العياشي والكليني والصدوق عن أبي الربيع الشامي قال: سألت</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الإمام الصادق</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عن قول الله: </w:t>
      </w:r>
      <w:r w:rsidR="00970EE0" w:rsidRPr="00970EE0">
        <w:rPr>
          <w:rFonts w:ascii="Mosawi" w:hAnsi="Mosawi" w:cs="Mosawi"/>
          <w:sz w:val="24"/>
          <w:szCs w:val="24"/>
          <w:rtl/>
        </w:rPr>
        <w:t>﴿</w:t>
      </w:r>
      <w:r w:rsidRPr="00E122DA">
        <w:rPr>
          <w:b/>
          <w:bCs/>
          <w:sz w:val="27"/>
          <w:rtl/>
          <w:lang w:bidi="ar-IQ"/>
        </w:rPr>
        <w:t>وَمَا تَسْقُطُ مِنْ وَرَقَةٍ إِلاَّ يَعْلَمُهَا وَلاَ حَبَّةٍ فِي ظُلُمَاتِ الأَرْضِ وَلاَ رَطْبٍ وَلاَ يَابِسٍ إِلاَّ فِي كِتَابٍ مُبِينٍ</w:t>
      </w:r>
      <w:r w:rsidR="00970EE0" w:rsidRPr="00970EE0">
        <w:rPr>
          <w:rFonts w:ascii="Mosawi" w:hAnsi="Mosawi" w:cs="Mosawi"/>
          <w:sz w:val="24"/>
          <w:szCs w:val="24"/>
          <w:rtl/>
        </w:rPr>
        <w:t>﴾</w:t>
      </w:r>
      <w:r w:rsidRPr="00E122DA">
        <w:rPr>
          <w:rFonts w:hint="cs"/>
          <w:sz w:val="27"/>
          <w:rtl/>
          <w:lang w:bidi="ar-IQ"/>
        </w:rPr>
        <w:t xml:space="preserve"> (الأنعام: 59)</w:t>
      </w:r>
      <w:r w:rsidRPr="00E122DA">
        <w:rPr>
          <w:rFonts w:ascii="Simplified Arabic" w:hAnsi="Simplified Arabic"/>
          <w:sz w:val="27"/>
          <w:rtl/>
          <w:lang w:bidi="ar-IQ"/>
        </w:rPr>
        <w:t>، قال: الورقة السقط، والحبة الولد، وظلمات الأرض الأرحام</w:t>
      </w:r>
      <w:r w:rsidRPr="00E122DA">
        <w:rPr>
          <w:rFonts w:ascii="Simplified Arabic" w:hAnsi="Simplified Arabic" w:hint="cs"/>
          <w:sz w:val="27"/>
          <w:rtl/>
          <w:lang w:bidi="ar-IQ"/>
        </w:rPr>
        <w:t>،</w:t>
      </w:r>
      <w:r w:rsidR="004F7D5B" w:rsidRPr="00E122DA">
        <w:rPr>
          <w:rFonts w:ascii="Simplified Arabic" w:hAnsi="Simplified Arabic"/>
          <w:sz w:val="27"/>
          <w:rtl/>
          <w:lang w:bidi="ar-IQ"/>
        </w:rPr>
        <w:t xml:space="preserve"> والرطب ما يحي</w:t>
      </w:r>
      <w:r w:rsidR="004F7D5B" w:rsidRPr="00E122DA">
        <w:rPr>
          <w:rFonts w:ascii="Simplified Arabic" w:hAnsi="Simplified Arabic" w:hint="cs"/>
          <w:sz w:val="27"/>
          <w:rtl/>
          <w:lang w:bidi="ar-IQ"/>
        </w:rPr>
        <w:t>ا</w:t>
      </w:r>
      <w:r w:rsidR="004F7D5B" w:rsidRPr="00E122DA">
        <w:rPr>
          <w:rFonts w:ascii="Simplified Arabic" w:hAnsi="Simplified Arabic"/>
          <w:sz w:val="27"/>
          <w:rtl/>
          <w:lang w:bidi="ar-IQ"/>
        </w:rPr>
        <w:t>، و</w:t>
      </w:r>
      <w:r w:rsidRPr="00E122DA">
        <w:rPr>
          <w:rFonts w:ascii="Simplified Arabic" w:hAnsi="Simplified Arabic"/>
          <w:sz w:val="27"/>
          <w:rtl/>
          <w:lang w:bidi="ar-IQ"/>
        </w:rPr>
        <w:t>اليابس ما يغيض، وكل</w:t>
      </w:r>
      <w:r w:rsidR="004F7D5B" w:rsidRPr="00E122DA">
        <w:rPr>
          <w:rFonts w:ascii="Simplified Arabic" w:hAnsi="Simplified Arabic" w:hint="cs"/>
          <w:sz w:val="27"/>
          <w:rtl/>
          <w:lang w:bidi="ar-IQ"/>
        </w:rPr>
        <w:t>ُّ</w:t>
      </w:r>
      <w:r w:rsidRPr="00E122DA">
        <w:rPr>
          <w:rFonts w:ascii="Simplified Arabic" w:hAnsi="Simplified Arabic"/>
          <w:sz w:val="27"/>
          <w:rtl/>
          <w:lang w:bidi="ar-IQ"/>
        </w:rPr>
        <w:t xml:space="preserve"> ذلك في كتاب</w:t>
      </w:r>
      <w:r w:rsidR="004F7D5B" w:rsidRPr="00E122DA">
        <w:rPr>
          <w:rFonts w:ascii="Simplified Arabic" w:hAnsi="Simplified Arabic" w:hint="cs"/>
          <w:sz w:val="27"/>
          <w:rtl/>
          <w:lang w:bidi="ar-IQ"/>
        </w:rPr>
        <w:t>ٍ</w:t>
      </w:r>
      <w:r w:rsidRPr="00E122DA">
        <w:rPr>
          <w:rFonts w:ascii="Simplified Arabic" w:hAnsi="Simplified Arabic"/>
          <w:sz w:val="27"/>
          <w:rtl/>
          <w:lang w:bidi="ar-IQ"/>
        </w:rPr>
        <w:t xml:space="preserve"> مبين</w:t>
      </w:r>
      <w:r w:rsidRPr="00E122DA">
        <w:rPr>
          <w:rFonts w:ascii="Simplified Arabic" w:hAnsi="Simplified Arabic" w:hint="cs"/>
          <w:sz w:val="27"/>
          <w:rtl/>
          <w:lang w:bidi="ar-IQ"/>
        </w:rPr>
        <w:t>. ثم عقّب العلامة الطباطبائي على ذلك قائلاً:</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الرواية لا تنطبق على ظاهر الآية</w:t>
      </w:r>
      <w:r w:rsidRPr="00E122DA">
        <w:rPr>
          <w:rFonts w:hint="eastAsia"/>
          <w:sz w:val="24"/>
          <w:szCs w:val="24"/>
          <w:rtl/>
          <w:lang w:bidi="ar-IQ"/>
        </w:rPr>
        <w:t>»</w:t>
      </w:r>
      <w:r w:rsidRPr="00E122DA">
        <w:rPr>
          <w:sz w:val="27"/>
          <w:vertAlign w:val="superscript"/>
          <w:rtl/>
          <w:lang w:bidi="ar-IQ"/>
        </w:rPr>
        <w:t>(</w:t>
      </w:r>
      <w:r w:rsidRPr="00E122DA">
        <w:rPr>
          <w:rStyle w:val="ac"/>
          <w:rFonts w:ascii="Simplified Arabic" w:hAnsi="Simplified Arabic"/>
          <w:sz w:val="27"/>
          <w:rtl/>
          <w:lang w:bidi="ar-IQ"/>
        </w:rPr>
        <w:endnoteReference w:id="184"/>
      </w:r>
      <w:r w:rsidRPr="00E122DA">
        <w:rPr>
          <w:sz w:val="27"/>
          <w:vertAlign w:val="superscript"/>
          <w:rtl/>
          <w:lang w:bidi="ar-IQ"/>
        </w:rPr>
        <w:t>)</w:t>
      </w:r>
      <w:r w:rsidRPr="00E122DA">
        <w:rPr>
          <w:rFonts w:ascii="Simplified Arabic" w:hAnsi="Simplified Arabic" w:hint="cs"/>
          <w:sz w:val="27"/>
          <w:rtl/>
          <w:lang w:bidi="ar-IQ"/>
        </w:rPr>
        <w:t xml:space="preserve">. </w:t>
      </w:r>
      <w:r w:rsidR="0039595B" w:rsidRPr="00E122DA">
        <w:rPr>
          <w:rFonts w:ascii="Simplified Arabic" w:hAnsi="Simplified Arabic" w:hint="cs"/>
          <w:sz w:val="27"/>
          <w:rtl/>
          <w:lang w:bidi="ar-IQ"/>
        </w:rPr>
        <w:t>بَيْدَ</w:t>
      </w:r>
      <w:r w:rsidRPr="00E122DA">
        <w:rPr>
          <w:rFonts w:ascii="Simplified Arabic" w:hAnsi="Simplified Arabic" w:hint="cs"/>
          <w:sz w:val="27"/>
          <w:rtl/>
          <w:lang w:bidi="ar-IQ"/>
        </w:rPr>
        <w:t xml:space="preserve"> أن عدم التطابق هذا لا يشك</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ل دليلاً على عدم صحّة الرواية؛ إذ على الرغم من عدم فهم الع</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ر</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ف هذا المعنى من ظاهر الآية، إلا أن هذا المعنى لا يتنافى مع ظاهر الآية، فقد يكون هذا المعنى المذكور آنفاً من المعاني الباطنية للآية، ومن باب التوسعة في مفهوم الآية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وعليه إذا كان سند الرواية صحيحاً أمكن الاستناد إليها</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واعتبار المعنى المذكور مراداً للآية أيضاً.</w:t>
      </w:r>
    </w:p>
    <w:p w:rsidR="00AE1661"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وهكذا لا يمكن جعل مخالفة السياق دليلاً على اختلاق الرواية؛ إذ قد ي</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راد من الآية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بقرينة السياق</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معنى</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ويكون ذلك المعنى ظاهر</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الآية؛ لأنها تدل</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عليه دلالة واضحة، ويكون المراد منها ـ بغض</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النظر عن السياق ـ معنى</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ويكون ذلك المعنى هو المعنى الباطني للآية؛ إذ طبقاً للقواعد العقلائية في التحاور لا يمكن الوصول إلى </w:t>
      </w:r>
      <w:r w:rsidRPr="00E122DA">
        <w:rPr>
          <w:rFonts w:ascii="Simplified Arabic" w:hAnsi="Simplified Arabic" w:hint="cs"/>
          <w:sz w:val="27"/>
          <w:rtl/>
          <w:lang w:bidi="ar-IQ"/>
        </w:rPr>
        <w:lastRenderedPageBreak/>
        <w:t>إرادة هذا المعنى، وإن الطريق إلى معرفته منحصر</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ببيان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أو أهل بيته الأطهار</w:t>
      </w:r>
      <w:r w:rsidR="00325BBE" w:rsidRPr="00325BBE">
        <w:rPr>
          <w:rFonts w:ascii="Mosawi" w:hAnsi="Mosawi" w:cs="Mosawi"/>
          <w:szCs w:val="22"/>
          <w:rtl/>
        </w:rPr>
        <w:t>^</w:t>
      </w:r>
      <w:r w:rsidRPr="00E122DA">
        <w:rPr>
          <w:rFonts w:ascii="Simplified Arabic" w:hAnsi="Simplified Arabic" w:hint="cs"/>
          <w:sz w:val="27"/>
          <w:rtl/>
          <w:lang w:bidi="ar-IQ"/>
        </w:rPr>
        <w:t>. ثم إن العلا</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مة نفسه</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خلال استفادته من بعض الروايات</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قد أقرّ بأن بعض الآيات قد تدل</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عبارة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منفردة منها على معنى</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وتدل</w:t>
      </w:r>
      <w:r w:rsidR="00094295">
        <w:rPr>
          <w:rFonts w:ascii="Simplified Arabic" w:hAnsi="Simplified Arabic" w:hint="cs"/>
          <w:sz w:val="27"/>
          <w:rtl/>
          <w:lang w:bidi="ar-IQ"/>
        </w:rPr>
        <w:t>ّ</w:t>
      </w:r>
      <w:r w:rsidRPr="00E122DA">
        <w:rPr>
          <w:rFonts w:ascii="Simplified Arabic" w:hAnsi="Simplified Arabic" w:hint="cs"/>
          <w:sz w:val="27"/>
          <w:rtl/>
          <w:lang w:bidi="ar-IQ"/>
        </w:rPr>
        <w:t xml:space="preserve"> بقيد</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قيودها على معنى</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85"/>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ومن حيث التطابق إذا كان في الرواية بيان</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لذات الأمر الذي تكون الآية ظاهرة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فيه يكون ذلك الأمر حق</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اً</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ويجوز الاعتماد عليه، ولكن</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مثل هذه الحالة لا تكون هناك حاجة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إلى الرواية</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 تكفي الآية وحدها لفهم ذلك الأمر. وأما إذا اشتملت الرواية على أمر</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زائد على ما تدل</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عليه الآية بوضوح فلا يمكن القبول بذلك الأمر إلا</w:t>
      </w:r>
      <w:r w:rsidR="004F7D5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إذا كانت الرواية صحيحة السند، فإذا لم تكن صحيحة السند فلا يمكن القول بتلك الزيادة تحت عنوان أن الرواية متطابقة مع ظاهر الرواية في جزء</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المعنى؛ إذ </w:t>
      </w:r>
      <w:r w:rsidR="00AE1661" w:rsidRPr="00E122DA">
        <w:rPr>
          <w:rFonts w:ascii="Simplified Arabic" w:hAnsi="Simplified Arabic" w:hint="cs"/>
          <w:sz w:val="27"/>
          <w:rtl/>
          <w:lang w:bidi="ar-IQ"/>
        </w:rPr>
        <w:t>إ</w:t>
      </w:r>
      <w:r w:rsidRPr="00E122DA">
        <w:rPr>
          <w:rFonts w:ascii="Simplified Arabic" w:hAnsi="Simplified Arabic" w:hint="cs"/>
          <w:sz w:val="27"/>
          <w:rtl/>
          <w:lang w:bidi="ar-IQ"/>
        </w:rPr>
        <w:t>ن التطابق مع الآية في جزء</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المعنى لا يشك</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ل دليلاً على صدور الرواية؛ إذ من المحتمل أن يقوم شخص</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باختلاق الرواية بشكل</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يزيد فيها على المعنى الذي تدل</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عليه الآية</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وعليه إذا كان المراد من تطابق الرواية مع الآية تمام التطابق كانت الآية وحدها تغني عن الرواية، ولن يكون للرواية من أثر</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وإذا كان المراد من التطابق تناغم الرواية مع الآية بشكل</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أعم</w:t>
      </w:r>
      <w:r w:rsidR="00AE1661"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من تطابقها معها في جزء</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المعنى فعندها يكون الاعتماد على المعنى الخاص</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بالرواية رهن</w:t>
      </w:r>
      <w:r w:rsidR="00AE1661" w:rsidRPr="00E122DA">
        <w:rPr>
          <w:rFonts w:ascii="Simplified Arabic" w:hAnsi="Simplified Arabic" w:hint="cs"/>
          <w:sz w:val="27"/>
          <w:rtl/>
          <w:lang w:bidi="ar-IQ"/>
        </w:rPr>
        <w:t>اً</w:t>
      </w:r>
      <w:r w:rsidRPr="00E122DA">
        <w:rPr>
          <w:rFonts w:ascii="Simplified Arabic" w:hAnsi="Simplified Arabic" w:hint="cs"/>
          <w:sz w:val="27"/>
          <w:rtl/>
          <w:lang w:bidi="ar-IQ"/>
        </w:rPr>
        <w:t xml:space="preserve"> بصحة سندها</w:t>
      </w:r>
      <w:r w:rsidR="00AE1661" w:rsidRPr="00E122DA">
        <w:rPr>
          <w:rFonts w:ascii="Simplified Arabic" w:hAnsi="Simplified Arabic" w:hint="cs"/>
          <w:sz w:val="27"/>
          <w:rtl/>
          <w:lang w:bidi="ar-IQ"/>
        </w:rPr>
        <w:t>، أو الاطمئنان بصدورها.</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ومن هنا يتضح أنه لا يمكن تحديد صحّة وسقم جميع الروايات بملاك الموافقة للآيات ومخالفتها</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والذي يمكن التوص</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ل إليه بهذا الملاك هو وضع واختلاق الروايات التي تتنافى من الناحية الع</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ر</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فية مع نصوص وظواهر الآيات بشكل</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كامل؛ إذ لا يمكن لمثل هذه الروايات أن تكون صادرة</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والإمام المعصوم</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وأما صحة وسقم الروايات الأخرى فلا يمكن تحديده بهذا الملاك، وإنما لا ب</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د</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ذلك من البحث عن ملاك</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آخر، من قبيل: دراسة السند</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والبحث عن القرائن الدال</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ة على الصدور.</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ج ـ في بعض الموارد لا نجد اهتماماً بالمقدار اللازم في نقل الرواية وبيان المعنى وفهم محتواها</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ذلك ـ على سبيل المثال ـ</w:t>
      </w:r>
      <w:r w:rsidR="00AE1661"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ما أورده في البحث الروائي لتفسير الآيات 45 ـ 46 من سورة البقرة، على النحو </w:t>
      </w:r>
      <w:r w:rsidR="004774CD" w:rsidRPr="00E122DA">
        <w:rPr>
          <w:rFonts w:ascii="Simplified Arabic" w:hAnsi="Simplified Arabic" w:hint="cs"/>
          <w:sz w:val="27"/>
          <w:rtl/>
          <w:lang w:bidi="ar-IQ"/>
        </w:rPr>
        <w:t>التالي</w:t>
      </w:r>
      <w:r w:rsidRPr="00E122DA">
        <w:rPr>
          <w:rFonts w:ascii="Simplified Arabic" w:hAnsi="Simplified Arabic" w:hint="cs"/>
          <w:sz w:val="27"/>
          <w:rtl/>
          <w:lang w:bidi="ar-IQ"/>
        </w:rPr>
        <w:t>:</w:t>
      </w:r>
      <w:r w:rsidR="004774CD" w:rsidRPr="00E122DA">
        <w:rPr>
          <w:rFonts w:ascii="Simplified Arabic" w:hAnsi="Simplified Arabic" w:hint="cs"/>
          <w:sz w:val="27"/>
          <w:rtl/>
          <w:lang w:bidi="ar-IQ"/>
        </w:rPr>
        <w:t xml:space="preserve"> </w:t>
      </w:r>
      <w:r w:rsidRPr="00E122DA">
        <w:rPr>
          <w:rFonts w:ascii="Simplified Arabic" w:hAnsi="Simplified Arabic"/>
          <w:sz w:val="27"/>
          <w:rtl/>
          <w:lang w:bidi="ar-IQ"/>
        </w:rPr>
        <w:t>وفي تفسير العياشي: عن أبي الحسن</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 xml:space="preserve">: </w:t>
      </w:r>
      <w:r w:rsidRPr="00E122DA">
        <w:rPr>
          <w:rFonts w:ascii="Simplified Arabic" w:hAnsi="Simplified Arabic"/>
          <w:sz w:val="27"/>
          <w:rtl/>
          <w:lang w:bidi="ar-IQ"/>
        </w:rPr>
        <w:lastRenderedPageBreak/>
        <w:t>في الآية</w:t>
      </w:r>
      <w:r w:rsidRPr="00E122DA">
        <w:rPr>
          <w:rFonts w:ascii="Simplified Arabic" w:hAnsi="Simplified Arabic" w:hint="cs"/>
          <w:sz w:val="27"/>
          <w:rtl/>
          <w:lang w:bidi="ar-IQ"/>
        </w:rPr>
        <w:t>،</w:t>
      </w:r>
      <w:r w:rsidRPr="00E122DA">
        <w:rPr>
          <w:rFonts w:ascii="Simplified Arabic" w:hAnsi="Simplified Arabic"/>
          <w:sz w:val="27"/>
          <w:rtl/>
          <w:lang w:bidi="ar-IQ"/>
        </w:rPr>
        <w:t xml:space="preserve"> قال: الصبر الصوم، إذا نزلت بالرجل الشد</w:t>
      </w:r>
      <w:r w:rsidR="004774CD" w:rsidRPr="00E122DA">
        <w:rPr>
          <w:rFonts w:ascii="Simplified Arabic" w:hAnsi="Simplified Arabic" w:hint="cs"/>
          <w:sz w:val="27"/>
          <w:rtl/>
          <w:lang w:bidi="ar-IQ"/>
        </w:rPr>
        <w:t>ّ</w:t>
      </w:r>
      <w:r w:rsidRPr="00E122DA">
        <w:rPr>
          <w:rFonts w:ascii="Simplified Arabic" w:hAnsi="Simplified Arabic"/>
          <w:sz w:val="27"/>
          <w:rtl/>
          <w:lang w:bidi="ar-IQ"/>
        </w:rPr>
        <w:t>ة أو النازلة فليص</w:t>
      </w:r>
      <w:r w:rsidR="004774CD" w:rsidRPr="00E122DA">
        <w:rPr>
          <w:rFonts w:ascii="Simplified Arabic" w:hAnsi="Simplified Arabic" w:hint="cs"/>
          <w:sz w:val="27"/>
          <w:rtl/>
          <w:lang w:bidi="ar-IQ"/>
        </w:rPr>
        <w:t>ُ</w:t>
      </w:r>
      <w:r w:rsidRPr="00E122DA">
        <w:rPr>
          <w:rFonts w:ascii="Simplified Arabic" w:hAnsi="Simplified Arabic"/>
          <w:sz w:val="27"/>
          <w:rtl/>
          <w:lang w:bidi="ar-IQ"/>
        </w:rPr>
        <w:t>م</w:t>
      </w:r>
      <w:r w:rsidR="004774CD" w:rsidRPr="00E122DA">
        <w:rPr>
          <w:rFonts w:ascii="Simplified Arabic" w:hAnsi="Simplified Arabic" w:hint="cs"/>
          <w:sz w:val="27"/>
          <w:rtl/>
          <w:lang w:bidi="ar-IQ"/>
        </w:rPr>
        <w:t>ْ</w:t>
      </w:r>
      <w:r w:rsidRPr="00E122DA">
        <w:rPr>
          <w:rFonts w:ascii="Simplified Arabic" w:hAnsi="Simplified Arabic"/>
          <w:sz w:val="27"/>
          <w:rtl/>
          <w:lang w:bidi="ar-IQ"/>
        </w:rPr>
        <w:t xml:space="preserve">، إن الله يقول: </w:t>
      </w:r>
      <w:r w:rsidR="00970EE0" w:rsidRPr="00970EE0">
        <w:rPr>
          <w:rFonts w:ascii="Mosawi" w:hAnsi="Mosawi" w:cs="Mosawi"/>
          <w:sz w:val="24"/>
          <w:szCs w:val="24"/>
          <w:rtl/>
        </w:rPr>
        <w:t>﴿</w:t>
      </w:r>
      <w:r w:rsidRPr="00E122DA">
        <w:rPr>
          <w:b/>
          <w:bCs/>
          <w:sz w:val="27"/>
          <w:rtl/>
          <w:lang w:bidi="ar-IQ"/>
        </w:rPr>
        <w:t>وَاسْتَعِينُوا بِالصَّبْرِ وَالصَّلاَةِ وَإِنَّهَا لَكَبِيرَةٌ إِلاَّ عَلَى الْخَاشِعِينَ</w:t>
      </w:r>
      <w:r w:rsidR="00970EE0" w:rsidRPr="00970EE0">
        <w:rPr>
          <w:rFonts w:ascii="Mosawi" w:hAnsi="Mosawi" w:cs="Mosawi"/>
          <w:sz w:val="24"/>
          <w:szCs w:val="24"/>
          <w:rtl/>
        </w:rPr>
        <w:t>﴾</w:t>
      </w:r>
      <w:r w:rsidRPr="00E122DA">
        <w:rPr>
          <w:rFonts w:hint="cs"/>
          <w:sz w:val="27"/>
          <w:rtl/>
          <w:lang w:bidi="ar-IQ"/>
        </w:rPr>
        <w:t xml:space="preserve"> (البقرة: 45)</w:t>
      </w:r>
      <w:r w:rsidRPr="00E122DA">
        <w:rPr>
          <w:rFonts w:ascii="Simplified Arabic" w:hAnsi="Simplified Arabic"/>
          <w:sz w:val="27"/>
          <w:rtl/>
          <w:lang w:bidi="ar-IQ"/>
        </w:rPr>
        <w:t>. والخاشع الذليل في صلاته المقبل عليها، يعني رسول الله</w:t>
      </w:r>
      <w:r w:rsidR="002C3E3C" w:rsidRPr="002C3E3C">
        <w:rPr>
          <w:rFonts w:ascii="Mosawi" w:hAnsi="Mosawi" w:cs="Mosawi"/>
          <w:szCs w:val="22"/>
          <w:rtl/>
          <w:lang w:bidi="ar-IQ"/>
        </w:rPr>
        <w:t>‘</w:t>
      </w:r>
      <w:r w:rsidRPr="00E122DA">
        <w:rPr>
          <w:rFonts w:ascii="Simplified Arabic" w:hAnsi="Simplified Arabic"/>
          <w:sz w:val="27"/>
          <w:rtl/>
          <w:lang w:bidi="ar-IQ"/>
        </w:rPr>
        <w:t xml:space="preserve"> وأمير المؤمنين</w:t>
      </w:r>
      <w:r w:rsidR="00944EBA" w:rsidRPr="00944EBA">
        <w:rPr>
          <w:rFonts w:ascii="Simplified Arabic" w:hAnsi="Simplified Arabic" w:cs="Mosawi" w:hint="cs"/>
          <w:szCs w:val="22"/>
          <w:rtl/>
          <w:lang w:bidi="ar-IQ"/>
        </w:rPr>
        <w:t>×</w:t>
      </w:r>
      <w:r w:rsidRPr="00E122DA">
        <w:rPr>
          <w:rFonts w:ascii="Simplified Arabic" w:hAnsi="Simplified Arabic"/>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ثم قال العلا</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مة الطباطبائي في بيان ذلك</w:t>
      </w:r>
      <w:r w:rsidRPr="00E122DA">
        <w:rPr>
          <w:rFonts w:ascii="Simplified Arabic" w:hAnsi="Simplified Arabic"/>
          <w:sz w:val="27"/>
          <w:rtl/>
          <w:lang w:bidi="ar-IQ"/>
        </w:rPr>
        <w:t xml:space="preserve">: </w:t>
      </w:r>
      <w:r w:rsidRPr="00E122DA">
        <w:rPr>
          <w:rFonts w:hint="eastAsia"/>
          <w:sz w:val="24"/>
          <w:szCs w:val="24"/>
          <w:rtl/>
          <w:lang w:bidi="ar-IQ"/>
        </w:rPr>
        <w:t>«</w:t>
      </w:r>
      <w:r w:rsidRPr="00E122DA">
        <w:rPr>
          <w:rFonts w:ascii="Simplified Arabic" w:hAnsi="Simplified Arabic"/>
          <w:sz w:val="27"/>
          <w:rtl/>
          <w:lang w:bidi="ar-IQ"/>
        </w:rPr>
        <w:t>قد استفاد</w:t>
      </w:r>
      <w:r w:rsidR="00944EBA" w:rsidRPr="00944EBA">
        <w:rPr>
          <w:rFonts w:ascii="Simplified Arabic" w:hAnsi="Simplified Arabic" w:cs="Mosawi" w:hint="cs"/>
          <w:szCs w:val="22"/>
          <w:rtl/>
          <w:lang w:bidi="ar-IQ"/>
        </w:rPr>
        <w:t>×</w:t>
      </w:r>
      <w:r w:rsidR="004774CD" w:rsidRPr="00E122DA">
        <w:rPr>
          <w:rFonts w:ascii="Simplified Arabic" w:hAnsi="Simplified Arabic"/>
          <w:sz w:val="27"/>
          <w:rtl/>
          <w:lang w:bidi="ar-IQ"/>
        </w:rPr>
        <w:t xml:space="preserve"> استحباب الصوم و</w:t>
      </w:r>
      <w:r w:rsidRPr="00E122DA">
        <w:rPr>
          <w:rFonts w:ascii="Simplified Arabic" w:hAnsi="Simplified Arabic"/>
          <w:sz w:val="27"/>
          <w:rtl/>
          <w:lang w:bidi="ar-IQ"/>
        </w:rPr>
        <w:t>الصلاة عند نزول الملمات والشدائد، وكذا التوس</w:t>
      </w:r>
      <w:r w:rsidR="004774CD" w:rsidRPr="00E122DA">
        <w:rPr>
          <w:rFonts w:ascii="Simplified Arabic" w:hAnsi="Simplified Arabic" w:hint="cs"/>
          <w:sz w:val="27"/>
          <w:rtl/>
          <w:lang w:bidi="ar-IQ"/>
        </w:rPr>
        <w:t>ُّ</w:t>
      </w:r>
      <w:r w:rsidRPr="00E122DA">
        <w:rPr>
          <w:rFonts w:ascii="Simplified Arabic" w:hAnsi="Simplified Arabic"/>
          <w:sz w:val="27"/>
          <w:rtl/>
          <w:lang w:bidi="ar-IQ"/>
        </w:rPr>
        <w:t>ل بالنبي</w:t>
      </w:r>
      <w:r w:rsidR="004774CD" w:rsidRPr="00E122DA">
        <w:rPr>
          <w:rFonts w:ascii="Simplified Arabic" w:hAnsi="Simplified Arabic" w:hint="cs"/>
          <w:sz w:val="27"/>
          <w:rtl/>
          <w:lang w:bidi="ar-IQ"/>
        </w:rPr>
        <w:t>ّ</w:t>
      </w:r>
      <w:r w:rsidRPr="00E122DA">
        <w:rPr>
          <w:rFonts w:ascii="Simplified Arabic" w:hAnsi="Simplified Arabic"/>
          <w:sz w:val="27"/>
          <w:rtl/>
          <w:lang w:bidi="ar-IQ"/>
        </w:rPr>
        <w:t xml:space="preserve"> والولي</w:t>
      </w:r>
      <w:r w:rsidR="004774CD" w:rsidRPr="00E122DA">
        <w:rPr>
          <w:rFonts w:ascii="Simplified Arabic" w:hAnsi="Simplified Arabic" w:hint="cs"/>
          <w:sz w:val="27"/>
          <w:rtl/>
          <w:lang w:bidi="ar-IQ"/>
        </w:rPr>
        <w:t>ّ</w:t>
      </w:r>
      <w:r w:rsidRPr="00E122DA">
        <w:rPr>
          <w:rFonts w:ascii="Simplified Arabic" w:hAnsi="Simplified Arabic"/>
          <w:sz w:val="27"/>
          <w:rtl/>
          <w:lang w:bidi="ar-IQ"/>
        </w:rPr>
        <w:t xml:space="preserve"> عندها، وهو تأويل الصوم والصلاة برسول الله وأمير المؤمنين</w:t>
      </w:r>
      <w:r w:rsidRPr="00E122DA">
        <w:rPr>
          <w:rFonts w:hint="eastAsia"/>
          <w:sz w:val="24"/>
          <w:szCs w:val="24"/>
          <w:rtl/>
          <w:lang w:bidi="ar-IQ"/>
        </w:rPr>
        <w:t>»</w:t>
      </w:r>
      <w:r w:rsidRPr="00E122DA">
        <w:rPr>
          <w:sz w:val="27"/>
          <w:vertAlign w:val="superscript"/>
          <w:rtl/>
          <w:lang w:bidi="ar-IQ"/>
        </w:rPr>
        <w:t>(</w:t>
      </w:r>
      <w:r w:rsidRPr="00E122DA">
        <w:rPr>
          <w:rStyle w:val="ac"/>
          <w:rFonts w:ascii="Simplified Arabic" w:hAnsi="Simplified Arabic"/>
          <w:sz w:val="27"/>
          <w:rtl/>
          <w:lang w:bidi="ar-IQ"/>
        </w:rPr>
        <w:endnoteReference w:id="186"/>
      </w:r>
      <w:r w:rsidRPr="00E122DA">
        <w:rPr>
          <w:sz w:val="27"/>
          <w:vertAlign w:val="superscript"/>
          <w:rtl/>
          <w:lang w:bidi="ar-IQ"/>
        </w:rPr>
        <w:t>)</w:t>
      </w:r>
      <w:r w:rsidRPr="00E122DA">
        <w:rPr>
          <w:rFonts w:ascii="Simplified Arabic" w:hAnsi="Simplified Arabic" w:hint="cs"/>
          <w:sz w:val="27"/>
          <w:rtl/>
          <w:lang w:bidi="ar-IQ"/>
        </w:rPr>
        <w:t>.</w:t>
      </w:r>
    </w:p>
    <w:p w:rsidR="006433D9" w:rsidRPr="00E122DA" w:rsidRDefault="0039595B"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بَيْدَ</w:t>
      </w:r>
      <w:r w:rsidR="006433D9" w:rsidRPr="00E122DA">
        <w:rPr>
          <w:rFonts w:ascii="Simplified Arabic" w:hAnsi="Simplified Arabic" w:hint="cs"/>
          <w:sz w:val="27"/>
          <w:rtl/>
          <w:lang w:bidi="ar-IQ"/>
        </w:rPr>
        <w:t xml:space="preserve"> أن هناك نقص</w:t>
      </w:r>
      <w:r w:rsidR="004774CD" w:rsidRPr="00E122DA">
        <w:rPr>
          <w:rFonts w:ascii="Simplified Arabic" w:hAnsi="Simplified Arabic" w:hint="cs"/>
          <w:sz w:val="27"/>
          <w:rtl/>
          <w:lang w:bidi="ar-IQ"/>
        </w:rPr>
        <w:t>اً</w:t>
      </w:r>
      <w:r w:rsidR="006433D9" w:rsidRPr="00E122DA">
        <w:rPr>
          <w:rFonts w:ascii="Simplified Arabic" w:hAnsi="Simplified Arabic" w:hint="cs"/>
          <w:sz w:val="27"/>
          <w:rtl/>
          <w:lang w:bidi="ar-IQ"/>
        </w:rPr>
        <w:t xml:space="preserve"> في كيفية نقل هذه الرواية</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يضاف إلى ذلك أن فهم هذا المعنى الذي ذكره موضع تأم</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ل</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أيضاً</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أما نقص الرواية فيظهر من المنقول في تفسير العياشي المطبوع بمقد</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مة العلامة</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إذ نجد الرواية هناك تختلف عن نقل العلامة لها، فهي هناك تخلو من جملة </w:t>
      </w:r>
      <w:r w:rsidR="006433D9" w:rsidRPr="00E122DA">
        <w:rPr>
          <w:rFonts w:hint="eastAsia"/>
          <w:sz w:val="24"/>
          <w:szCs w:val="24"/>
          <w:rtl/>
          <w:lang w:bidi="ar-IQ"/>
        </w:rPr>
        <w:t>«</w:t>
      </w:r>
      <w:r w:rsidR="006433D9" w:rsidRPr="00E122DA">
        <w:rPr>
          <w:rFonts w:ascii="Simplified Arabic" w:hAnsi="Simplified Arabic"/>
          <w:sz w:val="27"/>
          <w:rtl/>
          <w:lang w:bidi="ar-IQ"/>
        </w:rPr>
        <w:t>والخاشع الذليل في صلاته المقبل عليها</w:t>
      </w:r>
      <w:r w:rsidR="006433D9" w:rsidRPr="00E122DA">
        <w:rPr>
          <w:rFonts w:hint="eastAsia"/>
          <w:sz w:val="24"/>
          <w:szCs w:val="24"/>
          <w:rtl/>
          <w:lang w:bidi="ar-IQ"/>
        </w:rPr>
        <w:t>»</w:t>
      </w:r>
      <w:r w:rsidR="006433D9" w:rsidRPr="00E122DA">
        <w:rPr>
          <w:sz w:val="27"/>
          <w:vertAlign w:val="superscript"/>
          <w:rtl/>
          <w:lang w:bidi="ar-IQ"/>
        </w:rPr>
        <w:t>(</w:t>
      </w:r>
      <w:r w:rsidR="006433D9" w:rsidRPr="00E122DA">
        <w:rPr>
          <w:rStyle w:val="ac"/>
          <w:rFonts w:ascii="Simplified Arabic" w:hAnsi="Simplified Arabic"/>
          <w:sz w:val="27"/>
          <w:rtl/>
          <w:lang w:bidi="ar-IQ"/>
        </w:rPr>
        <w:endnoteReference w:id="187"/>
      </w:r>
      <w:r w:rsidR="006433D9" w:rsidRPr="00E122DA">
        <w:rPr>
          <w:sz w:val="27"/>
          <w:vertAlign w:val="superscript"/>
          <w:rtl/>
          <w:lang w:bidi="ar-IQ"/>
        </w:rPr>
        <w:t>)</w:t>
      </w:r>
      <w:r w:rsidR="006433D9" w:rsidRPr="00E122DA">
        <w:rPr>
          <w:rFonts w:ascii="Simplified Arabic" w:hAnsi="Simplified Arabic" w:hint="cs"/>
          <w:sz w:val="27"/>
          <w:rtl/>
          <w:lang w:bidi="ar-IQ"/>
        </w:rPr>
        <w:t>. نعم، ورد في بعض طبعات تفسير البرهان نقل الرواية</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وهي تحتوي على هذه الجملة من تفسير العياشي</w:t>
      </w:r>
      <w:r w:rsidR="006433D9" w:rsidRPr="00E122DA">
        <w:rPr>
          <w:rFonts w:ascii="Simplified Arabic" w:hAnsi="Simplified Arabic"/>
          <w:sz w:val="27"/>
          <w:vertAlign w:val="superscript"/>
          <w:rtl/>
          <w:lang w:bidi="ar-IQ"/>
        </w:rPr>
        <w:t>(</w:t>
      </w:r>
      <w:r w:rsidR="006433D9" w:rsidRPr="00E122DA">
        <w:rPr>
          <w:rStyle w:val="ac"/>
          <w:rFonts w:ascii="Simplified Arabic" w:hAnsi="Simplified Arabic"/>
          <w:sz w:val="27"/>
          <w:rtl/>
          <w:lang w:bidi="ar-IQ"/>
        </w:rPr>
        <w:endnoteReference w:id="188"/>
      </w:r>
      <w:r w:rsidR="006433D9" w:rsidRPr="00E122DA">
        <w:rPr>
          <w:rFonts w:ascii="Simplified Arabic" w:hAnsi="Simplified Arabic"/>
          <w:sz w:val="27"/>
          <w:vertAlign w:val="superscript"/>
          <w:rtl/>
          <w:lang w:bidi="ar-IQ"/>
        </w:rPr>
        <w:t>)</w:t>
      </w:r>
      <w:r w:rsidR="004774CD" w:rsidRPr="00E122DA">
        <w:rPr>
          <w:rFonts w:ascii="Simplified Arabic" w:hAnsi="Simplified Arabic" w:hint="cs"/>
          <w:sz w:val="27"/>
          <w:rtl/>
          <w:lang w:bidi="ar-IQ"/>
        </w:rPr>
        <w:t>.</w:t>
      </w:r>
      <w:r w:rsidR="006433D9" w:rsidRPr="00E122DA">
        <w:rPr>
          <w:rFonts w:ascii="Simplified Arabic" w:hAnsi="Simplified Arabic" w:hint="cs"/>
          <w:sz w:val="27"/>
          <w:rtl/>
          <w:lang w:bidi="ar-IQ"/>
        </w:rPr>
        <w:t xml:space="preserve"> وفي ذلك احتمالان:</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أن لا تكون هذه الجملة جزءاً من الرواية، بل هي زيادة</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توضيحية من مؤلف تفسير البرهان</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لبيان معنى كلمة </w:t>
      </w:r>
      <w:r w:rsidRPr="00E122DA">
        <w:rPr>
          <w:rFonts w:hint="eastAsia"/>
          <w:sz w:val="24"/>
          <w:szCs w:val="24"/>
          <w:rtl/>
          <w:lang w:bidi="ar-IQ"/>
        </w:rPr>
        <w:t>«</w:t>
      </w:r>
      <w:r w:rsidRPr="00E122DA">
        <w:rPr>
          <w:rFonts w:ascii="Simplified Arabic" w:hAnsi="Simplified Arabic" w:hint="cs"/>
          <w:sz w:val="27"/>
          <w:rtl/>
          <w:lang w:bidi="ar-IQ"/>
        </w:rPr>
        <w:t>الخاشعين</w:t>
      </w:r>
      <w:r w:rsidRPr="00E122DA">
        <w:rPr>
          <w:rFonts w:hint="eastAsia"/>
          <w:sz w:val="24"/>
          <w:szCs w:val="24"/>
          <w:rtl/>
          <w:lang w:bidi="ar-IQ"/>
        </w:rPr>
        <w:t>»</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2ـ أن تكون هذه الإضافة موجود</w:t>
      </w:r>
      <w:r w:rsidR="004774CD" w:rsidRPr="00E122DA">
        <w:rPr>
          <w:rFonts w:ascii="Simplified Arabic" w:hAnsi="Simplified Arabic" w:hint="cs"/>
          <w:sz w:val="27"/>
          <w:rtl/>
          <w:lang w:bidi="ar-IQ"/>
        </w:rPr>
        <w:t>ةً</w:t>
      </w:r>
      <w:r w:rsidRPr="00E122DA">
        <w:rPr>
          <w:rFonts w:ascii="Simplified Arabic" w:hAnsi="Simplified Arabic" w:hint="cs"/>
          <w:sz w:val="27"/>
          <w:rtl/>
          <w:lang w:bidi="ar-IQ"/>
        </w:rPr>
        <w:t xml:space="preserve"> في نسخة تفسير العي</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اشي التي نقل عنها مؤل</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ف تفسير البرهان.</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ويحتمل أن يكون العلا</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مة قد رأى الروايات في تفسير البرهان، ونقل عنها</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دون الرجوع إلى تفسير العي</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اشي</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وفي هذه الحالة كان من المناسب:</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أو</w:t>
      </w:r>
      <w:r w:rsidR="004774CD" w:rsidRPr="00E122DA">
        <w:rPr>
          <w:rFonts w:ascii="Simplified Arabic" w:hAnsi="Simplified Arabic" w:hint="cs"/>
          <w:b/>
          <w:bCs/>
          <w:sz w:val="27"/>
          <w:rtl/>
          <w:lang w:bidi="ar-IQ"/>
        </w:rPr>
        <w:t>ّ</w:t>
      </w:r>
      <w:r w:rsidRPr="00E122DA">
        <w:rPr>
          <w:rFonts w:ascii="Simplified Arabic" w:hAnsi="Simplified Arabic" w:hint="cs"/>
          <w:b/>
          <w:bCs/>
          <w:sz w:val="27"/>
          <w:rtl/>
          <w:lang w:bidi="ar-IQ"/>
        </w:rPr>
        <w:t>لاً</w:t>
      </w:r>
      <w:r w:rsidRPr="00E122DA">
        <w:rPr>
          <w:rFonts w:ascii="Simplified Arabic" w:hAnsi="Simplified Arabic" w:hint="cs"/>
          <w:sz w:val="27"/>
          <w:rtl/>
          <w:lang w:bidi="ar-IQ"/>
        </w:rPr>
        <w:t xml:space="preserve">: أن ينقلها بصيغة: </w:t>
      </w:r>
      <w:r w:rsidRPr="00E122DA">
        <w:rPr>
          <w:rFonts w:hint="eastAsia"/>
          <w:sz w:val="24"/>
          <w:szCs w:val="24"/>
          <w:rtl/>
          <w:lang w:bidi="ar-IQ"/>
        </w:rPr>
        <w:t>«</w:t>
      </w:r>
      <w:r w:rsidRPr="00E122DA">
        <w:rPr>
          <w:rFonts w:ascii="Simplified Arabic" w:hAnsi="Simplified Arabic" w:hint="cs"/>
          <w:sz w:val="27"/>
          <w:rtl/>
          <w:lang w:bidi="ar-IQ"/>
        </w:rPr>
        <w:t>عن تفسير العياشي</w:t>
      </w:r>
      <w:r w:rsidRPr="00E122DA">
        <w:rPr>
          <w:rFonts w:hint="eastAsia"/>
          <w:sz w:val="24"/>
          <w:szCs w:val="24"/>
          <w:rtl/>
          <w:lang w:bidi="ar-IQ"/>
        </w:rPr>
        <w:t>»</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ليت</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ضح بذلك أنه لم ينقلها عن تفسير العي</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اشي مباشرة، وإنما اعتمد في ذلك على نقل الآخرين.</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b/>
          <w:bCs/>
          <w:sz w:val="27"/>
          <w:rtl/>
          <w:lang w:bidi="ar-IQ"/>
        </w:rPr>
        <w:t>وثانياً</w:t>
      </w:r>
      <w:r w:rsidRPr="00E122DA">
        <w:rPr>
          <w:rFonts w:ascii="Simplified Arabic" w:hAnsi="Simplified Arabic" w:hint="cs"/>
          <w:sz w:val="27"/>
          <w:rtl/>
          <w:lang w:bidi="ar-IQ"/>
        </w:rPr>
        <w:t>: على احتمال أن تكون هذه الجملة من مؤل</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ف تفسير البرهان كان عليه لفت الانتباه إلى ذلك، وعدم بيانها كجزء</w:t>
      </w:r>
      <w:r w:rsidR="004774CD" w:rsidRPr="00E122DA">
        <w:rPr>
          <w:rFonts w:ascii="Simplified Arabic" w:hAnsi="Simplified Arabic" w:hint="cs"/>
          <w:sz w:val="27"/>
          <w:rtl/>
          <w:lang w:bidi="ar-IQ"/>
        </w:rPr>
        <w:t>ٍ</w:t>
      </w:r>
      <w:r w:rsidRPr="00E122DA">
        <w:rPr>
          <w:rFonts w:ascii="Simplified Arabic" w:hAnsi="Simplified Arabic" w:hint="cs"/>
          <w:sz w:val="27"/>
          <w:rtl/>
          <w:lang w:bidi="ar-IQ"/>
        </w:rPr>
        <w:t xml:space="preserve"> ثابت من الرواية.</w:t>
      </w:r>
    </w:p>
    <w:p w:rsidR="006433D9" w:rsidRPr="00E122DA" w:rsidRDefault="006433D9" w:rsidP="0044606A">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 xml:space="preserve">وأما التأمّل في بيان المعنى من هذه الرواية فهو </w:t>
      </w:r>
      <w:r w:rsidR="000B0CDB" w:rsidRPr="00E122DA">
        <w:rPr>
          <w:rFonts w:ascii="Simplified Arabic" w:hAnsi="Simplified Arabic" w:hint="cs"/>
          <w:sz w:val="27"/>
          <w:rtl/>
          <w:lang w:bidi="ar-IQ"/>
        </w:rPr>
        <w:t>أنّه</w:t>
      </w:r>
      <w:r w:rsidRPr="00E122DA">
        <w:rPr>
          <w:rFonts w:ascii="Simplified Arabic" w:hAnsi="Simplified Arabic" w:hint="cs"/>
          <w:sz w:val="27"/>
          <w:rtl/>
          <w:lang w:bidi="ar-IQ"/>
        </w:rPr>
        <w:t xml:space="preserve"> حت</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ى لو افترضنا أن جملة </w:t>
      </w:r>
      <w:r w:rsidRPr="00E122DA">
        <w:rPr>
          <w:rFonts w:hint="eastAsia"/>
          <w:sz w:val="24"/>
          <w:szCs w:val="24"/>
          <w:rtl/>
          <w:lang w:bidi="ar-IQ"/>
        </w:rPr>
        <w:t>«</w:t>
      </w:r>
      <w:r w:rsidR="000B0CDB" w:rsidRPr="00E122DA">
        <w:rPr>
          <w:rFonts w:ascii="Simplified Arabic" w:hAnsi="Simplified Arabic" w:hint="cs"/>
          <w:sz w:val="27"/>
          <w:rtl/>
          <w:lang w:bidi="ar-IQ"/>
        </w:rPr>
        <w:t>والخاشع الذليل</w:t>
      </w:r>
      <w:r w:rsidRPr="00E122DA">
        <w:rPr>
          <w:rFonts w:ascii="Simplified Arabic" w:hAnsi="Simplified Arabic" w:hint="cs"/>
          <w:sz w:val="27"/>
          <w:rtl/>
          <w:lang w:bidi="ar-IQ"/>
        </w:rPr>
        <w:t>...</w:t>
      </w:r>
      <w:r w:rsidRPr="00E122DA">
        <w:rPr>
          <w:rFonts w:hint="eastAsia"/>
          <w:sz w:val="24"/>
          <w:szCs w:val="24"/>
          <w:rtl/>
          <w:lang w:bidi="ar-IQ"/>
        </w:rPr>
        <w:t>»</w:t>
      </w:r>
      <w:r w:rsidRPr="00E122DA">
        <w:rPr>
          <w:rFonts w:ascii="Simplified Arabic" w:hAnsi="Simplified Arabic" w:hint="cs"/>
          <w:sz w:val="27"/>
          <w:rtl/>
          <w:lang w:bidi="ar-IQ"/>
        </w:rPr>
        <w:t xml:space="preserve"> جزء</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الرواية</w:t>
      </w:r>
      <w:r w:rsidR="000B0CDB" w:rsidRPr="00E122DA">
        <w:rPr>
          <w:rFonts w:ascii="Simplified Arabic" w:hAnsi="Simplified Arabic" w:hint="cs"/>
          <w:sz w:val="27"/>
          <w:rtl/>
          <w:lang w:bidi="ar-IQ"/>
        </w:rPr>
        <w:t xml:space="preserve"> فإ</w:t>
      </w:r>
      <w:r w:rsidRPr="00E122DA">
        <w:rPr>
          <w:rFonts w:ascii="Simplified Arabic" w:hAnsi="Simplified Arabic" w:hint="cs"/>
          <w:sz w:val="27"/>
          <w:rtl/>
          <w:lang w:bidi="ar-IQ"/>
        </w:rPr>
        <w:t>نها مع ذلك لا تدل</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على أن الإمام أب</w:t>
      </w:r>
      <w:r w:rsidR="000B0CDB" w:rsidRPr="00E122DA">
        <w:rPr>
          <w:rFonts w:ascii="Simplified Arabic" w:hAnsi="Simplified Arabic" w:hint="cs"/>
          <w:sz w:val="27"/>
          <w:rtl/>
          <w:lang w:bidi="ar-IQ"/>
        </w:rPr>
        <w:t>ا</w:t>
      </w:r>
      <w:r w:rsidRPr="00E122DA">
        <w:rPr>
          <w:rFonts w:ascii="Simplified Arabic" w:hAnsi="Simplified Arabic" w:hint="cs"/>
          <w:sz w:val="27"/>
          <w:rtl/>
          <w:lang w:bidi="ar-IQ"/>
        </w:rPr>
        <w:t xml:space="preserve"> الحسن</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قد استفاد من الآية استحباب التوس</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ل بالنبي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والإمام</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إذ لا يحتوي صدر </w:t>
      </w:r>
      <w:r w:rsidRPr="00E122DA">
        <w:rPr>
          <w:rFonts w:ascii="Simplified Arabic" w:hAnsi="Simplified Arabic" w:hint="cs"/>
          <w:sz w:val="27"/>
          <w:rtl/>
          <w:lang w:bidi="ar-IQ"/>
        </w:rPr>
        <w:lastRenderedPageBreak/>
        <w:t>الرواية على أي</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كلام</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عن النبي</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والإمام</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xml:space="preserve"> والتوس</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ل بهما</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وفي الجملة الأخيرة تم</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تفسير الخاشع في الصلاة بأنه رسول الله</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وأمير المؤمنين</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وهذا لا يحمل دلالة على استحباب التوس</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ل بهما</w:t>
      </w:r>
      <w:r w:rsidR="00FA10BD" w:rsidRPr="00F23092">
        <w:rPr>
          <w:rFonts w:ascii="Mosawi" w:hAnsi="Mosawi" w:cs="Mosawi"/>
          <w:sz w:val="24"/>
          <w:szCs w:val="24"/>
          <w:rtl/>
        </w:rPr>
        <w:t>’</w:t>
      </w:r>
      <w:r w:rsidRPr="00E122DA">
        <w:rPr>
          <w:rFonts w:ascii="Simplified Arabic" w:hAnsi="Simplified Arabic" w:hint="cs"/>
          <w:sz w:val="27"/>
          <w:rtl/>
          <w:lang w:bidi="ar-IQ"/>
        </w:rPr>
        <w:t>. وإن هذا المعنى إنما يصحّ منه إذا تمّ تأويل الصوم والصلاة في الرواية برسول الله</w:t>
      </w:r>
      <w:r w:rsidR="002C3E3C" w:rsidRPr="002C3E3C">
        <w:rPr>
          <w:rFonts w:ascii="Mosawi" w:hAnsi="Mosawi" w:cs="Mosawi"/>
          <w:szCs w:val="22"/>
          <w:rtl/>
          <w:lang w:bidi="ar-IQ"/>
        </w:rPr>
        <w:t>‘</w:t>
      </w:r>
      <w:r w:rsidRPr="00E122DA">
        <w:rPr>
          <w:rFonts w:ascii="Simplified Arabic" w:hAnsi="Simplified Arabic" w:hint="cs"/>
          <w:sz w:val="27"/>
          <w:rtl/>
          <w:lang w:bidi="ar-IQ"/>
        </w:rPr>
        <w:t xml:space="preserve"> وأمير المؤمنين</w:t>
      </w:r>
      <w:r w:rsidR="00944EBA" w:rsidRPr="00944EBA">
        <w:rPr>
          <w:rFonts w:ascii="Simplified Arabic" w:hAnsi="Simplified Arabic" w:cs="Mosawi" w:hint="cs"/>
          <w:szCs w:val="22"/>
          <w:rtl/>
          <w:lang w:bidi="ar-IQ"/>
        </w:rPr>
        <w:t>×</w:t>
      </w:r>
      <w:r w:rsidRPr="00E122DA">
        <w:rPr>
          <w:rFonts w:ascii="Simplified Arabic" w:hAnsi="Simplified Arabic" w:hint="cs"/>
          <w:sz w:val="27"/>
          <w:rtl/>
          <w:lang w:bidi="ar-IQ"/>
        </w:rPr>
        <w:t>، وطبقاً لذلك ستكون الاستعانة والتوس</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ل بهما مشمولاً لأمر الآية، </w:t>
      </w:r>
      <w:r w:rsidR="0039595B" w:rsidRPr="00E122DA">
        <w:rPr>
          <w:rFonts w:ascii="Simplified Arabic" w:hAnsi="Simplified Arabic" w:hint="cs"/>
          <w:sz w:val="27"/>
          <w:rtl/>
          <w:lang w:bidi="ar-IQ"/>
        </w:rPr>
        <w:t>بَيْدَ</w:t>
      </w:r>
      <w:r w:rsidRPr="00E122DA">
        <w:rPr>
          <w:rFonts w:ascii="Simplified Arabic" w:hAnsi="Simplified Arabic" w:hint="cs"/>
          <w:sz w:val="27"/>
          <w:rtl/>
          <w:lang w:bidi="ar-IQ"/>
        </w:rPr>
        <w:t xml:space="preserve"> أن الرواية لا تحتوي على مثل هذا التفسير والتأويل. </w:t>
      </w:r>
    </w:p>
    <w:p w:rsidR="006433D9" w:rsidRPr="00E122DA" w:rsidRDefault="006433D9" w:rsidP="0044606A">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وكذلك في بيان معنى الروايات نجده أحياناً يخص</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صها دون أن يكون فيها أي مخص</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ص أو تخصيص</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فعلى الرغم من أن خطاب الروايات متوج</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ه</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إلى عموم الناس، عمد سماحته إلى تخصيصها بجماعة</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محد</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دة منهم. </w:t>
      </w:r>
      <w:r w:rsidR="000B0CDB" w:rsidRPr="00E122DA">
        <w:rPr>
          <w:rFonts w:ascii="Simplified Arabic" w:hAnsi="Simplified Arabic" w:hint="cs"/>
          <w:sz w:val="27"/>
          <w:rtl/>
          <w:lang w:bidi="ar-IQ"/>
        </w:rPr>
        <w:t>و</w:t>
      </w:r>
      <w:r w:rsidRPr="00E122DA">
        <w:rPr>
          <w:rFonts w:ascii="Simplified Arabic" w:hAnsi="Simplified Arabic" w:hint="cs"/>
          <w:sz w:val="27"/>
          <w:rtl/>
          <w:lang w:bidi="ar-IQ"/>
        </w:rPr>
        <w:t>من ذلك ـ على سبيل المثال ـ</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 </w:t>
      </w:r>
      <w:r w:rsidR="000B0CDB" w:rsidRPr="00E122DA">
        <w:rPr>
          <w:rFonts w:ascii="Simplified Arabic" w:hAnsi="Simplified Arabic" w:hint="cs"/>
          <w:sz w:val="27"/>
          <w:rtl/>
          <w:lang w:bidi="ar-IQ"/>
        </w:rPr>
        <w:t>إ</w:t>
      </w:r>
      <w:r w:rsidRPr="00E122DA">
        <w:rPr>
          <w:rFonts w:ascii="Simplified Arabic" w:hAnsi="Simplified Arabic" w:hint="cs"/>
          <w:sz w:val="27"/>
          <w:rtl/>
          <w:lang w:bidi="ar-IQ"/>
        </w:rPr>
        <w:t>نه قال في البحث الروائي لتفسير الآيات 33 ـ 62 من سورة النجم، بعد نقل الروايات الناهية عن التفك</w:t>
      </w:r>
      <w:r w:rsidR="000B0CDB" w:rsidRPr="00E122DA">
        <w:rPr>
          <w:rFonts w:ascii="Simplified Arabic" w:hAnsi="Simplified Arabic" w:hint="cs"/>
          <w:sz w:val="27"/>
          <w:rtl/>
          <w:lang w:bidi="ar-IQ"/>
        </w:rPr>
        <w:t>ُّ</w:t>
      </w:r>
      <w:r w:rsidRPr="00E122DA">
        <w:rPr>
          <w:rFonts w:ascii="Simplified Arabic" w:hAnsi="Simplified Arabic" w:hint="cs"/>
          <w:sz w:val="27"/>
          <w:rtl/>
          <w:lang w:bidi="ar-IQ"/>
        </w:rPr>
        <w:t xml:space="preserve">ر في الله: </w:t>
      </w:r>
      <w:r w:rsidRPr="00E122DA">
        <w:rPr>
          <w:rFonts w:hint="eastAsia"/>
          <w:sz w:val="24"/>
          <w:szCs w:val="24"/>
          <w:rtl/>
          <w:lang w:bidi="ar-IQ"/>
        </w:rPr>
        <w:t>«</w:t>
      </w:r>
      <w:r w:rsidRPr="00E122DA">
        <w:rPr>
          <w:rFonts w:ascii="Simplified Arabic" w:hAnsi="Simplified Arabic"/>
          <w:sz w:val="27"/>
          <w:rtl/>
          <w:lang w:bidi="ar-IQ"/>
        </w:rPr>
        <w:t>في النهي عن التفك</w:t>
      </w:r>
      <w:r w:rsidR="000B0CDB" w:rsidRPr="00E122DA">
        <w:rPr>
          <w:rFonts w:ascii="Simplified Arabic" w:hAnsi="Simplified Arabic" w:hint="cs"/>
          <w:sz w:val="27"/>
          <w:rtl/>
          <w:lang w:bidi="ar-IQ"/>
        </w:rPr>
        <w:t>ُّ</w:t>
      </w:r>
      <w:r w:rsidRPr="00E122DA">
        <w:rPr>
          <w:rFonts w:ascii="Simplified Arabic" w:hAnsi="Simplified Arabic"/>
          <w:sz w:val="27"/>
          <w:rtl/>
          <w:lang w:bidi="ar-IQ"/>
        </w:rPr>
        <w:t>ر في الله سبحانه روايات كثيرة أخر مودعة في جوامع الفريقين، والنهي إرشادي</w:t>
      </w:r>
      <w:r w:rsidR="000B0CDB" w:rsidRPr="00E122DA">
        <w:rPr>
          <w:rFonts w:ascii="Simplified Arabic" w:hAnsi="Simplified Arabic" w:hint="cs"/>
          <w:sz w:val="27"/>
          <w:rtl/>
          <w:lang w:bidi="ar-IQ"/>
        </w:rPr>
        <w:t>ٌّ</w:t>
      </w:r>
      <w:r w:rsidRPr="00E122DA">
        <w:rPr>
          <w:rFonts w:ascii="Simplified Arabic" w:hAnsi="Simplified Arabic"/>
          <w:sz w:val="27"/>
          <w:rtl/>
          <w:lang w:bidi="ar-IQ"/>
        </w:rPr>
        <w:t xml:space="preserve"> متعل</w:t>
      </w:r>
      <w:r w:rsidR="000B0CDB" w:rsidRPr="00E122DA">
        <w:rPr>
          <w:rFonts w:ascii="Simplified Arabic" w:hAnsi="Simplified Arabic" w:hint="cs"/>
          <w:sz w:val="27"/>
          <w:rtl/>
          <w:lang w:bidi="ar-IQ"/>
        </w:rPr>
        <w:t>ِّ</w:t>
      </w:r>
      <w:r w:rsidRPr="00E122DA">
        <w:rPr>
          <w:rFonts w:ascii="Simplified Arabic" w:hAnsi="Simplified Arabic"/>
          <w:sz w:val="27"/>
          <w:rtl/>
          <w:lang w:bidi="ar-IQ"/>
        </w:rPr>
        <w:t>ق</w:t>
      </w:r>
      <w:r w:rsidR="000B0CDB" w:rsidRPr="00E122DA">
        <w:rPr>
          <w:rFonts w:ascii="Simplified Arabic" w:hAnsi="Simplified Arabic" w:hint="cs"/>
          <w:sz w:val="27"/>
          <w:rtl/>
          <w:lang w:bidi="ar-IQ"/>
        </w:rPr>
        <w:t>ٌ</w:t>
      </w:r>
      <w:r w:rsidRPr="00E122DA">
        <w:rPr>
          <w:rFonts w:ascii="Simplified Arabic" w:hAnsi="Simplified Arabic"/>
          <w:sz w:val="27"/>
          <w:rtl/>
          <w:lang w:bidi="ar-IQ"/>
        </w:rPr>
        <w:t xml:space="preserve"> بم</w:t>
      </w:r>
      <w:r w:rsidR="000B0CDB" w:rsidRPr="00E122DA">
        <w:rPr>
          <w:rFonts w:ascii="Simplified Arabic" w:hAnsi="Simplified Arabic" w:hint="cs"/>
          <w:sz w:val="27"/>
          <w:rtl/>
          <w:lang w:bidi="ar-IQ"/>
        </w:rPr>
        <w:t>َ</w:t>
      </w:r>
      <w:r w:rsidRPr="00E122DA">
        <w:rPr>
          <w:rFonts w:ascii="Simplified Arabic" w:hAnsi="Simplified Arabic"/>
          <w:sz w:val="27"/>
          <w:rtl/>
          <w:lang w:bidi="ar-IQ"/>
        </w:rPr>
        <w:t>ن</w:t>
      </w:r>
      <w:r w:rsidR="000B0CDB" w:rsidRPr="00E122DA">
        <w:rPr>
          <w:rFonts w:ascii="Simplified Arabic" w:hAnsi="Simplified Arabic" w:hint="cs"/>
          <w:sz w:val="27"/>
          <w:rtl/>
          <w:lang w:bidi="ar-IQ"/>
        </w:rPr>
        <w:t>ْ</w:t>
      </w:r>
      <w:r w:rsidRPr="00E122DA">
        <w:rPr>
          <w:rFonts w:ascii="Simplified Arabic" w:hAnsi="Simplified Arabic"/>
          <w:sz w:val="27"/>
          <w:rtl/>
          <w:lang w:bidi="ar-IQ"/>
        </w:rPr>
        <w:t xml:space="preserve"> لا يحسن الورود في المسائل العقلية العميقة</w:t>
      </w:r>
      <w:r w:rsidRPr="00E122DA">
        <w:rPr>
          <w:rFonts w:ascii="Simplified Arabic" w:hAnsi="Simplified Arabic" w:hint="cs"/>
          <w:sz w:val="27"/>
          <w:rtl/>
          <w:lang w:bidi="ar-IQ"/>
        </w:rPr>
        <w:t>؛</w:t>
      </w:r>
      <w:r w:rsidRPr="00E122DA">
        <w:rPr>
          <w:rFonts w:ascii="Simplified Arabic" w:hAnsi="Simplified Arabic"/>
          <w:sz w:val="27"/>
          <w:rtl/>
          <w:lang w:bidi="ar-IQ"/>
        </w:rPr>
        <w:t xml:space="preserve"> فيكون خوضه فيها تعر</w:t>
      </w:r>
      <w:r w:rsidR="000B0CDB" w:rsidRPr="00E122DA">
        <w:rPr>
          <w:rFonts w:ascii="Simplified Arabic" w:hAnsi="Simplified Arabic" w:hint="cs"/>
          <w:sz w:val="27"/>
          <w:rtl/>
          <w:lang w:bidi="ar-IQ"/>
        </w:rPr>
        <w:t>ُّ</w:t>
      </w:r>
      <w:r w:rsidRPr="00E122DA">
        <w:rPr>
          <w:rFonts w:ascii="Simplified Arabic" w:hAnsi="Simplified Arabic"/>
          <w:sz w:val="27"/>
          <w:rtl/>
          <w:lang w:bidi="ar-IQ"/>
        </w:rPr>
        <w:t>ضا</w:t>
      </w:r>
      <w:r w:rsidRPr="00E122DA">
        <w:rPr>
          <w:rFonts w:ascii="Simplified Arabic" w:hAnsi="Simplified Arabic" w:hint="cs"/>
          <w:sz w:val="27"/>
          <w:rtl/>
          <w:lang w:bidi="ar-IQ"/>
        </w:rPr>
        <w:t>ً</w:t>
      </w:r>
      <w:r w:rsidRPr="00E122DA">
        <w:rPr>
          <w:rFonts w:ascii="Simplified Arabic" w:hAnsi="Simplified Arabic"/>
          <w:sz w:val="27"/>
          <w:rtl/>
          <w:lang w:bidi="ar-IQ"/>
        </w:rPr>
        <w:t xml:space="preserve"> للهلاك الدائم</w:t>
      </w:r>
      <w:r w:rsidRPr="00E122DA">
        <w:rPr>
          <w:rFonts w:hint="eastAsia"/>
          <w:sz w:val="24"/>
          <w:szCs w:val="24"/>
          <w:rtl/>
          <w:lang w:bidi="ar-IQ"/>
        </w:rPr>
        <w:t>»</w:t>
      </w:r>
      <w:r w:rsidRPr="00E122DA">
        <w:rPr>
          <w:sz w:val="27"/>
          <w:vertAlign w:val="superscript"/>
          <w:rtl/>
          <w:lang w:bidi="ar-IQ"/>
        </w:rPr>
        <w:t>(</w:t>
      </w:r>
      <w:r w:rsidRPr="00E122DA">
        <w:rPr>
          <w:rStyle w:val="ac"/>
          <w:rFonts w:ascii="Simplified Arabic" w:hAnsi="Simplified Arabic"/>
          <w:sz w:val="27"/>
          <w:rtl/>
          <w:lang w:bidi="ar-IQ"/>
        </w:rPr>
        <w:endnoteReference w:id="189"/>
      </w:r>
      <w:r w:rsidRPr="00E122DA">
        <w:rPr>
          <w:sz w:val="27"/>
          <w:vertAlign w:val="superscript"/>
          <w:rtl/>
          <w:lang w:bidi="ar-IQ"/>
        </w:rPr>
        <w:t>)</w:t>
      </w:r>
      <w:r w:rsidRPr="00E122DA">
        <w:rPr>
          <w:rFonts w:ascii="Simplified Arabic" w:hAnsi="Simplified Arabic" w:hint="cs"/>
          <w:sz w:val="27"/>
          <w:rtl/>
          <w:lang w:bidi="ar-IQ"/>
        </w:rPr>
        <w:t>.</w:t>
      </w:r>
    </w:p>
    <w:p w:rsidR="006433D9" w:rsidRPr="00E122DA" w:rsidRDefault="006433D9" w:rsidP="0044606A">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وفي</w:t>
      </w:r>
      <w:r w:rsidR="000B0CDB"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835ABA" w:rsidRPr="00E122DA">
        <w:rPr>
          <w:rFonts w:ascii="Simplified Arabic" w:hAnsi="Simplified Arabic" w:hint="cs"/>
          <w:sz w:val="27"/>
          <w:rtl/>
          <w:lang w:bidi="ar-IQ"/>
        </w:rPr>
        <w:t>َّ</w:t>
      </w:r>
      <w:r w:rsidRPr="00E122DA">
        <w:rPr>
          <w:rFonts w:ascii="Simplified Arabic" w:hAnsi="Simplified Arabic" w:hint="cs"/>
          <w:sz w:val="27"/>
          <w:rtl/>
          <w:lang w:bidi="ar-IQ"/>
        </w:rPr>
        <w:t>ق بهذا الكلام ي</w:t>
      </w:r>
      <w:r w:rsidR="00636525" w:rsidRPr="00E122DA">
        <w:rPr>
          <w:rFonts w:ascii="Simplified Arabic" w:hAnsi="Simplified Arabic" w:hint="cs"/>
          <w:sz w:val="27"/>
          <w:rtl/>
          <w:lang w:bidi="ar-IQ"/>
        </w:rPr>
        <w:t>َ</w:t>
      </w:r>
      <w:r w:rsidRPr="00E122DA">
        <w:rPr>
          <w:rFonts w:ascii="Simplified Arabic" w:hAnsi="Simplified Arabic" w:hint="cs"/>
          <w:sz w:val="27"/>
          <w:rtl/>
          <w:lang w:bidi="ar-IQ"/>
        </w:rPr>
        <w:t>ر</w:t>
      </w:r>
      <w:r w:rsidR="00636525" w:rsidRPr="00E122DA">
        <w:rPr>
          <w:rFonts w:ascii="Simplified Arabic" w:hAnsi="Simplified Arabic" w:hint="cs"/>
          <w:sz w:val="27"/>
          <w:rtl/>
          <w:lang w:bidi="ar-IQ"/>
        </w:rPr>
        <w:t>ِ</w:t>
      </w:r>
      <w:r w:rsidRPr="00E122DA">
        <w:rPr>
          <w:rFonts w:ascii="Simplified Arabic" w:hAnsi="Simplified Arabic" w:hint="cs"/>
          <w:sz w:val="27"/>
          <w:rtl/>
          <w:lang w:bidi="ar-IQ"/>
        </w:rPr>
        <w:t>د</w:t>
      </w:r>
      <w:r w:rsidR="00636525" w:rsidRPr="00E122DA">
        <w:rPr>
          <w:rFonts w:ascii="Simplified Arabic" w:hAnsi="Simplified Arabic" w:hint="cs"/>
          <w:sz w:val="27"/>
          <w:rtl/>
          <w:lang w:bidi="ar-IQ"/>
        </w:rPr>
        <w:t>ُ</w:t>
      </w:r>
      <w:r w:rsidRPr="00E122DA">
        <w:rPr>
          <w:rFonts w:ascii="Simplified Arabic" w:hAnsi="Simplified Arabic" w:hint="cs"/>
          <w:sz w:val="27"/>
          <w:rtl/>
          <w:lang w:bidi="ar-IQ"/>
        </w:rPr>
        <w:t xml:space="preserve"> السؤال القائل: ما هو وجه تخصيص النهي وحصره بمثل هؤلاء الأشخاص؟ فالروايات ظاهرة</w:t>
      </w:r>
      <w:r w:rsidR="00636525" w:rsidRPr="00E122DA">
        <w:rPr>
          <w:rFonts w:ascii="Simplified Arabic" w:hAnsi="Simplified Arabic" w:hint="cs"/>
          <w:sz w:val="27"/>
          <w:rtl/>
          <w:lang w:bidi="ar-IQ"/>
        </w:rPr>
        <w:t>ٌ</w:t>
      </w:r>
      <w:r w:rsidRPr="00E122DA">
        <w:rPr>
          <w:rFonts w:ascii="Simplified Arabic" w:hAnsi="Simplified Arabic" w:hint="cs"/>
          <w:sz w:val="27"/>
          <w:rtl/>
          <w:lang w:bidi="ar-IQ"/>
        </w:rPr>
        <w:t xml:space="preserve"> في توجّه النهي إلى عموم الناس</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وعليه فإن رفع اليد عن هذا الظهور يحتاج إلى قرينة</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صارفة، في حين أن العلا</w:t>
      </w:r>
      <w:r w:rsidR="00F3777D">
        <w:rPr>
          <w:rFonts w:ascii="Simplified Arabic" w:hAnsi="Simplified Arabic" w:hint="cs"/>
          <w:sz w:val="27"/>
          <w:rtl/>
          <w:lang w:bidi="ar-IQ"/>
        </w:rPr>
        <w:t>ّ</w:t>
      </w:r>
      <w:r w:rsidRPr="00E122DA">
        <w:rPr>
          <w:rFonts w:ascii="Simplified Arabic" w:hAnsi="Simplified Arabic" w:hint="cs"/>
          <w:sz w:val="27"/>
          <w:rtl/>
          <w:lang w:bidi="ar-IQ"/>
        </w:rPr>
        <w:t>مة لم يذكر مثل هذه القرينة.</w:t>
      </w:r>
    </w:p>
    <w:p w:rsidR="006433D9" w:rsidRPr="00E122DA" w:rsidRDefault="006433D9" w:rsidP="0044606A">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كما أن عدم ذكر مصادر الروايات، وحذف أسانيدها، وتقطيع النصوص في بعض الروايات، وعدم الاشتمال على جميع الروايات التفسيرية المرتبطة بالآيات، يعتبر من الآفات الأخرى التي يعاني منها تفسير الميزان في</w:t>
      </w:r>
      <w:r w:rsidR="001565F0"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ق بالروايات التفسيرية. ومع ذلك فإنه في الأبحاث الروائية من هذا التفسير ينقل روايات قد لا نجدها حت</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ى في التفاسير الروائية الجامعة أيضاً</w:t>
      </w:r>
      <w:r w:rsidRPr="00E122DA">
        <w:rPr>
          <w:rFonts w:ascii="Simplified Arabic" w:hAnsi="Simplified Arabic"/>
          <w:sz w:val="27"/>
          <w:vertAlign w:val="superscript"/>
          <w:rtl/>
          <w:lang w:bidi="ar-IQ"/>
        </w:rPr>
        <w:t>(</w:t>
      </w:r>
      <w:r w:rsidRPr="00E122DA">
        <w:rPr>
          <w:rStyle w:val="ac"/>
          <w:rFonts w:ascii="Simplified Arabic" w:hAnsi="Simplified Arabic"/>
          <w:sz w:val="27"/>
          <w:rtl/>
          <w:lang w:bidi="ar-IQ"/>
        </w:rPr>
        <w:endnoteReference w:id="190"/>
      </w:r>
      <w:r w:rsidRPr="00E122DA">
        <w:rPr>
          <w:rFonts w:ascii="Simplified Arabic" w:hAnsi="Simplified Arabic"/>
          <w:sz w:val="27"/>
          <w:vertAlign w:val="superscript"/>
          <w:rtl/>
          <w:lang w:bidi="ar-IQ"/>
        </w:rPr>
        <w:t>)</w:t>
      </w:r>
      <w:r w:rsidRPr="00E122DA">
        <w:rPr>
          <w:rFonts w:ascii="Simplified Arabic" w:hAnsi="Simplified Arabic" w:hint="cs"/>
          <w:sz w:val="27"/>
          <w:rtl/>
          <w:lang w:bidi="ar-IQ"/>
        </w:rPr>
        <w:t>، كما أنه في</w:t>
      </w:r>
      <w:r w:rsidR="001565F0" w:rsidRPr="00E122DA">
        <w:rPr>
          <w:rFonts w:ascii="Simplified Arabic" w:hAnsi="Simplified Arabic" w:hint="cs"/>
          <w:sz w:val="27"/>
          <w:rtl/>
          <w:lang w:bidi="ar-IQ"/>
        </w:rPr>
        <w:t xml:space="preserve"> </w:t>
      </w:r>
      <w:r w:rsidRPr="00E122DA">
        <w:rPr>
          <w:rFonts w:ascii="Simplified Arabic" w:hAnsi="Simplified Arabic" w:hint="cs"/>
          <w:sz w:val="27"/>
          <w:rtl/>
          <w:lang w:bidi="ar-IQ"/>
        </w:rPr>
        <w:t>ما يتعل</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ق بتوضيح معنى الروايات وتمييز الروايات الصحيحة من غير الصحيحة يشتمل على مطالب نافعة قل</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ما نجدها في التفاسير والكتب الأخرى</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ومن هنا لا يمكن للكتب والتفاسير الأخرى أن تغنينا عن الأبحاث الروائية الموجودة في تفسير الميزان.</w:t>
      </w:r>
    </w:p>
    <w:p w:rsidR="006433D9" w:rsidRPr="00E122DA" w:rsidRDefault="006433D9" w:rsidP="0012557D">
      <w:pPr>
        <w:pStyle w:val="31"/>
        <w:spacing w:line="400" w:lineRule="exact"/>
        <w:rPr>
          <w:color w:val="auto"/>
          <w:rtl/>
          <w:lang w:bidi="ar-IQ"/>
        </w:rPr>
      </w:pPr>
      <w:r w:rsidRPr="00E122DA">
        <w:rPr>
          <w:rFonts w:hint="cs"/>
          <w:color w:val="auto"/>
          <w:rtl/>
          <w:lang w:bidi="ar-IQ"/>
        </w:rPr>
        <w:lastRenderedPageBreak/>
        <w:t>5ـ النتائج</w:t>
      </w:r>
      <w:r w:rsidR="006A223A" w:rsidRPr="00E122DA">
        <w:rPr>
          <w:rFonts w:hint="cs"/>
          <w:color w:val="auto"/>
          <w:rtl/>
          <w:lang w:val="en-US" w:bidi="ar-IQ"/>
        </w:rPr>
        <w:t xml:space="preserve"> ــــــ</w:t>
      </w:r>
    </w:p>
    <w:p w:rsidR="001565F0"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نستنتج مم</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ا تقد</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م أن التفسير الروائي والروايات التفسيرية كانت على الدوام موضع اهتمام الشيعة، وأن المفس</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رين الشيعة رغم اختلافهم في الآراء والمناهج التفسيرية قد اهتم</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وا بأجمعهم بالتفسير الروائي والروايات التفسيرية بما يتناسب مع منهجهم وأسلوبهم التفسيري. ومن هنا نشاهد التفسير الروائي والبحث بشأن الروايات التفسيرية في ال</w:t>
      </w:r>
      <w:r w:rsidR="001565F0" w:rsidRPr="00E122DA">
        <w:rPr>
          <w:rFonts w:ascii="Simplified Arabic" w:hAnsi="Simplified Arabic" w:hint="cs"/>
          <w:sz w:val="27"/>
          <w:rtl/>
          <w:lang w:bidi="ar-IQ"/>
        </w:rPr>
        <w:t>تفاسير الشيعية على أربعة أنحاء.</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تمتاز جميع مناهج التفسير الروائي عند الشيعة على اختلافها من التفسير الروائي عن أهل السن</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ة، ونجد هذا الامتياز في الاهتمام البالغ بالروايات التفسيرية المأثورة عن أهل بيت النبي الأكرم</w:t>
      </w:r>
      <w:r w:rsidR="002C3E3C" w:rsidRPr="002C3E3C">
        <w:rPr>
          <w:rFonts w:ascii="Mosawi" w:hAnsi="Mosawi" w:cs="Mosawi"/>
          <w:szCs w:val="22"/>
          <w:rtl/>
          <w:lang w:bidi="ar-IQ"/>
        </w:rPr>
        <w:t>‘</w:t>
      </w:r>
      <w:r w:rsidRPr="00E122DA">
        <w:rPr>
          <w:rFonts w:ascii="Simplified Arabic" w:hAnsi="Simplified Arabic" w:hint="cs"/>
          <w:sz w:val="27"/>
          <w:rtl/>
          <w:lang w:bidi="ar-IQ"/>
        </w:rPr>
        <w:t>. كما يشتمل كل واحد من هذه الأساليب والأنحاء الأربعة على فوائد وامتيازات، ومع ذلك لا يخلو أيّ</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منها من بعض نقاط الضعف والآفات، وبذلك لا يمكن لنا أن نعدّ أي</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واحد</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منها بوصفه هو المنهج الأكمل من بين أنواع التفاسير الروائية؛ فالمنهج الكامل هو الذي يشتمل على جميع نقاط قوة وامتياز التفاسير الأخرى، ويكون في الوقت نفسه خالياً من نقاط ضعفها وآفاتها، وذلك </w:t>
      </w:r>
      <w:r w:rsidR="001565F0" w:rsidRPr="00E122DA">
        <w:rPr>
          <w:rFonts w:ascii="Simplified Arabic" w:hAnsi="Simplified Arabic" w:hint="cs"/>
          <w:sz w:val="27"/>
          <w:rtl/>
          <w:lang w:bidi="ar-IQ"/>
        </w:rPr>
        <w:t>كما يلي</w:t>
      </w:r>
      <w:r w:rsidRPr="00E122DA">
        <w:rPr>
          <w:rFonts w:ascii="Simplified Arabic" w:hAnsi="Simplified Arabic" w:hint="cs"/>
          <w:sz w:val="27"/>
          <w:rtl/>
          <w:lang w:bidi="ar-IQ"/>
        </w:rPr>
        <w:t>:</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1ـ أن يتمّ الاهتمام عند تفسير كل</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آية</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ـ بالإضافة إلى الاجتهاد الكامل والجامع في فهم معنى الآية ـ بجميع الروايات المؤث</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رة بنحو</w:t>
      </w:r>
      <w:r w:rsidR="001565F0" w:rsidRPr="00E122DA">
        <w:rPr>
          <w:rFonts w:ascii="Simplified Arabic" w:hAnsi="Simplified Arabic" w:hint="cs"/>
          <w:sz w:val="27"/>
          <w:rtl/>
          <w:lang w:bidi="ar-IQ"/>
        </w:rPr>
        <w:t>ٍ</w:t>
      </w:r>
      <w:r w:rsidRPr="00E122DA">
        <w:rPr>
          <w:rFonts w:ascii="Simplified Arabic" w:hAnsi="Simplified Arabic" w:hint="cs"/>
          <w:sz w:val="27"/>
          <w:rtl/>
          <w:lang w:bidi="ar-IQ"/>
        </w:rPr>
        <w:t xml:space="preserve"> من الأنحاء في بيان معناها ومصداقها وظاهرها وباطنها.</w:t>
      </w:r>
    </w:p>
    <w:p w:rsidR="006433D9" w:rsidRPr="00E122DA" w:rsidRDefault="006433D9" w:rsidP="0012557D">
      <w:pPr>
        <w:autoSpaceDE w:val="0"/>
        <w:autoSpaceDN w:val="0"/>
        <w:adjustRightInd w:val="0"/>
        <w:rPr>
          <w:rFonts w:ascii="Simplified Arabic" w:hAnsi="Simplified Arabic"/>
          <w:sz w:val="27"/>
          <w:rtl/>
          <w:lang w:bidi="ar-IQ"/>
        </w:rPr>
      </w:pPr>
      <w:r w:rsidRPr="00E122DA">
        <w:rPr>
          <w:rFonts w:ascii="Simplified Arabic" w:hAnsi="Simplified Arabic" w:hint="cs"/>
          <w:sz w:val="27"/>
          <w:rtl/>
          <w:lang w:bidi="ar-IQ"/>
        </w:rPr>
        <w:t>2ـ أن تتمّ دراسة مصادر وأسانيد الروايات، مع بيان معناها ومفادها، وموافقتها ومخالفتها لنصوص وظواهر الكتاب والسن</w:t>
      </w:r>
      <w:r w:rsidR="009F7C79" w:rsidRPr="00E122DA">
        <w:rPr>
          <w:rFonts w:ascii="Simplified Arabic" w:hAnsi="Simplified Arabic" w:hint="cs"/>
          <w:sz w:val="27"/>
          <w:rtl/>
          <w:lang w:bidi="ar-IQ"/>
        </w:rPr>
        <w:t>ّ</w:t>
      </w:r>
      <w:r w:rsidRPr="00E122DA">
        <w:rPr>
          <w:rFonts w:ascii="Simplified Arabic" w:hAnsi="Simplified Arabic" w:hint="cs"/>
          <w:sz w:val="27"/>
          <w:rtl/>
          <w:lang w:bidi="ar-IQ"/>
        </w:rPr>
        <w:t>ة القطعية والروايات المعتبرة، وما يعلم بالضرورة من الدين والمذهب والعقل، وتحديد مقدار اعتبارها مع أخذ جميع ما تقد</w:t>
      </w:r>
      <w:r w:rsidR="009F7C79" w:rsidRPr="00E122DA">
        <w:rPr>
          <w:rFonts w:ascii="Simplified Arabic" w:hAnsi="Simplified Arabic" w:hint="cs"/>
          <w:sz w:val="27"/>
          <w:rtl/>
          <w:lang w:bidi="ar-IQ"/>
        </w:rPr>
        <w:t>َّ</w:t>
      </w:r>
      <w:r w:rsidRPr="00E122DA">
        <w:rPr>
          <w:rFonts w:ascii="Simplified Arabic" w:hAnsi="Simplified Arabic" w:hint="cs"/>
          <w:sz w:val="27"/>
          <w:rtl/>
          <w:lang w:bidi="ar-IQ"/>
        </w:rPr>
        <w:t>م بنظر الاعتبار، مع حذف الروايات المختلقة والإسرائيليات، وتبويب سائر الروايات الأخرى من حيث درجة اعتبارها، والاهتمام بكل</w:t>
      </w:r>
      <w:r w:rsidR="009F7C79" w:rsidRPr="00E122DA">
        <w:rPr>
          <w:rFonts w:ascii="Simplified Arabic" w:hAnsi="Simplified Arabic" w:hint="cs"/>
          <w:sz w:val="27"/>
          <w:rtl/>
          <w:lang w:bidi="ar-IQ"/>
        </w:rPr>
        <w:t>ّ</w:t>
      </w:r>
      <w:r w:rsidRPr="00E122DA">
        <w:rPr>
          <w:rFonts w:ascii="Simplified Arabic" w:hAnsi="Simplified Arabic" w:hint="cs"/>
          <w:sz w:val="27"/>
          <w:rtl/>
          <w:lang w:bidi="ar-IQ"/>
        </w:rPr>
        <w:t xml:space="preserve"> رواية</w:t>
      </w:r>
      <w:r w:rsidR="009F7C79" w:rsidRPr="00E122DA">
        <w:rPr>
          <w:rFonts w:ascii="Simplified Arabic" w:hAnsi="Simplified Arabic" w:hint="cs"/>
          <w:sz w:val="27"/>
          <w:rtl/>
          <w:lang w:bidi="ar-IQ"/>
        </w:rPr>
        <w:t>ٍ</w:t>
      </w:r>
      <w:r w:rsidRPr="00E122DA">
        <w:rPr>
          <w:rFonts w:ascii="Simplified Arabic" w:hAnsi="Simplified Arabic" w:hint="cs"/>
          <w:sz w:val="27"/>
          <w:rtl/>
          <w:lang w:bidi="ar-IQ"/>
        </w:rPr>
        <w:t xml:space="preserve"> بمقدار ما لها من الاعتبار.</w:t>
      </w:r>
    </w:p>
    <w:p w:rsidR="00A64461" w:rsidRPr="00E122DA" w:rsidRDefault="006433D9" w:rsidP="006433D9">
      <w:pPr>
        <w:rPr>
          <w:rtl/>
          <w:lang w:val="x-none" w:eastAsia="x-none" w:bidi="ar-IQ"/>
        </w:rPr>
      </w:pPr>
      <w:r w:rsidRPr="00E122DA">
        <w:rPr>
          <w:rFonts w:ascii="Simplified Arabic" w:hAnsi="Simplified Arabic" w:hint="cs"/>
          <w:sz w:val="27"/>
          <w:rtl/>
          <w:lang w:bidi="ar-IQ"/>
        </w:rPr>
        <w:t>3ـ فصل روايات فضائل وخصائص السور والآيات والروايات والقراءات عن روايات التفسير ذات الصلة بمعنى ومضمون الآيات، مع بيان مدلول كل</w:t>
      </w:r>
      <w:r w:rsidR="009F7C79" w:rsidRPr="00E122DA">
        <w:rPr>
          <w:rFonts w:ascii="Simplified Arabic" w:hAnsi="Simplified Arabic" w:hint="cs"/>
          <w:sz w:val="27"/>
          <w:rtl/>
          <w:lang w:bidi="ar-IQ"/>
        </w:rPr>
        <w:t>ّ</w:t>
      </w:r>
      <w:r w:rsidRPr="00E122DA">
        <w:rPr>
          <w:rFonts w:ascii="Simplified Arabic" w:hAnsi="Simplified Arabic" w:hint="cs"/>
          <w:sz w:val="27"/>
          <w:rtl/>
          <w:lang w:bidi="ar-IQ"/>
        </w:rPr>
        <w:t xml:space="preserve"> رواية من حيث بيان وتعيين الظاهر والباطن ومفهوم ومصداق الآيات، وتخصيص وتقييد وتوسيع </w:t>
      </w:r>
      <w:r w:rsidRPr="00E122DA">
        <w:rPr>
          <w:rFonts w:ascii="Simplified Arabic" w:hAnsi="Simplified Arabic" w:hint="cs"/>
          <w:sz w:val="27"/>
          <w:rtl/>
          <w:lang w:bidi="ar-IQ"/>
        </w:rPr>
        <w:lastRenderedPageBreak/>
        <w:t>وتعميم معنى الآيات الكريمة.</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40"/>
          <w:headerReference w:type="default" r:id="rId41"/>
          <w:footerReference w:type="even" r:id="rId42"/>
          <w:footerReference w:type="default" r:id="rId4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12557D" w:rsidP="0036529A">
      <w:pPr>
        <w:spacing w:line="420" w:lineRule="exact"/>
        <w:rPr>
          <w:rtl/>
        </w:rPr>
        <w:sectPr w:rsidR="00A64461" w:rsidRPr="00E122DA" w:rsidSect="00A64461">
          <w:headerReference w:type="even" r:id="rId44"/>
          <w:headerReference w:type="default" r:id="rId45"/>
          <w:footerReference w:type="even" r:id="rId46"/>
          <w:footerReference w:type="default" r:id="rId4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r w:rsidRPr="00E122DA">
        <w:rPr>
          <w:rFonts w:hint="cs"/>
          <w:rtl/>
        </w:rPr>
        <w:lastRenderedPageBreak/>
        <w:t xml:space="preserve"> </w:t>
      </w:r>
    </w:p>
    <w:p w:rsidR="00A64461" w:rsidRPr="00E122DA" w:rsidRDefault="00A64461" w:rsidP="00D7224B">
      <w:pPr>
        <w:spacing w:line="460" w:lineRule="exact"/>
        <w:rPr>
          <w:sz w:val="27"/>
          <w:rtl/>
        </w:rPr>
      </w:pPr>
    </w:p>
    <w:p w:rsidR="00A64461" w:rsidRPr="00E122DA" w:rsidRDefault="00A64461" w:rsidP="00D7224B">
      <w:pPr>
        <w:spacing w:line="460" w:lineRule="exact"/>
        <w:rPr>
          <w:sz w:val="27"/>
          <w:rtl/>
        </w:rPr>
      </w:pPr>
    </w:p>
    <w:p w:rsidR="00A64461" w:rsidRPr="00E122DA" w:rsidRDefault="00145031" w:rsidP="0012557D">
      <w:pPr>
        <w:pStyle w:val="1"/>
        <w:rPr>
          <w:rtl/>
        </w:rPr>
      </w:pPr>
      <w:bookmarkStart w:id="24" w:name="_Toc493306449"/>
      <w:r w:rsidRPr="00E122DA">
        <w:rPr>
          <w:rFonts w:hint="cs"/>
          <w:rtl/>
          <w:lang w:bidi="ar-IQ"/>
        </w:rPr>
        <w:t>ظاهرة النزوع</w:t>
      </w:r>
      <w:r w:rsidR="00697236" w:rsidRPr="00E122DA">
        <w:rPr>
          <w:rFonts w:hint="cs"/>
          <w:rtl/>
          <w:lang w:bidi="ar-IQ"/>
        </w:rPr>
        <w:t xml:space="preserve"> نحو التفسير الأثري</w:t>
      </w:r>
      <w:bookmarkEnd w:id="24"/>
    </w:p>
    <w:p w:rsidR="00A64461" w:rsidRPr="00E122DA" w:rsidRDefault="00697236" w:rsidP="0012557D">
      <w:pPr>
        <w:pStyle w:val="21"/>
        <w:rPr>
          <w:color w:val="auto"/>
          <w:rtl/>
          <w:lang w:val="en-US" w:bidi="ar-IQ"/>
        </w:rPr>
      </w:pPr>
      <w:bookmarkStart w:id="25" w:name="_Toc493306450"/>
      <w:r w:rsidRPr="00E122DA">
        <w:rPr>
          <w:rFonts w:hint="cs"/>
          <w:color w:val="auto"/>
          <w:rtl/>
          <w:lang w:val="en-US" w:bidi="ar-IQ"/>
        </w:rPr>
        <w:t>الأدلّة والأسباب</w:t>
      </w:r>
      <w:bookmarkEnd w:id="25"/>
    </w:p>
    <w:p w:rsidR="00A64461" w:rsidRPr="00E122DA" w:rsidRDefault="00A64461" w:rsidP="00D7224B">
      <w:pPr>
        <w:spacing w:line="460" w:lineRule="exact"/>
        <w:rPr>
          <w:sz w:val="10"/>
          <w:szCs w:val="14"/>
          <w:rtl/>
        </w:rPr>
      </w:pPr>
    </w:p>
    <w:p w:rsidR="00A64461" w:rsidRPr="00E122DA" w:rsidRDefault="00145031" w:rsidP="0012557D">
      <w:pPr>
        <w:pStyle w:val="Author"/>
        <w:spacing w:line="400" w:lineRule="exact"/>
        <w:rPr>
          <w:rtl/>
        </w:rPr>
      </w:pPr>
      <w:bookmarkStart w:id="26" w:name="_Toc493306451"/>
      <w:r w:rsidRPr="00E122DA">
        <w:rPr>
          <w:rFonts w:hint="cs"/>
          <w:rtl/>
          <w:lang w:bidi="ar-IQ"/>
        </w:rPr>
        <w:t xml:space="preserve">د. </w:t>
      </w:r>
      <w:r w:rsidR="00397E31" w:rsidRPr="00E122DA">
        <w:rPr>
          <w:rFonts w:hint="cs"/>
          <w:rtl/>
          <w:lang w:bidi="ar-IQ"/>
        </w:rPr>
        <w:t xml:space="preserve">الشيخ </w:t>
      </w:r>
      <w:r w:rsidR="00697236" w:rsidRPr="00E122DA">
        <w:rPr>
          <w:rFonts w:hint="cs"/>
          <w:rtl/>
          <w:lang w:bidi="ar-IQ"/>
        </w:rPr>
        <w:t>محمد مرادي</w:t>
      </w:r>
      <w:r w:rsidR="00023982" w:rsidRPr="00E122DA">
        <w:rPr>
          <w:rFonts w:ascii="Mosawi" w:hAnsi="Mosawi" w:cs="Mosawi"/>
          <w:sz w:val="40"/>
          <w:szCs w:val="44"/>
          <w:vertAlign w:val="superscript"/>
          <w:rtl/>
          <w:lang w:bidi="ar-IQ"/>
        </w:rPr>
        <w:t>(</w:t>
      </w:r>
      <w:r w:rsidR="00023982" w:rsidRPr="00E122DA">
        <w:rPr>
          <w:rFonts w:ascii="Mosawi" w:hAnsi="Mosawi" w:cs="Mosawi"/>
          <w:sz w:val="40"/>
          <w:szCs w:val="44"/>
          <w:vertAlign w:val="superscript"/>
          <w:rtl/>
          <w:lang w:bidi="ar-IQ"/>
        </w:rPr>
        <w:footnoteReference w:customMarkFollows="1" w:id="5"/>
        <w:t>*)</w:t>
      </w:r>
      <w:bookmarkEnd w:id="26"/>
    </w:p>
    <w:p w:rsidR="00A64461" w:rsidRPr="00E122DA" w:rsidRDefault="00A64461" w:rsidP="0012557D">
      <w:pPr>
        <w:pStyle w:val="Author"/>
        <w:spacing w:line="400" w:lineRule="exact"/>
        <w:rPr>
          <w:rtl/>
        </w:rPr>
      </w:pPr>
      <w:bookmarkStart w:id="27" w:name="_Toc493306452"/>
      <w:r w:rsidRPr="00E122DA">
        <w:rPr>
          <w:rFonts w:hint="cs"/>
          <w:rtl/>
        </w:rPr>
        <w:t xml:space="preserve">ترجمة: </w:t>
      </w:r>
      <w:r w:rsidR="00697236" w:rsidRPr="00E122DA">
        <w:rPr>
          <w:rFonts w:hint="cs"/>
          <w:rtl/>
        </w:rPr>
        <w:t>حسن علي مطر</w:t>
      </w:r>
      <w:bookmarkEnd w:id="27"/>
    </w:p>
    <w:p w:rsidR="00A64461" w:rsidRPr="00E122DA" w:rsidRDefault="00A64461" w:rsidP="00D7224B">
      <w:pPr>
        <w:spacing w:line="460" w:lineRule="exact"/>
        <w:rPr>
          <w:sz w:val="10"/>
          <w:szCs w:val="14"/>
          <w:rtl/>
        </w:rPr>
      </w:pPr>
    </w:p>
    <w:p w:rsidR="00A64461" w:rsidRPr="00E122DA" w:rsidRDefault="00697236" w:rsidP="0012557D">
      <w:pPr>
        <w:pStyle w:val="31"/>
        <w:spacing w:line="400" w:lineRule="exact"/>
        <w:rPr>
          <w:color w:val="auto"/>
          <w:rtl/>
          <w:lang w:val="en-US"/>
        </w:rPr>
      </w:pPr>
      <w:r w:rsidRPr="00E122DA">
        <w:rPr>
          <w:rFonts w:hint="cs"/>
          <w:color w:val="auto"/>
          <w:rtl/>
        </w:rPr>
        <w:t>1ـ المدخل</w:t>
      </w:r>
      <w:r w:rsidR="00A64461" w:rsidRPr="00E122DA">
        <w:rPr>
          <w:rFonts w:hint="cs"/>
          <w:color w:val="auto"/>
          <w:rtl/>
          <w:lang w:val="en-US"/>
        </w:rPr>
        <w:t xml:space="preserve"> ــــــ</w:t>
      </w:r>
    </w:p>
    <w:p w:rsidR="00697236" w:rsidRPr="00E122DA" w:rsidRDefault="00697236" w:rsidP="0036529A">
      <w:pPr>
        <w:spacing w:line="420" w:lineRule="exact"/>
        <w:rPr>
          <w:rFonts w:asciiTheme="majorBidi" w:hAnsiTheme="majorBidi"/>
          <w:sz w:val="27"/>
          <w:rtl/>
          <w:lang w:bidi="ar-IQ"/>
        </w:rPr>
      </w:pPr>
      <w:r w:rsidRPr="00E122DA">
        <w:rPr>
          <w:rFonts w:asciiTheme="majorBidi" w:hAnsiTheme="majorBidi" w:hint="cs"/>
          <w:sz w:val="27"/>
          <w:rtl/>
          <w:lang w:bidi="ar-IQ"/>
        </w:rPr>
        <w:t>لقد ع</w:t>
      </w:r>
      <w:r w:rsidR="00D51155" w:rsidRPr="00E122DA">
        <w:rPr>
          <w:rFonts w:asciiTheme="majorBidi" w:hAnsiTheme="majorBidi" w:hint="cs"/>
          <w:sz w:val="27"/>
          <w:rtl/>
          <w:lang w:bidi="ar-IQ"/>
        </w:rPr>
        <w:t>َ</w:t>
      </w:r>
      <w:r w:rsidRPr="00E122DA">
        <w:rPr>
          <w:rFonts w:asciiTheme="majorBidi" w:hAnsiTheme="majorBidi" w:hint="cs"/>
          <w:sz w:val="27"/>
          <w:rtl/>
          <w:lang w:bidi="ar-IQ"/>
        </w:rPr>
        <w:t>دّ</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الباحثون في الشأن القرآني والمفس</w:t>
      </w:r>
      <w:r w:rsidR="00D51155" w:rsidRPr="00E122DA">
        <w:rPr>
          <w:rFonts w:asciiTheme="majorBidi" w:hAnsiTheme="majorBidi" w:hint="cs"/>
          <w:sz w:val="27"/>
          <w:rtl/>
          <w:lang w:bidi="ar-IQ"/>
        </w:rPr>
        <w:t>ِّ</w:t>
      </w:r>
      <w:r w:rsidRPr="00E122DA">
        <w:rPr>
          <w:rFonts w:asciiTheme="majorBidi" w:hAnsiTheme="majorBidi" w:hint="cs"/>
          <w:sz w:val="27"/>
          <w:rtl/>
          <w:lang w:bidi="ar-IQ"/>
        </w:rPr>
        <w:t>رون المنهج</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النقلي، أو بعبارة</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أخرى: الأثري والمأثور، من بين المناهج التفسيرية الثابتة. وهذا المنهج التفسيري ي</w:t>
      </w:r>
      <w:r w:rsidR="00D51155" w:rsidRPr="00E122DA">
        <w:rPr>
          <w:rFonts w:asciiTheme="majorBidi" w:hAnsiTheme="majorBidi" w:hint="cs"/>
          <w:sz w:val="27"/>
          <w:rtl/>
          <w:lang w:bidi="ar-IQ"/>
        </w:rPr>
        <w:t>ُ</w:t>
      </w:r>
      <w:r w:rsidRPr="00E122DA">
        <w:rPr>
          <w:rFonts w:asciiTheme="majorBidi" w:hAnsiTheme="majorBidi" w:hint="cs"/>
          <w:sz w:val="27"/>
          <w:rtl/>
          <w:lang w:bidi="ar-IQ"/>
        </w:rPr>
        <w:t>ع</w:t>
      </w:r>
      <w:r w:rsidR="00D51155" w:rsidRPr="00E122DA">
        <w:rPr>
          <w:rFonts w:asciiTheme="majorBidi" w:hAnsiTheme="majorBidi" w:hint="cs"/>
          <w:sz w:val="27"/>
          <w:rtl/>
          <w:lang w:bidi="ar-IQ"/>
        </w:rPr>
        <w:t>َ</w:t>
      </w:r>
      <w:r w:rsidRPr="00E122DA">
        <w:rPr>
          <w:rFonts w:asciiTheme="majorBidi" w:hAnsiTheme="majorBidi" w:hint="cs"/>
          <w:sz w:val="27"/>
          <w:rtl/>
          <w:lang w:bidi="ar-IQ"/>
        </w:rPr>
        <w:t>دّ على المستوى التاريخي ـ بوصفه بداية لتفسير القرآن ـ منهجاً ممتازاً، كما يعتبر من ناحية الوثوق والاعتبار ـ مع توف</w:t>
      </w:r>
      <w:r w:rsidR="00D51155" w:rsidRPr="00E122DA">
        <w:rPr>
          <w:rFonts w:asciiTheme="majorBidi" w:hAnsiTheme="majorBidi" w:hint="cs"/>
          <w:sz w:val="27"/>
          <w:rtl/>
          <w:lang w:bidi="ar-IQ"/>
        </w:rPr>
        <w:t>ُّ</w:t>
      </w:r>
      <w:r w:rsidRPr="00E122DA">
        <w:rPr>
          <w:rFonts w:asciiTheme="majorBidi" w:hAnsiTheme="majorBidi" w:hint="cs"/>
          <w:sz w:val="27"/>
          <w:rtl/>
          <w:lang w:bidi="ar-IQ"/>
        </w:rPr>
        <w:t>ر الظروف ـ من أرقى أنواع التفسير منزلة</w:t>
      </w:r>
      <w:r w:rsidR="00D51155" w:rsidRPr="00E122DA">
        <w:rPr>
          <w:rFonts w:asciiTheme="majorBidi" w:hAnsiTheme="majorBidi" w:hint="cs"/>
          <w:sz w:val="27"/>
          <w:rtl/>
          <w:lang w:bidi="ar-IQ"/>
        </w:rPr>
        <w:t>ً</w:t>
      </w:r>
      <w:r w:rsidRPr="00E122DA">
        <w:rPr>
          <w:rFonts w:asciiTheme="majorBidi" w:hAnsiTheme="majorBidi" w:hint="cs"/>
          <w:sz w:val="27"/>
          <w:rtl/>
          <w:lang w:bidi="ar-IQ"/>
        </w:rPr>
        <w:t>. نسعى في هذا المقال إلى بيان الأسباب التي جعلت هذا المنهج التفسيري يحتل</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ـ عند طيف من المفسرين ـ الصدارة من بين مناهج التفسير، كما نحاول دراسة الأدلة الداعية إلى الإقبال على هذا النوع من التفسير. </w:t>
      </w:r>
    </w:p>
    <w:p w:rsidR="00697236" w:rsidRPr="00E122DA" w:rsidRDefault="00697236" w:rsidP="00D7224B">
      <w:pPr>
        <w:spacing w:line="420" w:lineRule="exact"/>
        <w:rPr>
          <w:rFonts w:asciiTheme="majorBidi" w:hAnsiTheme="majorBidi"/>
          <w:sz w:val="27"/>
          <w:rtl/>
          <w:lang w:bidi="ar-IQ"/>
        </w:rPr>
      </w:pPr>
      <w:r w:rsidRPr="00E122DA">
        <w:rPr>
          <w:rFonts w:asciiTheme="majorBidi" w:hAnsiTheme="majorBidi" w:hint="cs"/>
          <w:sz w:val="27"/>
          <w:rtl/>
          <w:lang w:bidi="ar-IQ"/>
        </w:rPr>
        <w:t>لقد تم تنظيم أبحاث هذا المقال ضمن ثلاثة محاور</w:t>
      </w:r>
      <w:r w:rsidR="00D7224B">
        <w:rPr>
          <w:rFonts w:asciiTheme="majorBidi" w:hAnsiTheme="majorBidi" w:hint="cs"/>
          <w:sz w:val="27"/>
          <w:rtl/>
          <w:lang w:bidi="ar-IQ"/>
        </w:rPr>
        <w:t>:</w:t>
      </w:r>
      <w:r w:rsidRPr="00E122DA">
        <w:rPr>
          <w:rFonts w:asciiTheme="majorBidi" w:hAnsiTheme="majorBidi" w:hint="cs"/>
          <w:sz w:val="27"/>
          <w:rtl/>
          <w:lang w:bidi="ar-IQ"/>
        </w:rPr>
        <w:t xml:space="preserve"> </w:t>
      </w:r>
    </w:p>
    <w:p w:rsidR="00697236" w:rsidRPr="00E122DA" w:rsidRDefault="00697236" w:rsidP="0036529A">
      <w:pPr>
        <w:spacing w:line="420" w:lineRule="exact"/>
        <w:rPr>
          <w:rFonts w:asciiTheme="majorBidi" w:hAnsiTheme="majorBidi"/>
          <w:sz w:val="27"/>
          <w:rtl/>
          <w:lang w:bidi="ar-IQ"/>
        </w:rPr>
      </w:pPr>
      <w:r w:rsidRPr="00E122DA">
        <w:rPr>
          <w:rFonts w:asciiTheme="majorBidi" w:hAnsiTheme="majorBidi" w:hint="cs"/>
          <w:b/>
          <w:bCs/>
          <w:sz w:val="27"/>
          <w:rtl/>
          <w:lang w:bidi="ar-IQ"/>
        </w:rPr>
        <w:t>المحور الأول</w:t>
      </w:r>
      <w:r w:rsidRPr="00E122DA">
        <w:rPr>
          <w:rFonts w:asciiTheme="majorBidi" w:hAnsiTheme="majorBidi" w:hint="cs"/>
          <w:sz w:val="27"/>
          <w:rtl/>
          <w:lang w:bidi="ar-IQ"/>
        </w:rPr>
        <w:t xml:space="preserve">: أدلة الإقبال على التفسير المأثور. </w:t>
      </w:r>
    </w:p>
    <w:p w:rsidR="00697236" w:rsidRPr="00E122DA" w:rsidRDefault="00697236" w:rsidP="0036529A">
      <w:pPr>
        <w:spacing w:line="420" w:lineRule="exact"/>
        <w:rPr>
          <w:rFonts w:asciiTheme="majorBidi" w:hAnsiTheme="majorBidi"/>
          <w:sz w:val="27"/>
          <w:rtl/>
          <w:lang w:bidi="ar-IQ"/>
        </w:rPr>
      </w:pPr>
      <w:r w:rsidRPr="00E122DA">
        <w:rPr>
          <w:rFonts w:asciiTheme="majorBidi" w:hAnsiTheme="majorBidi" w:hint="cs"/>
          <w:b/>
          <w:bCs/>
          <w:sz w:val="27"/>
          <w:rtl/>
          <w:lang w:bidi="ar-IQ"/>
        </w:rPr>
        <w:t>المحور الثاني</w:t>
      </w:r>
      <w:r w:rsidRPr="00E122DA">
        <w:rPr>
          <w:rFonts w:asciiTheme="majorBidi" w:hAnsiTheme="majorBidi" w:hint="cs"/>
          <w:sz w:val="27"/>
          <w:rtl/>
          <w:lang w:bidi="ar-IQ"/>
        </w:rPr>
        <w:t xml:space="preserve">: العناصر والأجواء التي ضاعفت من الإقبال على التفسير بالمأثور. </w:t>
      </w:r>
    </w:p>
    <w:p w:rsidR="00697236" w:rsidRPr="00E122DA" w:rsidRDefault="00697236" w:rsidP="0036529A">
      <w:pPr>
        <w:spacing w:line="420" w:lineRule="exact"/>
        <w:rPr>
          <w:rFonts w:asciiTheme="majorBidi" w:hAnsiTheme="majorBidi"/>
          <w:sz w:val="27"/>
          <w:rtl/>
          <w:lang w:bidi="ar-IQ"/>
        </w:rPr>
      </w:pPr>
      <w:r w:rsidRPr="00E122DA">
        <w:rPr>
          <w:rFonts w:asciiTheme="majorBidi" w:hAnsiTheme="majorBidi" w:hint="cs"/>
          <w:b/>
          <w:bCs/>
          <w:sz w:val="27"/>
          <w:rtl/>
          <w:lang w:bidi="ar-IQ"/>
        </w:rPr>
        <w:t>المحور الثالث</w:t>
      </w:r>
      <w:r w:rsidRPr="00E122DA">
        <w:rPr>
          <w:rFonts w:asciiTheme="majorBidi" w:hAnsiTheme="majorBidi" w:hint="cs"/>
          <w:sz w:val="27"/>
          <w:rtl/>
          <w:lang w:bidi="ar-IQ"/>
        </w:rPr>
        <w:t xml:space="preserve">: التداعيات والآفات الماثلة أمام الإفراط في التفسير الأثري، وحصر التفسير به. </w:t>
      </w:r>
    </w:p>
    <w:p w:rsidR="00697236" w:rsidRPr="00E122DA" w:rsidRDefault="00697236" w:rsidP="0012557D">
      <w:pPr>
        <w:pStyle w:val="31"/>
        <w:spacing w:line="400" w:lineRule="exact"/>
        <w:rPr>
          <w:color w:val="auto"/>
          <w:rtl/>
          <w:lang w:bidi="ar-IQ"/>
        </w:rPr>
      </w:pPr>
      <w:r w:rsidRPr="00E122DA">
        <w:rPr>
          <w:rFonts w:hint="cs"/>
          <w:color w:val="auto"/>
          <w:rtl/>
          <w:lang w:bidi="ar-IQ"/>
        </w:rPr>
        <w:lastRenderedPageBreak/>
        <w:t>2ـ التفسير الأثري</w:t>
      </w:r>
      <w:r w:rsidRPr="00E122DA">
        <w:rPr>
          <w:rFonts w:hint="cs"/>
          <w:color w:val="auto"/>
          <w:rtl/>
          <w:lang w:val="en-US" w:bidi="ar-IQ"/>
        </w:rPr>
        <w:t xml:space="preserve"> ــــــ</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فُسّ</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ر الأثر في كتب اللغة بـ </w:t>
      </w:r>
      <w:r w:rsidRPr="00E122DA">
        <w:rPr>
          <w:rFonts w:hint="eastAsia"/>
          <w:sz w:val="24"/>
          <w:szCs w:val="24"/>
          <w:rtl/>
          <w:lang w:bidi="ar-IQ"/>
        </w:rPr>
        <w:t>«</w:t>
      </w:r>
      <w:r w:rsidRPr="00E122DA">
        <w:rPr>
          <w:rFonts w:asciiTheme="majorBidi" w:hAnsiTheme="majorBidi" w:hint="cs"/>
          <w:sz w:val="27"/>
          <w:rtl/>
          <w:lang w:bidi="ar-IQ"/>
        </w:rPr>
        <w:t>بقية الشيء</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191"/>
      </w:r>
      <w:r w:rsidRPr="00E122DA">
        <w:rPr>
          <w:sz w:val="27"/>
          <w:vertAlign w:val="superscript"/>
          <w:rtl/>
          <w:lang w:bidi="ar-IQ"/>
        </w:rPr>
        <w:t>)</w:t>
      </w:r>
      <w:r w:rsidRPr="00E122DA">
        <w:rPr>
          <w:rFonts w:asciiTheme="majorBidi" w:hAnsiTheme="majorBidi" w:hint="cs"/>
          <w:sz w:val="27"/>
          <w:rtl/>
          <w:lang w:bidi="ar-IQ"/>
        </w:rPr>
        <w:t>. هذا</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ولا يوجد اتفاق بين أهل الفن</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حول التعريف المصطلح للتفسير الأثري. فقد فس</w:t>
      </w:r>
      <w:r w:rsidR="00D51155" w:rsidRPr="00E122DA">
        <w:rPr>
          <w:rFonts w:asciiTheme="majorBidi" w:hAnsiTheme="majorBidi" w:hint="cs"/>
          <w:sz w:val="27"/>
          <w:rtl/>
          <w:lang w:bidi="ar-IQ"/>
        </w:rPr>
        <w:t>َّ</w:t>
      </w:r>
      <w:r w:rsidRPr="00E122DA">
        <w:rPr>
          <w:rFonts w:asciiTheme="majorBidi" w:hAnsiTheme="majorBidi" w:hint="cs"/>
          <w:sz w:val="27"/>
          <w:rtl/>
          <w:lang w:bidi="ar-IQ"/>
        </w:rPr>
        <w:t>روه بالموقوف</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2"/>
      </w:r>
      <w:r w:rsidRPr="00E122DA">
        <w:rPr>
          <w:rFonts w:asciiTheme="majorBidi" w:hAnsiTheme="majorBidi"/>
          <w:sz w:val="27"/>
          <w:vertAlign w:val="superscript"/>
          <w:rtl/>
          <w:lang w:bidi="ar-IQ"/>
        </w:rPr>
        <w:t>)</w:t>
      </w:r>
      <w:r w:rsidRPr="00E122DA">
        <w:rPr>
          <w:rFonts w:asciiTheme="majorBidi" w:hAnsiTheme="majorBidi" w:hint="cs"/>
          <w:sz w:val="27"/>
          <w:rtl/>
          <w:lang w:bidi="ar-IQ"/>
        </w:rPr>
        <w:t>، والمرفوع</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3"/>
      </w:r>
      <w:r w:rsidRPr="00E122DA">
        <w:rPr>
          <w:rFonts w:asciiTheme="majorBidi" w:hAnsiTheme="majorBidi"/>
          <w:sz w:val="27"/>
          <w:vertAlign w:val="superscript"/>
          <w:rtl/>
          <w:lang w:bidi="ar-IQ"/>
        </w:rPr>
        <w:t>)</w:t>
      </w:r>
      <w:r w:rsidRPr="00E122DA">
        <w:rPr>
          <w:rFonts w:asciiTheme="majorBidi" w:hAnsiTheme="majorBidi" w:hint="cs"/>
          <w:sz w:val="27"/>
          <w:rtl/>
          <w:lang w:bidi="ar-IQ"/>
        </w:rPr>
        <w:t>، والخبر</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4"/>
      </w:r>
      <w:r w:rsidRPr="00E122DA">
        <w:rPr>
          <w:rFonts w:asciiTheme="majorBidi" w:hAnsiTheme="majorBidi"/>
          <w:sz w:val="27"/>
          <w:vertAlign w:val="superscript"/>
          <w:rtl/>
          <w:lang w:bidi="ar-IQ"/>
        </w:rPr>
        <w:t>)</w:t>
      </w:r>
      <w:r w:rsidRPr="00E122DA">
        <w:rPr>
          <w:rFonts w:asciiTheme="majorBidi" w:hAnsiTheme="majorBidi" w:hint="cs"/>
          <w:sz w:val="27"/>
          <w:rtl/>
          <w:lang w:bidi="ar-IQ"/>
        </w:rPr>
        <w:t>، وأقوال الصحابة، وكل</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ما نقل في تفسير القرآن</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5"/>
      </w:r>
      <w:r w:rsidRPr="00E122DA">
        <w:rPr>
          <w:rFonts w:asciiTheme="majorBidi" w:hAnsiTheme="majorBidi"/>
          <w:sz w:val="27"/>
          <w:vertAlign w:val="superscript"/>
          <w:rtl/>
          <w:lang w:bidi="ar-IQ"/>
        </w:rPr>
        <w:t>)</w:t>
      </w:r>
      <w:r w:rsidRPr="00E122DA">
        <w:rPr>
          <w:rFonts w:asciiTheme="majorBidi" w:hAnsiTheme="majorBidi" w:hint="cs"/>
          <w:sz w:val="27"/>
          <w:rtl/>
          <w:lang w:bidi="ar-IQ"/>
        </w:rPr>
        <w:t>. كما يتم</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التعبير عن التفسير الأثري بـ </w:t>
      </w:r>
      <w:r w:rsidRPr="00E122DA">
        <w:rPr>
          <w:rFonts w:hint="eastAsia"/>
          <w:sz w:val="24"/>
          <w:szCs w:val="24"/>
          <w:rtl/>
          <w:lang w:bidi="ar-IQ"/>
        </w:rPr>
        <w:t>«</w:t>
      </w:r>
      <w:r w:rsidRPr="00E122DA">
        <w:rPr>
          <w:rFonts w:asciiTheme="majorBidi" w:hAnsiTheme="majorBidi" w:hint="cs"/>
          <w:sz w:val="27"/>
          <w:rtl/>
          <w:lang w:bidi="ar-IQ"/>
        </w:rPr>
        <w:t>التفسير الم</w:t>
      </w:r>
      <w:r w:rsidR="00D51155" w:rsidRPr="00E122DA">
        <w:rPr>
          <w:rFonts w:asciiTheme="majorBidi" w:hAnsiTheme="majorBidi" w:hint="cs"/>
          <w:sz w:val="27"/>
          <w:rtl/>
          <w:lang w:bidi="ar-IQ"/>
        </w:rPr>
        <w:t>أ</w:t>
      </w:r>
      <w:r w:rsidRPr="00E122DA">
        <w:rPr>
          <w:rFonts w:asciiTheme="majorBidi" w:hAnsiTheme="majorBidi" w:hint="cs"/>
          <w:sz w:val="27"/>
          <w:rtl/>
          <w:lang w:bidi="ar-IQ"/>
        </w:rPr>
        <w:t>ثور</w:t>
      </w:r>
      <w:r w:rsidRPr="00E122DA">
        <w:rPr>
          <w:rFonts w:hint="eastAsia"/>
          <w:sz w:val="24"/>
          <w:szCs w:val="24"/>
          <w:rtl/>
          <w:lang w:bidi="ar-IQ"/>
        </w:rPr>
        <w:t>»</w:t>
      </w:r>
      <w:r w:rsidRPr="00E122DA">
        <w:rPr>
          <w:rFonts w:asciiTheme="majorBidi" w:hAnsiTheme="majorBidi" w:hint="cs"/>
          <w:sz w:val="27"/>
          <w:rtl/>
          <w:lang w:bidi="ar-IQ"/>
        </w:rPr>
        <w:t>، و</w:t>
      </w:r>
      <w:r w:rsidRPr="00E122DA">
        <w:rPr>
          <w:rFonts w:hint="eastAsia"/>
          <w:sz w:val="24"/>
          <w:szCs w:val="24"/>
          <w:rtl/>
          <w:lang w:bidi="ar-IQ"/>
        </w:rPr>
        <w:t>«</w:t>
      </w:r>
      <w:r w:rsidRPr="00E122DA">
        <w:rPr>
          <w:rFonts w:asciiTheme="majorBidi" w:hAnsiTheme="majorBidi" w:hint="cs"/>
          <w:sz w:val="27"/>
          <w:rtl/>
          <w:lang w:bidi="ar-IQ"/>
        </w:rPr>
        <w:t>التفسير المنقول</w:t>
      </w:r>
      <w:r w:rsidRPr="00E122DA">
        <w:rPr>
          <w:rFonts w:hint="eastAsia"/>
          <w:sz w:val="24"/>
          <w:szCs w:val="24"/>
          <w:rtl/>
          <w:lang w:bidi="ar-IQ"/>
        </w:rPr>
        <w:t>»</w:t>
      </w:r>
      <w:r w:rsidRPr="00E122DA">
        <w:rPr>
          <w:rFonts w:asciiTheme="majorBidi" w:hAnsiTheme="majorBidi" w:hint="cs"/>
          <w:sz w:val="27"/>
          <w:rtl/>
          <w:lang w:bidi="ar-IQ"/>
        </w:rPr>
        <w:t>، و</w:t>
      </w:r>
      <w:r w:rsidRPr="00E122DA">
        <w:rPr>
          <w:rFonts w:hint="eastAsia"/>
          <w:sz w:val="24"/>
          <w:szCs w:val="24"/>
          <w:rtl/>
          <w:lang w:bidi="ar-IQ"/>
        </w:rPr>
        <w:t>«</w:t>
      </w:r>
      <w:r w:rsidRPr="00E122DA">
        <w:rPr>
          <w:rFonts w:asciiTheme="majorBidi" w:hAnsiTheme="majorBidi" w:hint="cs"/>
          <w:sz w:val="27"/>
          <w:rtl/>
          <w:lang w:bidi="ar-IQ"/>
        </w:rPr>
        <w:t>التفسير الروائي</w:t>
      </w:r>
      <w:r w:rsidRPr="00E122DA">
        <w:rPr>
          <w:rFonts w:hint="eastAsia"/>
          <w:sz w:val="24"/>
          <w:szCs w:val="24"/>
          <w:rtl/>
          <w:lang w:bidi="ar-IQ"/>
        </w:rPr>
        <w:t>»</w:t>
      </w:r>
      <w:r w:rsidRPr="00E122DA">
        <w:rPr>
          <w:rFonts w:asciiTheme="majorBidi" w:hAnsiTheme="majorBidi" w:hint="cs"/>
          <w:sz w:val="27"/>
          <w:rtl/>
          <w:lang w:bidi="ar-IQ"/>
        </w:rPr>
        <w:t>، في</w:t>
      </w:r>
      <w:r w:rsidR="00E87AAD" w:rsidRPr="00E122DA">
        <w:rPr>
          <w:rFonts w:asciiTheme="majorBidi" w:hAnsiTheme="majorBidi" w:hint="cs"/>
          <w:sz w:val="27"/>
          <w:rtl/>
          <w:lang w:bidi="ar-IQ"/>
        </w:rPr>
        <w:t xml:space="preserve"> مقابل </w:t>
      </w:r>
      <w:r w:rsidRPr="00E122DA">
        <w:rPr>
          <w:rFonts w:asciiTheme="majorBidi" w:hAnsiTheme="majorBidi" w:hint="cs"/>
          <w:sz w:val="27"/>
          <w:rtl/>
          <w:lang w:bidi="ar-IQ"/>
        </w:rPr>
        <w:t>التفسير بالرأي، والتفسير الاجتهادي أيضاً. وبجملة</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 واحدة يمكن اعتبار الآثار التفسيرية مطلق الآثار المتبقية من القدم في تفسير القرآن. إن المفسّ</w:t>
      </w:r>
      <w:r w:rsidR="00D51155" w:rsidRPr="00E122DA">
        <w:rPr>
          <w:rFonts w:asciiTheme="majorBidi" w:hAnsiTheme="majorBidi" w:hint="cs"/>
          <w:sz w:val="27"/>
          <w:rtl/>
          <w:lang w:bidi="ar-IQ"/>
        </w:rPr>
        <w:t>ِ</w:t>
      </w:r>
      <w:r w:rsidRPr="00E122DA">
        <w:rPr>
          <w:rFonts w:asciiTheme="majorBidi" w:hAnsiTheme="majorBidi" w:hint="cs"/>
          <w:sz w:val="27"/>
          <w:rtl/>
          <w:lang w:bidi="ar-IQ"/>
        </w:rPr>
        <w:t>ر في هذا المنهج التفسيري يسعى إلى التوجّ</w:t>
      </w:r>
      <w:r w:rsidR="00D51155" w:rsidRPr="00E122DA">
        <w:rPr>
          <w:rFonts w:asciiTheme="majorBidi" w:hAnsiTheme="majorBidi" w:hint="cs"/>
          <w:sz w:val="27"/>
          <w:rtl/>
          <w:lang w:bidi="ar-IQ"/>
        </w:rPr>
        <w:t>ُ</w:t>
      </w:r>
      <w:r w:rsidRPr="00E122DA">
        <w:rPr>
          <w:rFonts w:asciiTheme="majorBidi" w:hAnsiTheme="majorBidi" w:hint="cs"/>
          <w:sz w:val="27"/>
          <w:rtl/>
          <w:lang w:bidi="ar-IQ"/>
        </w:rPr>
        <w:t xml:space="preserve">ه نحو النقل للكشف عن مقاصد ومعاني آيات القرآن الكريم.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يمكن اعتبار كل نوع من أنواع النقل مصدراً من مصادر التفسير المأثور، الأعم من أن يكون هذا النقل من ذات القرآن الكريم، أو أقوال النبي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وأهل البيت</w:t>
      </w:r>
      <w:r w:rsidR="00325BBE" w:rsidRPr="00325BBE">
        <w:rPr>
          <w:rFonts w:ascii="Mosawi" w:hAnsi="Mosawi" w:cs="Mosawi"/>
          <w:szCs w:val="22"/>
          <w:rtl/>
        </w:rPr>
        <w:t>^</w:t>
      </w:r>
      <w:r w:rsidRPr="00E122DA">
        <w:rPr>
          <w:rFonts w:asciiTheme="majorBidi" w:hAnsiTheme="majorBidi" w:hint="cs"/>
          <w:sz w:val="27"/>
          <w:rtl/>
          <w:lang w:bidi="ar-IQ"/>
        </w:rPr>
        <w:t>، وأقوال الصحابة والتابعين، والقصص التاريخية، وحتى الأساطير، ونصوص كتب العهدين. ففي هذا المقال ت</w:t>
      </w:r>
      <w:r w:rsidR="003656C8" w:rsidRPr="00E122DA">
        <w:rPr>
          <w:rFonts w:asciiTheme="majorBidi" w:hAnsiTheme="majorBidi" w:hint="cs"/>
          <w:sz w:val="27"/>
          <w:rtl/>
          <w:lang w:bidi="ar-IQ"/>
        </w:rPr>
        <w:t>ُ</w:t>
      </w:r>
      <w:r w:rsidRPr="00E122DA">
        <w:rPr>
          <w:rFonts w:asciiTheme="majorBidi" w:hAnsiTheme="majorBidi" w:hint="cs"/>
          <w:sz w:val="27"/>
          <w:rtl/>
          <w:lang w:bidi="ar-IQ"/>
        </w:rPr>
        <w:t>ع</w:t>
      </w:r>
      <w:r w:rsidR="003656C8" w:rsidRPr="00E122DA">
        <w:rPr>
          <w:rFonts w:asciiTheme="majorBidi" w:hAnsiTheme="majorBidi" w:hint="cs"/>
          <w:sz w:val="27"/>
          <w:rtl/>
          <w:lang w:bidi="ar-IQ"/>
        </w:rPr>
        <w:t>َ</w:t>
      </w:r>
      <w:r w:rsidRPr="00E122DA">
        <w:rPr>
          <w:rFonts w:asciiTheme="majorBidi" w:hAnsiTheme="majorBidi" w:hint="cs"/>
          <w:sz w:val="27"/>
          <w:rtl/>
          <w:lang w:bidi="ar-IQ"/>
        </w:rPr>
        <w:t>د</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جميع هذه الأمور من التفسير الأثري. </w:t>
      </w:r>
    </w:p>
    <w:p w:rsidR="00697236" w:rsidRPr="00E122DA" w:rsidRDefault="00697236" w:rsidP="00D32620">
      <w:pPr>
        <w:rPr>
          <w:rFonts w:asciiTheme="majorBidi" w:hAnsiTheme="majorBidi"/>
          <w:sz w:val="27"/>
          <w:rtl/>
          <w:lang w:bidi="ar-IQ"/>
        </w:rPr>
      </w:pPr>
      <w:r w:rsidRPr="00E122DA">
        <w:rPr>
          <w:rFonts w:asciiTheme="majorBidi" w:hAnsiTheme="majorBidi" w:hint="cs"/>
          <w:sz w:val="27"/>
          <w:rtl/>
          <w:lang w:bidi="ar-IQ"/>
        </w:rPr>
        <w:t xml:space="preserve">ليس هناك اتفاق في وجهات النظر حول </w:t>
      </w:r>
      <w:r w:rsidR="00D32620">
        <w:rPr>
          <w:rFonts w:asciiTheme="majorBidi" w:hAnsiTheme="majorBidi" w:hint="cs"/>
          <w:sz w:val="27"/>
          <w:rtl/>
          <w:lang w:bidi="ar-IQ"/>
        </w:rPr>
        <w:t xml:space="preserve">ماهيّة </w:t>
      </w:r>
      <w:r w:rsidRPr="00E122DA">
        <w:rPr>
          <w:rFonts w:asciiTheme="majorBidi" w:hAnsiTheme="majorBidi" w:hint="cs"/>
          <w:sz w:val="27"/>
          <w:rtl/>
          <w:lang w:bidi="ar-IQ"/>
        </w:rPr>
        <w:t>التفسير الذي يعتبر حج</w:t>
      </w:r>
      <w:r w:rsidR="00D32620">
        <w:rPr>
          <w:rFonts w:asciiTheme="majorBidi" w:hAnsiTheme="majorBidi" w:hint="cs"/>
          <w:sz w:val="27"/>
          <w:rtl/>
          <w:lang w:bidi="ar-IQ"/>
        </w:rPr>
        <w:t>ّ</w:t>
      </w:r>
      <w:r w:rsidRPr="00E122DA">
        <w:rPr>
          <w:rFonts w:asciiTheme="majorBidi" w:hAnsiTheme="majorBidi" w:hint="cs"/>
          <w:sz w:val="27"/>
          <w:rtl/>
          <w:lang w:bidi="ar-IQ"/>
        </w:rPr>
        <w:t>ة</w:t>
      </w:r>
      <w:r w:rsidR="00D32620">
        <w:rPr>
          <w:rFonts w:asciiTheme="majorBidi" w:hAnsiTheme="majorBidi" w:hint="cs"/>
          <w:sz w:val="27"/>
          <w:rtl/>
          <w:lang w:bidi="ar-IQ"/>
        </w:rPr>
        <w:t>ً</w:t>
      </w:r>
      <w:r w:rsidRPr="00E122DA">
        <w:rPr>
          <w:rFonts w:asciiTheme="majorBidi" w:hAnsiTheme="majorBidi" w:hint="cs"/>
          <w:sz w:val="27"/>
          <w:rtl/>
          <w:lang w:bidi="ar-IQ"/>
        </w:rPr>
        <w:t xml:space="preserve"> في بيان آيات القرآن الكريم. والذي يعتبر حجة على نحو القطع واليقين بوصفه مصدراً من المصادر الرئيسة في التفسير هو القرآن الكريم والسنة النبوية الشريفة. </w:t>
      </w:r>
      <w:r w:rsidR="0039595B" w:rsidRPr="00E122DA">
        <w:rPr>
          <w:rFonts w:asciiTheme="majorBidi" w:hAnsiTheme="majorBidi" w:hint="cs"/>
          <w:sz w:val="27"/>
          <w:rtl/>
          <w:lang w:bidi="ar-IQ"/>
        </w:rPr>
        <w:t>بَيْدَ</w:t>
      </w:r>
      <w:r w:rsidRPr="00E122DA">
        <w:rPr>
          <w:rFonts w:asciiTheme="majorBidi" w:hAnsiTheme="majorBidi" w:hint="cs"/>
          <w:sz w:val="27"/>
          <w:rtl/>
          <w:lang w:bidi="ar-IQ"/>
        </w:rPr>
        <w:t xml:space="preserve"> أن علماء الإسلام لم يتفقوا بشأن أهل البيت</w:t>
      </w:r>
      <w:r w:rsidR="00325BBE" w:rsidRPr="00325BBE">
        <w:rPr>
          <w:rFonts w:ascii="Mosawi" w:hAnsi="Mosawi" w:cs="Mosawi"/>
          <w:szCs w:val="22"/>
          <w:rtl/>
        </w:rPr>
        <w:t>^</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وكذلك الصحابة والتابعين</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6"/>
      </w:r>
      <w:r w:rsidRPr="00E122DA">
        <w:rPr>
          <w:rFonts w:asciiTheme="majorBidi" w:hAnsiTheme="majorBidi"/>
          <w:sz w:val="27"/>
          <w:vertAlign w:val="superscript"/>
          <w:rtl/>
          <w:lang w:bidi="ar-IQ"/>
        </w:rPr>
        <w:t>)</w:t>
      </w:r>
      <w:r w:rsidRPr="00E122DA">
        <w:rPr>
          <w:rFonts w:asciiTheme="majorBidi" w:hAnsiTheme="majorBidi" w:hint="cs"/>
          <w:sz w:val="27"/>
          <w:rtl/>
          <w:lang w:bidi="ar-IQ"/>
        </w:rPr>
        <w:t>. وأما سائر مصادر التفسير الأخرى فقد اعتبرت إما مخدوشة في الجملة</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أو هناك الكثير من الجدل واللغط بشأنها، ومن هنا لا ب</w:t>
      </w:r>
      <w:r w:rsidR="003656C8" w:rsidRPr="00E122DA">
        <w:rPr>
          <w:rFonts w:asciiTheme="majorBidi" w:hAnsiTheme="majorBidi" w:hint="cs"/>
          <w:sz w:val="27"/>
          <w:rtl/>
          <w:lang w:bidi="ar-IQ"/>
        </w:rPr>
        <w:t>ُ</w:t>
      </w:r>
      <w:r w:rsidRPr="00E122DA">
        <w:rPr>
          <w:rFonts w:asciiTheme="majorBidi" w:hAnsiTheme="majorBidi" w:hint="cs"/>
          <w:sz w:val="27"/>
          <w:rtl/>
          <w:lang w:bidi="ar-IQ"/>
        </w:rPr>
        <w:t>دّ</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قبل الاستفادة منها من أن تخضع لمعايير النقد والتمحيص.</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 xml:space="preserve"> </w:t>
      </w:r>
    </w:p>
    <w:p w:rsidR="00697236" w:rsidRPr="00E122DA" w:rsidRDefault="00697236" w:rsidP="0012557D">
      <w:pPr>
        <w:pStyle w:val="31"/>
        <w:spacing w:line="400" w:lineRule="exact"/>
        <w:rPr>
          <w:color w:val="auto"/>
          <w:rtl/>
          <w:lang w:bidi="ar-IQ"/>
        </w:rPr>
      </w:pPr>
      <w:r w:rsidRPr="00E122DA">
        <w:rPr>
          <w:rFonts w:hint="cs"/>
          <w:color w:val="auto"/>
          <w:rtl/>
          <w:lang w:bidi="ar-IQ"/>
        </w:rPr>
        <w:t>3ـ أهم</w:t>
      </w:r>
      <w:r w:rsidR="003656C8" w:rsidRPr="00E122DA">
        <w:rPr>
          <w:rFonts w:hint="cs"/>
          <w:color w:val="auto"/>
          <w:rtl/>
          <w:lang w:bidi="ar-IQ"/>
        </w:rPr>
        <w:t>ِّ</w:t>
      </w:r>
      <w:r w:rsidRPr="00E122DA">
        <w:rPr>
          <w:rFonts w:hint="cs"/>
          <w:color w:val="auto"/>
          <w:rtl/>
          <w:lang w:bidi="ar-IQ"/>
        </w:rPr>
        <w:t>ية وضرورة التفسير الأثري</w:t>
      </w:r>
      <w:r w:rsidRPr="00E122DA">
        <w:rPr>
          <w:rFonts w:hint="cs"/>
          <w:color w:val="auto"/>
          <w:rtl/>
          <w:lang w:val="en-US" w:bidi="ar-IQ"/>
        </w:rPr>
        <w:t xml:space="preserve"> ــــــ</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هناك من المفك</w:t>
      </w:r>
      <w:r w:rsidR="003656C8" w:rsidRPr="00E122DA">
        <w:rPr>
          <w:rFonts w:asciiTheme="majorBidi" w:hAnsiTheme="majorBidi" w:hint="cs"/>
          <w:sz w:val="27"/>
          <w:rtl/>
          <w:lang w:bidi="ar-IQ"/>
        </w:rPr>
        <w:t>ِّ</w:t>
      </w:r>
      <w:r w:rsidRPr="00E122DA">
        <w:rPr>
          <w:rFonts w:asciiTheme="majorBidi" w:hAnsiTheme="majorBidi" w:hint="cs"/>
          <w:sz w:val="27"/>
          <w:rtl/>
          <w:lang w:bidi="ar-IQ"/>
        </w:rPr>
        <w:t>رين</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أمثال</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ابن خلدون(732هـ)</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م</w:t>
      </w:r>
      <w:r w:rsidR="003656C8" w:rsidRPr="00E122DA">
        <w:rPr>
          <w:rFonts w:asciiTheme="majorBidi" w:hAnsiTheme="majorBidi" w:hint="cs"/>
          <w:sz w:val="27"/>
          <w:rtl/>
          <w:lang w:bidi="ar-IQ"/>
        </w:rPr>
        <w:t>َ</w:t>
      </w:r>
      <w:r w:rsidRPr="00E122DA">
        <w:rPr>
          <w:rFonts w:asciiTheme="majorBidi" w:hAnsiTheme="majorBidi" w:hint="cs"/>
          <w:sz w:val="27"/>
          <w:rtl/>
          <w:lang w:bidi="ar-IQ"/>
        </w:rPr>
        <w:t>ن</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ذهب إلى الاعتقاد بأن القرآن قد نزل بلغة العرب وأساليبهم البلاغية، فهو بحيث كان يفهمه جميع العرب في عصر النزول</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ويدركون معانيه ومرامي</w:t>
      </w:r>
      <w:r w:rsidR="003656C8" w:rsidRPr="00E122DA">
        <w:rPr>
          <w:rFonts w:asciiTheme="majorBidi" w:hAnsiTheme="majorBidi" w:hint="cs"/>
          <w:sz w:val="27"/>
          <w:rtl/>
          <w:lang w:bidi="ar-IQ"/>
        </w:rPr>
        <w:t>ه،</w:t>
      </w:r>
      <w:r w:rsidRPr="00E122DA">
        <w:rPr>
          <w:rFonts w:asciiTheme="majorBidi" w:hAnsiTheme="majorBidi" w:hint="cs"/>
          <w:sz w:val="27"/>
          <w:rtl/>
          <w:lang w:bidi="ar-IQ"/>
        </w:rPr>
        <w:t xml:space="preserve"> من خلال التدبّ</w:t>
      </w:r>
      <w:r w:rsidR="003656C8" w:rsidRPr="00E122DA">
        <w:rPr>
          <w:rFonts w:asciiTheme="majorBidi" w:hAnsiTheme="majorBidi" w:hint="cs"/>
          <w:sz w:val="27"/>
          <w:rtl/>
          <w:lang w:bidi="ar-IQ"/>
        </w:rPr>
        <w:t>ُ</w:t>
      </w:r>
      <w:r w:rsidRPr="00E122DA">
        <w:rPr>
          <w:rFonts w:asciiTheme="majorBidi" w:hAnsiTheme="majorBidi" w:hint="cs"/>
          <w:sz w:val="27"/>
          <w:rtl/>
          <w:lang w:bidi="ar-IQ"/>
        </w:rPr>
        <w:t>ر في مفرداته وتراكيبه</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7"/>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r w:rsidRPr="00E122DA">
        <w:rPr>
          <w:rFonts w:asciiTheme="majorBidi" w:hAnsiTheme="majorBidi" w:hint="cs"/>
          <w:sz w:val="27"/>
          <w:rtl/>
          <w:lang w:bidi="ar-IQ"/>
        </w:rPr>
        <w:lastRenderedPageBreak/>
        <w:t>ولكن</w:t>
      </w:r>
      <w:r w:rsidR="003656C8" w:rsidRPr="00E122DA">
        <w:rPr>
          <w:rFonts w:asciiTheme="majorBidi" w:hAnsiTheme="majorBidi" w:hint="cs"/>
          <w:sz w:val="27"/>
          <w:rtl/>
          <w:lang w:bidi="ar-IQ"/>
        </w:rPr>
        <w:t>ْ</w:t>
      </w:r>
      <w:r w:rsidRPr="00E122DA">
        <w:rPr>
          <w:rFonts w:asciiTheme="majorBidi" w:hAnsiTheme="majorBidi" w:hint="cs"/>
          <w:sz w:val="27"/>
          <w:rtl/>
          <w:lang w:bidi="ar-IQ"/>
        </w:rPr>
        <w:t xml:space="preserve"> علينا في الوقت نفسه ـ رغم صحّة هذا الكلام النسبية ـ أن لا ننسى بأن بعض المسائل المطروحة في القرآن الكريم لا يمكن فهمها وسبر أغوارها العميقة ببساطة لأيّ</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كان. وبعبارة</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أخرى: إن مفاهيم القرآن ليست من البساطة بحيث يمكن لكل</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شخص</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أن يبلغ كنهها. هناك الكثير من الآيات التي لا يبدو للقارئ من ظاهرها سوى معاني الألفاظ، ويجب تفسيرها والتعرّ</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ف على جذورها التاريخية من أجل الوصول إلى معناها الحقيقي. إن وجود الآيات المتشابهة في القرآن، وكثرة الاحتمالات المفهومية، وكذلك اشتماله على المعارف التي تسمو على المفاهيم الأرضية السائدة بين الناس، جعل منه كتاباً فوق الفهم المتعارف لسائر العرب. ومن هنا </w:t>
      </w:r>
      <w:r w:rsidR="003656C8" w:rsidRPr="00E122DA">
        <w:rPr>
          <w:rFonts w:asciiTheme="majorBidi" w:hAnsiTheme="majorBidi" w:hint="cs"/>
          <w:sz w:val="27"/>
          <w:rtl/>
          <w:lang w:bidi="ar-IQ"/>
        </w:rPr>
        <w:t>لا بُدَّ</w:t>
      </w:r>
      <w:r w:rsidRPr="00E122DA">
        <w:rPr>
          <w:rFonts w:asciiTheme="majorBidi" w:hAnsiTheme="majorBidi" w:hint="cs"/>
          <w:sz w:val="27"/>
          <w:rtl/>
          <w:lang w:bidi="ar-IQ"/>
        </w:rPr>
        <w:t xml:space="preserve"> من أجل الوصول إلى معاني عدد</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من الآيات ـ في الحدّ الأدنى ـ من بذل مجهود</w:t>
      </w:r>
      <w:r w:rsidR="00D32620">
        <w:rPr>
          <w:rFonts w:asciiTheme="majorBidi" w:hAnsiTheme="majorBidi" w:hint="cs"/>
          <w:sz w:val="27"/>
          <w:rtl/>
          <w:lang w:bidi="ar-IQ"/>
        </w:rPr>
        <w:t>ٍ</w:t>
      </w:r>
      <w:r w:rsidRPr="00E122DA">
        <w:rPr>
          <w:rFonts w:asciiTheme="majorBidi" w:hAnsiTheme="majorBidi" w:hint="cs"/>
          <w:sz w:val="27"/>
          <w:rtl/>
          <w:lang w:bidi="ar-IQ"/>
        </w:rPr>
        <w:t xml:space="preserve"> أكبر من الفهم المتعارف، وأكثر من مجرّد فهم معاني الألفاظ فقط.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إن التفسير الأثري يعتبر من جملة مبادئ فهم هذه المجموعة من الآيات. إن هذا التفسير</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حيث يحظى بالجذور التاريخية</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فإنه يتمت</w:t>
      </w:r>
      <w:r w:rsidR="00FA0D48" w:rsidRPr="00E122DA">
        <w:rPr>
          <w:rFonts w:asciiTheme="majorBidi" w:hAnsiTheme="majorBidi" w:hint="cs"/>
          <w:sz w:val="27"/>
          <w:rtl/>
          <w:lang w:bidi="ar-IQ"/>
        </w:rPr>
        <w:t>َّ</w:t>
      </w:r>
      <w:r w:rsidRPr="00E122DA">
        <w:rPr>
          <w:rFonts w:asciiTheme="majorBidi" w:hAnsiTheme="majorBidi" w:hint="cs"/>
          <w:sz w:val="27"/>
          <w:rtl/>
          <w:lang w:bidi="ar-IQ"/>
        </w:rPr>
        <w:t>ع بمكانة</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خاصة في فهم مجموعة من آيات القرآن الكريم. ومن هنا لم يتمك</w:t>
      </w:r>
      <w:r w:rsidR="00FA0D48" w:rsidRPr="00E122DA">
        <w:rPr>
          <w:rFonts w:asciiTheme="majorBidi" w:hAnsiTheme="majorBidi" w:hint="cs"/>
          <w:sz w:val="27"/>
          <w:rtl/>
          <w:lang w:bidi="ar-IQ"/>
        </w:rPr>
        <w:t>َّ</w:t>
      </w:r>
      <w:r w:rsidRPr="00E122DA">
        <w:rPr>
          <w:rFonts w:asciiTheme="majorBidi" w:hAnsiTheme="majorBidi" w:hint="cs"/>
          <w:sz w:val="27"/>
          <w:rtl/>
          <w:lang w:bidi="ar-IQ"/>
        </w:rPr>
        <w:t>ن أغلب المفسرين من تجاهله في تفاسيرهم</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8"/>
      </w:r>
      <w:r w:rsidRPr="00E122DA">
        <w:rPr>
          <w:rFonts w:asciiTheme="majorBidi" w:hAnsiTheme="majorBidi"/>
          <w:sz w:val="27"/>
          <w:vertAlign w:val="superscript"/>
          <w:rtl/>
          <w:lang w:bidi="ar-IQ"/>
        </w:rPr>
        <w:t>)</w:t>
      </w:r>
      <w:r w:rsidRPr="00E122DA">
        <w:rPr>
          <w:rFonts w:asciiTheme="majorBidi" w:hAnsiTheme="majorBidi" w:hint="cs"/>
          <w:sz w:val="27"/>
          <w:rtl/>
          <w:lang w:bidi="ar-IQ"/>
        </w:rPr>
        <w:t>. وهناك م</w:t>
      </w:r>
      <w:r w:rsidR="00FA0D48" w:rsidRPr="00E122DA">
        <w:rPr>
          <w:rFonts w:asciiTheme="majorBidi" w:hAnsiTheme="majorBidi" w:hint="cs"/>
          <w:sz w:val="27"/>
          <w:rtl/>
          <w:lang w:bidi="ar-IQ"/>
        </w:rPr>
        <w:t>َ</w:t>
      </w:r>
      <w:r w:rsidRPr="00E122DA">
        <w:rPr>
          <w:rFonts w:asciiTheme="majorBidi" w:hAnsiTheme="majorBidi" w:hint="cs"/>
          <w:sz w:val="27"/>
          <w:rtl/>
          <w:lang w:bidi="ar-IQ"/>
        </w:rPr>
        <w:t>ن</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اعتبره دخيلاً في فهم الآيات، وهناك م</w:t>
      </w:r>
      <w:r w:rsidR="00FA0D48" w:rsidRPr="00E122DA">
        <w:rPr>
          <w:rFonts w:asciiTheme="majorBidi" w:hAnsiTheme="majorBidi" w:hint="cs"/>
          <w:sz w:val="27"/>
          <w:rtl/>
          <w:lang w:bidi="ar-IQ"/>
        </w:rPr>
        <w:t>َ</w:t>
      </w:r>
      <w:r w:rsidRPr="00E122DA">
        <w:rPr>
          <w:rFonts w:asciiTheme="majorBidi" w:hAnsiTheme="majorBidi" w:hint="cs"/>
          <w:sz w:val="27"/>
          <w:rtl/>
          <w:lang w:bidi="ar-IQ"/>
        </w:rPr>
        <w:t>ن</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اعتبره الطريق الوحيد في هذا الشأن، وهناك م</w:t>
      </w:r>
      <w:r w:rsidR="00FA0D48" w:rsidRPr="00E122DA">
        <w:rPr>
          <w:rFonts w:asciiTheme="majorBidi" w:hAnsiTheme="majorBidi" w:hint="cs"/>
          <w:sz w:val="27"/>
          <w:rtl/>
          <w:lang w:bidi="ar-IQ"/>
        </w:rPr>
        <w:t>َ</w:t>
      </w:r>
      <w:r w:rsidRPr="00E122DA">
        <w:rPr>
          <w:rFonts w:asciiTheme="majorBidi" w:hAnsiTheme="majorBidi" w:hint="cs"/>
          <w:sz w:val="27"/>
          <w:rtl/>
          <w:lang w:bidi="ar-IQ"/>
        </w:rPr>
        <w:t>ن</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اعتبره ـ بعد تبلور التفسير الاجتهادي ـ من أهم</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أركان ومصادر التفسير</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199"/>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ومن ناحية</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أخرى فإن الفهم الدقيق والصحيح لمفاد ومغزى النص التاريخي ـ طبقاً لعلم الهرمنيوطيقا ـ رهن</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بفهم المتقد</w:t>
      </w:r>
      <w:r w:rsidR="00FA0D48" w:rsidRPr="00E122DA">
        <w:rPr>
          <w:rFonts w:asciiTheme="majorBidi" w:hAnsiTheme="majorBidi" w:hint="cs"/>
          <w:sz w:val="27"/>
          <w:rtl/>
          <w:lang w:bidi="ar-IQ"/>
        </w:rPr>
        <w:t>ِّ</w:t>
      </w:r>
      <w:r w:rsidRPr="00E122DA">
        <w:rPr>
          <w:rFonts w:asciiTheme="majorBidi" w:hAnsiTheme="majorBidi" w:hint="cs"/>
          <w:sz w:val="27"/>
          <w:rtl/>
          <w:lang w:bidi="ar-IQ"/>
        </w:rPr>
        <w:t>مين والمعاصرين لذلك النص</w:t>
      </w:r>
      <w:r w:rsidR="00FA0D48" w:rsidRPr="00E122DA">
        <w:rPr>
          <w:rFonts w:asciiTheme="majorBidi" w:hAnsiTheme="majorBidi" w:hint="cs"/>
          <w:sz w:val="27"/>
          <w:rtl/>
          <w:lang w:bidi="ar-IQ"/>
        </w:rPr>
        <w:t>ّ</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00"/>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الحقيقة أن الفهم الدقيق والصحيح للنص التاريخي، والوصول إلى حقيقة معناه وأبعاده، إنما يحصل بعد اتضاح جميع خلفيات صدوره وحواضنه وشرائطه الداخلية والخارجية بشكل</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كامل، كما يجب التعرّف على طبقاته الخارجية والداخلية أيضاً. لو أخذ النص التاريخي مجرّداً عن المسائل والأحداث المحيطة به</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رغم تأثيرها في ظهوره، فإن الشارح والمفسّ</w:t>
      </w:r>
      <w:r w:rsidR="00FA0D48" w:rsidRPr="00E122DA">
        <w:rPr>
          <w:rFonts w:asciiTheme="majorBidi" w:hAnsiTheme="majorBidi" w:hint="cs"/>
          <w:sz w:val="27"/>
          <w:rtl/>
          <w:lang w:bidi="ar-IQ"/>
        </w:rPr>
        <w:t>ِ</w:t>
      </w:r>
      <w:r w:rsidRPr="00E122DA">
        <w:rPr>
          <w:rFonts w:asciiTheme="majorBidi" w:hAnsiTheme="majorBidi" w:hint="cs"/>
          <w:sz w:val="27"/>
          <w:rtl/>
          <w:lang w:bidi="ar-IQ"/>
        </w:rPr>
        <w:t>ر سوف يخفق في الوصول إلى حقيقة معناه. وعلى هذا الأساس لا يمكن في تفسير القرآن ـ بوصفه نص</w:t>
      </w:r>
      <w:r w:rsidR="00FA0D48" w:rsidRPr="00E122DA">
        <w:rPr>
          <w:rFonts w:asciiTheme="majorBidi" w:hAnsiTheme="majorBidi" w:hint="cs"/>
          <w:sz w:val="27"/>
          <w:rtl/>
          <w:lang w:bidi="ar-IQ"/>
        </w:rPr>
        <w:t>ّ</w:t>
      </w:r>
      <w:r w:rsidRPr="00E122DA">
        <w:rPr>
          <w:rFonts w:asciiTheme="majorBidi" w:hAnsiTheme="majorBidi" w:hint="cs"/>
          <w:sz w:val="27"/>
          <w:rtl/>
          <w:lang w:bidi="ar-IQ"/>
        </w:rPr>
        <w:t>اً تاريخياً ـ تجاهل حاضنة صدوره ونزوله. إن تجاهل تلك الأمور في فهم النص</w:t>
      </w:r>
      <w:r w:rsidR="00D32620">
        <w:rPr>
          <w:rFonts w:asciiTheme="majorBidi" w:hAnsiTheme="majorBidi" w:hint="cs"/>
          <w:sz w:val="27"/>
          <w:rtl/>
          <w:lang w:bidi="ar-IQ"/>
        </w:rPr>
        <w:t>ّ</w:t>
      </w:r>
      <w:r w:rsidRPr="00E122DA">
        <w:rPr>
          <w:rFonts w:asciiTheme="majorBidi" w:hAnsiTheme="majorBidi" w:hint="cs"/>
          <w:sz w:val="27"/>
          <w:rtl/>
          <w:lang w:bidi="ar-IQ"/>
        </w:rPr>
        <w:t>، و</w:t>
      </w:r>
      <w:r w:rsidR="001562A1" w:rsidRPr="00E122DA">
        <w:rPr>
          <w:rFonts w:asciiTheme="majorBidi" w:hAnsiTheme="majorBidi" w:hint="cs"/>
          <w:sz w:val="27"/>
          <w:rtl/>
          <w:lang w:bidi="ar-IQ"/>
        </w:rPr>
        <w:t>لا سيَّما</w:t>
      </w:r>
      <w:r w:rsidRPr="00E122DA">
        <w:rPr>
          <w:rFonts w:asciiTheme="majorBidi" w:hAnsiTheme="majorBidi" w:hint="cs"/>
          <w:sz w:val="27"/>
          <w:rtl/>
          <w:lang w:bidi="ar-IQ"/>
        </w:rPr>
        <w:t xml:space="preserve"> النص</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القرآني</w:t>
      </w:r>
      <w:r w:rsidR="00FA0D48" w:rsidRPr="00E122DA">
        <w:rPr>
          <w:rFonts w:asciiTheme="majorBidi" w:hAnsiTheme="majorBidi" w:hint="cs"/>
          <w:sz w:val="27"/>
          <w:rtl/>
          <w:lang w:bidi="ar-IQ"/>
        </w:rPr>
        <w:t>،</w:t>
      </w:r>
      <w:r w:rsidRPr="00E122DA">
        <w:rPr>
          <w:rFonts w:asciiTheme="majorBidi" w:hAnsiTheme="majorBidi" w:hint="cs"/>
          <w:sz w:val="27"/>
          <w:rtl/>
          <w:lang w:bidi="ar-IQ"/>
        </w:rPr>
        <w:t xml:space="preserve"> الذي هو ـ </w:t>
      </w:r>
      <w:r w:rsidRPr="00E122DA">
        <w:rPr>
          <w:rFonts w:asciiTheme="majorBidi" w:hAnsiTheme="majorBidi" w:hint="cs"/>
          <w:sz w:val="27"/>
          <w:rtl/>
          <w:lang w:bidi="ar-IQ"/>
        </w:rPr>
        <w:lastRenderedPageBreak/>
        <w:t>بالإضافة إلى تاريخي</w:t>
      </w:r>
      <w:r w:rsidR="007E4B3C" w:rsidRPr="00E122DA">
        <w:rPr>
          <w:rFonts w:asciiTheme="majorBidi" w:hAnsiTheme="majorBidi" w:hint="cs"/>
          <w:sz w:val="27"/>
          <w:rtl/>
          <w:lang w:bidi="ar-IQ"/>
        </w:rPr>
        <w:t>ّ</w:t>
      </w:r>
      <w:r w:rsidRPr="00E122DA">
        <w:rPr>
          <w:rFonts w:asciiTheme="majorBidi" w:hAnsiTheme="majorBidi" w:hint="cs"/>
          <w:sz w:val="27"/>
          <w:rtl/>
          <w:lang w:bidi="ar-IQ"/>
        </w:rPr>
        <w:t>ته ـ من وحي السماء، سيؤد</w:t>
      </w:r>
      <w:r w:rsidR="007E4B3C" w:rsidRPr="00E122DA">
        <w:rPr>
          <w:rFonts w:asciiTheme="majorBidi" w:hAnsiTheme="majorBidi" w:hint="cs"/>
          <w:sz w:val="27"/>
          <w:rtl/>
          <w:lang w:bidi="ar-IQ"/>
        </w:rPr>
        <w:t>ّ</w:t>
      </w:r>
      <w:r w:rsidRPr="00E122DA">
        <w:rPr>
          <w:rFonts w:asciiTheme="majorBidi" w:hAnsiTheme="majorBidi" w:hint="cs"/>
          <w:sz w:val="27"/>
          <w:rtl/>
          <w:lang w:bidi="ar-IQ"/>
        </w:rPr>
        <w:t>ي إلى عدم الوصول إلى حقيقة معناه. وهذا ـ بطبيعة الحال ـ لا يعني اختزال جميع شرائط فهم النص</w:t>
      </w:r>
      <w:r w:rsidR="007E4B3C" w:rsidRPr="00E122DA">
        <w:rPr>
          <w:rFonts w:asciiTheme="majorBidi" w:hAnsiTheme="majorBidi" w:hint="cs"/>
          <w:sz w:val="27"/>
          <w:rtl/>
          <w:lang w:bidi="ar-IQ"/>
        </w:rPr>
        <w:t>ّ،</w:t>
      </w:r>
      <w:r w:rsidRPr="00E122DA">
        <w:rPr>
          <w:rFonts w:asciiTheme="majorBidi" w:hAnsiTheme="majorBidi" w:hint="cs"/>
          <w:sz w:val="27"/>
          <w:rtl/>
          <w:lang w:bidi="ar-IQ"/>
        </w:rPr>
        <w:t xml:space="preserve"> و</w:t>
      </w:r>
      <w:r w:rsidR="001562A1" w:rsidRPr="00E122DA">
        <w:rPr>
          <w:rFonts w:asciiTheme="majorBidi" w:hAnsiTheme="majorBidi" w:hint="cs"/>
          <w:sz w:val="27"/>
          <w:rtl/>
          <w:lang w:bidi="ar-IQ"/>
        </w:rPr>
        <w:t>لا سيَّما</w:t>
      </w:r>
      <w:r w:rsidRPr="00E122DA">
        <w:rPr>
          <w:rFonts w:asciiTheme="majorBidi" w:hAnsiTheme="majorBidi" w:hint="cs"/>
          <w:sz w:val="27"/>
          <w:rtl/>
          <w:lang w:bidi="ar-IQ"/>
        </w:rPr>
        <w:t xml:space="preserve"> القرآن، بالمعطيات التاريخية فقط، وإنما التأكيد يرك</w:t>
      </w:r>
      <w:r w:rsidR="007E4B3C" w:rsidRPr="00E122DA">
        <w:rPr>
          <w:rFonts w:asciiTheme="majorBidi" w:hAnsiTheme="majorBidi" w:hint="cs"/>
          <w:sz w:val="27"/>
          <w:rtl/>
          <w:lang w:bidi="ar-IQ"/>
        </w:rPr>
        <w:t>ّ</w:t>
      </w:r>
      <w:r w:rsidRPr="00E122DA">
        <w:rPr>
          <w:rFonts w:asciiTheme="majorBidi" w:hAnsiTheme="majorBidi" w:hint="cs"/>
          <w:sz w:val="27"/>
          <w:rtl/>
          <w:lang w:bidi="ar-IQ"/>
        </w:rPr>
        <w:t xml:space="preserve">ز على الاهتمام بها وعدم تجاهلها.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ومن هنا فإن الاهتمام بالتفسير الأثري لا يبدو مناسباً فح</w:t>
      </w:r>
      <w:r w:rsidR="007E4B3C" w:rsidRPr="00E122DA">
        <w:rPr>
          <w:rFonts w:asciiTheme="majorBidi" w:hAnsiTheme="majorBidi" w:hint="cs"/>
          <w:sz w:val="27"/>
          <w:rtl/>
          <w:lang w:bidi="ar-IQ"/>
        </w:rPr>
        <w:t>َ</w:t>
      </w:r>
      <w:r w:rsidRPr="00E122DA">
        <w:rPr>
          <w:rFonts w:asciiTheme="majorBidi" w:hAnsiTheme="majorBidi" w:hint="cs"/>
          <w:sz w:val="27"/>
          <w:rtl/>
          <w:lang w:bidi="ar-IQ"/>
        </w:rPr>
        <w:t>س</w:t>
      </w:r>
      <w:r w:rsidR="007E4B3C" w:rsidRPr="00E122DA">
        <w:rPr>
          <w:rFonts w:asciiTheme="majorBidi" w:hAnsiTheme="majorBidi" w:hint="cs"/>
          <w:sz w:val="27"/>
          <w:rtl/>
          <w:lang w:bidi="ar-IQ"/>
        </w:rPr>
        <w:t>ْ</w:t>
      </w:r>
      <w:r w:rsidRPr="00E122DA">
        <w:rPr>
          <w:rFonts w:asciiTheme="majorBidi" w:hAnsiTheme="majorBidi" w:hint="cs"/>
          <w:sz w:val="27"/>
          <w:rtl/>
          <w:lang w:bidi="ar-IQ"/>
        </w:rPr>
        <w:t>ب، بل هو واجب</w:t>
      </w:r>
      <w:r w:rsidR="007E4B3C" w:rsidRPr="00E122DA">
        <w:rPr>
          <w:rFonts w:asciiTheme="majorBidi" w:hAnsiTheme="majorBidi" w:hint="cs"/>
          <w:sz w:val="27"/>
          <w:rtl/>
          <w:lang w:bidi="ar-IQ"/>
        </w:rPr>
        <w:t>ٌ</w:t>
      </w:r>
      <w:r w:rsidRPr="00E122DA">
        <w:rPr>
          <w:rFonts w:asciiTheme="majorBidi" w:hAnsiTheme="majorBidi" w:hint="cs"/>
          <w:sz w:val="27"/>
          <w:rtl/>
          <w:lang w:bidi="ar-IQ"/>
        </w:rPr>
        <w:t xml:space="preserve"> وضروري أيضاً، إلى الحد</w:t>
      </w:r>
      <w:r w:rsidR="007E4B3C" w:rsidRPr="00E122DA">
        <w:rPr>
          <w:rFonts w:asciiTheme="majorBidi" w:hAnsiTheme="majorBidi" w:hint="cs"/>
          <w:sz w:val="27"/>
          <w:rtl/>
          <w:lang w:bidi="ar-IQ"/>
        </w:rPr>
        <w:t>ّ</w:t>
      </w:r>
      <w:r w:rsidRPr="00E122DA">
        <w:rPr>
          <w:rFonts w:asciiTheme="majorBidi" w:hAnsiTheme="majorBidi" w:hint="cs"/>
          <w:sz w:val="27"/>
          <w:rtl/>
          <w:lang w:bidi="ar-IQ"/>
        </w:rPr>
        <w:t xml:space="preserve"> الذي ذهب بعض</w:t>
      </w:r>
      <w:r w:rsidR="007E4B3C" w:rsidRPr="00E122DA">
        <w:rPr>
          <w:rFonts w:asciiTheme="majorBidi" w:hAnsiTheme="majorBidi" w:hint="cs"/>
          <w:sz w:val="27"/>
          <w:rtl/>
          <w:lang w:bidi="ar-IQ"/>
        </w:rPr>
        <w:t>هم</w:t>
      </w:r>
      <w:r w:rsidRPr="00E122DA">
        <w:rPr>
          <w:rFonts w:asciiTheme="majorBidi" w:hAnsiTheme="majorBidi" w:hint="cs"/>
          <w:sz w:val="27"/>
          <w:rtl/>
          <w:lang w:bidi="ar-IQ"/>
        </w:rPr>
        <w:t xml:space="preserve"> معه إلى القول بأن تجاهله ي</w:t>
      </w:r>
      <w:r w:rsidR="007E4B3C" w:rsidRPr="00E122DA">
        <w:rPr>
          <w:rFonts w:asciiTheme="majorBidi" w:hAnsiTheme="majorBidi" w:hint="cs"/>
          <w:sz w:val="27"/>
          <w:rtl/>
          <w:lang w:bidi="ar-IQ"/>
        </w:rPr>
        <w:t>ُ</w:t>
      </w:r>
      <w:r w:rsidRPr="00E122DA">
        <w:rPr>
          <w:rFonts w:asciiTheme="majorBidi" w:hAnsiTheme="majorBidi" w:hint="cs"/>
          <w:sz w:val="27"/>
          <w:rtl/>
          <w:lang w:bidi="ar-IQ"/>
        </w:rPr>
        <w:t>ع</w:t>
      </w:r>
      <w:r w:rsidR="007E4B3C" w:rsidRPr="00E122DA">
        <w:rPr>
          <w:rFonts w:asciiTheme="majorBidi" w:hAnsiTheme="majorBidi" w:hint="cs"/>
          <w:sz w:val="27"/>
          <w:rtl/>
          <w:lang w:bidi="ar-IQ"/>
        </w:rPr>
        <w:t>َ</w:t>
      </w:r>
      <w:r w:rsidRPr="00E122DA">
        <w:rPr>
          <w:rFonts w:asciiTheme="majorBidi" w:hAnsiTheme="majorBidi" w:hint="cs"/>
          <w:sz w:val="27"/>
          <w:rtl/>
          <w:lang w:bidi="ar-IQ"/>
        </w:rPr>
        <w:t>د</w:t>
      </w:r>
      <w:r w:rsidR="007E4B3C" w:rsidRPr="00E122DA">
        <w:rPr>
          <w:rFonts w:asciiTheme="majorBidi" w:hAnsiTheme="majorBidi" w:hint="cs"/>
          <w:sz w:val="27"/>
          <w:rtl/>
          <w:lang w:bidi="ar-IQ"/>
        </w:rPr>
        <w:t>ّ</w:t>
      </w:r>
      <w:r w:rsidRPr="00E122DA">
        <w:rPr>
          <w:rFonts w:asciiTheme="majorBidi" w:hAnsiTheme="majorBidi" w:hint="cs"/>
          <w:sz w:val="27"/>
          <w:rtl/>
          <w:lang w:bidi="ar-IQ"/>
        </w:rPr>
        <w:t xml:space="preserve"> خطأ</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جوهرياً في تفسير كلام الله</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01"/>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إن كل هذا التأكيد والتوثيق يأتي في إطار تحذير المفسرين من مغبّة تجاهل الخلفيات التاريخية في تفسير كلام الله. وهذا ـ بطبيعة الحال ـ لا يمكنه أن يحل المشكلة الجادّة المتمث</w:t>
      </w:r>
      <w:r w:rsidR="00630157" w:rsidRPr="00E122DA">
        <w:rPr>
          <w:rFonts w:asciiTheme="majorBidi" w:hAnsiTheme="majorBidi" w:hint="cs"/>
          <w:sz w:val="27"/>
          <w:rtl/>
          <w:lang w:bidi="ar-IQ"/>
        </w:rPr>
        <w:t>ِّ</w:t>
      </w:r>
      <w:r w:rsidRPr="00E122DA">
        <w:rPr>
          <w:rFonts w:asciiTheme="majorBidi" w:hAnsiTheme="majorBidi" w:hint="cs"/>
          <w:sz w:val="27"/>
          <w:rtl/>
          <w:lang w:bidi="ar-IQ"/>
        </w:rPr>
        <w:t>لة بالخدشة والخلل الذي تعاني منه مصادر التفسير الأثري</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فإن مصادر هذا التفسير لم تسلم على مرّ الزمن من التلاعب</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بإنقاصها أو الزيادة فيها</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لمختلف الدوافع والأسباب. فهناك م</w:t>
      </w:r>
      <w:r w:rsidR="00630157" w:rsidRPr="00E122DA">
        <w:rPr>
          <w:rFonts w:asciiTheme="majorBidi" w:hAnsiTheme="majorBidi" w:hint="cs"/>
          <w:sz w:val="27"/>
          <w:rtl/>
          <w:lang w:bidi="ar-IQ"/>
        </w:rPr>
        <w:t>َ</w:t>
      </w:r>
      <w:r w:rsidRPr="00E122DA">
        <w:rPr>
          <w:rFonts w:asciiTheme="majorBidi" w:hAnsiTheme="majorBidi" w:hint="cs"/>
          <w:sz w:val="27"/>
          <w:rtl/>
          <w:lang w:bidi="ar-IQ"/>
        </w:rPr>
        <w:t>ن</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أراد مدّ يد الع</w:t>
      </w:r>
      <w:r w:rsidR="00630157" w:rsidRPr="00E122DA">
        <w:rPr>
          <w:rFonts w:asciiTheme="majorBidi" w:hAnsiTheme="majorBidi" w:hint="cs"/>
          <w:sz w:val="27"/>
          <w:rtl/>
          <w:lang w:bidi="ar-IQ"/>
        </w:rPr>
        <w:t>َ</w:t>
      </w:r>
      <w:r w:rsidRPr="00E122DA">
        <w:rPr>
          <w:rFonts w:asciiTheme="majorBidi" w:hAnsiTheme="majorBidi" w:hint="cs"/>
          <w:sz w:val="27"/>
          <w:rtl/>
          <w:lang w:bidi="ar-IQ"/>
        </w:rPr>
        <w:t>و</w:t>
      </w:r>
      <w:r w:rsidR="00630157" w:rsidRPr="00E122DA">
        <w:rPr>
          <w:rFonts w:asciiTheme="majorBidi" w:hAnsiTheme="majorBidi" w:hint="cs"/>
          <w:sz w:val="27"/>
          <w:rtl/>
          <w:lang w:bidi="ar-IQ"/>
        </w:rPr>
        <w:t>ْ</w:t>
      </w:r>
      <w:r w:rsidRPr="00E122DA">
        <w:rPr>
          <w:rFonts w:asciiTheme="majorBidi" w:hAnsiTheme="majorBidi" w:hint="cs"/>
          <w:sz w:val="27"/>
          <w:rtl/>
          <w:lang w:bidi="ar-IQ"/>
        </w:rPr>
        <w:t>ن إلى الدين ونشر الفكر الديني بين عامة الناس، وهناك م</w:t>
      </w:r>
      <w:r w:rsidR="00630157" w:rsidRPr="00E122DA">
        <w:rPr>
          <w:rFonts w:asciiTheme="majorBidi" w:hAnsiTheme="majorBidi" w:hint="cs"/>
          <w:sz w:val="27"/>
          <w:rtl/>
          <w:lang w:bidi="ar-IQ"/>
        </w:rPr>
        <w:t>َ</w:t>
      </w:r>
      <w:r w:rsidRPr="00E122DA">
        <w:rPr>
          <w:rFonts w:asciiTheme="majorBidi" w:hAnsiTheme="majorBidi" w:hint="cs"/>
          <w:sz w:val="27"/>
          <w:rtl/>
          <w:lang w:bidi="ar-IQ"/>
        </w:rPr>
        <w:t>ن</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دفعه التفاخر على أقرانه، وهناك م</w:t>
      </w:r>
      <w:r w:rsidR="00630157" w:rsidRPr="00E122DA">
        <w:rPr>
          <w:rFonts w:asciiTheme="majorBidi" w:hAnsiTheme="majorBidi" w:hint="cs"/>
          <w:sz w:val="27"/>
          <w:rtl/>
          <w:lang w:bidi="ar-IQ"/>
        </w:rPr>
        <w:t>َ</w:t>
      </w:r>
      <w:r w:rsidRPr="00E122DA">
        <w:rPr>
          <w:rFonts w:asciiTheme="majorBidi" w:hAnsiTheme="majorBidi" w:hint="cs"/>
          <w:sz w:val="27"/>
          <w:rtl/>
          <w:lang w:bidi="ar-IQ"/>
        </w:rPr>
        <w:t>ن</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دفعته المكائد والحيل السياسية نحو الاختلاق</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أو الاعتماد على المعطيات من غير المصادر الموثوقة في هذا النوع من التفسير، وبذلك تسل</w:t>
      </w:r>
      <w:r w:rsidR="00630157" w:rsidRPr="00E122DA">
        <w:rPr>
          <w:rFonts w:asciiTheme="majorBidi" w:hAnsiTheme="majorBidi" w:hint="cs"/>
          <w:sz w:val="27"/>
          <w:rtl/>
          <w:lang w:bidi="ar-IQ"/>
        </w:rPr>
        <w:t>َّ</w:t>
      </w:r>
      <w:r w:rsidRPr="00E122DA">
        <w:rPr>
          <w:rFonts w:asciiTheme="majorBidi" w:hAnsiTheme="majorBidi" w:hint="cs"/>
          <w:sz w:val="27"/>
          <w:rtl/>
          <w:lang w:bidi="ar-IQ"/>
        </w:rPr>
        <w:t>ل إليه الكثير من الأمور الدخيلة وغير الأصيلة. وقد كان هذا الأمر من الوضوح والخطورة بحيث اضطر معه محدّ</w:t>
      </w:r>
      <w:r w:rsidR="00630157" w:rsidRPr="00E122DA">
        <w:rPr>
          <w:rFonts w:asciiTheme="majorBidi" w:hAnsiTheme="majorBidi" w:hint="cs"/>
          <w:sz w:val="27"/>
          <w:rtl/>
          <w:lang w:bidi="ar-IQ"/>
        </w:rPr>
        <w:t>ِ</w:t>
      </w:r>
      <w:r w:rsidRPr="00E122DA">
        <w:rPr>
          <w:rFonts w:asciiTheme="majorBidi" w:hAnsiTheme="majorBidi" w:hint="cs"/>
          <w:sz w:val="27"/>
          <w:rtl/>
          <w:lang w:bidi="ar-IQ"/>
        </w:rPr>
        <w:t>ثون</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أمثال</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أحمد بن حنبل ـ الظاهري والمتشبّ</w:t>
      </w:r>
      <w:r w:rsidR="00630157" w:rsidRPr="00E122DA">
        <w:rPr>
          <w:rFonts w:asciiTheme="majorBidi" w:hAnsiTheme="majorBidi" w:hint="cs"/>
          <w:sz w:val="27"/>
          <w:rtl/>
          <w:lang w:bidi="ar-IQ"/>
        </w:rPr>
        <w:t>ِ</w:t>
      </w:r>
      <w:r w:rsidRPr="00E122DA">
        <w:rPr>
          <w:rFonts w:asciiTheme="majorBidi" w:hAnsiTheme="majorBidi" w:hint="cs"/>
          <w:sz w:val="27"/>
          <w:rtl/>
          <w:lang w:bidi="ar-IQ"/>
        </w:rPr>
        <w:t>ث بالنص</w:t>
      </w:r>
      <w:r w:rsidR="00630157" w:rsidRPr="00E122DA">
        <w:rPr>
          <w:rFonts w:asciiTheme="majorBidi" w:hAnsiTheme="majorBidi" w:hint="cs"/>
          <w:sz w:val="27"/>
          <w:rtl/>
          <w:lang w:bidi="ar-IQ"/>
        </w:rPr>
        <w:t>ّ</w:t>
      </w:r>
      <w:r w:rsidRPr="00E122DA">
        <w:rPr>
          <w:rFonts w:asciiTheme="majorBidi" w:hAnsiTheme="majorBidi" w:hint="cs"/>
          <w:sz w:val="27"/>
          <w:rtl/>
          <w:lang w:bidi="ar-IQ"/>
        </w:rPr>
        <w:t xml:space="preserve"> ـ</w:t>
      </w:r>
      <w:r w:rsidR="00D32620">
        <w:rPr>
          <w:rFonts w:asciiTheme="majorBidi" w:hAnsiTheme="majorBidi" w:hint="cs"/>
          <w:sz w:val="27"/>
          <w:rtl/>
          <w:lang w:bidi="ar-IQ"/>
        </w:rPr>
        <w:t>،</w:t>
      </w:r>
      <w:r w:rsidRPr="00E122DA">
        <w:rPr>
          <w:rFonts w:asciiTheme="majorBidi" w:hAnsiTheme="majorBidi" w:hint="cs"/>
          <w:sz w:val="27"/>
          <w:rtl/>
          <w:lang w:bidi="ar-IQ"/>
        </w:rPr>
        <w:t xml:space="preserve"> إلى القول: </w:t>
      </w:r>
      <w:r w:rsidRPr="00E122DA">
        <w:rPr>
          <w:rFonts w:hint="eastAsia"/>
          <w:sz w:val="24"/>
          <w:szCs w:val="24"/>
          <w:rtl/>
          <w:lang w:bidi="ar-IQ"/>
        </w:rPr>
        <w:t>«</w:t>
      </w:r>
      <w:r w:rsidRPr="00E122DA">
        <w:rPr>
          <w:rFonts w:asciiTheme="majorBidi" w:hAnsiTheme="majorBidi" w:hint="cs"/>
          <w:sz w:val="27"/>
          <w:rtl/>
          <w:lang w:bidi="ar-IQ"/>
        </w:rPr>
        <w:t>ثلاثة كتب ليس لها أصول: المغازي، والملاحم، والتفسير</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02"/>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 xml:space="preserve">وعلى </w:t>
      </w:r>
      <w:r w:rsidR="00630157" w:rsidRPr="00E122DA">
        <w:rPr>
          <w:rFonts w:asciiTheme="majorBidi" w:hAnsiTheme="majorBidi" w:hint="cs"/>
          <w:sz w:val="27"/>
          <w:rtl/>
          <w:lang w:bidi="ar-IQ"/>
        </w:rPr>
        <w:t>أيّ</w:t>
      </w:r>
      <w:r w:rsidRPr="00E122DA">
        <w:rPr>
          <w:rFonts w:asciiTheme="majorBidi" w:hAnsiTheme="majorBidi" w:hint="cs"/>
          <w:sz w:val="27"/>
          <w:rtl/>
          <w:lang w:bidi="ar-IQ"/>
        </w:rPr>
        <w:t xml:space="preserve"> حال فإن التفسير الأثري إذا كان هام</w:t>
      </w:r>
      <w:r w:rsidR="00630157" w:rsidRPr="00E122DA">
        <w:rPr>
          <w:rFonts w:asciiTheme="majorBidi" w:hAnsiTheme="majorBidi" w:hint="cs"/>
          <w:sz w:val="27"/>
          <w:rtl/>
          <w:lang w:bidi="ar-IQ"/>
        </w:rPr>
        <w:t>ّ</w:t>
      </w:r>
      <w:r w:rsidRPr="00E122DA">
        <w:rPr>
          <w:rFonts w:asciiTheme="majorBidi" w:hAnsiTheme="majorBidi" w:hint="cs"/>
          <w:sz w:val="27"/>
          <w:rtl/>
          <w:lang w:bidi="ar-IQ"/>
        </w:rPr>
        <w:t>اً في فهم كلام الله</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هناك في الوقت نفسه خطر</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جاد</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يتهدّ</w:t>
      </w:r>
      <w:r w:rsidR="002B3C88" w:rsidRPr="00E122DA">
        <w:rPr>
          <w:rFonts w:asciiTheme="majorBidi" w:hAnsiTheme="majorBidi" w:hint="cs"/>
          <w:sz w:val="27"/>
          <w:rtl/>
          <w:lang w:bidi="ar-IQ"/>
        </w:rPr>
        <w:t>َ</w:t>
      </w:r>
      <w:r w:rsidRPr="00E122DA">
        <w:rPr>
          <w:rFonts w:asciiTheme="majorBidi" w:hAnsiTheme="majorBidi" w:hint="cs"/>
          <w:sz w:val="27"/>
          <w:rtl/>
          <w:lang w:bidi="ar-IQ"/>
        </w:rPr>
        <w:t>د هذا النوع من التفسير</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بسبب المعطيات الخاطئة التي تسل</w:t>
      </w:r>
      <w:r w:rsidR="002B3C88" w:rsidRPr="00E122DA">
        <w:rPr>
          <w:rFonts w:asciiTheme="majorBidi" w:hAnsiTheme="majorBidi" w:hint="cs"/>
          <w:sz w:val="27"/>
          <w:rtl/>
          <w:lang w:bidi="ar-IQ"/>
        </w:rPr>
        <w:t>َّ</w:t>
      </w:r>
      <w:r w:rsidRPr="00E122DA">
        <w:rPr>
          <w:rFonts w:asciiTheme="majorBidi" w:hAnsiTheme="majorBidi" w:hint="cs"/>
          <w:sz w:val="27"/>
          <w:rtl/>
          <w:lang w:bidi="ar-IQ"/>
        </w:rPr>
        <w:t>لت إليه من الروايات التفسيرية، الأمر الذي قد يؤدي ـ في الحد الأدنى ـ إلى الابتعاد عن الحقيقة</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أو الالتقاط في فهم القرآن</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 وظهور الشوائب فيه، وبالتالي فإن ذلك سيحول دون وصول المفس</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ر إلى حقيقة المعنى الذي يريده.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كما أن لرشيد رضا ـ المفس</w:t>
      </w:r>
      <w:r w:rsidR="002B3C88" w:rsidRPr="00E122DA">
        <w:rPr>
          <w:rFonts w:asciiTheme="majorBidi" w:hAnsiTheme="majorBidi" w:hint="cs"/>
          <w:sz w:val="27"/>
          <w:rtl/>
          <w:lang w:bidi="ar-IQ"/>
        </w:rPr>
        <w:t>ِّ</w:t>
      </w:r>
      <w:r w:rsidRPr="00E122DA">
        <w:rPr>
          <w:rFonts w:asciiTheme="majorBidi" w:hAnsiTheme="majorBidi" w:hint="cs"/>
          <w:sz w:val="27"/>
          <w:rtl/>
          <w:lang w:bidi="ar-IQ"/>
        </w:rPr>
        <w:t xml:space="preserve">ر العقلاني المعاصر ـ كلاماً جديراً بالملاحظة في هذا المجال، إذ يقول: </w:t>
      </w:r>
      <w:r w:rsidRPr="00E122DA">
        <w:rPr>
          <w:rFonts w:hint="eastAsia"/>
          <w:sz w:val="24"/>
          <w:szCs w:val="24"/>
          <w:rtl/>
          <w:lang w:bidi="ar-IQ"/>
        </w:rPr>
        <w:t>«</w:t>
      </w:r>
      <w:r w:rsidRPr="00E122DA">
        <w:rPr>
          <w:rFonts w:asciiTheme="majorBidi" w:hAnsiTheme="majorBidi" w:hint="cs"/>
          <w:sz w:val="27"/>
          <w:rtl/>
          <w:lang w:bidi="ar-IQ"/>
        </w:rPr>
        <w:t>إن أكثر المنقولات في التفسير الأثري تشك</w:t>
      </w:r>
      <w:r w:rsidR="002B3C88" w:rsidRPr="00E122DA">
        <w:rPr>
          <w:rFonts w:asciiTheme="majorBidi" w:hAnsiTheme="majorBidi" w:hint="cs"/>
          <w:sz w:val="27"/>
          <w:rtl/>
          <w:lang w:bidi="ar-IQ"/>
        </w:rPr>
        <w:t>ِّ</w:t>
      </w:r>
      <w:r w:rsidRPr="00E122DA">
        <w:rPr>
          <w:rFonts w:asciiTheme="majorBidi" w:hAnsiTheme="majorBidi" w:hint="cs"/>
          <w:sz w:val="27"/>
          <w:rtl/>
          <w:lang w:bidi="ar-IQ"/>
        </w:rPr>
        <w:t>ل حجاباً مانعاً من فهم القرآن</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03"/>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pStyle w:val="31"/>
        <w:spacing w:line="400" w:lineRule="exact"/>
        <w:rPr>
          <w:color w:val="auto"/>
          <w:rtl/>
        </w:rPr>
      </w:pPr>
      <w:r w:rsidRPr="00E122DA">
        <w:rPr>
          <w:rFonts w:hint="cs"/>
          <w:color w:val="auto"/>
          <w:rtl/>
          <w:lang w:bidi="ar-IQ"/>
        </w:rPr>
        <w:lastRenderedPageBreak/>
        <w:t>4ـ اقتران ولادة التفسير الأثري بنزول القرآن</w:t>
      </w:r>
      <w:r w:rsidRPr="00E122DA">
        <w:rPr>
          <w:rFonts w:hint="cs"/>
          <w:color w:val="auto"/>
          <w:rtl/>
          <w:lang w:val="en-US" w:bidi="ar-IQ"/>
        </w:rPr>
        <w:t xml:space="preserve"> ــــــ</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يشهد القرآن وتاريخه بوضوح</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على أن هذا الكتاب السماوي قد اقترن نزوله بعرضه على الناس</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وتفسيره لهم. إن المخاطبين الأوائل لآيات للقرآن وإن</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كانوا من المتكلمين باللغة العربية</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ومن العالمين بالمفردات العربية</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وجذور اشتقاقها، بل هناك منهم م</w:t>
      </w:r>
      <w:r w:rsidR="002761F3" w:rsidRPr="00E122DA">
        <w:rPr>
          <w:rFonts w:asciiTheme="majorBidi" w:hAnsiTheme="majorBidi" w:hint="cs"/>
          <w:sz w:val="27"/>
          <w:rtl/>
          <w:lang w:bidi="ar-IQ"/>
        </w:rPr>
        <w:t>َ</w:t>
      </w:r>
      <w:r w:rsidRPr="00E122DA">
        <w:rPr>
          <w:rFonts w:asciiTheme="majorBidi" w:hAnsiTheme="majorBidi" w:hint="cs"/>
          <w:sz w:val="27"/>
          <w:rtl/>
          <w:lang w:bidi="ar-IQ"/>
        </w:rPr>
        <w:t>ن</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هو على دراية بأساليب تراكيبه البلاغية المتنوّ</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عة، ويعرفون تركيب الآيات القرآنية، </w:t>
      </w:r>
      <w:r w:rsidR="0039595B" w:rsidRPr="00E122DA">
        <w:rPr>
          <w:rFonts w:asciiTheme="majorBidi" w:hAnsiTheme="majorBidi" w:hint="cs"/>
          <w:sz w:val="27"/>
          <w:rtl/>
          <w:lang w:bidi="ar-IQ"/>
        </w:rPr>
        <w:t>بَيْدَ</w:t>
      </w:r>
      <w:r w:rsidRPr="00E122DA">
        <w:rPr>
          <w:rFonts w:asciiTheme="majorBidi" w:hAnsiTheme="majorBidi" w:hint="cs"/>
          <w:sz w:val="27"/>
          <w:rtl/>
          <w:lang w:bidi="ar-IQ"/>
        </w:rPr>
        <w:t xml:space="preserve"> أن هذا لوحده لم يكن كافياً لفهم المراد الحقيقي؛ إذ </w:t>
      </w:r>
      <w:r w:rsidR="002761F3" w:rsidRPr="00E122DA">
        <w:rPr>
          <w:rFonts w:asciiTheme="majorBidi" w:hAnsiTheme="majorBidi" w:hint="cs"/>
          <w:sz w:val="27"/>
          <w:rtl/>
          <w:lang w:bidi="ar-IQ"/>
        </w:rPr>
        <w:t>إ</w:t>
      </w:r>
      <w:r w:rsidRPr="00E122DA">
        <w:rPr>
          <w:rFonts w:asciiTheme="majorBidi" w:hAnsiTheme="majorBidi" w:hint="cs"/>
          <w:sz w:val="27"/>
          <w:rtl/>
          <w:lang w:bidi="ar-IQ"/>
        </w:rPr>
        <w:t>ن الإدراك الصحيح لمفاهيم القرآن يحتاج ـ بالإضافة إلى ما تقد</w:t>
      </w:r>
      <w:r w:rsidR="002761F3" w:rsidRPr="00E122DA">
        <w:rPr>
          <w:rFonts w:asciiTheme="majorBidi" w:hAnsiTheme="majorBidi" w:hint="cs"/>
          <w:sz w:val="27"/>
          <w:rtl/>
          <w:lang w:bidi="ar-IQ"/>
        </w:rPr>
        <w:t>َّ</w:t>
      </w:r>
      <w:r w:rsidRPr="00E122DA">
        <w:rPr>
          <w:rFonts w:asciiTheme="majorBidi" w:hAnsiTheme="majorBidi" w:hint="cs"/>
          <w:sz w:val="27"/>
          <w:rtl/>
          <w:lang w:bidi="ar-IQ"/>
        </w:rPr>
        <w:t>م من الإحاطة باللغة وأساليبها الأدبية ـ إلى الرشد العقلي وقو</w:t>
      </w:r>
      <w:r w:rsidR="002761F3" w:rsidRPr="00E122DA">
        <w:rPr>
          <w:rFonts w:asciiTheme="majorBidi" w:hAnsiTheme="majorBidi" w:hint="cs"/>
          <w:sz w:val="27"/>
          <w:rtl/>
          <w:lang w:bidi="ar-IQ"/>
        </w:rPr>
        <w:t>ّ</w:t>
      </w:r>
      <w:r w:rsidRPr="00E122DA">
        <w:rPr>
          <w:rFonts w:asciiTheme="majorBidi" w:hAnsiTheme="majorBidi" w:hint="cs"/>
          <w:sz w:val="27"/>
          <w:rtl/>
          <w:lang w:bidi="ar-IQ"/>
        </w:rPr>
        <w:t>ة الفهم المناسب أيضاً. فعلى المخاطبين بهذا الكتاب أن يتمت</w:t>
      </w:r>
      <w:r w:rsidR="002761F3" w:rsidRPr="00E122DA">
        <w:rPr>
          <w:rFonts w:asciiTheme="majorBidi" w:hAnsiTheme="majorBidi" w:hint="cs"/>
          <w:sz w:val="27"/>
          <w:rtl/>
          <w:lang w:bidi="ar-IQ"/>
        </w:rPr>
        <w:t>َّ</w:t>
      </w:r>
      <w:r w:rsidRPr="00E122DA">
        <w:rPr>
          <w:rFonts w:asciiTheme="majorBidi" w:hAnsiTheme="majorBidi" w:hint="cs"/>
          <w:sz w:val="27"/>
          <w:rtl/>
          <w:lang w:bidi="ar-IQ"/>
        </w:rPr>
        <w:t>عوا بدرجة</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عالية من الرشد العقلي</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كي يتمك</w:t>
      </w:r>
      <w:r w:rsidR="002761F3" w:rsidRPr="00E122DA">
        <w:rPr>
          <w:rFonts w:asciiTheme="majorBidi" w:hAnsiTheme="majorBidi" w:hint="cs"/>
          <w:sz w:val="27"/>
          <w:rtl/>
          <w:lang w:bidi="ar-IQ"/>
        </w:rPr>
        <w:t>َّ</w:t>
      </w:r>
      <w:r w:rsidRPr="00E122DA">
        <w:rPr>
          <w:rFonts w:asciiTheme="majorBidi" w:hAnsiTheme="majorBidi" w:hint="cs"/>
          <w:sz w:val="27"/>
          <w:rtl/>
          <w:lang w:bidi="ar-IQ"/>
        </w:rPr>
        <w:t>نوا من الإحاطة بجميع مفاهيمه وإدراك جميع مقاصد آياته. و</w:t>
      </w:r>
      <w:r w:rsidR="001562A1" w:rsidRPr="00E122DA">
        <w:rPr>
          <w:rFonts w:asciiTheme="majorBidi" w:hAnsiTheme="majorBidi" w:hint="cs"/>
          <w:sz w:val="27"/>
          <w:rtl/>
          <w:lang w:bidi="ar-IQ"/>
        </w:rPr>
        <w:t>لا شَكَّ</w:t>
      </w:r>
      <w:r w:rsidRPr="00E122DA">
        <w:rPr>
          <w:rFonts w:asciiTheme="majorBidi" w:hAnsiTheme="majorBidi" w:hint="cs"/>
          <w:sz w:val="27"/>
          <w:rtl/>
          <w:lang w:bidi="ar-IQ"/>
        </w:rPr>
        <w:t xml:space="preserve"> في أن القرآن الكريم كان فوق المستوى المعرفي لهؤلاء المخاطبين. </w:t>
      </w:r>
      <w:r w:rsidR="002761F3" w:rsidRPr="00E122DA">
        <w:rPr>
          <w:rFonts w:asciiTheme="majorBidi" w:hAnsiTheme="majorBidi" w:hint="cs"/>
          <w:sz w:val="27"/>
          <w:rtl/>
          <w:lang w:bidi="ar-IQ"/>
        </w:rPr>
        <w:t>وحتّى لو كان</w:t>
      </w:r>
      <w:r w:rsidRPr="00E122DA">
        <w:rPr>
          <w:rFonts w:asciiTheme="majorBidi" w:hAnsiTheme="majorBidi" w:hint="cs"/>
          <w:sz w:val="27"/>
          <w:rtl/>
          <w:lang w:bidi="ar-IQ"/>
        </w:rPr>
        <w:t xml:space="preserve"> هؤلاء يدركون بعض الآيات، إلا</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أنهم لا يستطيعون الغ</w:t>
      </w:r>
      <w:r w:rsidR="002761F3" w:rsidRPr="00E122DA">
        <w:rPr>
          <w:rFonts w:asciiTheme="majorBidi" w:hAnsiTheme="majorBidi" w:hint="cs"/>
          <w:sz w:val="27"/>
          <w:rtl/>
          <w:lang w:bidi="ar-IQ"/>
        </w:rPr>
        <w:t>َ</w:t>
      </w:r>
      <w:r w:rsidRPr="00E122DA">
        <w:rPr>
          <w:rFonts w:asciiTheme="majorBidi" w:hAnsiTheme="majorBidi" w:hint="cs"/>
          <w:sz w:val="27"/>
          <w:rtl/>
          <w:lang w:bidi="ar-IQ"/>
        </w:rPr>
        <w:t>و</w:t>
      </w:r>
      <w:r w:rsidR="002761F3" w:rsidRPr="00E122DA">
        <w:rPr>
          <w:rFonts w:asciiTheme="majorBidi" w:hAnsiTheme="majorBidi" w:hint="cs"/>
          <w:sz w:val="27"/>
          <w:rtl/>
          <w:lang w:bidi="ar-IQ"/>
        </w:rPr>
        <w:t>ْ</w:t>
      </w:r>
      <w:r w:rsidRPr="00E122DA">
        <w:rPr>
          <w:rFonts w:asciiTheme="majorBidi" w:hAnsiTheme="majorBidi" w:hint="cs"/>
          <w:sz w:val="27"/>
          <w:rtl/>
          <w:lang w:bidi="ar-IQ"/>
        </w:rPr>
        <w:t>ر في عمق بعض الآيات الأخرى</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فقد كانت هناك بعض الأسرار التي اكتنفت كلام الله، وكانت هذه الأسرار بحاجة</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إلى م</w:t>
      </w:r>
      <w:r w:rsidR="002761F3" w:rsidRPr="00E122DA">
        <w:rPr>
          <w:rFonts w:asciiTheme="majorBidi" w:hAnsiTheme="majorBidi" w:hint="cs"/>
          <w:sz w:val="27"/>
          <w:rtl/>
          <w:lang w:bidi="ar-IQ"/>
        </w:rPr>
        <w:t>َ</w:t>
      </w:r>
      <w:r w:rsidRPr="00E122DA">
        <w:rPr>
          <w:rFonts w:asciiTheme="majorBidi" w:hAnsiTheme="majorBidi" w:hint="cs"/>
          <w:sz w:val="27"/>
          <w:rtl/>
          <w:lang w:bidi="ar-IQ"/>
        </w:rPr>
        <w:t>ن</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يفتح مغاليقها. وهذا ما كان يقوم به النبي</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بحكم تحم</w:t>
      </w:r>
      <w:r w:rsidR="002761F3" w:rsidRPr="00E122DA">
        <w:rPr>
          <w:rFonts w:asciiTheme="majorBidi" w:hAnsiTheme="majorBidi" w:hint="cs"/>
          <w:sz w:val="27"/>
          <w:rtl/>
          <w:lang w:bidi="ar-IQ"/>
        </w:rPr>
        <w:t>ُّ</w:t>
      </w:r>
      <w:r w:rsidRPr="00E122DA">
        <w:rPr>
          <w:rFonts w:asciiTheme="majorBidi" w:hAnsiTheme="majorBidi" w:hint="cs"/>
          <w:sz w:val="27"/>
          <w:rtl/>
          <w:lang w:bidi="ar-IQ"/>
        </w:rPr>
        <w:t>له لأعباء إبلاغ الرسالة الإلهية إلى كاف</w:t>
      </w:r>
      <w:r w:rsidR="002761F3" w:rsidRPr="00E122DA">
        <w:rPr>
          <w:rFonts w:asciiTheme="majorBidi" w:hAnsiTheme="majorBidi" w:hint="cs"/>
          <w:sz w:val="27"/>
          <w:rtl/>
          <w:lang w:bidi="ar-IQ"/>
        </w:rPr>
        <w:t>ّ</w:t>
      </w:r>
      <w:r w:rsidRPr="00E122DA">
        <w:rPr>
          <w:rFonts w:asciiTheme="majorBidi" w:hAnsiTheme="majorBidi" w:hint="cs"/>
          <w:sz w:val="27"/>
          <w:rtl/>
          <w:lang w:bidi="ar-IQ"/>
        </w:rPr>
        <w:t>ة الناس. ومن هنا كان المتعط</w:t>
      </w:r>
      <w:r w:rsidR="002761F3" w:rsidRPr="00E122DA">
        <w:rPr>
          <w:rFonts w:asciiTheme="majorBidi" w:hAnsiTheme="majorBidi" w:hint="cs"/>
          <w:sz w:val="27"/>
          <w:rtl/>
          <w:lang w:bidi="ar-IQ"/>
        </w:rPr>
        <w:t>ِّ</w:t>
      </w:r>
      <w:r w:rsidRPr="00E122DA">
        <w:rPr>
          <w:rFonts w:asciiTheme="majorBidi" w:hAnsiTheme="majorBidi" w:hint="cs"/>
          <w:sz w:val="27"/>
          <w:rtl/>
          <w:lang w:bidi="ar-IQ"/>
        </w:rPr>
        <w:t>شون إلى فهم الآيات يقصدون النبي الأكرم أو بعض الصحابة، ويسألون عن الأمور التي أشكل عليهم فهمها. وطبقاً لبعض التقارير التاريخية كان هناك من كبار الصحابة م</w:t>
      </w:r>
      <w:r w:rsidR="002761F3" w:rsidRPr="00E122DA">
        <w:rPr>
          <w:rFonts w:asciiTheme="majorBidi" w:hAnsiTheme="majorBidi" w:hint="cs"/>
          <w:sz w:val="27"/>
          <w:rtl/>
          <w:lang w:bidi="ar-IQ"/>
        </w:rPr>
        <w:t>َ</w:t>
      </w:r>
      <w:r w:rsidRPr="00E122DA">
        <w:rPr>
          <w:rFonts w:asciiTheme="majorBidi" w:hAnsiTheme="majorBidi" w:hint="cs"/>
          <w:sz w:val="27"/>
          <w:rtl/>
          <w:lang w:bidi="ar-IQ"/>
        </w:rPr>
        <w:t>ن</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لا يفهم حت</w:t>
      </w:r>
      <w:r w:rsidR="002761F3" w:rsidRPr="00E122DA">
        <w:rPr>
          <w:rFonts w:asciiTheme="majorBidi" w:hAnsiTheme="majorBidi" w:hint="cs"/>
          <w:sz w:val="27"/>
          <w:rtl/>
          <w:lang w:bidi="ar-IQ"/>
        </w:rPr>
        <w:t>ّ</w:t>
      </w:r>
      <w:r w:rsidRPr="00E122DA">
        <w:rPr>
          <w:rFonts w:asciiTheme="majorBidi" w:hAnsiTheme="majorBidi" w:hint="cs"/>
          <w:sz w:val="27"/>
          <w:rtl/>
          <w:lang w:bidi="ar-IQ"/>
        </w:rPr>
        <w:t>ى المعنى اللغوي لبعض المفردات القرآنية</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04"/>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ناهيك عن الوصول إلى فهم أسرارها.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كانت تقع بعض الأحداث التي تستدعي نزول آيات</w:t>
      </w:r>
      <w:r w:rsidR="002761F3" w:rsidRPr="00E122DA">
        <w:rPr>
          <w:rFonts w:asciiTheme="majorBidi" w:hAnsiTheme="majorBidi" w:hint="cs"/>
          <w:sz w:val="27"/>
          <w:rtl/>
          <w:lang w:bidi="ar-IQ"/>
        </w:rPr>
        <w:t>ٍ</w:t>
      </w:r>
      <w:r w:rsidRPr="00E122DA">
        <w:rPr>
          <w:rFonts w:asciiTheme="majorBidi" w:hAnsiTheme="majorBidi" w:hint="cs"/>
          <w:sz w:val="27"/>
          <w:rtl/>
          <w:lang w:bidi="ar-IQ"/>
        </w:rPr>
        <w:t xml:space="preserve"> من القرآن، أو قد يواجه بعض م</w:t>
      </w:r>
      <w:r w:rsidR="000C34B8" w:rsidRPr="00E122DA">
        <w:rPr>
          <w:rFonts w:asciiTheme="majorBidi" w:hAnsiTheme="majorBidi" w:hint="cs"/>
          <w:sz w:val="27"/>
          <w:rtl/>
          <w:lang w:bidi="ar-IQ"/>
        </w:rPr>
        <w:t>َ</w:t>
      </w:r>
      <w:r w:rsidRPr="00E122DA">
        <w:rPr>
          <w:rFonts w:asciiTheme="majorBidi" w:hAnsiTheme="majorBidi" w:hint="cs"/>
          <w:sz w:val="27"/>
          <w:rtl/>
          <w:lang w:bidi="ar-IQ"/>
        </w:rPr>
        <w:t>ن</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أسلم حديثاً وقائع لا يعرفون حكمها، وكانوا لذلك يترق</w:t>
      </w:r>
      <w:r w:rsidR="000C34B8" w:rsidRPr="00E122DA">
        <w:rPr>
          <w:rFonts w:asciiTheme="majorBidi" w:hAnsiTheme="majorBidi" w:hint="cs"/>
          <w:sz w:val="27"/>
          <w:rtl/>
          <w:lang w:bidi="ar-IQ"/>
        </w:rPr>
        <w:t>َّ</w:t>
      </w:r>
      <w:r w:rsidRPr="00E122DA">
        <w:rPr>
          <w:rFonts w:asciiTheme="majorBidi" w:hAnsiTheme="majorBidi" w:hint="cs"/>
          <w:sz w:val="27"/>
          <w:rtl/>
          <w:lang w:bidi="ar-IQ"/>
        </w:rPr>
        <w:t>بون صدور تشريع من ق</w:t>
      </w:r>
      <w:r w:rsidR="000C34B8" w:rsidRPr="00E122DA">
        <w:rPr>
          <w:rFonts w:asciiTheme="majorBidi" w:hAnsiTheme="majorBidi" w:hint="cs"/>
          <w:sz w:val="27"/>
          <w:rtl/>
          <w:lang w:bidi="ar-IQ"/>
        </w:rPr>
        <w:t>ِ</w:t>
      </w:r>
      <w:r w:rsidRPr="00E122DA">
        <w:rPr>
          <w:rFonts w:asciiTheme="majorBidi" w:hAnsiTheme="majorBidi" w:hint="cs"/>
          <w:sz w:val="27"/>
          <w:rtl/>
          <w:lang w:bidi="ar-IQ"/>
        </w:rPr>
        <w:t>ب</w:t>
      </w:r>
      <w:r w:rsidR="000C34B8" w:rsidRPr="00E122DA">
        <w:rPr>
          <w:rFonts w:asciiTheme="majorBidi" w:hAnsiTheme="majorBidi" w:hint="cs"/>
          <w:sz w:val="27"/>
          <w:rtl/>
          <w:lang w:bidi="ar-IQ"/>
        </w:rPr>
        <w:t>َ</w:t>
      </w:r>
      <w:r w:rsidRPr="00E122DA">
        <w:rPr>
          <w:rFonts w:asciiTheme="majorBidi" w:hAnsiTheme="majorBidi" w:hint="cs"/>
          <w:sz w:val="27"/>
          <w:rtl/>
          <w:lang w:bidi="ar-IQ"/>
        </w:rPr>
        <w:t>ل الله يحد</w:t>
      </w:r>
      <w:r w:rsidR="000C34B8" w:rsidRPr="00E122DA">
        <w:rPr>
          <w:rFonts w:asciiTheme="majorBidi" w:hAnsiTheme="majorBidi" w:hint="cs"/>
          <w:sz w:val="27"/>
          <w:rtl/>
          <w:lang w:bidi="ar-IQ"/>
        </w:rPr>
        <w:t>ِّ</w:t>
      </w:r>
      <w:r w:rsidRPr="00E122DA">
        <w:rPr>
          <w:rFonts w:asciiTheme="majorBidi" w:hAnsiTheme="majorBidi" w:hint="cs"/>
          <w:sz w:val="27"/>
          <w:rtl/>
          <w:lang w:bidi="ar-IQ"/>
        </w:rPr>
        <w:t>د لهم تكليفهم الشرعي تجاهها. وإن الإحاطة المعرفية بهذه الأحداث تمث</w:t>
      </w:r>
      <w:r w:rsidR="000C34B8" w:rsidRPr="00E122DA">
        <w:rPr>
          <w:rFonts w:asciiTheme="majorBidi" w:hAnsiTheme="majorBidi" w:hint="cs"/>
          <w:sz w:val="27"/>
          <w:rtl/>
          <w:lang w:bidi="ar-IQ"/>
        </w:rPr>
        <w:t>ِّ</w:t>
      </w:r>
      <w:r w:rsidRPr="00E122DA">
        <w:rPr>
          <w:rFonts w:asciiTheme="majorBidi" w:hAnsiTheme="majorBidi" w:hint="cs"/>
          <w:sz w:val="27"/>
          <w:rtl/>
          <w:lang w:bidi="ar-IQ"/>
        </w:rPr>
        <w:t>ل في الحقيقة والواقع أرضية</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للوصول إلى مصادر تفسير تلك الآيات أيضاً. وكانت هناك طائفة أخرى من الآيات القرآنية تنزل ابتداءً دون سابقة ذهنية، فتكون لذلك بحاجة</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إلى بيان وتفسير. وقد كان النبي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هو الذي يتول</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ى تفسيرها وشرحها للناس. وقد كانت حاجة الناس إلى فهم الأهداف من نزول الآيات القرآنية، وكذلك </w:t>
      </w:r>
      <w:r w:rsidRPr="00E122DA">
        <w:rPr>
          <w:rFonts w:asciiTheme="majorBidi" w:hAnsiTheme="majorBidi" w:hint="cs"/>
          <w:sz w:val="27"/>
          <w:rtl/>
          <w:lang w:bidi="ar-IQ"/>
        </w:rPr>
        <w:lastRenderedPageBreak/>
        <w:t>شرف فهم علوم القرآن</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هو الذي يدفع الناس إلى طلب المزيد من العلم بشأن كتاب الله. وعليه يمكن القول</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إن مرحلة نزول القرآن كانت في الوقت نفسه مرحلة ظهور وتبلور علم التفسير أيضاً. وبكلمة</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أخرى: إن بداية ظهور تفسير كلام الله كان على يد رسول الله</w:t>
      </w:r>
      <w:r w:rsidR="002C3E3C" w:rsidRPr="002C3E3C">
        <w:rPr>
          <w:rFonts w:ascii="Mosawi" w:hAnsi="Mosawi" w:cs="Mosawi"/>
          <w:szCs w:val="22"/>
          <w:rtl/>
          <w:lang w:bidi="ar-IQ"/>
        </w:rPr>
        <w:t>‘</w:t>
      </w:r>
      <w:r w:rsidRPr="00E122DA">
        <w:rPr>
          <w:rFonts w:asciiTheme="majorBidi" w:hAnsiTheme="majorBidi" w:hint="cs"/>
          <w:sz w:val="27"/>
          <w:rtl/>
          <w:lang w:bidi="ar-IQ"/>
        </w:rPr>
        <w:t>، وهو ما ع</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رف لاحقاً بـ </w:t>
      </w:r>
      <w:r w:rsidRPr="00E122DA">
        <w:rPr>
          <w:rFonts w:hint="eastAsia"/>
          <w:sz w:val="24"/>
          <w:szCs w:val="24"/>
          <w:rtl/>
          <w:lang w:bidi="ar-IQ"/>
        </w:rPr>
        <w:t>«</w:t>
      </w:r>
      <w:r w:rsidRPr="00E122DA">
        <w:rPr>
          <w:rFonts w:asciiTheme="majorBidi" w:hAnsiTheme="majorBidi" w:hint="cs"/>
          <w:sz w:val="27"/>
          <w:rtl/>
          <w:lang w:bidi="ar-IQ"/>
        </w:rPr>
        <w:t>التفسير الأثري</w:t>
      </w:r>
      <w:r w:rsidRPr="00E122DA">
        <w:rPr>
          <w:rFonts w:hint="eastAsia"/>
          <w:sz w:val="24"/>
          <w:szCs w:val="24"/>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لقد كان هذا الشرح والتفسير منذ بداية ظهوره وحت</w:t>
      </w:r>
      <w:r w:rsidR="000C34B8" w:rsidRPr="00E122DA">
        <w:rPr>
          <w:rFonts w:asciiTheme="majorBidi" w:hAnsiTheme="majorBidi" w:hint="cs"/>
          <w:sz w:val="27"/>
          <w:rtl/>
          <w:lang w:bidi="ar-IQ"/>
        </w:rPr>
        <w:t>ّ</w:t>
      </w:r>
      <w:r w:rsidRPr="00E122DA">
        <w:rPr>
          <w:rFonts w:asciiTheme="majorBidi" w:hAnsiTheme="majorBidi" w:hint="cs"/>
          <w:sz w:val="27"/>
          <w:rtl/>
          <w:lang w:bidi="ar-IQ"/>
        </w:rPr>
        <w:t>ى هذه اللحظة في تطوّر</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وات</w:t>
      </w:r>
      <w:r w:rsidR="000C34B8" w:rsidRPr="00E122DA">
        <w:rPr>
          <w:rFonts w:asciiTheme="majorBidi" w:hAnsiTheme="majorBidi" w:hint="cs"/>
          <w:sz w:val="27"/>
          <w:rtl/>
          <w:lang w:bidi="ar-IQ"/>
        </w:rPr>
        <w:t>ّ</w:t>
      </w:r>
      <w:r w:rsidRPr="00E122DA">
        <w:rPr>
          <w:rFonts w:asciiTheme="majorBidi" w:hAnsiTheme="majorBidi" w:hint="cs"/>
          <w:sz w:val="27"/>
          <w:rtl/>
          <w:lang w:bidi="ar-IQ"/>
        </w:rPr>
        <w:t>ساع مستمر</w:t>
      </w:r>
      <w:r w:rsidR="000C34B8" w:rsidRPr="00E122DA">
        <w:rPr>
          <w:rFonts w:asciiTheme="majorBidi" w:hAnsiTheme="majorBidi" w:hint="cs"/>
          <w:sz w:val="27"/>
          <w:rtl/>
          <w:lang w:bidi="ar-IQ"/>
        </w:rPr>
        <w:t>ّ</w:t>
      </w:r>
      <w:r w:rsidRPr="00E122DA">
        <w:rPr>
          <w:rFonts w:asciiTheme="majorBidi" w:hAnsiTheme="majorBidi" w:hint="cs"/>
          <w:sz w:val="27"/>
          <w:rtl/>
          <w:lang w:bidi="ar-IQ"/>
        </w:rPr>
        <w:t>، ولم يتوق</w:t>
      </w:r>
      <w:r w:rsidR="000C34B8" w:rsidRPr="00E122DA">
        <w:rPr>
          <w:rFonts w:asciiTheme="majorBidi" w:hAnsiTheme="majorBidi" w:hint="cs"/>
          <w:sz w:val="27"/>
          <w:rtl/>
          <w:lang w:bidi="ar-IQ"/>
        </w:rPr>
        <w:t>َّ</w:t>
      </w:r>
      <w:r w:rsidRPr="00E122DA">
        <w:rPr>
          <w:rFonts w:asciiTheme="majorBidi" w:hAnsiTheme="majorBidi" w:hint="cs"/>
          <w:sz w:val="27"/>
          <w:rtl/>
          <w:lang w:bidi="ar-IQ"/>
        </w:rPr>
        <w:t>ف في أيّ مرحلة من المراحل. نعم</w:t>
      </w:r>
      <w:r w:rsidR="000C34B8" w:rsidRPr="00E122DA">
        <w:rPr>
          <w:rFonts w:asciiTheme="majorBidi" w:hAnsiTheme="majorBidi" w:hint="cs"/>
          <w:sz w:val="27"/>
          <w:rtl/>
          <w:lang w:bidi="ar-IQ"/>
        </w:rPr>
        <w:t xml:space="preserve">، </w:t>
      </w:r>
      <w:r w:rsidRPr="00E122DA">
        <w:rPr>
          <w:rFonts w:asciiTheme="majorBidi" w:hAnsiTheme="majorBidi" w:hint="cs"/>
          <w:sz w:val="27"/>
          <w:rtl/>
          <w:lang w:bidi="ar-IQ"/>
        </w:rPr>
        <w:t>قد يكون هناك بعض المنعطفات أثناء التوجّه إلى الأنواع المختلفة الأخرى من التفسير، إلا</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أن هذا لم يؤد</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إلى توق</w:t>
      </w:r>
      <w:r w:rsidR="000C34B8" w:rsidRPr="00E122DA">
        <w:rPr>
          <w:rFonts w:asciiTheme="majorBidi" w:hAnsiTheme="majorBidi" w:hint="cs"/>
          <w:sz w:val="27"/>
          <w:rtl/>
          <w:lang w:bidi="ar-IQ"/>
        </w:rPr>
        <w:t>ُّ</w:t>
      </w:r>
      <w:r w:rsidRPr="00E122DA">
        <w:rPr>
          <w:rFonts w:asciiTheme="majorBidi" w:hAnsiTheme="majorBidi" w:hint="cs"/>
          <w:sz w:val="27"/>
          <w:rtl/>
          <w:lang w:bidi="ar-IQ"/>
        </w:rPr>
        <w:t>ف</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تام في المسار الرئيس لهذا النوع من التفسير. وقد يظهر هناك من حين</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لآخر م</w:t>
      </w:r>
      <w:r w:rsidR="000C34B8" w:rsidRPr="00E122DA">
        <w:rPr>
          <w:rFonts w:asciiTheme="majorBidi" w:hAnsiTheme="majorBidi" w:hint="cs"/>
          <w:sz w:val="27"/>
          <w:rtl/>
          <w:lang w:bidi="ar-IQ"/>
        </w:rPr>
        <w:t>َ</w:t>
      </w:r>
      <w:r w:rsidRPr="00E122DA">
        <w:rPr>
          <w:rFonts w:asciiTheme="majorBidi" w:hAnsiTheme="majorBidi" w:hint="cs"/>
          <w:sz w:val="27"/>
          <w:rtl/>
          <w:lang w:bidi="ar-IQ"/>
        </w:rPr>
        <w:t>ن</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يعمل على تفسير وبيان آيات القرآن على طبق الاتجاه العقلي أو النزعة النص</w:t>
      </w:r>
      <w:r w:rsidR="000C34B8" w:rsidRPr="00E122DA">
        <w:rPr>
          <w:rFonts w:asciiTheme="majorBidi" w:hAnsiTheme="majorBidi" w:hint="cs"/>
          <w:sz w:val="27"/>
          <w:rtl/>
          <w:lang w:bidi="ar-IQ"/>
        </w:rPr>
        <w:t>ِّي</w:t>
      </w:r>
      <w:r w:rsidRPr="00E122DA">
        <w:rPr>
          <w:rFonts w:asciiTheme="majorBidi" w:hAnsiTheme="majorBidi" w:hint="cs"/>
          <w:sz w:val="27"/>
          <w:rtl/>
          <w:lang w:bidi="ar-IQ"/>
        </w:rPr>
        <w:t>ة، إلا أنه لم يكن هناك أي</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تخلّ</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عن أصل التفسير. وفي هذا البين كان التفسير المأثور يحظى على الدوام بمكانة</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خاصة، ولم يصن</w:t>
      </w:r>
      <w:r w:rsidR="000C34B8" w:rsidRPr="00E122DA">
        <w:rPr>
          <w:rFonts w:asciiTheme="majorBidi" w:hAnsiTheme="majorBidi" w:hint="cs"/>
          <w:sz w:val="27"/>
          <w:rtl/>
          <w:lang w:bidi="ar-IQ"/>
        </w:rPr>
        <w:t>َّ</w:t>
      </w:r>
      <w:r w:rsidRPr="00E122DA">
        <w:rPr>
          <w:rFonts w:asciiTheme="majorBidi" w:hAnsiTheme="majorBidi" w:hint="cs"/>
          <w:sz w:val="27"/>
          <w:rtl/>
          <w:lang w:bidi="ar-IQ"/>
        </w:rPr>
        <w:t>ف على مستوى أنواع التفسير الأخرى. لقد كان هذا التفسير ـ لأدل</w:t>
      </w:r>
      <w:r w:rsidR="000C34B8" w:rsidRPr="00E122DA">
        <w:rPr>
          <w:rFonts w:asciiTheme="majorBidi" w:hAnsiTheme="majorBidi" w:hint="cs"/>
          <w:sz w:val="27"/>
          <w:rtl/>
          <w:lang w:bidi="ar-IQ"/>
        </w:rPr>
        <w:t>ّ</w:t>
      </w:r>
      <w:r w:rsidRPr="00E122DA">
        <w:rPr>
          <w:rFonts w:asciiTheme="majorBidi" w:hAnsiTheme="majorBidi" w:hint="cs"/>
          <w:sz w:val="27"/>
          <w:rtl/>
          <w:lang w:bidi="ar-IQ"/>
        </w:rPr>
        <w:t>ة</w:t>
      </w:r>
      <w:r w:rsidR="000C34B8" w:rsidRPr="00E122DA">
        <w:rPr>
          <w:rFonts w:asciiTheme="majorBidi" w:hAnsiTheme="majorBidi" w:hint="cs"/>
          <w:sz w:val="27"/>
          <w:rtl/>
          <w:lang w:bidi="ar-IQ"/>
        </w:rPr>
        <w:t>ٍ</w:t>
      </w:r>
      <w:r w:rsidRPr="00E122DA">
        <w:rPr>
          <w:rFonts w:asciiTheme="majorBidi" w:hAnsiTheme="majorBidi" w:hint="cs"/>
          <w:sz w:val="27"/>
          <w:rtl/>
          <w:lang w:bidi="ar-IQ"/>
        </w:rPr>
        <w:t xml:space="preserve"> وأسباب خاص</w:t>
      </w:r>
      <w:r w:rsidR="000C34B8" w:rsidRPr="00E122DA">
        <w:rPr>
          <w:rFonts w:asciiTheme="majorBidi" w:hAnsiTheme="majorBidi" w:hint="cs"/>
          <w:sz w:val="27"/>
          <w:rtl/>
          <w:lang w:bidi="ar-IQ"/>
        </w:rPr>
        <w:t>ّ</w:t>
      </w:r>
      <w:r w:rsidRPr="00E122DA">
        <w:rPr>
          <w:rFonts w:asciiTheme="majorBidi" w:hAnsiTheme="majorBidi" w:hint="cs"/>
          <w:sz w:val="27"/>
          <w:rtl/>
          <w:lang w:bidi="ar-IQ"/>
        </w:rPr>
        <w:t>ة ـ على رأس الأساليب والمناهج التفسيرية الأخرى، رغم اد</w:t>
      </w:r>
      <w:r w:rsidR="00FA129D" w:rsidRPr="00E122DA">
        <w:rPr>
          <w:rFonts w:asciiTheme="majorBidi" w:hAnsiTheme="majorBidi" w:hint="cs"/>
          <w:sz w:val="27"/>
          <w:rtl/>
          <w:lang w:bidi="ar-IQ"/>
        </w:rPr>
        <w:t>ّ</w:t>
      </w:r>
      <w:r w:rsidRPr="00E122DA">
        <w:rPr>
          <w:rFonts w:asciiTheme="majorBidi" w:hAnsiTheme="majorBidi" w:hint="cs"/>
          <w:sz w:val="27"/>
          <w:rtl/>
          <w:lang w:bidi="ar-IQ"/>
        </w:rPr>
        <w:t>عاء البعض أن التفسير من دون الاعتماد على النقل والأثر أمر</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ممكن</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بل جائز</w:t>
      </w:r>
      <w:r w:rsidR="00D32620">
        <w:rPr>
          <w:rFonts w:asciiTheme="majorBidi" w:hAnsiTheme="majorBidi" w:hint="cs"/>
          <w:sz w:val="27"/>
          <w:rtl/>
          <w:lang w:bidi="ar-IQ"/>
        </w:rPr>
        <w:t>ٌ</w:t>
      </w:r>
      <w:r w:rsidRPr="00E122DA">
        <w:rPr>
          <w:rFonts w:asciiTheme="majorBidi" w:hAnsiTheme="majorBidi" w:hint="cs"/>
          <w:sz w:val="27"/>
          <w:rtl/>
          <w:lang w:bidi="ar-IQ"/>
        </w:rPr>
        <w:t xml:space="preserve"> وسائغ</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05"/>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FA129D" w:rsidP="0012557D">
      <w:pPr>
        <w:rPr>
          <w:rFonts w:asciiTheme="majorBidi" w:hAnsiTheme="majorBidi"/>
          <w:sz w:val="27"/>
          <w:rtl/>
          <w:lang w:bidi="ar-IQ"/>
        </w:rPr>
      </w:pPr>
      <w:r w:rsidRPr="00E122DA">
        <w:rPr>
          <w:rFonts w:asciiTheme="majorBidi" w:hAnsiTheme="majorBidi" w:hint="cs"/>
          <w:sz w:val="27"/>
          <w:rtl/>
          <w:lang w:bidi="ar-IQ"/>
        </w:rPr>
        <w:t>و</w:t>
      </w:r>
      <w:r w:rsidR="00697236" w:rsidRPr="00E122DA">
        <w:rPr>
          <w:rFonts w:asciiTheme="majorBidi" w:hAnsiTheme="majorBidi" w:hint="cs"/>
          <w:sz w:val="27"/>
          <w:rtl/>
          <w:lang w:bidi="ar-IQ"/>
        </w:rPr>
        <w:t>طبقاً لصريح بعض آيات القرآن الكريم فإن من المهام</w:t>
      </w:r>
      <w:r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الملقاة على النبي</w:t>
      </w:r>
      <w:r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بيان وشرح آيات القرآن الكريم للناس، ومن ذلك</w:t>
      </w:r>
      <w:r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قوله تعالى: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 xml:space="preserve">ـ </w:t>
      </w:r>
      <w:r w:rsidR="00970EE0" w:rsidRPr="00970EE0">
        <w:rPr>
          <w:rFonts w:ascii="Mosawi" w:hAnsi="Mosawi" w:cs="Mosawi"/>
          <w:sz w:val="24"/>
          <w:szCs w:val="24"/>
          <w:rtl/>
        </w:rPr>
        <w:t>﴿</w:t>
      </w:r>
      <w:r w:rsidRPr="00E122DA">
        <w:rPr>
          <w:rFonts w:ascii="Traditional Arabic" w:hAnsi="Traditional Arabic"/>
          <w:b/>
          <w:bCs/>
          <w:sz w:val="27"/>
          <w:rtl/>
          <w:lang w:bidi="ar-IQ"/>
        </w:rPr>
        <w:t>وَأَنْزَلْنَا إِلَيْكَ الذِّكْرَ لِتُبَيِّنَ لِلنَّاسِ مَا نُزِّلَ إِلَيْهِمْ</w:t>
      </w:r>
      <w:r w:rsidR="00970EE0" w:rsidRPr="00970EE0">
        <w:rPr>
          <w:rFonts w:ascii="Mosawi" w:hAnsi="Mosawi" w:cs="Mosawi"/>
          <w:sz w:val="24"/>
          <w:szCs w:val="24"/>
          <w:rtl/>
        </w:rPr>
        <w:t>﴾</w:t>
      </w:r>
      <w:r w:rsidRPr="00E122DA">
        <w:rPr>
          <w:rFonts w:asciiTheme="majorBidi" w:hAnsiTheme="majorBidi" w:hint="cs"/>
          <w:sz w:val="27"/>
          <w:rtl/>
          <w:lang w:bidi="ar-IQ"/>
        </w:rPr>
        <w:t xml:space="preserve"> (النحل: 44).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 xml:space="preserve">ـ </w:t>
      </w:r>
      <w:r w:rsidR="00970EE0" w:rsidRPr="00970EE0">
        <w:rPr>
          <w:rFonts w:ascii="Mosawi" w:hAnsi="Mosawi" w:cs="Mosawi"/>
          <w:sz w:val="24"/>
          <w:szCs w:val="24"/>
          <w:rtl/>
        </w:rPr>
        <w:t>﴿</w:t>
      </w:r>
      <w:r w:rsidRPr="00E122DA">
        <w:rPr>
          <w:rFonts w:ascii="Traditional Arabic" w:hAnsi="Traditional Arabic"/>
          <w:b/>
          <w:bCs/>
          <w:sz w:val="27"/>
          <w:rtl/>
          <w:lang w:bidi="ar-IQ"/>
        </w:rPr>
        <w:t>وَيُعَلِّمُهُمُ الْكِتَابَ وَالْحِكْمَةَ</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129؛ آل عمران: 164؛ الجمعة: 2). </w:t>
      </w:r>
    </w:p>
    <w:p w:rsidR="00FA129D"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كما تشهد الحقيقة والواقعية التاريخية على أن النبي</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كان أو</w:t>
      </w:r>
      <w:r w:rsidR="00FA129D" w:rsidRPr="00E122DA">
        <w:rPr>
          <w:rFonts w:asciiTheme="majorBidi" w:hAnsiTheme="majorBidi" w:hint="cs"/>
          <w:sz w:val="27"/>
          <w:rtl/>
          <w:lang w:bidi="ar-IQ"/>
        </w:rPr>
        <w:t>ّ</w:t>
      </w:r>
      <w:r w:rsidRPr="00E122DA">
        <w:rPr>
          <w:rFonts w:asciiTheme="majorBidi" w:hAnsiTheme="majorBidi" w:hint="cs"/>
          <w:sz w:val="27"/>
          <w:rtl/>
          <w:lang w:bidi="ar-IQ"/>
        </w:rPr>
        <w:t>ل م</w:t>
      </w:r>
      <w:r w:rsidR="00FA129D" w:rsidRPr="00E122DA">
        <w:rPr>
          <w:rFonts w:asciiTheme="majorBidi" w:hAnsiTheme="majorBidi" w:hint="cs"/>
          <w:sz w:val="27"/>
          <w:rtl/>
          <w:lang w:bidi="ar-IQ"/>
        </w:rPr>
        <w:t>َ</w:t>
      </w:r>
      <w:r w:rsidRPr="00E122DA">
        <w:rPr>
          <w:rFonts w:asciiTheme="majorBidi" w:hAnsiTheme="majorBidi" w:hint="cs"/>
          <w:sz w:val="27"/>
          <w:rtl/>
          <w:lang w:bidi="ar-IQ"/>
        </w:rPr>
        <w:t>ن</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بادر إلى تفسير القرآن الكريم</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06"/>
      </w:r>
      <w:r w:rsidRPr="00E122DA">
        <w:rPr>
          <w:rFonts w:asciiTheme="majorBidi" w:hAnsiTheme="majorBidi"/>
          <w:sz w:val="27"/>
          <w:vertAlign w:val="superscript"/>
          <w:rtl/>
          <w:lang w:bidi="ar-IQ"/>
        </w:rPr>
        <w:t>)</w:t>
      </w:r>
      <w:r w:rsidRPr="00E122DA">
        <w:rPr>
          <w:rFonts w:asciiTheme="majorBidi" w:hAnsiTheme="majorBidi" w:hint="cs"/>
          <w:sz w:val="27"/>
          <w:rtl/>
          <w:lang w:bidi="ar-IQ"/>
        </w:rPr>
        <w:t>. ثم تطوّر التفسير الأثري لاحقاً ليتجاوز تفسير النبي</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أو تفسير بعض الآيات من خلال الاستعانة بآيات</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أخرى، وبذلك ات</w:t>
      </w:r>
      <w:r w:rsidR="00FA129D" w:rsidRPr="00E122DA">
        <w:rPr>
          <w:rFonts w:asciiTheme="majorBidi" w:hAnsiTheme="majorBidi" w:hint="cs"/>
          <w:sz w:val="27"/>
          <w:rtl/>
          <w:lang w:bidi="ar-IQ"/>
        </w:rPr>
        <w:t>َّ</w:t>
      </w:r>
      <w:r w:rsidRPr="00E122DA">
        <w:rPr>
          <w:rFonts w:asciiTheme="majorBidi" w:hAnsiTheme="majorBidi" w:hint="cs"/>
          <w:sz w:val="27"/>
          <w:rtl/>
          <w:lang w:bidi="ar-IQ"/>
        </w:rPr>
        <w:t>سعت دائرته بشكل</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أكبر. واستمر</w:t>
      </w:r>
      <w:r w:rsidR="00FA129D" w:rsidRPr="00E122DA">
        <w:rPr>
          <w:rFonts w:asciiTheme="majorBidi" w:hAnsiTheme="majorBidi" w:hint="cs"/>
          <w:sz w:val="27"/>
          <w:rtl/>
          <w:lang w:bidi="ar-IQ"/>
        </w:rPr>
        <w:t>ّ</w:t>
      </w:r>
      <w:r w:rsidRPr="00E122DA">
        <w:rPr>
          <w:rFonts w:asciiTheme="majorBidi" w:hAnsiTheme="majorBidi" w:hint="cs"/>
          <w:sz w:val="27"/>
          <w:rtl/>
          <w:lang w:bidi="ar-IQ"/>
        </w:rPr>
        <w:t xml:space="preserve"> نقل الروايات بشأن الآيات إلى مرحلة الدولة العباسية، وأضيف عليها الشيء الكثير</w:t>
      </w:r>
      <w:r w:rsidR="00FA129D" w:rsidRPr="00E122DA">
        <w:rPr>
          <w:rFonts w:asciiTheme="majorBidi" w:hAnsiTheme="majorBidi" w:hint="cs"/>
          <w:sz w:val="27"/>
          <w:rtl/>
          <w:lang w:bidi="ar-IQ"/>
        </w:rPr>
        <w:t>.</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وفي</w:t>
      </w:r>
      <w:r w:rsidR="00FA129D" w:rsidRPr="00E122DA">
        <w:rPr>
          <w:rFonts w:asciiTheme="majorBidi" w:hAnsiTheme="majorBidi" w:hint="cs"/>
          <w:sz w:val="27"/>
          <w:rtl/>
          <w:lang w:bidi="ar-IQ"/>
        </w:rPr>
        <w:t xml:space="preserve"> </w:t>
      </w:r>
      <w:r w:rsidRPr="00E122DA">
        <w:rPr>
          <w:rFonts w:asciiTheme="majorBidi" w:hAnsiTheme="majorBidi" w:hint="cs"/>
          <w:sz w:val="27"/>
          <w:rtl/>
          <w:lang w:bidi="ar-IQ"/>
        </w:rPr>
        <w:t>ما يلي نستعرض الأسباب التي دع</w:t>
      </w:r>
      <w:r w:rsidR="00A80654" w:rsidRPr="00E122DA">
        <w:rPr>
          <w:rFonts w:asciiTheme="majorBidi" w:hAnsiTheme="majorBidi" w:hint="cs"/>
          <w:sz w:val="27"/>
          <w:rtl/>
          <w:lang w:bidi="ar-IQ"/>
        </w:rPr>
        <w:t>َ</w:t>
      </w:r>
      <w:r w:rsidRPr="00E122DA">
        <w:rPr>
          <w:rFonts w:asciiTheme="majorBidi" w:hAnsiTheme="majorBidi" w:hint="cs"/>
          <w:sz w:val="27"/>
          <w:rtl/>
          <w:lang w:bidi="ar-IQ"/>
        </w:rPr>
        <w:t>ت</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إلى الإقبال على هذه الظاهرة. وفي رصدنا لهذه الظاهرة ميّ</w:t>
      </w:r>
      <w:r w:rsidR="00A80654" w:rsidRPr="00E122DA">
        <w:rPr>
          <w:rFonts w:asciiTheme="majorBidi" w:hAnsiTheme="majorBidi" w:hint="cs"/>
          <w:sz w:val="27"/>
          <w:rtl/>
          <w:lang w:bidi="ar-IQ"/>
        </w:rPr>
        <w:t>َ</w:t>
      </w:r>
      <w:r w:rsidRPr="00E122DA">
        <w:rPr>
          <w:rFonts w:asciiTheme="majorBidi" w:hAnsiTheme="majorBidi" w:hint="cs"/>
          <w:sz w:val="27"/>
          <w:rtl/>
          <w:lang w:bidi="ar-IQ"/>
        </w:rPr>
        <w:t>زنا بين السبب والعامل. وفي البداية سنتناول الأسباب التي أد</w:t>
      </w:r>
      <w:r w:rsidR="00A80654" w:rsidRPr="00E122DA">
        <w:rPr>
          <w:rFonts w:asciiTheme="majorBidi" w:hAnsiTheme="majorBidi" w:hint="cs"/>
          <w:sz w:val="27"/>
          <w:rtl/>
          <w:lang w:bidi="ar-IQ"/>
        </w:rPr>
        <w:t>َّ</w:t>
      </w:r>
      <w:r w:rsidRPr="00E122DA">
        <w:rPr>
          <w:rFonts w:asciiTheme="majorBidi" w:hAnsiTheme="majorBidi" w:hint="cs"/>
          <w:sz w:val="27"/>
          <w:rtl/>
          <w:lang w:bidi="ar-IQ"/>
        </w:rPr>
        <w:t>ت</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asciiTheme="majorBidi" w:hAnsiTheme="majorBidi" w:hint="cs"/>
          <w:sz w:val="27"/>
          <w:rtl/>
          <w:lang w:bidi="ar-IQ"/>
        </w:rPr>
        <w:lastRenderedPageBreak/>
        <w:t xml:space="preserve">إلى هذه الظاهرة، لننتقل بعد ذلك إلى بيان الخلفيات والعوامل. </w:t>
      </w:r>
    </w:p>
    <w:p w:rsidR="00697236" w:rsidRPr="00E122DA" w:rsidRDefault="00697236" w:rsidP="0012557D">
      <w:pPr>
        <w:rPr>
          <w:rFonts w:asciiTheme="majorBidi" w:hAnsiTheme="majorBidi"/>
          <w:sz w:val="27"/>
          <w:rtl/>
          <w:lang w:bidi="ar-IQ"/>
        </w:rPr>
      </w:pPr>
    </w:p>
    <w:p w:rsidR="00697236" w:rsidRPr="00E122DA" w:rsidRDefault="00697236" w:rsidP="0012557D">
      <w:pPr>
        <w:pStyle w:val="31"/>
        <w:spacing w:line="400" w:lineRule="exact"/>
        <w:rPr>
          <w:color w:val="auto"/>
          <w:rtl/>
        </w:rPr>
      </w:pPr>
      <w:r w:rsidRPr="00E122DA">
        <w:rPr>
          <w:rFonts w:hint="cs"/>
          <w:color w:val="auto"/>
          <w:rtl/>
          <w:lang w:bidi="ar-IQ"/>
        </w:rPr>
        <w:t>5ـ أدلة الإقبال على منهج التفسير الأثري</w:t>
      </w:r>
      <w:r w:rsidRPr="00E122DA">
        <w:rPr>
          <w:rFonts w:hint="cs"/>
          <w:color w:val="auto"/>
          <w:rtl/>
          <w:lang w:val="en-US" w:bidi="ar-IQ"/>
        </w:rPr>
        <w:t xml:space="preserve"> ــــــ</w:t>
      </w:r>
    </w:p>
    <w:p w:rsidR="00697236" w:rsidRPr="00E122DA" w:rsidRDefault="00697236" w:rsidP="0012557D">
      <w:pPr>
        <w:pStyle w:val="31"/>
        <w:spacing w:line="400" w:lineRule="exact"/>
        <w:rPr>
          <w:color w:val="auto"/>
          <w:rtl/>
        </w:rPr>
      </w:pPr>
      <w:r w:rsidRPr="00E122DA">
        <w:rPr>
          <w:rFonts w:hint="cs"/>
          <w:color w:val="auto"/>
          <w:rtl/>
          <w:lang w:bidi="ar-IQ"/>
        </w:rPr>
        <w:t>5ـ 1ـ التحذير من التفسير بالرأي وضرورة الرجوع إلى السنّة</w:t>
      </w:r>
      <w:r w:rsidRPr="00E122DA">
        <w:rPr>
          <w:rFonts w:hint="cs"/>
          <w:color w:val="auto"/>
          <w:rtl/>
          <w:lang w:val="en-US" w:bidi="ar-IQ"/>
        </w:rPr>
        <w:t xml:space="preserve"> ــــــ</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هناك الكثير من الأحاديث الواردة في المصادر الروائية التي تصرّ</w:t>
      </w:r>
      <w:r w:rsidR="00A80654" w:rsidRPr="00E122DA">
        <w:rPr>
          <w:rFonts w:asciiTheme="majorBidi" w:hAnsiTheme="majorBidi" w:hint="cs"/>
          <w:sz w:val="27"/>
          <w:rtl/>
          <w:lang w:bidi="ar-IQ"/>
        </w:rPr>
        <w:t>ِ</w:t>
      </w:r>
      <w:r w:rsidRPr="00E122DA">
        <w:rPr>
          <w:rFonts w:asciiTheme="majorBidi" w:hAnsiTheme="majorBidi" w:hint="cs"/>
          <w:sz w:val="27"/>
          <w:rtl/>
          <w:lang w:bidi="ar-IQ"/>
        </w:rPr>
        <w:t>ح باختصاص بعض الأشخاص بفهم القرآن الكريم</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ويتضح هذا الرأي عندما نجد القرآن الكريم يجعل بيان كلام الله من جملة مسؤوليات النبي</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Pr="00E122DA">
        <w:rPr>
          <w:rFonts w:asciiTheme="majorBidi" w:hAnsiTheme="majorBidi" w:hint="cs"/>
          <w:sz w:val="27"/>
          <w:rtl/>
          <w:lang w:bidi="ar-IQ"/>
        </w:rPr>
        <w:t>. ومن ذلك</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الحديث القائل: </w:t>
      </w:r>
      <w:r w:rsidRPr="00E122DA">
        <w:rPr>
          <w:rFonts w:hint="eastAsia"/>
          <w:sz w:val="24"/>
          <w:szCs w:val="24"/>
          <w:rtl/>
          <w:lang w:bidi="ar-IQ"/>
        </w:rPr>
        <w:t>«</w:t>
      </w:r>
      <w:r w:rsidRPr="00E122DA">
        <w:rPr>
          <w:rFonts w:asciiTheme="majorBidi" w:hAnsiTheme="majorBidi" w:hint="cs"/>
          <w:sz w:val="27"/>
          <w:rtl/>
          <w:lang w:bidi="ar-IQ"/>
        </w:rPr>
        <w:t>إنما يعرف القرآن م</w:t>
      </w:r>
      <w:r w:rsidR="00A80654" w:rsidRPr="00E122DA">
        <w:rPr>
          <w:rFonts w:asciiTheme="majorBidi" w:hAnsiTheme="majorBidi" w:hint="cs"/>
          <w:sz w:val="27"/>
          <w:rtl/>
          <w:lang w:bidi="ar-IQ"/>
        </w:rPr>
        <w:t>َ</w:t>
      </w:r>
      <w:r w:rsidRPr="00E122DA">
        <w:rPr>
          <w:rFonts w:asciiTheme="majorBidi" w:hAnsiTheme="majorBidi" w:hint="cs"/>
          <w:sz w:val="27"/>
          <w:rtl/>
          <w:lang w:bidi="ar-IQ"/>
        </w:rPr>
        <w:t>ن</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خوطب به</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07"/>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rPr>
          <w:rFonts w:asciiTheme="majorBidi" w:hAnsiTheme="majorBidi"/>
          <w:sz w:val="27"/>
          <w:rtl/>
          <w:lang w:bidi="ar-IQ"/>
        </w:rPr>
      </w:pPr>
      <w:r w:rsidRPr="00E122DA">
        <w:rPr>
          <w:rFonts w:asciiTheme="majorBidi" w:hAnsiTheme="majorBidi" w:hint="cs"/>
          <w:sz w:val="27"/>
          <w:rtl/>
          <w:lang w:bidi="ar-IQ"/>
        </w:rPr>
        <w:t>وقد كان هؤلاء الأشخاص هم النبي الأكرم</w:t>
      </w:r>
      <w:r w:rsidR="002C3E3C" w:rsidRPr="002C3E3C">
        <w:rPr>
          <w:rFonts w:ascii="Mosawi" w:hAnsi="Mosawi" w:cs="Mosawi"/>
          <w:szCs w:val="22"/>
          <w:rtl/>
          <w:lang w:bidi="ar-IQ"/>
        </w:rPr>
        <w:t>‘</w:t>
      </w:r>
      <w:r w:rsidRPr="00E122DA">
        <w:rPr>
          <w:rFonts w:asciiTheme="majorBidi" w:hAnsiTheme="majorBidi" w:hint="cs"/>
          <w:sz w:val="27"/>
          <w:rtl/>
          <w:lang w:bidi="ar-IQ"/>
        </w:rPr>
        <w:t>، وأهل بيته</w:t>
      </w:r>
      <w:r w:rsidR="00325BBE" w:rsidRPr="00325BBE">
        <w:rPr>
          <w:rFonts w:ascii="Mosawi" w:hAnsi="Mosawi" w:cs="Mosawi"/>
          <w:szCs w:val="22"/>
          <w:rtl/>
        </w:rPr>
        <w:t>^</w:t>
      </w:r>
      <w:r w:rsidRPr="00E122DA">
        <w:rPr>
          <w:rFonts w:asciiTheme="majorBidi" w:hAnsiTheme="majorBidi" w:hint="cs"/>
          <w:sz w:val="27"/>
          <w:rtl/>
          <w:lang w:bidi="ar-IQ"/>
        </w:rPr>
        <w:t>، وهناك رأي</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يرى هذا الشأن لبعض الصحابة أيضاً. فحيث كان القرآن الكريم كلام الله سبحانه وتعالى فإن الإحاطة بمعانيه السامية ومضامينه العالية فوق فهم عامة الناس، وقد اختص</w:t>
      </w:r>
      <w:r w:rsidR="00A80654" w:rsidRPr="00E122DA">
        <w:rPr>
          <w:rFonts w:asciiTheme="majorBidi" w:hAnsiTheme="majorBidi" w:hint="cs"/>
          <w:sz w:val="27"/>
          <w:rtl/>
          <w:lang w:bidi="ar-IQ"/>
        </w:rPr>
        <w:t>ّ</w:t>
      </w:r>
      <w:r w:rsidRPr="00E122DA">
        <w:rPr>
          <w:rFonts w:asciiTheme="majorBidi" w:hAnsiTheme="majorBidi" w:hint="cs"/>
          <w:sz w:val="27"/>
          <w:rtl/>
          <w:lang w:bidi="ar-IQ"/>
        </w:rPr>
        <w:t xml:space="preserve"> بفهمه بعض الخاصة فقط. </w:t>
      </w:r>
    </w:p>
    <w:p w:rsidR="00697236" w:rsidRPr="00E122DA" w:rsidRDefault="00697236" w:rsidP="0012557D">
      <w:pPr>
        <w:rPr>
          <w:rFonts w:asciiTheme="majorBidi" w:hAnsiTheme="majorBidi"/>
          <w:sz w:val="27"/>
          <w:rtl/>
          <w:lang w:bidi="ar-IQ"/>
        </w:rPr>
      </w:pPr>
      <w:r w:rsidRPr="00E122DA">
        <w:rPr>
          <w:rFonts w:hint="eastAsia"/>
          <w:sz w:val="24"/>
          <w:szCs w:val="24"/>
          <w:rtl/>
        </w:rPr>
        <w:t>«</w:t>
      </w:r>
      <w:r w:rsidRPr="00E122DA">
        <w:rPr>
          <w:rFonts w:asciiTheme="majorBidi" w:hAnsiTheme="majorBidi" w:hint="cs"/>
          <w:sz w:val="27"/>
          <w:rtl/>
        </w:rPr>
        <w:t>ولهذه العلة وأشباهها لا يبلغ أحد</w:t>
      </w:r>
      <w:r w:rsidR="00A80654" w:rsidRPr="00E122DA">
        <w:rPr>
          <w:rFonts w:asciiTheme="majorBidi" w:hAnsiTheme="majorBidi" w:hint="cs"/>
          <w:sz w:val="27"/>
          <w:rtl/>
        </w:rPr>
        <w:t>ٌ</w:t>
      </w:r>
      <w:r w:rsidRPr="00E122DA">
        <w:rPr>
          <w:rFonts w:asciiTheme="majorBidi" w:hAnsiTheme="majorBidi" w:hint="cs"/>
          <w:sz w:val="27"/>
          <w:rtl/>
        </w:rPr>
        <w:t xml:space="preserve"> ك</w:t>
      </w:r>
      <w:r w:rsidR="00A80654" w:rsidRPr="00E122DA">
        <w:rPr>
          <w:rFonts w:asciiTheme="majorBidi" w:hAnsiTheme="majorBidi" w:hint="cs"/>
          <w:sz w:val="27"/>
          <w:rtl/>
        </w:rPr>
        <w:t>ُ</w:t>
      </w:r>
      <w:r w:rsidRPr="00E122DA">
        <w:rPr>
          <w:rFonts w:asciiTheme="majorBidi" w:hAnsiTheme="majorBidi" w:hint="cs"/>
          <w:sz w:val="27"/>
          <w:rtl/>
        </w:rPr>
        <w:t>ن</w:t>
      </w:r>
      <w:r w:rsidR="00A80654" w:rsidRPr="00E122DA">
        <w:rPr>
          <w:rFonts w:asciiTheme="majorBidi" w:hAnsiTheme="majorBidi" w:hint="cs"/>
          <w:sz w:val="27"/>
          <w:rtl/>
        </w:rPr>
        <w:t>ْ</w:t>
      </w:r>
      <w:r w:rsidRPr="00E122DA">
        <w:rPr>
          <w:rFonts w:asciiTheme="majorBidi" w:hAnsiTheme="majorBidi" w:hint="cs"/>
          <w:sz w:val="27"/>
          <w:rtl/>
        </w:rPr>
        <w:t>ه</w:t>
      </w:r>
      <w:r w:rsidR="00A80654" w:rsidRPr="00E122DA">
        <w:rPr>
          <w:rFonts w:asciiTheme="majorBidi" w:hAnsiTheme="majorBidi" w:hint="cs"/>
          <w:sz w:val="27"/>
          <w:rtl/>
        </w:rPr>
        <w:t>َ</w:t>
      </w:r>
      <w:r w:rsidRPr="00E122DA">
        <w:rPr>
          <w:rFonts w:asciiTheme="majorBidi" w:hAnsiTheme="majorBidi" w:hint="cs"/>
          <w:sz w:val="27"/>
          <w:rtl/>
        </w:rPr>
        <w:t xml:space="preserve"> معنى حقيقة تفسير كتاب الله تعالى، إلا</w:t>
      </w:r>
      <w:r w:rsidR="00A80654" w:rsidRPr="00E122DA">
        <w:rPr>
          <w:rFonts w:asciiTheme="majorBidi" w:hAnsiTheme="majorBidi" w:hint="cs"/>
          <w:sz w:val="27"/>
          <w:rtl/>
        </w:rPr>
        <w:t>ّ</w:t>
      </w:r>
      <w:r w:rsidRPr="00E122DA">
        <w:rPr>
          <w:rFonts w:asciiTheme="majorBidi" w:hAnsiTheme="majorBidi" w:hint="cs"/>
          <w:sz w:val="27"/>
          <w:rtl/>
        </w:rPr>
        <w:t xml:space="preserve"> نبيه وأوصياءه</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08"/>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ومم</w:t>
      </w:r>
      <w:r w:rsidR="00A80654" w:rsidRPr="00E122DA">
        <w:rPr>
          <w:rFonts w:asciiTheme="majorBidi" w:hAnsiTheme="majorBidi" w:hint="cs"/>
          <w:sz w:val="27"/>
          <w:rtl/>
        </w:rPr>
        <w:t>ّ</w:t>
      </w:r>
      <w:r w:rsidRPr="00E122DA">
        <w:rPr>
          <w:rFonts w:asciiTheme="majorBidi" w:hAnsiTheme="majorBidi" w:hint="cs"/>
          <w:sz w:val="27"/>
          <w:rtl/>
        </w:rPr>
        <w:t xml:space="preserve">ا ورد من الروايات في هذا الشأن: </w:t>
      </w:r>
    </w:p>
    <w:p w:rsidR="00697236" w:rsidRPr="00E122DA" w:rsidRDefault="00697236" w:rsidP="0012557D">
      <w:pPr>
        <w:rPr>
          <w:rFonts w:asciiTheme="majorBidi" w:hAnsiTheme="majorBidi"/>
          <w:sz w:val="27"/>
          <w:rtl/>
        </w:rPr>
      </w:pPr>
      <w:r w:rsidRPr="00E122DA">
        <w:rPr>
          <w:rFonts w:asciiTheme="majorBidi" w:hAnsiTheme="majorBidi" w:hint="cs"/>
          <w:sz w:val="27"/>
          <w:rtl/>
        </w:rPr>
        <w:t xml:space="preserve">ـ </w:t>
      </w:r>
      <w:r w:rsidRPr="00E122DA">
        <w:rPr>
          <w:rFonts w:hint="eastAsia"/>
          <w:sz w:val="24"/>
          <w:szCs w:val="24"/>
          <w:rtl/>
        </w:rPr>
        <w:t>«</w:t>
      </w:r>
      <w:r w:rsidRPr="00E122DA">
        <w:rPr>
          <w:rFonts w:asciiTheme="majorBidi" w:hAnsiTheme="majorBidi" w:hint="cs"/>
          <w:sz w:val="27"/>
          <w:rtl/>
        </w:rPr>
        <w:t>نحن الراسخون في العلم، ونحن نعلم تأويله</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09"/>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 xml:space="preserve">ـ </w:t>
      </w:r>
      <w:r w:rsidRPr="00E122DA">
        <w:rPr>
          <w:rFonts w:hint="eastAsia"/>
          <w:sz w:val="24"/>
          <w:szCs w:val="24"/>
          <w:rtl/>
        </w:rPr>
        <w:t>«</w:t>
      </w:r>
      <w:r w:rsidRPr="00E122DA">
        <w:rPr>
          <w:rFonts w:asciiTheme="majorBidi" w:hAnsiTheme="majorBidi" w:hint="cs"/>
          <w:sz w:val="27"/>
          <w:rtl/>
        </w:rPr>
        <w:t>إنا أهل بيت لم يزل الله يبعث فينا م</w:t>
      </w:r>
      <w:r w:rsidR="00A80654" w:rsidRPr="00E122DA">
        <w:rPr>
          <w:rFonts w:asciiTheme="majorBidi" w:hAnsiTheme="majorBidi" w:hint="cs"/>
          <w:sz w:val="27"/>
          <w:rtl/>
        </w:rPr>
        <w:t>َ</w:t>
      </w:r>
      <w:r w:rsidRPr="00E122DA">
        <w:rPr>
          <w:rFonts w:asciiTheme="majorBidi" w:hAnsiTheme="majorBidi" w:hint="cs"/>
          <w:sz w:val="27"/>
          <w:rtl/>
        </w:rPr>
        <w:t>ن</w:t>
      </w:r>
      <w:r w:rsidR="00A80654" w:rsidRPr="00E122DA">
        <w:rPr>
          <w:rFonts w:asciiTheme="majorBidi" w:hAnsiTheme="majorBidi" w:hint="cs"/>
          <w:sz w:val="27"/>
          <w:rtl/>
        </w:rPr>
        <w:t>ْ</w:t>
      </w:r>
      <w:r w:rsidRPr="00E122DA">
        <w:rPr>
          <w:rFonts w:asciiTheme="majorBidi" w:hAnsiTheme="majorBidi" w:hint="cs"/>
          <w:sz w:val="27"/>
          <w:rtl/>
        </w:rPr>
        <w:t xml:space="preserve"> يعلم كتابه</w:t>
      </w:r>
      <w:r w:rsidR="00A80654" w:rsidRPr="00E122DA">
        <w:rPr>
          <w:rFonts w:asciiTheme="majorBidi" w:hAnsiTheme="majorBidi" w:hint="cs"/>
          <w:sz w:val="27"/>
          <w:rtl/>
        </w:rPr>
        <w:t>،</w:t>
      </w:r>
      <w:r w:rsidRPr="00E122DA">
        <w:rPr>
          <w:rFonts w:asciiTheme="majorBidi" w:hAnsiTheme="majorBidi" w:hint="cs"/>
          <w:sz w:val="27"/>
          <w:rtl/>
        </w:rPr>
        <w:t xml:space="preserve"> من أو</w:t>
      </w:r>
      <w:r w:rsidR="00A80654" w:rsidRPr="00E122DA">
        <w:rPr>
          <w:rFonts w:asciiTheme="majorBidi" w:hAnsiTheme="majorBidi" w:hint="cs"/>
          <w:sz w:val="27"/>
          <w:rtl/>
        </w:rPr>
        <w:t>ّ</w:t>
      </w:r>
      <w:r w:rsidRPr="00E122DA">
        <w:rPr>
          <w:rFonts w:asciiTheme="majorBidi" w:hAnsiTheme="majorBidi" w:hint="cs"/>
          <w:sz w:val="27"/>
          <w:rtl/>
        </w:rPr>
        <w:t>له إلى آخره</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0"/>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 xml:space="preserve">ـ </w:t>
      </w:r>
      <w:r w:rsidRPr="00E122DA">
        <w:rPr>
          <w:rFonts w:hint="eastAsia"/>
          <w:sz w:val="24"/>
          <w:szCs w:val="24"/>
          <w:rtl/>
        </w:rPr>
        <w:t>«</w:t>
      </w:r>
      <w:r w:rsidRPr="00E122DA">
        <w:rPr>
          <w:rFonts w:asciiTheme="majorBidi" w:hAnsiTheme="majorBidi" w:hint="cs"/>
          <w:sz w:val="27"/>
          <w:rtl/>
        </w:rPr>
        <w:t>إن من علم ما أوتينا تفسير القرآن وأحكامه... ثم قال: ولو وجدنا أوعية</w:t>
      </w:r>
      <w:r w:rsidR="00154FB9" w:rsidRPr="00E122DA">
        <w:rPr>
          <w:rFonts w:asciiTheme="majorBidi" w:hAnsiTheme="majorBidi" w:hint="cs"/>
          <w:sz w:val="27"/>
          <w:rtl/>
        </w:rPr>
        <w:t>ً</w:t>
      </w:r>
      <w:r w:rsidRPr="00E122DA">
        <w:rPr>
          <w:rFonts w:asciiTheme="majorBidi" w:hAnsiTheme="majorBidi" w:hint="cs"/>
          <w:sz w:val="27"/>
          <w:rtl/>
        </w:rPr>
        <w:t xml:space="preserve"> أو مستراحاً لقلنا</w:t>
      </w:r>
      <w:r w:rsidR="00154FB9" w:rsidRPr="00E122DA">
        <w:rPr>
          <w:rFonts w:asciiTheme="majorBidi" w:hAnsiTheme="majorBidi" w:hint="cs"/>
          <w:sz w:val="27"/>
          <w:rtl/>
        </w:rPr>
        <w:t>،</w:t>
      </w:r>
      <w:r w:rsidRPr="00E122DA">
        <w:rPr>
          <w:rFonts w:asciiTheme="majorBidi" w:hAnsiTheme="majorBidi" w:hint="cs"/>
          <w:sz w:val="27"/>
          <w:rtl/>
        </w:rPr>
        <w:t xml:space="preserve"> والله المستعان</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1"/>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ولم تقتصر الروايات على بيان اختصاص بعض الأشخاص بفهم كتاب الله فقط، بل عالجت المسألة من الناحية السلبية أيضاً، حيث نجد في بعضها تحذيراً شديداً من التفسير بالرأي والاجتهاد الشخصي، متوع</w:t>
      </w:r>
      <w:r w:rsidR="00154FB9" w:rsidRPr="00E122DA">
        <w:rPr>
          <w:rFonts w:asciiTheme="majorBidi" w:hAnsiTheme="majorBidi" w:hint="cs"/>
          <w:sz w:val="27"/>
          <w:rtl/>
        </w:rPr>
        <w:t>ِّ</w:t>
      </w:r>
      <w:r w:rsidRPr="00E122DA">
        <w:rPr>
          <w:rFonts w:asciiTheme="majorBidi" w:hAnsiTheme="majorBidi" w:hint="cs"/>
          <w:sz w:val="27"/>
          <w:rtl/>
        </w:rPr>
        <w:t xml:space="preserve">دة على ذلك بالعذاب الإلهي، ومن ذلك الرواية القائلة: </w:t>
      </w:r>
      <w:r w:rsidRPr="00E122DA">
        <w:rPr>
          <w:rFonts w:hint="eastAsia"/>
          <w:sz w:val="24"/>
          <w:szCs w:val="24"/>
          <w:rtl/>
        </w:rPr>
        <w:t>«</w:t>
      </w:r>
      <w:r w:rsidRPr="00E122DA">
        <w:rPr>
          <w:rFonts w:asciiTheme="majorBidi" w:hAnsiTheme="majorBidi" w:hint="cs"/>
          <w:sz w:val="27"/>
          <w:rtl/>
        </w:rPr>
        <w:t>م</w:t>
      </w:r>
      <w:r w:rsidR="00154FB9" w:rsidRPr="00E122DA">
        <w:rPr>
          <w:rFonts w:asciiTheme="majorBidi" w:hAnsiTheme="majorBidi" w:hint="cs"/>
          <w:sz w:val="27"/>
          <w:rtl/>
        </w:rPr>
        <w:t>َ</w:t>
      </w:r>
      <w:r w:rsidRPr="00E122DA">
        <w:rPr>
          <w:rFonts w:asciiTheme="majorBidi" w:hAnsiTheme="majorBidi" w:hint="cs"/>
          <w:sz w:val="27"/>
          <w:rtl/>
        </w:rPr>
        <w:t>ن</w:t>
      </w:r>
      <w:r w:rsidR="00154FB9" w:rsidRPr="00E122DA">
        <w:rPr>
          <w:rFonts w:asciiTheme="majorBidi" w:hAnsiTheme="majorBidi" w:hint="cs"/>
          <w:sz w:val="27"/>
          <w:rtl/>
        </w:rPr>
        <w:t>ْ</w:t>
      </w:r>
      <w:r w:rsidRPr="00E122DA">
        <w:rPr>
          <w:rFonts w:asciiTheme="majorBidi" w:hAnsiTheme="majorBidi" w:hint="cs"/>
          <w:sz w:val="27"/>
          <w:rtl/>
        </w:rPr>
        <w:t xml:space="preserve"> قال في القرآن بغير علم</w:t>
      </w:r>
      <w:r w:rsidR="00154FB9" w:rsidRPr="00E122DA">
        <w:rPr>
          <w:rFonts w:asciiTheme="majorBidi" w:hAnsiTheme="majorBidi" w:hint="cs"/>
          <w:sz w:val="27"/>
          <w:rtl/>
        </w:rPr>
        <w:t>ٍ</w:t>
      </w:r>
      <w:r w:rsidRPr="00E122DA">
        <w:rPr>
          <w:rFonts w:asciiTheme="majorBidi" w:hAnsiTheme="majorBidi" w:hint="cs"/>
          <w:sz w:val="27"/>
          <w:rtl/>
        </w:rPr>
        <w:t xml:space="preserve"> فليتبوّأ مقعده من النار</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2"/>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ولم يتمّ الاكتفاء بذلك، بل وصل الأمر إلى تحذير المفسّ</w:t>
      </w:r>
      <w:r w:rsidR="00154FB9" w:rsidRPr="00E122DA">
        <w:rPr>
          <w:rFonts w:asciiTheme="majorBidi" w:hAnsiTheme="majorBidi" w:hint="cs"/>
          <w:sz w:val="27"/>
          <w:rtl/>
        </w:rPr>
        <w:t>ِ</w:t>
      </w:r>
      <w:r w:rsidRPr="00E122DA">
        <w:rPr>
          <w:rFonts w:asciiTheme="majorBidi" w:hAnsiTheme="majorBidi" w:hint="cs"/>
          <w:sz w:val="27"/>
          <w:rtl/>
        </w:rPr>
        <w:t>رين من تطرّ</w:t>
      </w:r>
      <w:r w:rsidR="00154FB9" w:rsidRPr="00E122DA">
        <w:rPr>
          <w:rFonts w:asciiTheme="majorBidi" w:hAnsiTheme="majorBidi" w:hint="cs"/>
          <w:sz w:val="27"/>
          <w:rtl/>
        </w:rPr>
        <w:t>ُ</w:t>
      </w:r>
      <w:r w:rsidRPr="00E122DA">
        <w:rPr>
          <w:rFonts w:asciiTheme="majorBidi" w:hAnsiTheme="majorBidi" w:hint="cs"/>
          <w:sz w:val="27"/>
          <w:rtl/>
        </w:rPr>
        <w:t>ق الخطأ إلى التفسير، واعتبر الذين يفس</w:t>
      </w:r>
      <w:r w:rsidR="00154FB9" w:rsidRPr="00E122DA">
        <w:rPr>
          <w:rFonts w:asciiTheme="majorBidi" w:hAnsiTheme="majorBidi" w:hint="cs"/>
          <w:sz w:val="27"/>
          <w:rtl/>
        </w:rPr>
        <w:t>ِّ</w:t>
      </w:r>
      <w:r w:rsidRPr="00E122DA">
        <w:rPr>
          <w:rFonts w:asciiTheme="majorBidi" w:hAnsiTheme="majorBidi" w:hint="cs"/>
          <w:sz w:val="27"/>
          <w:rtl/>
        </w:rPr>
        <w:t>رون القرآن من دون علم</w:t>
      </w:r>
      <w:r w:rsidR="00154FB9" w:rsidRPr="00E122DA">
        <w:rPr>
          <w:rFonts w:asciiTheme="majorBidi" w:hAnsiTheme="majorBidi" w:hint="cs"/>
          <w:sz w:val="27"/>
          <w:rtl/>
        </w:rPr>
        <w:t>ٍ</w:t>
      </w:r>
      <w:r w:rsidRPr="00E122DA">
        <w:rPr>
          <w:rFonts w:asciiTheme="majorBidi" w:hAnsiTheme="majorBidi" w:hint="cs"/>
          <w:sz w:val="27"/>
          <w:rtl/>
        </w:rPr>
        <w:t xml:space="preserve"> مخطئين في تفسيرهم</w:t>
      </w:r>
      <w:r w:rsidR="00154FB9" w:rsidRPr="00E122DA">
        <w:rPr>
          <w:rFonts w:asciiTheme="majorBidi" w:hAnsiTheme="majorBidi" w:hint="cs"/>
          <w:sz w:val="27"/>
          <w:rtl/>
        </w:rPr>
        <w:t>،</w:t>
      </w:r>
      <w:r w:rsidRPr="00E122DA">
        <w:rPr>
          <w:rFonts w:asciiTheme="majorBidi" w:hAnsiTheme="majorBidi" w:hint="cs"/>
          <w:sz w:val="27"/>
          <w:rtl/>
        </w:rPr>
        <w:t xml:space="preserve"> حت</w:t>
      </w:r>
      <w:r w:rsidR="00154FB9" w:rsidRPr="00E122DA">
        <w:rPr>
          <w:rFonts w:asciiTheme="majorBidi" w:hAnsiTheme="majorBidi" w:hint="cs"/>
          <w:sz w:val="27"/>
          <w:rtl/>
        </w:rPr>
        <w:t>ّ</w:t>
      </w:r>
      <w:r w:rsidRPr="00E122DA">
        <w:rPr>
          <w:rFonts w:asciiTheme="majorBidi" w:hAnsiTheme="majorBidi" w:hint="cs"/>
          <w:sz w:val="27"/>
          <w:rtl/>
        </w:rPr>
        <w:t xml:space="preserve">ى مع </w:t>
      </w:r>
      <w:r w:rsidRPr="00E122DA">
        <w:rPr>
          <w:rFonts w:asciiTheme="majorBidi" w:hAnsiTheme="majorBidi" w:hint="cs"/>
          <w:sz w:val="27"/>
          <w:rtl/>
        </w:rPr>
        <w:lastRenderedPageBreak/>
        <w:t xml:space="preserve">إصابة المعنى، ومن ذلك الرواية القائلة: </w:t>
      </w:r>
      <w:r w:rsidRPr="00E122DA">
        <w:rPr>
          <w:rFonts w:hint="eastAsia"/>
          <w:sz w:val="24"/>
          <w:szCs w:val="24"/>
          <w:rtl/>
        </w:rPr>
        <w:t>«</w:t>
      </w:r>
      <w:r w:rsidRPr="00E122DA">
        <w:rPr>
          <w:rFonts w:asciiTheme="majorBidi" w:hAnsiTheme="majorBidi" w:hint="cs"/>
          <w:sz w:val="27"/>
          <w:rtl/>
        </w:rPr>
        <w:t>م</w:t>
      </w:r>
      <w:r w:rsidR="00154FB9" w:rsidRPr="00E122DA">
        <w:rPr>
          <w:rFonts w:asciiTheme="majorBidi" w:hAnsiTheme="majorBidi" w:hint="cs"/>
          <w:sz w:val="27"/>
          <w:rtl/>
        </w:rPr>
        <w:t>َ</w:t>
      </w:r>
      <w:r w:rsidRPr="00E122DA">
        <w:rPr>
          <w:rFonts w:asciiTheme="majorBidi" w:hAnsiTheme="majorBidi" w:hint="cs"/>
          <w:sz w:val="27"/>
          <w:rtl/>
        </w:rPr>
        <w:t>ن</w:t>
      </w:r>
      <w:r w:rsidR="00154FB9" w:rsidRPr="00E122DA">
        <w:rPr>
          <w:rFonts w:asciiTheme="majorBidi" w:hAnsiTheme="majorBidi" w:hint="cs"/>
          <w:sz w:val="27"/>
          <w:rtl/>
        </w:rPr>
        <w:t>ْ</w:t>
      </w:r>
      <w:r w:rsidRPr="00E122DA">
        <w:rPr>
          <w:rFonts w:asciiTheme="majorBidi" w:hAnsiTheme="majorBidi" w:hint="cs"/>
          <w:sz w:val="27"/>
          <w:rtl/>
        </w:rPr>
        <w:t xml:space="preserve"> فسّ</w:t>
      </w:r>
      <w:r w:rsidR="00154FB9" w:rsidRPr="00E122DA">
        <w:rPr>
          <w:rFonts w:asciiTheme="majorBidi" w:hAnsiTheme="majorBidi" w:hint="cs"/>
          <w:sz w:val="27"/>
          <w:rtl/>
        </w:rPr>
        <w:t>َ</w:t>
      </w:r>
      <w:r w:rsidRPr="00E122DA">
        <w:rPr>
          <w:rFonts w:asciiTheme="majorBidi" w:hAnsiTheme="majorBidi" w:hint="cs"/>
          <w:sz w:val="27"/>
          <w:rtl/>
        </w:rPr>
        <w:t>ر القرآن برأيه فأصاب الحق</w:t>
      </w:r>
      <w:r w:rsidR="00154FB9" w:rsidRPr="00E122DA">
        <w:rPr>
          <w:rFonts w:asciiTheme="majorBidi" w:hAnsiTheme="majorBidi" w:hint="cs"/>
          <w:sz w:val="27"/>
          <w:rtl/>
        </w:rPr>
        <w:t>ّ</w:t>
      </w:r>
      <w:r w:rsidRPr="00E122DA">
        <w:rPr>
          <w:rFonts w:asciiTheme="majorBidi" w:hAnsiTheme="majorBidi" w:hint="cs"/>
          <w:sz w:val="27"/>
          <w:rtl/>
        </w:rPr>
        <w:t xml:space="preserve"> أخطأ</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3"/>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وفي رواية</w:t>
      </w:r>
      <w:r w:rsidR="00154FB9" w:rsidRPr="00E122DA">
        <w:rPr>
          <w:rFonts w:asciiTheme="majorBidi" w:hAnsiTheme="majorBidi" w:hint="cs"/>
          <w:sz w:val="27"/>
          <w:rtl/>
        </w:rPr>
        <w:t>ٍ</w:t>
      </w:r>
      <w:r w:rsidRPr="00E122DA">
        <w:rPr>
          <w:rFonts w:asciiTheme="majorBidi" w:hAnsiTheme="majorBidi" w:hint="cs"/>
          <w:sz w:val="27"/>
          <w:rtl/>
        </w:rPr>
        <w:t xml:space="preserve"> أخرى تمّ النهي بصراحة</w:t>
      </w:r>
      <w:r w:rsidR="00154FB9" w:rsidRPr="00E122DA">
        <w:rPr>
          <w:rFonts w:asciiTheme="majorBidi" w:hAnsiTheme="majorBidi" w:hint="cs"/>
          <w:sz w:val="27"/>
          <w:rtl/>
        </w:rPr>
        <w:t>ٍ</w:t>
      </w:r>
      <w:r w:rsidRPr="00E122DA">
        <w:rPr>
          <w:rFonts w:asciiTheme="majorBidi" w:hAnsiTheme="majorBidi" w:hint="cs"/>
          <w:sz w:val="27"/>
          <w:rtl/>
        </w:rPr>
        <w:t xml:space="preserve"> عن تفسير القرآن، إلا</w:t>
      </w:r>
      <w:r w:rsidR="00154FB9" w:rsidRPr="00E122DA">
        <w:rPr>
          <w:rFonts w:asciiTheme="majorBidi" w:hAnsiTheme="majorBidi" w:hint="cs"/>
          <w:sz w:val="27"/>
          <w:rtl/>
        </w:rPr>
        <w:t>ّ</w:t>
      </w:r>
      <w:r w:rsidRPr="00E122DA">
        <w:rPr>
          <w:rFonts w:asciiTheme="majorBidi" w:hAnsiTheme="majorBidi" w:hint="cs"/>
          <w:sz w:val="27"/>
          <w:rtl/>
        </w:rPr>
        <w:t xml:space="preserve"> على أساس النص</w:t>
      </w:r>
      <w:r w:rsidR="00154FB9" w:rsidRPr="00E122DA">
        <w:rPr>
          <w:rFonts w:asciiTheme="majorBidi" w:hAnsiTheme="majorBidi" w:hint="cs"/>
          <w:sz w:val="27"/>
          <w:rtl/>
        </w:rPr>
        <w:t>ّ</w:t>
      </w:r>
      <w:r w:rsidRPr="00E122DA">
        <w:rPr>
          <w:rFonts w:asciiTheme="majorBidi" w:hAnsiTheme="majorBidi" w:hint="cs"/>
          <w:sz w:val="27"/>
          <w:rtl/>
        </w:rPr>
        <w:t xml:space="preserve">: </w:t>
      </w:r>
      <w:r w:rsidRPr="00E122DA">
        <w:rPr>
          <w:rFonts w:hint="eastAsia"/>
          <w:sz w:val="24"/>
          <w:szCs w:val="24"/>
          <w:rtl/>
        </w:rPr>
        <w:t>«</w:t>
      </w:r>
      <w:r w:rsidRPr="00E122DA">
        <w:rPr>
          <w:rFonts w:asciiTheme="majorBidi" w:hAnsiTheme="majorBidi" w:hint="cs"/>
          <w:sz w:val="27"/>
          <w:rtl/>
        </w:rPr>
        <w:t>إن تفسير القرآن لا يجوز إلا</w:t>
      </w:r>
      <w:r w:rsidR="00154FB9" w:rsidRPr="00E122DA">
        <w:rPr>
          <w:rFonts w:asciiTheme="majorBidi" w:hAnsiTheme="majorBidi" w:hint="cs"/>
          <w:sz w:val="27"/>
          <w:rtl/>
        </w:rPr>
        <w:t>ّ</w:t>
      </w:r>
      <w:r w:rsidRPr="00E122DA">
        <w:rPr>
          <w:rFonts w:asciiTheme="majorBidi" w:hAnsiTheme="majorBidi" w:hint="cs"/>
          <w:sz w:val="27"/>
          <w:rtl/>
        </w:rPr>
        <w:t xml:space="preserve"> بالأثر الصحيح والنصّ الصريح</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4"/>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وفي كلام</w:t>
      </w:r>
      <w:r w:rsidR="00154FB9" w:rsidRPr="00E122DA">
        <w:rPr>
          <w:rFonts w:asciiTheme="majorBidi" w:hAnsiTheme="majorBidi" w:hint="cs"/>
          <w:sz w:val="27"/>
          <w:rtl/>
        </w:rPr>
        <w:t>ٍ</w:t>
      </w:r>
      <w:r w:rsidRPr="00E122DA">
        <w:rPr>
          <w:rFonts w:asciiTheme="majorBidi" w:hAnsiTheme="majorBidi" w:hint="cs"/>
          <w:sz w:val="27"/>
          <w:rtl/>
        </w:rPr>
        <w:t xml:space="preserve"> آخر عُرّ</w:t>
      </w:r>
      <w:r w:rsidR="00154FB9" w:rsidRPr="00E122DA">
        <w:rPr>
          <w:rFonts w:asciiTheme="majorBidi" w:hAnsiTheme="majorBidi" w:hint="cs"/>
          <w:sz w:val="27"/>
          <w:rtl/>
        </w:rPr>
        <w:t>ِ</w:t>
      </w:r>
      <w:r w:rsidRPr="00E122DA">
        <w:rPr>
          <w:rFonts w:asciiTheme="majorBidi" w:hAnsiTheme="majorBidi" w:hint="cs"/>
          <w:sz w:val="27"/>
          <w:rtl/>
        </w:rPr>
        <w:t xml:space="preserve">ف تفسير القرآن بأنه فوق مستوى الذهن والفكر العادي لعامة الناس: </w:t>
      </w:r>
      <w:r w:rsidRPr="00E122DA">
        <w:rPr>
          <w:rFonts w:hint="eastAsia"/>
          <w:sz w:val="24"/>
          <w:szCs w:val="24"/>
          <w:rtl/>
        </w:rPr>
        <w:t>«</w:t>
      </w:r>
      <w:r w:rsidRPr="00E122DA">
        <w:rPr>
          <w:rFonts w:asciiTheme="majorBidi" w:hAnsiTheme="majorBidi" w:hint="cs"/>
          <w:sz w:val="27"/>
          <w:rtl/>
        </w:rPr>
        <w:t>ليس شيء أبعد من عقول الرجال من تفسير القرآن</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5"/>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وقد تحدّ</w:t>
      </w:r>
      <w:r w:rsidR="00154FB9" w:rsidRPr="00E122DA">
        <w:rPr>
          <w:rFonts w:asciiTheme="majorBidi" w:hAnsiTheme="majorBidi" w:hint="cs"/>
          <w:sz w:val="27"/>
          <w:rtl/>
        </w:rPr>
        <w:t>َ</w:t>
      </w:r>
      <w:r w:rsidRPr="00E122DA">
        <w:rPr>
          <w:rFonts w:asciiTheme="majorBidi" w:hAnsiTheme="majorBidi" w:hint="cs"/>
          <w:sz w:val="27"/>
          <w:rtl/>
        </w:rPr>
        <w:t>ثت رواية</w:t>
      </w:r>
      <w:r w:rsidR="00154FB9" w:rsidRPr="00E122DA">
        <w:rPr>
          <w:rFonts w:asciiTheme="majorBidi" w:hAnsiTheme="majorBidi" w:hint="cs"/>
          <w:sz w:val="27"/>
          <w:rtl/>
        </w:rPr>
        <w:t>ٌ</w:t>
      </w:r>
      <w:r w:rsidRPr="00E122DA">
        <w:rPr>
          <w:rFonts w:asciiTheme="majorBidi" w:hAnsiTheme="majorBidi" w:hint="cs"/>
          <w:sz w:val="27"/>
          <w:rtl/>
        </w:rPr>
        <w:t xml:space="preserve"> عن قلق النبي</w:t>
      </w:r>
      <w:r w:rsidR="00154FB9" w:rsidRPr="00E122DA">
        <w:rPr>
          <w:rFonts w:asciiTheme="majorBidi" w:hAnsiTheme="majorBidi" w:hint="cs"/>
          <w:sz w:val="27"/>
          <w:rtl/>
        </w:rPr>
        <w:t>ّ</w:t>
      </w:r>
      <w:r w:rsidRPr="00E122DA">
        <w:rPr>
          <w:rFonts w:asciiTheme="majorBidi" w:hAnsiTheme="majorBidi" w:hint="cs"/>
          <w:sz w:val="27"/>
          <w:rtl/>
        </w:rPr>
        <w:t xml:space="preserve"> الأكرم</w:t>
      </w:r>
      <w:r w:rsidR="002C3E3C" w:rsidRPr="002C3E3C">
        <w:rPr>
          <w:rFonts w:ascii="Mosawi" w:hAnsi="Mosawi" w:cs="Mosawi"/>
          <w:szCs w:val="22"/>
          <w:rtl/>
          <w:lang w:bidi="ar-IQ"/>
        </w:rPr>
        <w:t>‘</w:t>
      </w:r>
      <w:r w:rsidRPr="00E122DA">
        <w:rPr>
          <w:rFonts w:asciiTheme="majorBidi" w:hAnsiTheme="majorBidi" w:hint="cs"/>
          <w:sz w:val="27"/>
          <w:rtl/>
        </w:rPr>
        <w:t xml:space="preserve"> من تفسير القرآن دون أخذ السن</w:t>
      </w:r>
      <w:r w:rsidR="00154FB9" w:rsidRPr="00E122DA">
        <w:rPr>
          <w:rFonts w:asciiTheme="majorBidi" w:hAnsiTheme="majorBidi" w:hint="cs"/>
          <w:sz w:val="27"/>
          <w:rtl/>
        </w:rPr>
        <w:t>ّ</w:t>
      </w:r>
      <w:r w:rsidRPr="00E122DA">
        <w:rPr>
          <w:rFonts w:asciiTheme="majorBidi" w:hAnsiTheme="majorBidi" w:hint="cs"/>
          <w:sz w:val="27"/>
          <w:rtl/>
        </w:rPr>
        <w:t>ة النبوية بنظر الاعتبار</w:t>
      </w:r>
      <w:r w:rsidR="00154FB9" w:rsidRPr="00E122DA">
        <w:rPr>
          <w:rFonts w:asciiTheme="majorBidi" w:hAnsiTheme="majorBidi" w:hint="cs"/>
          <w:sz w:val="27"/>
          <w:rtl/>
        </w:rPr>
        <w:t>؛</w:t>
      </w:r>
      <w:r w:rsidRPr="00E122DA">
        <w:rPr>
          <w:rFonts w:asciiTheme="majorBidi" w:hAnsiTheme="majorBidi" w:hint="cs"/>
          <w:sz w:val="27"/>
          <w:rtl/>
        </w:rPr>
        <w:t xml:space="preserve"> إذ طبقاً لهذه الرواية تحدّث النبي</w:t>
      </w:r>
      <w:r w:rsidR="00154FB9" w:rsidRPr="00E122DA">
        <w:rPr>
          <w:rFonts w:asciiTheme="majorBidi" w:hAnsiTheme="majorBidi" w:hint="cs"/>
          <w:sz w:val="27"/>
          <w:rtl/>
        </w:rPr>
        <w:t>ّ</w:t>
      </w:r>
      <w:r w:rsidRPr="00E122DA">
        <w:rPr>
          <w:rFonts w:asciiTheme="majorBidi" w:hAnsiTheme="majorBidi" w:hint="cs"/>
          <w:sz w:val="27"/>
          <w:rtl/>
        </w:rPr>
        <w:t xml:space="preserve"> عن رجل</w:t>
      </w:r>
      <w:r w:rsidR="00154FB9" w:rsidRPr="00E122DA">
        <w:rPr>
          <w:rFonts w:asciiTheme="majorBidi" w:hAnsiTheme="majorBidi" w:hint="cs"/>
          <w:sz w:val="27"/>
          <w:rtl/>
        </w:rPr>
        <w:t>ٍ</w:t>
      </w:r>
      <w:r w:rsidRPr="00E122DA">
        <w:rPr>
          <w:rFonts w:asciiTheme="majorBidi" w:hAnsiTheme="majorBidi" w:hint="cs"/>
          <w:sz w:val="27"/>
          <w:rtl/>
        </w:rPr>
        <w:t xml:space="preserve"> ب</w:t>
      </w:r>
      <w:r w:rsidR="00154FB9" w:rsidRPr="00E122DA">
        <w:rPr>
          <w:rFonts w:asciiTheme="majorBidi" w:hAnsiTheme="majorBidi" w:hint="cs"/>
          <w:sz w:val="27"/>
          <w:rtl/>
        </w:rPr>
        <w:t>َ</w:t>
      </w:r>
      <w:r w:rsidRPr="00E122DA">
        <w:rPr>
          <w:rFonts w:asciiTheme="majorBidi" w:hAnsiTheme="majorBidi" w:hint="cs"/>
          <w:sz w:val="27"/>
          <w:rtl/>
        </w:rPr>
        <w:t xml:space="preserve">طِر، يدعو الناس إلى العمل بمجرّد القرآن، في حين أن النبي قد نزلت عليه أشياء أخرى غير الوحي القرآني، ومن الضروري ملاحظة تلك الأشياء في فهم كلام الله: </w:t>
      </w:r>
      <w:r w:rsidRPr="00E122DA">
        <w:rPr>
          <w:rFonts w:hint="eastAsia"/>
          <w:sz w:val="24"/>
          <w:szCs w:val="24"/>
          <w:rtl/>
        </w:rPr>
        <w:t>«</w:t>
      </w:r>
      <w:r w:rsidRPr="00E122DA">
        <w:rPr>
          <w:rFonts w:asciiTheme="majorBidi" w:hAnsiTheme="majorBidi" w:hint="cs"/>
          <w:sz w:val="27"/>
          <w:rtl/>
        </w:rPr>
        <w:t>ألا أني أوتيت الكتاب ومثله معه. ألا يوشك رجل</w:t>
      </w:r>
      <w:r w:rsidR="004C2A4C" w:rsidRPr="00E122DA">
        <w:rPr>
          <w:rFonts w:asciiTheme="majorBidi" w:hAnsiTheme="majorBidi" w:hint="cs"/>
          <w:sz w:val="27"/>
          <w:rtl/>
        </w:rPr>
        <w:t>ٌ</w:t>
      </w:r>
      <w:r w:rsidRPr="00E122DA">
        <w:rPr>
          <w:rFonts w:asciiTheme="majorBidi" w:hAnsiTheme="majorBidi" w:hint="cs"/>
          <w:sz w:val="27"/>
          <w:rtl/>
        </w:rPr>
        <w:t xml:space="preserve"> ينش</w:t>
      </w:r>
      <w:r w:rsidR="004C2A4C" w:rsidRPr="00E122DA">
        <w:rPr>
          <w:rFonts w:asciiTheme="majorBidi" w:hAnsiTheme="majorBidi" w:hint="cs"/>
          <w:sz w:val="27"/>
          <w:rtl/>
        </w:rPr>
        <w:t>أ</w:t>
      </w:r>
      <w:r w:rsidRPr="00E122DA">
        <w:rPr>
          <w:rFonts w:asciiTheme="majorBidi" w:hAnsiTheme="majorBidi" w:hint="cs"/>
          <w:sz w:val="27"/>
          <w:rtl/>
        </w:rPr>
        <w:t xml:space="preserve"> شبعاناً على أريكته، يقول: عليكم بهذا القرآن، فما وجدتم فيه من حلال</w:t>
      </w:r>
      <w:r w:rsidR="004C2A4C" w:rsidRPr="00E122DA">
        <w:rPr>
          <w:rFonts w:asciiTheme="majorBidi" w:hAnsiTheme="majorBidi" w:hint="cs"/>
          <w:sz w:val="27"/>
          <w:rtl/>
        </w:rPr>
        <w:t>ٍ</w:t>
      </w:r>
      <w:r w:rsidRPr="00E122DA">
        <w:rPr>
          <w:rFonts w:asciiTheme="majorBidi" w:hAnsiTheme="majorBidi" w:hint="cs"/>
          <w:sz w:val="27"/>
          <w:rtl/>
        </w:rPr>
        <w:t xml:space="preserve"> فأحل</w:t>
      </w:r>
      <w:r w:rsidR="004C2A4C" w:rsidRPr="00E122DA">
        <w:rPr>
          <w:rFonts w:asciiTheme="majorBidi" w:hAnsiTheme="majorBidi" w:hint="cs"/>
          <w:sz w:val="27"/>
          <w:rtl/>
        </w:rPr>
        <w:t>ُّ</w:t>
      </w:r>
      <w:r w:rsidRPr="00E122DA">
        <w:rPr>
          <w:rFonts w:asciiTheme="majorBidi" w:hAnsiTheme="majorBidi" w:hint="cs"/>
          <w:sz w:val="27"/>
          <w:rtl/>
        </w:rPr>
        <w:t>وه، وما وجدتم فيه من حرام</w:t>
      </w:r>
      <w:r w:rsidR="004C2A4C" w:rsidRPr="00E122DA">
        <w:rPr>
          <w:rFonts w:asciiTheme="majorBidi" w:hAnsiTheme="majorBidi" w:hint="cs"/>
          <w:sz w:val="27"/>
          <w:rtl/>
        </w:rPr>
        <w:t>ٍ</w:t>
      </w:r>
      <w:r w:rsidRPr="00E122DA">
        <w:rPr>
          <w:rFonts w:asciiTheme="majorBidi" w:hAnsiTheme="majorBidi" w:hint="cs"/>
          <w:sz w:val="27"/>
          <w:rtl/>
        </w:rPr>
        <w:t xml:space="preserve"> فحرّ</w:t>
      </w:r>
      <w:r w:rsidR="004C2A4C" w:rsidRPr="00E122DA">
        <w:rPr>
          <w:rFonts w:asciiTheme="majorBidi" w:hAnsiTheme="majorBidi" w:hint="cs"/>
          <w:sz w:val="27"/>
          <w:rtl/>
        </w:rPr>
        <w:t>ِ</w:t>
      </w:r>
      <w:r w:rsidRPr="00E122DA">
        <w:rPr>
          <w:rFonts w:asciiTheme="majorBidi" w:hAnsiTheme="majorBidi" w:hint="cs"/>
          <w:sz w:val="27"/>
          <w:rtl/>
        </w:rPr>
        <w:t>موه</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6"/>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وقد ذهب الزرقاني ـ بعد نقل هذه الرواية ـ إلى تفسير وصف النبي</w:t>
      </w:r>
      <w:r w:rsidR="004C2A4C" w:rsidRPr="00E122DA">
        <w:rPr>
          <w:rFonts w:asciiTheme="majorBidi" w:hAnsiTheme="majorBidi" w:hint="cs"/>
          <w:sz w:val="27"/>
          <w:rtl/>
        </w:rPr>
        <w:t>ّ</w:t>
      </w:r>
      <w:r w:rsidRPr="00E122DA">
        <w:rPr>
          <w:rFonts w:asciiTheme="majorBidi" w:hAnsiTheme="majorBidi" w:hint="cs"/>
          <w:sz w:val="27"/>
          <w:rtl/>
        </w:rPr>
        <w:t xml:space="preserve"> لهذا الرجل بالشبعان على أريكته، قائلاً: </w:t>
      </w:r>
      <w:r w:rsidRPr="00E122DA">
        <w:rPr>
          <w:rFonts w:hint="eastAsia"/>
          <w:sz w:val="24"/>
          <w:szCs w:val="24"/>
          <w:rtl/>
        </w:rPr>
        <w:t>«</w:t>
      </w:r>
      <w:r w:rsidRPr="00E122DA">
        <w:rPr>
          <w:rFonts w:asciiTheme="majorBidi" w:hAnsiTheme="majorBidi" w:hint="cs"/>
          <w:sz w:val="27"/>
          <w:rtl/>
        </w:rPr>
        <w:t>إنه ممّ</w:t>
      </w:r>
      <w:r w:rsidR="004C2A4C" w:rsidRPr="00E122DA">
        <w:rPr>
          <w:rFonts w:asciiTheme="majorBidi" w:hAnsiTheme="majorBidi" w:hint="cs"/>
          <w:sz w:val="27"/>
          <w:rtl/>
        </w:rPr>
        <w:t>َ</w:t>
      </w:r>
      <w:r w:rsidRPr="00E122DA">
        <w:rPr>
          <w:rFonts w:asciiTheme="majorBidi" w:hAnsiTheme="majorBidi" w:hint="cs"/>
          <w:sz w:val="27"/>
          <w:rtl/>
        </w:rPr>
        <w:t>ن</w:t>
      </w:r>
      <w:r w:rsidR="004C2A4C" w:rsidRPr="00E122DA">
        <w:rPr>
          <w:rFonts w:asciiTheme="majorBidi" w:hAnsiTheme="majorBidi" w:hint="cs"/>
          <w:sz w:val="27"/>
          <w:rtl/>
        </w:rPr>
        <w:t>ْ</w:t>
      </w:r>
      <w:r w:rsidRPr="00E122DA">
        <w:rPr>
          <w:rFonts w:asciiTheme="majorBidi" w:hAnsiTheme="majorBidi" w:hint="cs"/>
          <w:sz w:val="27"/>
          <w:rtl/>
        </w:rPr>
        <w:t xml:space="preserve"> أطغ</w:t>
      </w:r>
      <w:r w:rsidR="004C2A4C" w:rsidRPr="00E122DA">
        <w:rPr>
          <w:rFonts w:asciiTheme="majorBidi" w:hAnsiTheme="majorBidi" w:hint="cs"/>
          <w:sz w:val="27"/>
          <w:rtl/>
        </w:rPr>
        <w:t>َ</w:t>
      </w:r>
      <w:r w:rsidRPr="00E122DA">
        <w:rPr>
          <w:rFonts w:asciiTheme="majorBidi" w:hAnsiTheme="majorBidi" w:hint="cs"/>
          <w:sz w:val="27"/>
          <w:rtl/>
        </w:rPr>
        <w:t>ت</w:t>
      </w:r>
      <w:r w:rsidR="004C2A4C" w:rsidRPr="00E122DA">
        <w:rPr>
          <w:rFonts w:asciiTheme="majorBidi" w:hAnsiTheme="majorBidi" w:hint="cs"/>
          <w:sz w:val="27"/>
          <w:rtl/>
        </w:rPr>
        <w:t>ْ</w:t>
      </w:r>
      <w:r w:rsidRPr="00E122DA">
        <w:rPr>
          <w:rFonts w:asciiTheme="majorBidi" w:hAnsiTheme="majorBidi" w:hint="cs"/>
          <w:sz w:val="27"/>
          <w:rtl/>
        </w:rPr>
        <w:t>ه النعمة، وألهته عن السعي والبحث عن أحاديث الرسول</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7"/>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هذا ن</w:t>
      </w:r>
      <w:r w:rsidR="004C2A4C" w:rsidRPr="00E122DA">
        <w:rPr>
          <w:rFonts w:asciiTheme="majorBidi" w:hAnsiTheme="majorBidi" w:hint="cs"/>
          <w:sz w:val="27"/>
          <w:rtl/>
        </w:rPr>
        <w:t>َ</w:t>
      </w:r>
      <w:r w:rsidRPr="00E122DA">
        <w:rPr>
          <w:rFonts w:asciiTheme="majorBidi" w:hAnsiTheme="majorBidi" w:hint="cs"/>
          <w:sz w:val="27"/>
          <w:rtl/>
        </w:rPr>
        <w:t>ز</w:t>
      </w:r>
      <w:r w:rsidR="004C2A4C" w:rsidRPr="00E122DA">
        <w:rPr>
          <w:rFonts w:asciiTheme="majorBidi" w:hAnsiTheme="majorBidi" w:hint="cs"/>
          <w:sz w:val="27"/>
          <w:rtl/>
        </w:rPr>
        <w:t>ْ</w:t>
      </w:r>
      <w:r w:rsidRPr="00E122DA">
        <w:rPr>
          <w:rFonts w:asciiTheme="majorBidi" w:hAnsiTheme="majorBidi" w:hint="cs"/>
          <w:sz w:val="27"/>
          <w:rtl/>
        </w:rPr>
        <w:t>ر</w:t>
      </w:r>
      <w:r w:rsidR="004C2A4C" w:rsidRPr="00E122DA">
        <w:rPr>
          <w:rFonts w:asciiTheme="majorBidi" w:hAnsiTheme="majorBidi" w:hint="cs"/>
          <w:sz w:val="27"/>
          <w:rtl/>
        </w:rPr>
        <w:t>ٌ</w:t>
      </w:r>
      <w:r w:rsidRPr="00E122DA">
        <w:rPr>
          <w:rFonts w:asciiTheme="majorBidi" w:hAnsiTheme="majorBidi" w:hint="cs"/>
          <w:sz w:val="27"/>
          <w:rtl/>
        </w:rPr>
        <w:t xml:space="preserve"> قليل من الروايات التي تحدثت عن أن التفسير يختص ببعض الخاصة من الأشخاص، أو حذ</w:t>
      </w:r>
      <w:r w:rsidR="004C2A4C" w:rsidRPr="00E122DA">
        <w:rPr>
          <w:rFonts w:asciiTheme="majorBidi" w:hAnsiTheme="majorBidi" w:hint="cs"/>
          <w:sz w:val="27"/>
          <w:rtl/>
        </w:rPr>
        <w:t>َّ</w:t>
      </w:r>
      <w:r w:rsidRPr="00E122DA">
        <w:rPr>
          <w:rFonts w:asciiTheme="majorBidi" w:hAnsiTheme="majorBidi" w:hint="cs"/>
          <w:sz w:val="27"/>
          <w:rtl/>
        </w:rPr>
        <w:t>رت من التفسير دون الاستناد إلى نص</w:t>
      </w:r>
      <w:r w:rsidR="004C2A4C" w:rsidRPr="00E122DA">
        <w:rPr>
          <w:rFonts w:asciiTheme="majorBidi" w:hAnsiTheme="majorBidi" w:hint="cs"/>
          <w:sz w:val="27"/>
          <w:rtl/>
        </w:rPr>
        <w:t>ٍّ</w:t>
      </w:r>
      <w:r w:rsidRPr="00E122DA">
        <w:rPr>
          <w:rFonts w:asciiTheme="majorBidi" w:hAnsiTheme="majorBidi" w:hint="cs"/>
          <w:sz w:val="27"/>
          <w:rtl/>
        </w:rPr>
        <w:t xml:space="preserve"> أو رواية. وهناك م</w:t>
      </w:r>
      <w:r w:rsidR="004C2A4C" w:rsidRPr="00E122DA">
        <w:rPr>
          <w:rFonts w:asciiTheme="majorBidi" w:hAnsiTheme="majorBidi" w:hint="cs"/>
          <w:sz w:val="27"/>
          <w:rtl/>
        </w:rPr>
        <w:t>َ</w:t>
      </w:r>
      <w:r w:rsidRPr="00E122DA">
        <w:rPr>
          <w:rFonts w:asciiTheme="majorBidi" w:hAnsiTheme="majorBidi" w:hint="cs"/>
          <w:sz w:val="27"/>
          <w:rtl/>
        </w:rPr>
        <w:t>ن</w:t>
      </w:r>
      <w:r w:rsidR="004C2A4C" w:rsidRPr="00E122DA">
        <w:rPr>
          <w:rFonts w:asciiTheme="majorBidi" w:hAnsiTheme="majorBidi" w:hint="cs"/>
          <w:sz w:val="27"/>
          <w:rtl/>
        </w:rPr>
        <w:t>ْ</w:t>
      </w:r>
      <w:r w:rsidRPr="00E122DA">
        <w:rPr>
          <w:rFonts w:asciiTheme="majorBidi" w:hAnsiTheme="majorBidi" w:hint="cs"/>
          <w:sz w:val="27"/>
          <w:rtl/>
        </w:rPr>
        <w:t xml:space="preserve"> فسّر هذه التحذيرات المشد</w:t>
      </w:r>
      <w:r w:rsidR="004C2A4C" w:rsidRPr="00E122DA">
        <w:rPr>
          <w:rFonts w:asciiTheme="majorBidi" w:hAnsiTheme="majorBidi" w:hint="cs"/>
          <w:sz w:val="27"/>
          <w:rtl/>
        </w:rPr>
        <w:t>ّ</w:t>
      </w:r>
      <w:r w:rsidRPr="00E122DA">
        <w:rPr>
          <w:rFonts w:asciiTheme="majorBidi" w:hAnsiTheme="majorBidi" w:hint="cs"/>
          <w:sz w:val="27"/>
          <w:rtl/>
        </w:rPr>
        <w:t>دة بضرورة الإقبال الكامل على التفسير المأثور، معتبراً ذلك هو الطريق الوحيد المؤد</w:t>
      </w:r>
      <w:r w:rsidR="004C2A4C" w:rsidRPr="00E122DA">
        <w:rPr>
          <w:rFonts w:asciiTheme="majorBidi" w:hAnsiTheme="majorBidi" w:hint="cs"/>
          <w:sz w:val="27"/>
          <w:rtl/>
        </w:rPr>
        <w:t>ّ</w:t>
      </w:r>
      <w:r w:rsidRPr="00E122DA">
        <w:rPr>
          <w:rFonts w:asciiTheme="majorBidi" w:hAnsiTheme="majorBidi" w:hint="cs"/>
          <w:sz w:val="27"/>
          <w:rtl/>
        </w:rPr>
        <w:t xml:space="preserve">ي إلى تفسير القرآن وفهم حقائقه. </w:t>
      </w:r>
    </w:p>
    <w:p w:rsidR="00697236" w:rsidRPr="00E122DA" w:rsidRDefault="00697236" w:rsidP="0012557D">
      <w:pPr>
        <w:rPr>
          <w:rFonts w:asciiTheme="majorBidi" w:hAnsiTheme="majorBidi"/>
          <w:sz w:val="27"/>
          <w:rtl/>
        </w:rPr>
      </w:pPr>
      <w:r w:rsidRPr="00E122DA">
        <w:rPr>
          <w:rFonts w:asciiTheme="majorBidi" w:hAnsiTheme="majorBidi" w:hint="cs"/>
          <w:sz w:val="27"/>
          <w:rtl/>
        </w:rPr>
        <w:t>لقد تركت هذه التأكيدات أثرها بين المسلمين، ومن هنا فقد ظهرت أوائل الأعمال التفسيرية على هذا النهج والسياق. وكلما كان التفسير أقرب إلى عصر النزول كان التفسير الأثري ملحوظاً عليه بشكل</w:t>
      </w:r>
      <w:r w:rsidR="004C2A4C" w:rsidRPr="00E122DA">
        <w:rPr>
          <w:rFonts w:asciiTheme="majorBidi" w:hAnsiTheme="majorBidi" w:hint="cs"/>
          <w:sz w:val="27"/>
          <w:rtl/>
        </w:rPr>
        <w:t>ٍ</w:t>
      </w:r>
      <w:r w:rsidRPr="00E122DA">
        <w:rPr>
          <w:rFonts w:asciiTheme="majorBidi" w:hAnsiTheme="majorBidi" w:hint="cs"/>
          <w:sz w:val="27"/>
          <w:rtl/>
        </w:rPr>
        <w:t xml:space="preserve"> أكبر. إن أول تفسير جامع للقرآن ـ والذي أل</w:t>
      </w:r>
      <w:r w:rsidR="004C2A4C" w:rsidRPr="00E122DA">
        <w:rPr>
          <w:rFonts w:asciiTheme="majorBidi" w:hAnsiTheme="majorBidi" w:hint="cs"/>
          <w:sz w:val="27"/>
          <w:rtl/>
        </w:rPr>
        <w:t xml:space="preserve">َّفه محمد بن جرير الطبري سنة 310هـ </w:t>
      </w:r>
      <w:r w:rsidRPr="00E122DA">
        <w:rPr>
          <w:rFonts w:asciiTheme="majorBidi" w:hAnsiTheme="majorBidi" w:hint="cs"/>
          <w:sz w:val="27"/>
          <w:rtl/>
        </w:rPr>
        <w:t>ـ زاخر</w:t>
      </w:r>
      <w:r w:rsidR="004C2A4C" w:rsidRPr="00E122DA">
        <w:rPr>
          <w:rFonts w:asciiTheme="majorBidi" w:hAnsiTheme="majorBidi" w:hint="cs"/>
          <w:sz w:val="27"/>
          <w:rtl/>
        </w:rPr>
        <w:t>ٌ</w:t>
      </w:r>
      <w:r w:rsidRPr="00E122DA">
        <w:rPr>
          <w:rFonts w:asciiTheme="majorBidi" w:hAnsiTheme="majorBidi" w:hint="cs"/>
          <w:sz w:val="27"/>
          <w:rtl/>
        </w:rPr>
        <w:t xml:space="preserve"> بالروايات التفسيرية. وقد صرّح بشأن التفسير أن هناك آيات في القرآن لا يمكن الكشف عن المراد منها إلا</w:t>
      </w:r>
      <w:r w:rsidR="004C2A4C" w:rsidRPr="00E122DA">
        <w:rPr>
          <w:rFonts w:asciiTheme="majorBidi" w:hAnsiTheme="majorBidi" w:hint="cs"/>
          <w:sz w:val="27"/>
          <w:rtl/>
        </w:rPr>
        <w:t>ّ</w:t>
      </w:r>
      <w:r w:rsidRPr="00E122DA">
        <w:rPr>
          <w:rFonts w:asciiTheme="majorBidi" w:hAnsiTheme="majorBidi" w:hint="cs"/>
          <w:sz w:val="27"/>
          <w:rtl/>
        </w:rPr>
        <w:t xml:space="preserve"> ببيان الرسول، ثم استطرد قائلاً: </w:t>
      </w:r>
      <w:r w:rsidRPr="00E122DA">
        <w:rPr>
          <w:rFonts w:hint="eastAsia"/>
          <w:sz w:val="24"/>
          <w:szCs w:val="24"/>
          <w:rtl/>
        </w:rPr>
        <w:t>«</w:t>
      </w:r>
      <w:r w:rsidRPr="00E122DA">
        <w:rPr>
          <w:rFonts w:asciiTheme="majorBidi" w:hAnsiTheme="majorBidi" w:hint="cs"/>
          <w:sz w:val="27"/>
          <w:rtl/>
        </w:rPr>
        <w:t>وذلك تأويل جميع ما فيه</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18"/>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 xml:space="preserve">وقد اعتبر العلم ببعض آيات القرآن منحصراً بالله سبحانه وتعالى، وبعضها </w:t>
      </w:r>
      <w:r w:rsidRPr="00E122DA">
        <w:rPr>
          <w:rFonts w:asciiTheme="majorBidi" w:hAnsiTheme="majorBidi" w:hint="cs"/>
          <w:sz w:val="27"/>
          <w:rtl/>
        </w:rPr>
        <w:lastRenderedPageBreak/>
        <w:t>بكل</w:t>
      </w:r>
      <w:r w:rsidR="004C2A4C" w:rsidRPr="00E122DA">
        <w:rPr>
          <w:rFonts w:asciiTheme="majorBidi" w:hAnsiTheme="majorBidi" w:hint="cs"/>
          <w:sz w:val="27"/>
          <w:rtl/>
        </w:rPr>
        <w:t>ّ</w:t>
      </w:r>
      <w:r w:rsidRPr="00E122DA">
        <w:rPr>
          <w:rFonts w:asciiTheme="majorBidi" w:hAnsiTheme="majorBidi" w:hint="cs"/>
          <w:sz w:val="27"/>
          <w:rtl/>
        </w:rPr>
        <w:t xml:space="preserve"> عارف</w:t>
      </w:r>
      <w:r w:rsidR="004C2A4C" w:rsidRPr="00E122DA">
        <w:rPr>
          <w:rFonts w:asciiTheme="majorBidi" w:hAnsiTheme="majorBidi" w:hint="cs"/>
          <w:sz w:val="27"/>
          <w:rtl/>
        </w:rPr>
        <w:t>ٍ</w:t>
      </w:r>
      <w:r w:rsidRPr="00E122DA">
        <w:rPr>
          <w:rFonts w:asciiTheme="majorBidi" w:hAnsiTheme="majorBidi" w:hint="cs"/>
          <w:sz w:val="27"/>
          <w:rtl/>
        </w:rPr>
        <w:t xml:space="preserve"> باللغة نزل القرآن عليه</w:t>
      </w:r>
      <w:r w:rsidRPr="00E122DA">
        <w:rPr>
          <w:rFonts w:asciiTheme="majorBidi" w:hAnsiTheme="majorBidi"/>
          <w:sz w:val="27"/>
          <w:vertAlign w:val="superscript"/>
          <w:rtl/>
        </w:rPr>
        <w:t>(</w:t>
      </w:r>
      <w:r w:rsidRPr="00E122DA">
        <w:rPr>
          <w:rStyle w:val="ac"/>
          <w:rFonts w:asciiTheme="majorBidi" w:hAnsiTheme="majorBidi"/>
          <w:sz w:val="27"/>
          <w:rtl/>
        </w:rPr>
        <w:endnoteReference w:id="219"/>
      </w:r>
      <w:r w:rsidRPr="00E122DA">
        <w:rPr>
          <w:rFonts w:asciiTheme="majorBidi" w:hAnsiTheme="majorBidi"/>
          <w:sz w:val="27"/>
          <w:vertAlign w:val="superscript"/>
          <w:rtl/>
        </w:rPr>
        <w:t>)</w:t>
      </w:r>
      <w:r w:rsidRPr="00E122DA">
        <w:rPr>
          <w:rFonts w:asciiTheme="majorBidi" w:hAnsiTheme="majorBidi" w:hint="cs"/>
          <w:sz w:val="27"/>
          <w:rtl/>
        </w:rPr>
        <w:t>. وعلى الرغم من اعتماده في التفسير على المأثور عن التابعين إلى حدّ</w:t>
      </w:r>
      <w:r w:rsidR="004C2A4C" w:rsidRPr="00E122DA">
        <w:rPr>
          <w:rFonts w:asciiTheme="majorBidi" w:hAnsiTheme="majorBidi" w:hint="cs"/>
          <w:sz w:val="27"/>
          <w:rtl/>
        </w:rPr>
        <w:t>ٍ</w:t>
      </w:r>
      <w:r w:rsidRPr="00E122DA">
        <w:rPr>
          <w:rFonts w:asciiTheme="majorBidi" w:hAnsiTheme="majorBidi" w:hint="cs"/>
          <w:sz w:val="27"/>
          <w:rtl/>
        </w:rPr>
        <w:t xml:space="preserve"> ما، واجتهاده في فهم معاني الآيات من خلال اللجوء إلى مصادر اللغة والشعر والأدب، إلا</w:t>
      </w:r>
      <w:r w:rsidR="004C2A4C" w:rsidRPr="00E122DA">
        <w:rPr>
          <w:rFonts w:asciiTheme="majorBidi" w:hAnsiTheme="majorBidi" w:hint="cs"/>
          <w:sz w:val="27"/>
          <w:rtl/>
        </w:rPr>
        <w:t>ّ</w:t>
      </w:r>
      <w:r w:rsidRPr="00E122DA">
        <w:rPr>
          <w:rFonts w:asciiTheme="majorBidi" w:hAnsiTheme="majorBidi" w:hint="cs"/>
          <w:sz w:val="27"/>
          <w:rtl/>
        </w:rPr>
        <w:t xml:space="preserve"> أنه لا يمكن عدّ</w:t>
      </w:r>
      <w:r w:rsidR="004C2A4C" w:rsidRPr="00E122DA">
        <w:rPr>
          <w:rFonts w:asciiTheme="majorBidi" w:hAnsiTheme="majorBidi" w:hint="cs"/>
          <w:sz w:val="27"/>
          <w:rtl/>
        </w:rPr>
        <w:t>ُ</w:t>
      </w:r>
      <w:r w:rsidRPr="00E122DA">
        <w:rPr>
          <w:rFonts w:asciiTheme="majorBidi" w:hAnsiTheme="majorBidi" w:hint="cs"/>
          <w:sz w:val="27"/>
          <w:rtl/>
        </w:rPr>
        <w:t xml:space="preserve">ه خارجاً عن زمرة التفاسير الأثرية. </w:t>
      </w:r>
    </w:p>
    <w:p w:rsidR="00697236" w:rsidRPr="00E122DA" w:rsidRDefault="00697236" w:rsidP="0012557D">
      <w:pPr>
        <w:rPr>
          <w:rFonts w:asciiTheme="majorBidi" w:hAnsiTheme="majorBidi"/>
          <w:sz w:val="27"/>
          <w:rtl/>
        </w:rPr>
      </w:pPr>
      <w:r w:rsidRPr="00E122DA">
        <w:rPr>
          <w:rFonts w:asciiTheme="majorBidi" w:hAnsiTheme="majorBidi" w:hint="cs"/>
          <w:sz w:val="27"/>
          <w:rtl/>
        </w:rPr>
        <w:t>كما يُعَدّ كتاب (التبيان)</w:t>
      </w:r>
      <w:r w:rsidR="005279A9" w:rsidRPr="00E122DA">
        <w:rPr>
          <w:rFonts w:asciiTheme="majorBidi" w:hAnsiTheme="majorBidi" w:hint="cs"/>
          <w:sz w:val="27"/>
          <w:rtl/>
        </w:rPr>
        <w:t>،</w:t>
      </w:r>
      <w:r w:rsidRPr="00E122DA">
        <w:rPr>
          <w:rFonts w:asciiTheme="majorBidi" w:hAnsiTheme="majorBidi" w:hint="cs"/>
          <w:sz w:val="27"/>
          <w:rtl/>
        </w:rPr>
        <w:t xml:space="preserve"> </w:t>
      </w:r>
      <w:r w:rsidR="005279A9" w:rsidRPr="00E122DA">
        <w:rPr>
          <w:rFonts w:asciiTheme="majorBidi" w:hAnsiTheme="majorBidi" w:hint="cs"/>
          <w:sz w:val="27"/>
          <w:rtl/>
        </w:rPr>
        <w:t>للشيخ الطوسي</w:t>
      </w:r>
      <w:r w:rsidRPr="00E122DA">
        <w:rPr>
          <w:rFonts w:asciiTheme="majorBidi" w:hAnsiTheme="majorBidi" w:hint="cs"/>
          <w:sz w:val="27"/>
          <w:rtl/>
        </w:rPr>
        <w:t>(38</w:t>
      </w:r>
      <w:r w:rsidR="005279A9" w:rsidRPr="00E122DA">
        <w:rPr>
          <w:rFonts w:asciiTheme="majorBidi" w:hAnsiTheme="majorBidi" w:hint="cs"/>
          <w:sz w:val="27"/>
          <w:rtl/>
        </w:rPr>
        <w:t>5</w:t>
      </w:r>
      <w:r w:rsidRPr="00E122DA">
        <w:rPr>
          <w:rFonts w:asciiTheme="majorBidi" w:hAnsiTheme="majorBidi" w:hint="cs"/>
          <w:sz w:val="27"/>
          <w:rtl/>
        </w:rPr>
        <w:t xml:space="preserve"> ـ </w:t>
      </w:r>
      <w:r w:rsidR="005279A9" w:rsidRPr="00E122DA">
        <w:rPr>
          <w:rFonts w:asciiTheme="majorBidi" w:hAnsiTheme="majorBidi" w:hint="cs"/>
          <w:sz w:val="27"/>
          <w:rtl/>
        </w:rPr>
        <w:t>460</w:t>
      </w:r>
      <w:r w:rsidRPr="00E122DA">
        <w:rPr>
          <w:rFonts w:asciiTheme="majorBidi" w:hAnsiTheme="majorBidi" w:hint="cs"/>
          <w:sz w:val="27"/>
          <w:rtl/>
        </w:rPr>
        <w:t>هـ)</w:t>
      </w:r>
      <w:r w:rsidR="005279A9" w:rsidRPr="00E122DA">
        <w:rPr>
          <w:rFonts w:asciiTheme="majorBidi" w:hAnsiTheme="majorBidi" w:hint="cs"/>
          <w:sz w:val="27"/>
          <w:rtl/>
        </w:rPr>
        <w:t>،</w:t>
      </w:r>
      <w:r w:rsidRPr="00E122DA">
        <w:rPr>
          <w:rFonts w:asciiTheme="majorBidi" w:hAnsiTheme="majorBidi" w:hint="cs"/>
          <w:sz w:val="27"/>
          <w:rtl/>
        </w:rPr>
        <w:t xml:space="preserve"> أول تفسير جامع لدى الشيعة، حيث نلاحظ عليه هذا المنهج التفسيري بشكل</w:t>
      </w:r>
      <w:r w:rsidR="005279A9" w:rsidRPr="00E122DA">
        <w:rPr>
          <w:rFonts w:asciiTheme="majorBidi" w:hAnsiTheme="majorBidi" w:hint="cs"/>
          <w:sz w:val="27"/>
          <w:rtl/>
        </w:rPr>
        <w:t>ٍ</w:t>
      </w:r>
      <w:r w:rsidRPr="00E122DA">
        <w:rPr>
          <w:rFonts w:asciiTheme="majorBidi" w:hAnsiTheme="majorBidi" w:hint="cs"/>
          <w:sz w:val="27"/>
          <w:rtl/>
        </w:rPr>
        <w:t xml:space="preserve"> واضح</w:t>
      </w:r>
      <w:r w:rsidR="005279A9" w:rsidRPr="00E122DA">
        <w:rPr>
          <w:rFonts w:asciiTheme="majorBidi" w:hAnsiTheme="majorBidi" w:hint="cs"/>
          <w:sz w:val="27"/>
          <w:rtl/>
        </w:rPr>
        <w:t>،</w:t>
      </w:r>
      <w:r w:rsidRPr="00E122DA">
        <w:rPr>
          <w:rFonts w:asciiTheme="majorBidi" w:hAnsiTheme="majorBidi" w:hint="cs"/>
          <w:sz w:val="27"/>
          <w:rtl/>
        </w:rPr>
        <w:t xml:space="preserve"> رغم أنه عمد إلى تأويل الروايات الناهية عن التفسير بالرأي، وذهب إلى القول بجواز التفسير الاجتهادي</w:t>
      </w:r>
      <w:r w:rsidRPr="00E122DA">
        <w:rPr>
          <w:rFonts w:asciiTheme="majorBidi" w:hAnsiTheme="majorBidi"/>
          <w:sz w:val="27"/>
          <w:vertAlign w:val="superscript"/>
          <w:rtl/>
        </w:rPr>
        <w:t>(</w:t>
      </w:r>
      <w:r w:rsidRPr="00E122DA">
        <w:rPr>
          <w:rStyle w:val="ac"/>
          <w:rFonts w:asciiTheme="majorBidi" w:hAnsiTheme="majorBidi"/>
          <w:sz w:val="27"/>
          <w:rtl/>
        </w:rPr>
        <w:endnoteReference w:id="220"/>
      </w:r>
      <w:r w:rsidRPr="00E122DA">
        <w:rPr>
          <w:rFonts w:asciiTheme="majorBidi" w:hAnsiTheme="majorBidi"/>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 xml:space="preserve">إن هذا التوصيات رسخت ثقافة الرجوع إلى الآثار في التفسير، إلى الحدّ الذي ذهب معه البعض إلى وجوبه في التفسير، واعتبر أحياناً أفضل أساليب ومناهج التفسير، حيث قال في ذلك: </w:t>
      </w:r>
      <w:r w:rsidRPr="00E122DA">
        <w:rPr>
          <w:rFonts w:hint="eastAsia"/>
          <w:sz w:val="24"/>
          <w:szCs w:val="24"/>
          <w:rtl/>
        </w:rPr>
        <w:t>«</w:t>
      </w:r>
      <w:r w:rsidRPr="00E122DA">
        <w:rPr>
          <w:rFonts w:asciiTheme="majorBidi" w:hAnsiTheme="majorBidi" w:hint="cs"/>
          <w:sz w:val="27"/>
          <w:rtl/>
        </w:rPr>
        <w:t>إن أصح</w:t>
      </w:r>
      <w:r w:rsidR="005279A9" w:rsidRPr="00E122DA">
        <w:rPr>
          <w:rFonts w:asciiTheme="majorBidi" w:hAnsiTheme="majorBidi" w:hint="cs"/>
          <w:sz w:val="27"/>
          <w:rtl/>
        </w:rPr>
        <w:t>ّ</w:t>
      </w:r>
      <w:r w:rsidRPr="00E122DA">
        <w:rPr>
          <w:rFonts w:asciiTheme="majorBidi" w:hAnsiTheme="majorBidi" w:hint="cs"/>
          <w:sz w:val="27"/>
          <w:rtl/>
        </w:rPr>
        <w:t xml:space="preserve"> الطرق في ذلك تفسير القرآن بالقرآن... </w:t>
      </w:r>
      <w:r w:rsidRPr="00E122DA">
        <w:rPr>
          <w:rFonts w:asciiTheme="majorBidi" w:hAnsiTheme="majorBidi" w:hint="cs"/>
          <w:b/>
          <w:bCs/>
          <w:sz w:val="27"/>
          <w:rtl/>
        </w:rPr>
        <w:t>الثاني</w:t>
      </w:r>
      <w:r w:rsidR="005279A9" w:rsidRPr="00E122DA">
        <w:rPr>
          <w:rFonts w:asciiTheme="majorBidi" w:hAnsiTheme="majorBidi" w:hint="cs"/>
          <w:sz w:val="27"/>
          <w:rtl/>
        </w:rPr>
        <w:t>:</w:t>
      </w:r>
      <w:r w:rsidRPr="00E122DA">
        <w:rPr>
          <w:rFonts w:asciiTheme="majorBidi" w:hAnsiTheme="majorBidi" w:hint="cs"/>
          <w:sz w:val="27"/>
          <w:rtl/>
        </w:rPr>
        <w:t xml:space="preserve"> فإن</w:t>
      </w:r>
      <w:r w:rsidR="005279A9" w:rsidRPr="00E122DA">
        <w:rPr>
          <w:rFonts w:asciiTheme="majorBidi" w:hAnsiTheme="majorBidi" w:hint="cs"/>
          <w:sz w:val="27"/>
          <w:rtl/>
        </w:rPr>
        <w:t>ْ</w:t>
      </w:r>
      <w:r w:rsidRPr="00E122DA">
        <w:rPr>
          <w:rFonts w:asciiTheme="majorBidi" w:hAnsiTheme="majorBidi" w:hint="cs"/>
          <w:sz w:val="27"/>
          <w:rtl/>
        </w:rPr>
        <w:t xml:space="preserve"> أعياك ذلك فعليك بالسن</w:t>
      </w:r>
      <w:r w:rsidR="005279A9" w:rsidRPr="00E122DA">
        <w:rPr>
          <w:rFonts w:asciiTheme="majorBidi" w:hAnsiTheme="majorBidi" w:hint="cs"/>
          <w:sz w:val="27"/>
          <w:rtl/>
        </w:rPr>
        <w:t>ّ</w:t>
      </w:r>
      <w:r w:rsidRPr="00E122DA">
        <w:rPr>
          <w:rFonts w:asciiTheme="majorBidi" w:hAnsiTheme="majorBidi" w:hint="cs"/>
          <w:sz w:val="27"/>
          <w:rtl/>
        </w:rPr>
        <w:t>ة</w:t>
      </w:r>
      <w:r w:rsidR="005279A9" w:rsidRPr="00E122DA">
        <w:rPr>
          <w:rFonts w:asciiTheme="majorBidi" w:hAnsiTheme="majorBidi" w:hint="cs"/>
          <w:sz w:val="27"/>
          <w:rtl/>
        </w:rPr>
        <w:t>؛</w:t>
      </w:r>
      <w:r w:rsidRPr="00E122DA">
        <w:rPr>
          <w:rFonts w:asciiTheme="majorBidi" w:hAnsiTheme="majorBidi" w:hint="cs"/>
          <w:sz w:val="27"/>
          <w:rtl/>
        </w:rPr>
        <w:t xml:space="preserve"> فإنها شارحة للقرآن وموض</w:t>
      </w:r>
      <w:r w:rsidR="005279A9" w:rsidRPr="00E122DA">
        <w:rPr>
          <w:rFonts w:asciiTheme="majorBidi" w:hAnsiTheme="majorBidi" w:hint="cs"/>
          <w:sz w:val="27"/>
          <w:rtl/>
        </w:rPr>
        <w:t>ِّ</w:t>
      </w:r>
      <w:r w:rsidRPr="00E122DA">
        <w:rPr>
          <w:rFonts w:asciiTheme="majorBidi" w:hAnsiTheme="majorBidi" w:hint="cs"/>
          <w:sz w:val="27"/>
          <w:rtl/>
        </w:rPr>
        <w:t xml:space="preserve">حة له. </w:t>
      </w:r>
      <w:r w:rsidRPr="00E122DA">
        <w:rPr>
          <w:rFonts w:asciiTheme="majorBidi" w:hAnsiTheme="majorBidi" w:hint="cs"/>
          <w:b/>
          <w:bCs/>
          <w:sz w:val="27"/>
          <w:rtl/>
        </w:rPr>
        <w:t>الثالث</w:t>
      </w:r>
      <w:r w:rsidR="005279A9" w:rsidRPr="00E122DA">
        <w:rPr>
          <w:rFonts w:asciiTheme="majorBidi" w:hAnsiTheme="majorBidi" w:hint="cs"/>
          <w:sz w:val="27"/>
          <w:rtl/>
        </w:rPr>
        <w:t>:</w:t>
      </w:r>
      <w:r w:rsidRPr="00E122DA">
        <w:rPr>
          <w:rFonts w:asciiTheme="majorBidi" w:hAnsiTheme="majorBidi" w:hint="cs"/>
          <w:sz w:val="27"/>
          <w:rtl/>
        </w:rPr>
        <w:t xml:space="preserve"> وحينئذ</w:t>
      </w:r>
      <w:r w:rsidR="005279A9" w:rsidRPr="00E122DA">
        <w:rPr>
          <w:rFonts w:asciiTheme="majorBidi" w:hAnsiTheme="majorBidi" w:hint="cs"/>
          <w:sz w:val="27"/>
          <w:rtl/>
        </w:rPr>
        <w:t>ٍ</w:t>
      </w:r>
      <w:r w:rsidRPr="00E122DA">
        <w:rPr>
          <w:rFonts w:asciiTheme="majorBidi" w:hAnsiTheme="majorBidi" w:hint="cs"/>
          <w:sz w:val="27"/>
          <w:rtl/>
        </w:rPr>
        <w:t xml:space="preserve"> إذا لم نجد التفسير في القرآن</w:t>
      </w:r>
      <w:r w:rsidR="005279A9" w:rsidRPr="00E122DA">
        <w:rPr>
          <w:rFonts w:asciiTheme="majorBidi" w:hAnsiTheme="majorBidi" w:hint="cs"/>
          <w:sz w:val="27"/>
          <w:rtl/>
        </w:rPr>
        <w:t>،</w:t>
      </w:r>
      <w:r w:rsidRPr="00E122DA">
        <w:rPr>
          <w:rFonts w:asciiTheme="majorBidi" w:hAnsiTheme="majorBidi" w:hint="cs"/>
          <w:sz w:val="27"/>
          <w:rtl/>
        </w:rPr>
        <w:t xml:space="preserve"> ولا في السن</w:t>
      </w:r>
      <w:r w:rsidR="005279A9" w:rsidRPr="00E122DA">
        <w:rPr>
          <w:rFonts w:asciiTheme="majorBidi" w:hAnsiTheme="majorBidi" w:hint="cs"/>
          <w:sz w:val="27"/>
          <w:rtl/>
        </w:rPr>
        <w:t>ّ</w:t>
      </w:r>
      <w:r w:rsidRPr="00E122DA">
        <w:rPr>
          <w:rFonts w:asciiTheme="majorBidi" w:hAnsiTheme="majorBidi" w:hint="cs"/>
          <w:sz w:val="27"/>
          <w:rtl/>
        </w:rPr>
        <w:t>ة</w:t>
      </w:r>
      <w:r w:rsidR="005279A9" w:rsidRPr="00E122DA">
        <w:rPr>
          <w:rFonts w:asciiTheme="majorBidi" w:hAnsiTheme="majorBidi" w:hint="cs"/>
          <w:sz w:val="27"/>
          <w:rtl/>
        </w:rPr>
        <w:t>،</w:t>
      </w:r>
      <w:r w:rsidRPr="00E122DA">
        <w:rPr>
          <w:rFonts w:asciiTheme="majorBidi" w:hAnsiTheme="majorBidi" w:hint="cs"/>
          <w:sz w:val="27"/>
          <w:rtl/>
        </w:rPr>
        <w:t xml:space="preserve"> رجعنا في ذلك إلى أقوال الصحابة... إذا لم نجد التفسير في القرآن</w:t>
      </w:r>
      <w:r w:rsidR="005279A9" w:rsidRPr="00E122DA">
        <w:rPr>
          <w:rFonts w:asciiTheme="majorBidi" w:hAnsiTheme="majorBidi" w:hint="cs"/>
          <w:sz w:val="27"/>
          <w:rtl/>
        </w:rPr>
        <w:t>،</w:t>
      </w:r>
      <w:r w:rsidRPr="00E122DA">
        <w:rPr>
          <w:rFonts w:asciiTheme="majorBidi" w:hAnsiTheme="majorBidi" w:hint="cs"/>
          <w:sz w:val="27"/>
          <w:rtl/>
        </w:rPr>
        <w:t xml:space="preserve"> ولا في السن</w:t>
      </w:r>
      <w:r w:rsidR="005279A9" w:rsidRPr="00E122DA">
        <w:rPr>
          <w:rFonts w:asciiTheme="majorBidi" w:hAnsiTheme="majorBidi" w:hint="cs"/>
          <w:sz w:val="27"/>
          <w:rtl/>
        </w:rPr>
        <w:t>ّ</w:t>
      </w:r>
      <w:r w:rsidRPr="00E122DA">
        <w:rPr>
          <w:rFonts w:asciiTheme="majorBidi" w:hAnsiTheme="majorBidi" w:hint="cs"/>
          <w:sz w:val="27"/>
          <w:rtl/>
        </w:rPr>
        <w:t>ة</w:t>
      </w:r>
      <w:r w:rsidR="005279A9" w:rsidRPr="00E122DA">
        <w:rPr>
          <w:rFonts w:asciiTheme="majorBidi" w:hAnsiTheme="majorBidi" w:hint="cs"/>
          <w:sz w:val="27"/>
          <w:rtl/>
        </w:rPr>
        <w:t>،</w:t>
      </w:r>
      <w:r w:rsidRPr="00E122DA">
        <w:rPr>
          <w:rFonts w:asciiTheme="majorBidi" w:hAnsiTheme="majorBidi" w:hint="cs"/>
          <w:sz w:val="27"/>
          <w:rtl/>
        </w:rPr>
        <w:t xml:space="preserve"> ولا وجدته عن الصحابة، فقد رجع كثير من الأئمة في ذلك إلى أقوال التابعين. وأما تفسير القرآن بمجرّد الرأي فحرام</w:t>
      </w:r>
      <w:r w:rsidR="005279A9" w:rsidRPr="00E122DA">
        <w:rPr>
          <w:rFonts w:asciiTheme="majorBidi" w:hAnsiTheme="majorBidi" w:hint="cs"/>
          <w:sz w:val="27"/>
          <w:rtl/>
        </w:rPr>
        <w:t>ٌ</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21"/>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rPr>
          <w:rFonts w:asciiTheme="majorBidi" w:hAnsiTheme="majorBidi"/>
          <w:sz w:val="27"/>
          <w:rtl/>
        </w:rPr>
      </w:pPr>
      <w:r w:rsidRPr="00E122DA">
        <w:rPr>
          <w:rFonts w:asciiTheme="majorBidi" w:hAnsiTheme="majorBidi" w:hint="cs"/>
          <w:sz w:val="27"/>
          <w:rtl/>
        </w:rPr>
        <w:t>لقد أجمع المتقدّ</w:t>
      </w:r>
      <w:r w:rsidR="00E10505" w:rsidRPr="00E122DA">
        <w:rPr>
          <w:rFonts w:asciiTheme="majorBidi" w:hAnsiTheme="majorBidi" w:hint="cs"/>
          <w:sz w:val="27"/>
          <w:rtl/>
        </w:rPr>
        <w:t>ِ</w:t>
      </w:r>
      <w:r w:rsidRPr="00E122DA">
        <w:rPr>
          <w:rFonts w:asciiTheme="majorBidi" w:hAnsiTheme="majorBidi" w:hint="cs"/>
          <w:sz w:val="27"/>
          <w:rtl/>
        </w:rPr>
        <w:t xml:space="preserve">مون من المفسرين على القول بأن التفسير الأثري هو من أفضل أنواع تفسير القرآن. </w:t>
      </w:r>
      <w:r w:rsidR="00E10505" w:rsidRPr="00E122DA">
        <w:rPr>
          <w:rFonts w:asciiTheme="majorBidi" w:hAnsiTheme="majorBidi" w:hint="cs"/>
          <w:sz w:val="27"/>
          <w:rtl/>
        </w:rPr>
        <w:t>فقد نقل القرطبي عن ابن الخطابي</w:t>
      </w:r>
      <w:r w:rsidRPr="00E122DA">
        <w:rPr>
          <w:rFonts w:asciiTheme="majorBidi" w:hAnsiTheme="majorBidi" w:hint="cs"/>
          <w:sz w:val="27"/>
          <w:rtl/>
        </w:rPr>
        <w:t>(317 ـ 388هـ) أن الخوارج والروافض قد ضل</w:t>
      </w:r>
      <w:r w:rsidR="00E10505" w:rsidRPr="00E122DA">
        <w:rPr>
          <w:rFonts w:asciiTheme="majorBidi" w:hAnsiTheme="majorBidi" w:hint="cs"/>
          <w:sz w:val="27"/>
          <w:rtl/>
        </w:rPr>
        <w:t>ّ</w:t>
      </w:r>
      <w:r w:rsidRPr="00E122DA">
        <w:rPr>
          <w:rFonts w:asciiTheme="majorBidi" w:hAnsiTheme="majorBidi" w:hint="cs"/>
          <w:sz w:val="27"/>
          <w:rtl/>
        </w:rPr>
        <w:t>وا باكتفائهم بظاهر القرآن</w:t>
      </w:r>
      <w:r w:rsidR="00E10505" w:rsidRPr="00E122DA">
        <w:rPr>
          <w:rFonts w:asciiTheme="majorBidi" w:hAnsiTheme="majorBidi" w:hint="cs"/>
          <w:sz w:val="27"/>
          <w:rtl/>
        </w:rPr>
        <w:t>،</w:t>
      </w:r>
      <w:r w:rsidRPr="00E122DA">
        <w:rPr>
          <w:rFonts w:asciiTheme="majorBidi" w:hAnsiTheme="majorBidi" w:hint="cs"/>
          <w:sz w:val="27"/>
          <w:rtl/>
        </w:rPr>
        <w:t xml:space="preserve"> وتركهم السن</w:t>
      </w:r>
      <w:r w:rsidR="00E10505" w:rsidRPr="00E122DA">
        <w:rPr>
          <w:rFonts w:asciiTheme="majorBidi" w:hAnsiTheme="majorBidi" w:hint="cs"/>
          <w:sz w:val="27"/>
          <w:rtl/>
        </w:rPr>
        <w:t>ّ</w:t>
      </w:r>
      <w:r w:rsidRPr="00E122DA">
        <w:rPr>
          <w:rFonts w:asciiTheme="majorBidi" w:hAnsiTheme="majorBidi" w:hint="cs"/>
          <w:sz w:val="27"/>
          <w:rtl/>
        </w:rPr>
        <w:t>ة المبي</w:t>
      </w:r>
      <w:r w:rsidR="00E10505" w:rsidRPr="00E122DA">
        <w:rPr>
          <w:rFonts w:asciiTheme="majorBidi" w:hAnsiTheme="majorBidi" w:hint="cs"/>
          <w:sz w:val="27"/>
          <w:rtl/>
        </w:rPr>
        <w:t>ِّ</w:t>
      </w:r>
      <w:r w:rsidRPr="00E122DA">
        <w:rPr>
          <w:rFonts w:asciiTheme="majorBidi" w:hAnsiTheme="majorBidi" w:hint="cs"/>
          <w:sz w:val="27"/>
          <w:rtl/>
        </w:rPr>
        <w:t>نة للقرآن</w:t>
      </w:r>
      <w:r w:rsidRPr="00E122DA">
        <w:rPr>
          <w:rFonts w:asciiTheme="majorBidi" w:hAnsiTheme="majorBidi"/>
          <w:sz w:val="27"/>
          <w:vertAlign w:val="superscript"/>
          <w:rtl/>
        </w:rPr>
        <w:t>(</w:t>
      </w:r>
      <w:r w:rsidRPr="00E122DA">
        <w:rPr>
          <w:rStyle w:val="ac"/>
          <w:rFonts w:asciiTheme="majorBidi" w:hAnsiTheme="majorBidi"/>
          <w:sz w:val="27"/>
          <w:rtl/>
        </w:rPr>
        <w:endnoteReference w:id="222"/>
      </w:r>
      <w:r w:rsidRPr="00E122DA">
        <w:rPr>
          <w:rFonts w:asciiTheme="majorBidi" w:hAnsiTheme="majorBidi"/>
          <w:sz w:val="27"/>
          <w:vertAlign w:val="superscript"/>
          <w:rtl/>
        </w:rPr>
        <w:t>)</w:t>
      </w:r>
      <w:r w:rsidRPr="00E122DA">
        <w:rPr>
          <w:rFonts w:asciiTheme="majorBidi" w:hAnsiTheme="majorBidi" w:hint="cs"/>
          <w:sz w:val="27"/>
          <w:rtl/>
        </w:rPr>
        <w:t xml:space="preserve">. </w:t>
      </w:r>
    </w:p>
    <w:p w:rsidR="004857D8" w:rsidRPr="00E122DA" w:rsidRDefault="00E10505" w:rsidP="0012557D">
      <w:pPr>
        <w:rPr>
          <w:rFonts w:asciiTheme="majorBidi" w:hAnsiTheme="majorBidi"/>
          <w:sz w:val="27"/>
          <w:rtl/>
        </w:rPr>
      </w:pPr>
      <w:r w:rsidRPr="00E122DA">
        <w:rPr>
          <w:rFonts w:asciiTheme="majorBidi" w:hAnsiTheme="majorBidi" w:hint="cs"/>
          <w:sz w:val="27"/>
          <w:rtl/>
        </w:rPr>
        <w:t>وقد اعتبره السور</w:t>
      </w:r>
      <w:r w:rsidR="00697236" w:rsidRPr="00E122DA">
        <w:rPr>
          <w:rFonts w:asciiTheme="majorBidi" w:hAnsiTheme="majorBidi" w:hint="cs"/>
          <w:sz w:val="27"/>
          <w:rtl/>
        </w:rPr>
        <w:t>آبادي(494هـ) من أفضل أنواع التفسير</w:t>
      </w:r>
      <w:r w:rsidR="00697236" w:rsidRPr="00E122DA">
        <w:rPr>
          <w:rFonts w:asciiTheme="majorBidi" w:hAnsiTheme="majorBidi"/>
          <w:sz w:val="27"/>
          <w:vertAlign w:val="superscript"/>
          <w:rtl/>
        </w:rPr>
        <w:t>(</w:t>
      </w:r>
      <w:r w:rsidR="00697236" w:rsidRPr="00E122DA">
        <w:rPr>
          <w:rStyle w:val="ac"/>
          <w:rFonts w:asciiTheme="majorBidi" w:hAnsiTheme="majorBidi"/>
          <w:sz w:val="27"/>
          <w:rtl/>
        </w:rPr>
        <w:endnoteReference w:id="223"/>
      </w:r>
      <w:r w:rsidR="00697236" w:rsidRPr="00E122DA">
        <w:rPr>
          <w:rFonts w:asciiTheme="majorBidi" w:hAnsiTheme="majorBidi"/>
          <w:sz w:val="27"/>
          <w:vertAlign w:val="superscript"/>
          <w:rtl/>
        </w:rPr>
        <w:t>)</w:t>
      </w:r>
      <w:r w:rsidR="004857D8" w:rsidRPr="00E122DA">
        <w:rPr>
          <w:rFonts w:asciiTheme="majorBidi" w:hAnsiTheme="majorBidi" w:hint="cs"/>
          <w:sz w:val="27"/>
          <w:rtl/>
        </w:rPr>
        <w:t>.</w:t>
      </w:r>
    </w:p>
    <w:p w:rsidR="004857D8" w:rsidRPr="00E122DA" w:rsidRDefault="004857D8" w:rsidP="0012557D">
      <w:pPr>
        <w:rPr>
          <w:rFonts w:asciiTheme="majorBidi" w:hAnsiTheme="majorBidi"/>
          <w:sz w:val="27"/>
          <w:rtl/>
        </w:rPr>
      </w:pPr>
      <w:r w:rsidRPr="00E122DA">
        <w:rPr>
          <w:rFonts w:asciiTheme="majorBidi" w:hAnsiTheme="majorBidi" w:hint="cs"/>
          <w:sz w:val="27"/>
          <w:rtl/>
        </w:rPr>
        <w:t>واعتبره ابن كثير</w:t>
      </w:r>
      <w:r w:rsidR="00697236" w:rsidRPr="00E122DA">
        <w:rPr>
          <w:rFonts w:asciiTheme="majorBidi" w:hAnsiTheme="majorBidi" w:hint="cs"/>
          <w:sz w:val="27"/>
          <w:rtl/>
        </w:rPr>
        <w:t>(701 ـ 774هـ) من أحسن الطرق</w:t>
      </w:r>
      <w:r w:rsidR="00697236" w:rsidRPr="00E122DA">
        <w:rPr>
          <w:rFonts w:asciiTheme="majorBidi" w:hAnsiTheme="majorBidi"/>
          <w:sz w:val="27"/>
          <w:vertAlign w:val="superscript"/>
          <w:rtl/>
        </w:rPr>
        <w:t>(</w:t>
      </w:r>
      <w:r w:rsidR="00697236" w:rsidRPr="00E122DA">
        <w:rPr>
          <w:rStyle w:val="ac"/>
          <w:rFonts w:asciiTheme="majorBidi" w:hAnsiTheme="majorBidi"/>
          <w:sz w:val="27"/>
          <w:rtl/>
        </w:rPr>
        <w:endnoteReference w:id="224"/>
      </w:r>
      <w:r w:rsidR="00697236" w:rsidRPr="00E122DA">
        <w:rPr>
          <w:rFonts w:asciiTheme="majorBidi" w:hAnsiTheme="majorBidi"/>
          <w:sz w:val="27"/>
          <w:vertAlign w:val="superscript"/>
          <w:rtl/>
        </w:rPr>
        <w:t>)</w:t>
      </w:r>
      <w:r w:rsidRPr="00E122DA">
        <w:rPr>
          <w:rFonts w:asciiTheme="majorBidi" w:hAnsiTheme="majorBidi" w:hint="cs"/>
          <w:sz w:val="27"/>
          <w:rtl/>
        </w:rPr>
        <w:t>.</w:t>
      </w:r>
    </w:p>
    <w:p w:rsidR="00697236" w:rsidRPr="00E122DA" w:rsidRDefault="00697236" w:rsidP="0012557D">
      <w:pPr>
        <w:rPr>
          <w:rFonts w:asciiTheme="majorBidi" w:hAnsiTheme="majorBidi"/>
          <w:sz w:val="27"/>
          <w:rtl/>
        </w:rPr>
      </w:pPr>
      <w:r w:rsidRPr="00E122DA">
        <w:rPr>
          <w:rFonts w:asciiTheme="majorBidi" w:hAnsiTheme="majorBidi" w:hint="cs"/>
          <w:sz w:val="27"/>
          <w:rtl/>
        </w:rPr>
        <w:t>ومن المعاصرين ذهب كل</w:t>
      </w:r>
      <w:r w:rsidR="004857D8" w:rsidRPr="00E122DA">
        <w:rPr>
          <w:rFonts w:asciiTheme="majorBidi" w:hAnsiTheme="majorBidi" w:hint="cs"/>
          <w:sz w:val="27"/>
          <w:rtl/>
        </w:rPr>
        <w:t>ٌّ</w:t>
      </w:r>
      <w:r w:rsidRPr="00E122DA">
        <w:rPr>
          <w:rFonts w:asciiTheme="majorBidi" w:hAnsiTheme="majorBidi" w:hint="cs"/>
          <w:sz w:val="27"/>
          <w:rtl/>
        </w:rPr>
        <w:t xml:space="preserve"> من</w:t>
      </w:r>
      <w:r w:rsidR="004857D8" w:rsidRPr="00E122DA">
        <w:rPr>
          <w:rFonts w:asciiTheme="majorBidi" w:hAnsiTheme="majorBidi" w:hint="cs"/>
          <w:sz w:val="27"/>
          <w:rtl/>
        </w:rPr>
        <w:t>:</w:t>
      </w:r>
      <w:r w:rsidRPr="00E122DA">
        <w:rPr>
          <w:rFonts w:asciiTheme="majorBidi" w:hAnsiTheme="majorBidi" w:hint="cs"/>
          <w:sz w:val="27"/>
          <w:rtl/>
        </w:rPr>
        <w:t xml:space="preserve"> محمد عبده ورشيد رضا ـ وهما من الدعاة إلى التفسير العقلي</w:t>
      </w:r>
      <w:r w:rsidR="004857D8" w:rsidRPr="00E122DA">
        <w:rPr>
          <w:rFonts w:asciiTheme="majorBidi" w:hAnsiTheme="majorBidi" w:hint="cs"/>
          <w:sz w:val="27"/>
          <w:rtl/>
        </w:rPr>
        <w:t>،</w:t>
      </w:r>
      <w:r w:rsidRPr="00E122DA">
        <w:rPr>
          <w:rFonts w:asciiTheme="majorBidi" w:hAnsiTheme="majorBidi" w:hint="cs"/>
          <w:sz w:val="27"/>
          <w:rtl/>
        </w:rPr>
        <w:t xml:space="preserve"> والمنكرين بشدّة</w:t>
      </w:r>
      <w:r w:rsidR="004857D8" w:rsidRPr="00E122DA">
        <w:rPr>
          <w:rFonts w:asciiTheme="majorBidi" w:hAnsiTheme="majorBidi" w:hint="cs"/>
          <w:sz w:val="27"/>
          <w:rtl/>
        </w:rPr>
        <w:t>ٍ</w:t>
      </w:r>
      <w:r w:rsidRPr="00E122DA">
        <w:rPr>
          <w:rFonts w:asciiTheme="majorBidi" w:hAnsiTheme="majorBidi" w:hint="cs"/>
          <w:sz w:val="27"/>
          <w:rtl/>
        </w:rPr>
        <w:t xml:space="preserve"> للقول بحصر التفسير بالتفسير الأثري ـ إلى القول بضرورته في بعض المواضع، ومن ذلك</w:t>
      </w:r>
      <w:r w:rsidR="004857D8" w:rsidRPr="00E122DA">
        <w:rPr>
          <w:rFonts w:asciiTheme="majorBidi" w:hAnsiTheme="majorBidi" w:hint="cs"/>
          <w:sz w:val="27"/>
          <w:rtl/>
        </w:rPr>
        <w:t>:</w:t>
      </w:r>
      <w:r w:rsidRPr="00E122DA">
        <w:rPr>
          <w:rFonts w:asciiTheme="majorBidi" w:hAnsiTheme="majorBidi" w:hint="cs"/>
          <w:sz w:val="27"/>
          <w:rtl/>
        </w:rPr>
        <w:t xml:space="preserve"> قولهم: </w:t>
      </w:r>
      <w:r w:rsidRPr="00E122DA">
        <w:rPr>
          <w:rFonts w:hint="eastAsia"/>
          <w:sz w:val="24"/>
          <w:szCs w:val="24"/>
          <w:rtl/>
        </w:rPr>
        <w:t>«</w:t>
      </w:r>
      <w:r w:rsidRPr="00E122DA">
        <w:rPr>
          <w:rFonts w:asciiTheme="majorBidi" w:hAnsiTheme="majorBidi" w:hint="cs"/>
          <w:sz w:val="27"/>
          <w:rtl/>
        </w:rPr>
        <w:t>فمنها ما هو ضروري</w:t>
      </w:r>
      <w:r w:rsidR="004857D8" w:rsidRPr="00E122DA">
        <w:rPr>
          <w:rFonts w:asciiTheme="majorBidi" w:hAnsiTheme="majorBidi" w:hint="cs"/>
          <w:sz w:val="27"/>
          <w:rtl/>
        </w:rPr>
        <w:t>ٌّ</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25"/>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وقد ذهب الفيض الكاشاني إلى القول بأن فهم القرآن مختص</w:t>
      </w:r>
      <w:r w:rsidR="004857D8" w:rsidRPr="00E122DA">
        <w:rPr>
          <w:rFonts w:asciiTheme="majorBidi" w:hAnsiTheme="majorBidi" w:hint="cs"/>
          <w:sz w:val="27"/>
          <w:rtl/>
        </w:rPr>
        <w:t>ٌّ</w:t>
      </w:r>
      <w:r w:rsidRPr="00E122DA">
        <w:rPr>
          <w:rFonts w:asciiTheme="majorBidi" w:hAnsiTheme="majorBidi" w:hint="cs"/>
          <w:sz w:val="27"/>
          <w:rtl/>
        </w:rPr>
        <w:t xml:space="preserve"> ببعض الأشخاص، وأن أسرار تأويله تختص</w:t>
      </w:r>
      <w:r w:rsidR="004857D8" w:rsidRPr="00E122DA">
        <w:rPr>
          <w:rFonts w:asciiTheme="majorBidi" w:hAnsiTheme="majorBidi" w:hint="cs"/>
          <w:sz w:val="27"/>
          <w:rtl/>
        </w:rPr>
        <w:t>ّ</w:t>
      </w:r>
      <w:r w:rsidRPr="00E122DA">
        <w:rPr>
          <w:rFonts w:asciiTheme="majorBidi" w:hAnsiTheme="majorBidi" w:hint="cs"/>
          <w:sz w:val="27"/>
          <w:rtl/>
        </w:rPr>
        <w:t xml:space="preserve"> بم</w:t>
      </w:r>
      <w:r w:rsidR="004857D8" w:rsidRPr="00E122DA">
        <w:rPr>
          <w:rFonts w:asciiTheme="majorBidi" w:hAnsiTheme="majorBidi" w:hint="cs"/>
          <w:sz w:val="27"/>
          <w:rtl/>
        </w:rPr>
        <w:t>َ</w:t>
      </w:r>
      <w:r w:rsidRPr="00E122DA">
        <w:rPr>
          <w:rFonts w:asciiTheme="majorBidi" w:hAnsiTheme="majorBidi" w:hint="cs"/>
          <w:sz w:val="27"/>
          <w:rtl/>
        </w:rPr>
        <w:t>ن</w:t>
      </w:r>
      <w:r w:rsidR="004857D8" w:rsidRPr="00E122DA">
        <w:rPr>
          <w:rFonts w:asciiTheme="majorBidi" w:hAnsiTheme="majorBidi" w:hint="cs"/>
          <w:sz w:val="27"/>
          <w:rtl/>
        </w:rPr>
        <w:t>ْ</w:t>
      </w:r>
      <w:r w:rsidRPr="00E122DA">
        <w:rPr>
          <w:rFonts w:asciiTheme="majorBidi" w:hAnsiTheme="majorBidi" w:hint="cs"/>
          <w:sz w:val="27"/>
          <w:rtl/>
        </w:rPr>
        <w:t xml:space="preserve"> خوطب به، إذ يقول في ذلك: </w:t>
      </w:r>
      <w:r w:rsidRPr="00E122DA">
        <w:rPr>
          <w:rFonts w:hint="eastAsia"/>
          <w:sz w:val="24"/>
          <w:szCs w:val="24"/>
          <w:rtl/>
        </w:rPr>
        <w:t>«</w:t>
      </w:r>
      <w:r w:rsidRPr="00E122DA">
        <w:rPr>
          <w:rFonts w:asciiTheme="majorBidi" w:hAnsiTheme="majorBidi"/>
          <w:sz w:val="27"/>
          <w:rtl/>
        </w:rPr>
        <w:t>إذ لا يوجد معالم التنزيل إلا</w:t>
      </w:r>
      <w:r w:rsidR="004857D8" w:rsidRPr="00E122DA">
        <w:rPr>
          <w:rFonts w:asciiTheme="majorBidi" w:hAnsiTheme="majorBidi" w:hint="cs"/>
          <w:sz w:val="27"/>
          <w:rtl/>
        </w:rPr>
        <w:t>ّ</w:t>
      </w:r>
      <w:r w:rsidRPr="00E122DA">
        <w:rPr>
          <w:rFonts w:asciiTheme="majorBidi" w:hAnsiTheme="majorBidi"/>
          <w:sz w:val="27"/>
          <w:rtl/>
        </w:rPr>
        <w:t xml:space="preserve"> عند قوم</w:t>
      </w:r>
      <w:r w:rsidR="004857D8" w:rsidRPr="00E122DA">
        <w:rPr>
          <w:rFonts w:asciiTheme="majorBidi" w:hAnsiTheme="majorBidi" w:hint="cs"/>
          <w:sz w:val="27"/>
          <w:rtl/>
        </w:rPr>
        <w:t>ٍ</w:t>
      </w:r>
      <w:r w:rsidRPr="00E122DA">
        <w:rPr>
          <w:rFonts w:asciiTheme="majorBidi" w:hAnsiTheme="majorBidi"/>
          <w:sz w:val="27"/>
          <w:rtl/>
        </w:rPr>
        <w:t xml:space="preserve"> كان ينزل في بيوتهم جبرئيل، ولا كشاف عن وجوه عرائس </w:t>
      </w:r>
      <w:r w:rsidRPr="00E122DA">
        <w:rPr>
          <w:rFonts w:asciiTheme="majorBidi" w:hAnsiTheme="majorBidi"/>
          <w:sz w:val="27"/>
          <w:rtl/>
        </w:rPr>
        <w:lastRenderedPageBreak/>
        <w:t>أسرار التأويل إلا م</w:t>
      </w:r>
      <w:r w:rsidR="004857D8" w:rsidRPr="00E122DA">
        <w:rPr>
          <w:rFonts w:asciiTheme="majorBidi" w:hAnsiTheme="majorBidi" w:hint="cs"/>
          <w:sz w:val="27"/>
          <w:rtl/>
        </w:rPr>
        <w:t>َ</w:t>
      </w:r>
      <w:r w:rsidRPr="00E122DA">
        <w:rPr>
          <w:rFonts w:asciiTheme="majorBidi" w:hAnsiTheme="majorBidi"/>
          <w:sz w:val="27"/>
          <w:rtl/>
        </w:rPr>
        <w:t>ن</w:t>
      </w:r>
      <w:r w:rsidR="004857D8" w:rsidRPr="00E122DA">
        <w:rPr>
          <w:rFonts w:asciiTheme="majorBidi" w:hAnsiTheme="majorBidi" w:hint="cs"/>
          <w:sz w:val="27"/>
          <w:rtl/>
        </w:rPr>
        <w:t>ْ</w:t>
      </w:r>
      <w:r w:rsidRPr="00E122DA">
        <w:rPr>
          <w:rFonts w:asciiTheme="majorBidi" w:hAnsiTheme="majorBidi"/>
          <w:sz w:val="27"/>
          <w:rtl/>
        </w:rPr>
        <w:t xml:space="preserve"> خوطب بأنوار التنزيل</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26"/>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وقال في موضع</w:t>
      </w:r>
      <w:r w:rsidR="004857D8" w:rsidRPr="00E122DA">
        <w:rPr>
          <w:rFonts w:asciiTheme="majorBidi" w:hAnsiTheme="majorBidi" w:hint="cs"/>
          <w:sz w:val="27"/>
          <w:rtl/>
        </w:rPr>
        <w:t>ٍ</w:t>
      </w:r>
      <w:r w:rsidRPr="00E122DA">
        <w:rPr>
          <w:rFonts w:asciiTheme="majorBidi" w:hAnsiTheme="majorBidi" w:hint="cs"/>
          <w:sz w:val="27"/>
          <w:rtl/>
        </w:rPr>
        <w:t xml:space="preserve"> آخر: </w:t>
      </w:r>
      <w:r w:rsidR="004857D8" w:rsidRPr="00E122DA">
        <w:rPr>
          <w:rFonts w:hint="eastAsia"/>
          <w:sz w:val="24"/>
          <w:szCs w:val="24"/>
          <w:rtl/>
        </w:rPr>
        <w:t>«</w:t>
      </w:r>
      <w:r w:rsidRPr="00E122DA">
        <w:rPr>
          <w:rFonts w:asciiTheme="majorBidi" w:hAnsiTheme="majorBidi" w:hint="cs"/>
          <w:sz w:val="27"/>
          <w:rtl/>
        </w:rPr>
        <w:t>إن كثرة الأخطاء في التفسير، والدخول في زمرة المفسرين بالرأي</w:t>
      </w:r>
      <w:r w:rsidR="004857D8" w:rsidRPr="00E122DA">
        <w:rPr>
          <w:rFonts w:asciiTheme="majorBidi" w:hAnsiTheme="majorBidi" w:hint="cs"/>
          <w:sz w:val="27"/>
          <w:rtl/>
        </w:rPr>
        <w:t>،</w:t>
      </w:r>
      <w:r w:rsidRPr="00E122DA">
        <w:rPr>
          <w:rFonts w:asciiTheme="majorBidi" w:hAnsiTheme="majorBidi" w:hint="cs"/>
          <w:sz w:val="27"/>
          <w:rtl/>
        </w:rPr>
        <w:t xml:space="preserve"> نتيجة طبيعية لعدم الاهتمام بالسماع والحديث</w:t>
      </w:r>
      <w:r w:rsidR="004857D8" w:rsidRPr="00E122DA">
        <w:rPr>
          <w:rFonts w:hint="eastAsia"/>
          <w:sz w:val="24"/>
          <w:szCs w:val="24"/>
          <w:rtl/>
        </w:rPr>
        <w:t>»</w:t>
      </w:r>
      <w:r w:rsidRPr="00E122DA">
        <w:rPr>
          <w:rFonts w:asciiTheme="majorBidi" w:hAnsiTheme="majorBidi" w:hint="cs"/>
          <w:sz w:val="27"/>
          <w:rtl/>
        </w:rPr>
        <w:t xml:space="preserve">، ليخلص بالتالي إلى ضرورة السماع والنقل؛ إذ يقول: </w:t>
      </w:r>
      <w:r w:rsidRPr="00E122DA">
        <w:rPr>
          <w:rFonts w:hint="eastAsia"/>
          <w:sz w:val="24"/>
          <w:szCs w:val="24"/>
          <w:rtl/>
        </w:rPr>
        <w:t>«</w:t>
      </w:r>
      <w:r w:rsidRPr="00E122DA">
        <w:rPr>
          <w:rFonts w:asciiTheme="majorBidi" w:hAnsiTheme="majorBidi" w:hint="cs"/>
          <w:sz w:val="27"/>
          <w:rtl/>
        </w:rPr>
        <w:t xml:space="preserve">فالنقل والسماع </w:t>
      </w:r>
      <w:r w:rsidR="003656C8" w:rsidRPr="00E122DA">
        <w:rPr>
          <w:rFonts w:asciiTheme="majorBidi" w:hAnsiTheme="majorBidi" w:hint="cs"/>
          <w:sz w:val="27"/>
          <w:rtl/>
        </w:rPr>
        <w:t>لا بُدَّ</w:t>
      </w:r>
      <w:r w:rsidRPr="00E122DA">
        <w:rPr>
          <w:rFonts w:asciiTheme="majorBidi" w:hAnsiTheme="majorBidi" w:hint="cs"/>
          <w:sz w:val="27"/>
          <w:rtl/>
        </w:rPr>
        <w:t xml:space="preserve"> منه في ظاهر التفسير</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27"/>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في هذه التوصيات لم يتمّ الاكتفاء باعتبار التفسير الأثري من أفضل التفاسير، وهناك منهج</w:t>
      </w:r>
      <w:r w:rsidR="004857D8" w:rsidRPr="00E122DA">
        <w:rPr>
          <w:rFonts w:asciiTheme="majorBidi" w:hAnsiTheme="majorBidi" w:hint="cs"/>
          <w:sz w:val="27"/>
          <w:rtl/>
        </w:rPr>
        <w:t>ٌ</w:t>
      </w:r>
      <w:r w:rsidRPr="00E122DA">
        <w:rPr>
          <w:rFonts w:asciiTheme="majorBidi" w:hAnsiTheme="majorBidi" w:hint="cs"/>
          <w:sz w:val="27"/>
          <w:rtl/>
        </w:rPr>
        <w:t xml:space="preserve"> شائع بين علماء المسلمين ـ وهو المنهج ال</w:t>
      </w:r>
      <w:r w:rsidR="004857D8" w:rsidRPr="00E122DA">
        <w:rPr>
          <w:rFonts w:asciiTheme="majorBidi" w:hAnsiTheme="majorBidi" w:hint="cs"/>
          <w:sz w:val="27"/>
          <w:rtl/>
        </w:rPr>
        <w:t>أ</w:t>
      </w:r>
      <w:r w:rsidRPr="00E122DA">
        <w:rPr>
          <w:rFonts w:asciiTheme="majorBidi" w:hAnsiTheme="majorBidi" w:hint="cs"/>
          <w:sz w:val="27"/>
          <w:rtl/>
        </w:rPr>
        <w:t>خباري ـ لا يرتضي غير التفسير الأثري. وقد دافع الشيخ البحراني عن هذا الرأي بكل</w:t>
      </w:r>
      <w:r w:rsidR="004857D8" w:rsidRPr="00E122DA">
        <w:rPr>
          <w:rFonts w:asciiTheme="majorBidi" w:hAnsiTheme="majorBidi" w:hint="cs"/>
          <w:sz w:val="27"/>
          <w:rtl/>
        </w:rPr>
        <w:t>ّ</w:t>
      </w:r>
      <w:r w:rsidRPr="00E122DA">
        <w:rPr>
          <w:rFonts w:asciiTheme="majorBidi" w:hAnsiTheme="majorBidi" w:hint="cs"/>
          <w:sz w:val="27"/>
          <w:rtl/>
        </w:rPr>
        <w:t xml:space="preserve"> صراحة</w:t>
      </w:r>
      <w:r w:rsidR="004857D8" w:rsidRPr="00E122DA">
        <w:rPr>
          <w:rFonts w:asciiTheme="majorBidi" w:hAnsiTheme="majorBidi" w:hint="cs"/>
          <w:sz w:val="27"/>
          <w:rtl/>
        </w:rPr>
        <w:t>ٍ</w:t>
      </w:r>
      <w:r w:rsidRPr="00E122DA">
        <w:rPr>
          <w:rFonts w:asciiTheme="majorBidi" w:hAnsiTheme="majorBidi" w:hint="cs"/>
          <w:sz w:val="27"/>
          <w:rtl/>
        </w:rPr>
        <w:t>، ورأى وجوب الرجوع إلى الروايات في التفسير، وعندما لا تكون هناك رواية</w:t>
      </w:r>
      <w:r w:rsidR="004857D8" w:rsidRPr="00E122DA">
        <w:rPr>
          <w:rFonts w:asciiTheme="majorBidi" w:hAnsiTheme="majorBidi" w:hint="cs"/>
          <w:sz w:val="27"/>
          <w:rtl/>
        </w:rPr>
        <w:t>ٌ</w:t>
      </w:r>
      <w:r w:rsidRPr="00E122DA">
        <w:rPr>
          <w:rFonts w:asciiTheme="majorBidi" w:hAnsiTheme="majorBidi" w:hint="cs"/>
          <w:sz w:val="27"/>
          <w:rtl/>
        </w:rPr>
        <w:t xml:space="preserve"> أوصى بضرورة التوق</w:t>
      </w:r>
      <w:r w:rsidR="004857D8" w:rsidRPr="00E122DA">
        <w:rPr>
          <w:rFonts w:asciiTheme="majorBidi" w:hAnsiTheme="majorBidi" w:hint="cs"/>
          <w:sz w:val="27"/>
          <w:rtl/>
        </w:rPr>
        <w:t>ُّ</w:t>
      </w:r>
      <w:r w:rsidRPr="00E122DA">
        <w:rPr>
          <w:rFonts w:asciiTheme="majorBidi" w:hAnsiTheme="majorBidi" w:hint="cs"/>
          <w:sz w:val="27"/>
          <w:rtl/>
        </w:rPr>
        <w:t>ف، ومن ذلك</w:t>
      </w:r>
      <w:r w:rsidR="004857D8" w:rsidRPr="00E122DA">
        <w:rPr>
          <w:rFonts w:asciiTheme="majorBidi" w:hAnsiTheme="majorBidi" w:hint="cs"/>
          <w:sz w:val="27"/>
          <w:rtl/>
        </w:rPr>
        <w:t>:</w:t>
      </w:r>
      <w:r w:rsidRPr="00E122DA">
        <w:rPr>
          <w:rFonts w:asciiTheme="majorBidi" w:hAnsiTheme="majorBidi" w:hint="cs"/>
          <w:sz w:val="27"/>
          <w:rtl/>
        </w:rPr>
        <w:t xml:space="preserve"> قوله: </w:t>
      </w:r>
      <w:r w:rsidRPr="00E122DA">
        <w:rPr>
          <w:rFonts w:hint="eastAsia"/>
          <w:sz w:val="24"/>
          <w:szCs w:val="24"/>
          <w:rtl/>
        </w:rPr>
        <w:t>«</w:t>
      </w:r>
      <w:r w:rsidRPr="00E122DA">
        <w:rPr>
          <w:rFonts w:asciiTheme="majorBidi" w:hAnsiTheme="majorBidi" w:hint="cs"/>
          <w:sz w:val="27"/>
          <w:rtl/>
        </w:rPr>
        <w:t>فالأخذ بتفسيرهم أخذ</w:t>
      </w:r>
      <w:r w:rsidR="004857D8" w:rsidRPr="00E122DA">
        <w:rPr>
          <w:rFonts w:asciiTheme="majorBidi" w:hAnsiTheme="majorBidi" w:hint="cs"/>
          <w:sz w:val="27"/>
          <w:rtl/>
        </w:rPr>
        <w:t>ٌ</w:t>
      </w:r>
      <w:r w:rsidRPr="00E122DA">
        <w:rPr>
          <w:rFonts w:asciiTheme="majorBidi" w:hAnsiTheme="majorBidi" w:hint="cs"/>
          <w:sz w:val="27"/>
          <w:rtl/>
        </w:rPr>
        <w:t xml:space="preserve"> بالكتاب، وأما ما لم ي</w:t>
      </w:r>
      <w:r w:rsidR="004857D8" w:rsidRPr="00E122DA">
        <w:rPr>
          <w:rFonts w:asciiTheme="majorBidi" w:hAnsiTheme="majorBidi" w:hint="cs"/>
          <w:sz w:val="27"/>
          <w:rtl/>
        </w:rPr>
        <w:t>َ</w:t>
      </w:r>
      <w:r w:rsidRPr="00E122DA">
        <w:rPr>
          <w:rFonts w:asciiTheme="majorBidi" w:hAnsiTheme="majorBidi" w:hint="cs"/>
          <w:sz w:val="27"/>
          <w:rtl/>
        </w:rPr>
        <w:t>ر</w:t>
      </w:r>
      <w:r w:rsidR="004857D8" w:rsidRPr="00E122DA">
        <w:rPr>
          <w:rFonts w:asciiTheme="majorBidi" w:hAnsiTheme="majorBidi" w:hint="cs"/>
          <w:sz w:val="27"/>
          <w:rtl/>
        </w:rPr>
        <w:t>ِ</w:t>
      </w:r>
      <w:r w:rsidRPr="00E122DA">
        <w:rPr>
          <w:rFonts w:asciiTheme="majorBidi" w:hAnsiTheme="majorBidi" w:hint="cs"/>
          <w:sz w:val="27"/>
          <w:rtl/>
        </w:rPr>
        <w:t>د</w:t>
      </w:r>
      <w:r w:rsidR="004857D8" w:rsidRPr="00E122DA">
        <w:rPr>
          <w:rFonts w:asciiTheme="majorBidi" w:hAnsiTheme="majorBidi" w:hint="cs"/>
          <w:sz w:val="27"/>
          <w:rtl/>
        </w:rPr>
        <w:t>ْ</w:t>
      </w:r>
      <w:r w:rsidRPr="00E122DA">
        <w:rPr>
          <w:rFonts w:asciiTheme="majorBidi" w:hAnsiTheme="majorBidi" w:hint="cs"/>
          <w:sz w:val="27"/>
          <w:rtl/>
        </w:rPr>
        <w:t xml:space="preserve"> فيه تفسير</w:t>
      </w:r>
      <w:r w:rsidR="004857D8" w:rsidRPr="00E122DA">
        <w:rPr>
          <w:rFonts w:asciiTheme="majorBidi" w:hAnsiTheme="majorBidi" w:hint="cs"/>
          <w:sz w:val="27"/>
          <w:rtl/>
        </w:rPr>
        <w:t>ٌ</w:t>
      </w:r>
      <w:r w:rsidRPr="00E122DA">
        <w:rPr>
          <w:rFonts w:asciiTheme="majorBidi" w:hAnsiTheme="majorBidi" w:hint="cs"/>
          <w:sz w:val="27"/>
          <w:rtl/>
        </w:rPr>
        <w:t xml:space="preserve"> عنهم ـ صلوات الله عليهم ـ فيجب التوق</w:t>
      </w:r>
      <w:r w:rsidR="004857D8" w:rsidRPr="00E122DA">
        <w:rPr>
          <w:rFonts w:asciiTheme="majorBidi" w:hAnsiTheme="majorBidi" w:hint="cs"/>
          <w:sz w:val="27"/>
          <w:rtl/>
        </w:rPr>
        <w:t>ُّ</w:t>
      </w:r>
      <w:r w:rsidRPr="00E122DA">
        <w:rPr>
          <w:rFonts w:asciiTheme="majorBidi" w:hAnsiTheme="majorBidi" w:hint="cs"/>
          <w:sz w:val="27"/>
          <w:rtl/>
        </w:rPr>
        <w:t>ف فيه؛ وقوفاً على تلك الأخبار، وتقييداً لهذه الأخبار بها</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28"/>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وقال في موضع</w:t>
      </w:r>
      <w:r w:rsidR="004857D8" w:rsidRPr="00E122DA">
        <w:rPr>
          <w:rFonts w:asciiTheme="majorBidi" w:hAnsiTheme="majorBidi" w:hint="cs"/>
          <w:sz w:val="27"/>
          <w:rtl/>
        </w:rPr>
        <w:t>ٍ</w:t>
      </w:r>
      <w:r w:rsidRPr="00E122DA">
        <w:rPr>
          <w:rFonts w:asciiTheme="majorBidi" w:hAnsiTheme="majorBidi" w:hint="cs"/>
          <w:sz w:val="27"/>
          <w:rtl/>
        </w:rPr>
        <w:t xml:space="preserve"> آخر، مستخدماً ذات الصراحة</w:t>
      </w:r>
      <w:r w:rsidRPr="00E122DA">
        <w:rPr>
          <w:rFonts w:asciiTheme="majorBidi" w:hAnsiTheme="majorBidi"/>
          <w:sz w:val="27"/>
          <w:vertAlign w:val="superscript"/>
          <w:rtl/>
        </w:rPr>
        <w:t>(</w:t>
      </w:r>
      <w:r w:rsidRPr="00E122DA">
        <w:rPr>
          <w:rStyle w:val="ac"/>
          <w:rFonts w:asciiTheme="majorBidi" w:hAnsiTheme="majorBidi"/>
          <w:sz w:val="27"/>
          <w:rtl/>
        </w:rPr>
        <w:endnoteReference w:id="229"/>
      </w:r>
      <w:r w:rsidRPr="00E122DA">
        <w:rPr>
          <w:rFonts w:asciiTheme="majorBidi" w:hAnsiTheme="majorBidi"/>
          <w:sz w:val="27"/>
          <w:vertAlign w:val="superscript"/>
          <w:rtl/>
        </w:rPr>
        <w:t>)</w:t>
      </w:r>
      <w:r w:rsidRPr="00E122DA">
        <w:rPr>
          <w:rFonts w:asciiTheme="majorBidi" w:hAnsiTheme="majorBidi" w:hint="cs"/>
          <w:sz w:val="27"/>
          <w:rtl/>
        </w:rPr>
        <w:t xml:space="preserve">: </w:t>
      </w:r>
      <w:r w:rsidRPr="00E122DA">
        <w:rPr>
          <w:rFonts w:hint="eastAsia"/>
          <w:sz w:val="24"/>
          <w:szCs w:val="24"/>
          <w:rtl/>
        </w:rPr>
        <w:t>«</w:t>
      </w:r>
      <w:r w:rsidRPr="00E122DA">
        <w:rPr>
          <w:rFonts w:asciiTheme="majorBidi" w:hAnsiTheme="majorBidi" w:hint="cs"/>
          <w:sz w:val="27"/>
          <w:rtl/>
        </w:rPr>
        <w:t>بل يجب التوق</w:t>
      </w:r>
      <w:r w:rsidR="004857D8" w:rsidRPr="00E122DA">
        <w:rPr>
          <w:rFonts w:asciiTheme="majorBidi" w:hAnsiTheme="majorBidi" w:hint="cs"/>
          <w:sz w:val="27"/>
          <w:rtl/>
        </w:rPr>
        <w:t>ُّ</w:t>
      </w:r>
      <w:r w:rsidRPr="00E122DA">
        <w:rPr>
          <w:rFonts w:asciiTheme="majorBidi" w:hAnsiTheme="majorBidi" w:hint="cs"/>
          <w:sz w:val="27"/>
          <w:rtl/>
        </w:rPr>
        <w:t>ف حتى يأتي تأويله عنهم</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0"/>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وقد خص</w:t>
      </w:r>
      <w:r w:rsidR="004857D8" w:rsidRPr="00E122DA">
        <w:rPr>
          <w:rFonts w:asciiTheme="majorBidi" w:hAnsiTheme="majorBidi" w:hint="cs"/>
          <w:sz w:val="27"/>
          <w:rtl/>
        </w:rPr>
        <w:t>َّ</w:t>
      </w:r>
      <w:r w:rsidRPr="00E122DA">
        <w:rPr>
          <w:rFonts w:asciiTheme="majorBidi" w:hAnsiTheme="majorBidi" w:hint="cs"/>
          <w:sz w:val="27"/>
          <w:rtl/>
        </w:rPr>
        <w:t>ص الشيخ الح</w:t>
      </w:r>
      <w:r w:rsidR="004857D8" w:rsidRPr="00E122DA">
        <w:rPr>
          <w:rFonts w:asciiTheme="majorBidi" w:hAnsiTheme="majorBidi" w:hint="cs"/>
          <w:sz w:val="27"/>
          <w:rtl/>
        </w:rPr>
        <w:t>ُ</w:t>
      </w:r>
      <w:r w:rsidRPr="00E122DA">
        <w:rPr>
          <w:rFonts w:asciiTheme="majorBidi" w:hAnsiTheme="majorBidi" w:hint="cs"/>
          <w:sz w:val="27"/>
          <w:rtl/>
        </w:rPr>
        <w:t>ر</w:t>
      </w:r>
      <w:r w:rsidR="004857D8" w:rsidRPr="00E122DA">
        <w:rPr>
          <w:rFonts w:asciiTheme="majorBidi" w:hAnsiTheme="majorBidi" w:hint="cs"/>
          <w:sz w:val="27"/>
          <w:rtl/>
        </w:rPr>
        <w:t>ّ</w:t>
      </w:r>
      <w:r w:rsidRPr="00E122DA">
        <w:rPr>
          <w:rFonts w:asciiTheme="majorBidi" w:hAnsiTheme="majorBidi" w:hint="cs"/>
          <w:sz w:val="27"/>
          <w:rtl/>
        </w:rPr>
        <w:t xml:space="preserve"> العاملي(1104هـ) في كتاب </w:t>
      </w:r>
      <w:r w:rsidR="004857D8" w:rsidRPr="00E122DA">
        <w:rPr>
          <w:rFonts w:asciiTheme="majorBidi" w:hAnsiTheme="majorBidi" w:hint="cs"/>
          <w:sz w:val="27"/>
          <w:rtl/>
        </w:rPr>
        <w:t>(</w:t>
      </w:r>
      <w:r w:rsidRPr="00E122DA">
        <w:rPr>
          <w:rFonts w:asciiTheme="majorBidi" w:hAnsiTheme="majorBidi" w:hint="cs"/>
          <w:sz w:val="27"/>
          <w:rtl/>
        </w:rPr>
        <w:t>وسائل الشيعة</w:t>
      </w:r>
      <w:r w:rsidR="004857D8" w:rsidRPr="00E122DA">
        <w:rPr>
          <w:rFonts w:asciiTheme="majorBidi" w:hAnsiTheme="majorBidi" w:hint="cs"/>
          <w:sz w:val="27"/>
          <w:rtl/>
        </w:rPr>
        <w:t>)</w:t>
      </w:r>
      <w:r w:rsidRPr="00E122DA">
        <w:rPr>
          <w:rFonts w:asciiTheme="majorBidi" w:hAnsiTheme="majorBidi" w:hint="cs"/>
          <w:sz w:val="27"/>
          <w:rtl/>
        </w:rPr>
        <w:t xml:space="preserve"> ـ المشتمل على الأحاديث الفقهية ـ باباً لهذا الموضوع. وحيث دأب على بيان آرائه الفقهية التي يفهمها من الأحاديث ضمن عناوين كتابه فقد عنون هذا الباب قائلاً: </w:t>
      </w:r>
      <w:r w:rsidRPr="00E122DA">
        <w:rPr>
          <w:rFonts w:hint="eastAsia"/>
          <w:sz w:val="24"/>
          <w:szCs w:val="24"/>
          <w:rtl/>
        </w:rPr>
        <w:t>«</w:t>
      </w:r>
      <w:r w:rsidRPr="00E122DA">
        <w:rPr>
          <w:rFonts w:asciiTheme="majorBidi" w:hAnsiTheme="majorBidi" w:hint="cs"/>
          <w:sz w:val="27"/>
          <w:rtl/>
        </w:rPr>
        <w:t>عدم جواز استنباط الأحكام النظرية من ظواهر القرآن إلا</w:t>
      </w:r>
      <w:r w:rsidR="00F70882" w:rsidRPr="00E122DA">
        <w:rPr>
          <w:rFonts w:asciiTheme="majorBidi" w:hAnsiTheme="majorBidi" w:hint="cs"/>
          <w:sz w:val="27"/>
          <w:rtl/>
        </w:rPr>
        <w:t>ّ</w:t>
      </w:r>
      <w:r w:rsidRPr="00E122DA">
        <w:rPr>
          <w:rFonts w:asciiTheme="majorBidi" w:hAnsiTheme="majorBidi" w:hint="cs"/>
          <w:sz w:val="27"/>
          <w:rtl/>
        </w:rPr>
        <w:t xml:space="preserve"> بعد معرفة تفسيرها من الأئمة</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1"/>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6E506A">
      <w:pPr>
        <w:autoSpaceDE w:val="0"/>
        <w:autoSpaceDN w:val="0"/>
        <w:adjustRightInd w:val="0"/>
        <w:rPr>
          <w:rFonts w:asciiTheme="majorBidi" w:hAnsiTheme="majorBidi"/>
          <w:sz w:val="27"/>
          <w:rtl/>
        </w:rPr>
      </w:pPr>
      <w:r w:rsidRPr="00E122DA">
        <w:rPr>
          <w:rFonts w:asciiTheme="majorBidi" w:hAnsiTheme="majorBidi" w:hint="cs"/>
          <w:sz w:val="27"/>
          <w:rtl/>
        </w:rPr>
        <w:t>وقد جمع في هذا الباب اثنين وثمانين حديثاً. ويبدو أن الح</w:t>
      </w:r>
      <w:r w:rsidR="00F70882" w:rsidRPr="00E122DA">
        <w:rPr>
          <w:rFonts w:asciiTheme="majorBidi" w:hAnsiTheme="majorBidi" w:hint="cs"/>
          <w:sz w:val="27"/>
          <w:rtl/>
        </w:rPr>
        <w:t>ُ</w:t>
      </w:r>
      <w:r w:rsidRPr="00E122DA">
        <w:rPr>
          <w:rFonts w:asciiTheme="majorBidi" w:hAnsiTheme="majorBidi" w:hint="cs"/>
          <w:sz w:val="27"/>
          <w:rtl/>
        </w:rPr>
        <w:t>ر</w:t>
      </w:r>
      <w:r w:rsidR="00F70882" w:rsidRPr="00E122DA">
        <w:rPr>
          <w:rFonts w:asciiTheme="majorBidi" w:hAnsiTheme="majorBidi" w:hint="cs"/>
          <w:sz w:val="27"/>
          <w:rtl/>
        </w:rPr>
        <w:t>ّ</w:t>
      </w:r>
      <w:r w:rsidRPr="00E122DA">
        <w:rPr>
          <w:rFonts w:asciiTheme="majorBidi" w:hAnsiTheme="majorBidi" w:hint="cs"/>
          <w:sz w:val="27"/>
          <w:rtl/>
        </w:rPr>
        <w:t xml:space="preserve"> العاملي ـ تبعاً لأصحاب المنهج الأخباري ـ قد أخذ هذا الأمر من الشيخ ال</w:t>
      </w:r>
      <w:r w:rsidR="006E506A">
        <w:rPr>
          <w:rFonts w:asciiTheme="majorBidi" w:hAnsiTheme="majorBidi" w:hint="cs"/>
          <w:sz w:val="27"/>
          <w:rtl/>
        </w:rPr>
        <w:t>إ</w:t>
      </w:r>
      <w:r w:rsidRPr="00E122DA">
        <w:rPr>
          <w:rFonts w:asciiTheme="majorBidi" w:hAnsiTheme="majorBidi" w:hint="cs"/>
          <w:sz w:val="27"/>
          <w:rtl/>
        </w:rPr>
        <w:t>سترآبادي(1033هـ) في الفوائد المدنية؛ لأنه بدوره قال في</w:t>
      </w:r>
      <w:r w:rsidR="00F70882" w:rsidRPr="00E122DA">
        <w:rPr>
          <w:rFonts w:asciiTheme="majorBidi" w:hAnsiTheme="majorBidi" w:hint="cs"/>
          <w:sz w:val="27"/>
          <w:rtl/>
        </w:rPr>
        <w:t xml:space="preserve"> </w:t>
      </w:r>
      <w:r w:rsidRPr="00E122DA">
        <w:rPr>
          <w:rFonts w:asciiTheme="majorBidi" w:hAnsiTheme="majorBidi" w:hint="cs"/>
          <w:sz w:val="27"/>
          <w:rtl/>
        </w:rPr>
        <w:t>ما يتعل</w:t>
      </w:r>
      <w:r w:rsidR="00F70882" w:rsidRPr="00E122DA">
        <w:rPr>
          <w:rFonts w:asciiTheme="majorBidi" w:hAnsiTheme="majorBidi" w:hint="cs"/>
          <w:sz w:val="27"/>
          <w:rtl/>
        </w:rPr>
        <w:t>َّ</w:t>
      </w:r>
      <w:r w:rsidRPr="00E122DA">
        <w:rPr>
          <w:rFonts w:asciiTheme="majorBidi" w:hAnsiTheme="majorBidi" w:hint="cs"/>
          <w:sz w:val="27"/>
          <w:rtl/>
        </w:rPr>
        <w:t>ق بالقرآن: ليس هناك من طريق</w:t>
      </w:r>
      <w:r w:rsidR="00F70882" w:rsidRPr="00E122DA">
        <w:rPr>
          <w:rFonts w:asciiTheme="majorBidi" w:hAnsiTheme="majorBidi" w:hint="cs"/>
          <w:sz w:val="27"/>
          <w:rtl/>
        </w:rPr>
        <w:t>ٍ</w:t>
      </w:r>
      <w:r w:rsidRPr="00E122DA">
        <w:rPr>
          <w:rFonts w:asciiTheme="majorBidi" w:hAnsiTheme="majorBidi" w:hint="cs"/>
          <w:sz w:val="27"/>
          <w:rtl/>
        </w:rPr>
        <w:t xml:space="preserve"> لفهم الأحكام الشرعية ـ الأعم</w:t>
      </w:r>
      <w:r w:rsidR="00F70882" w:rsidRPr="00E122DA">
        <w:rPr>
          <w:rFonts w:asciiTheme="majorBidi" w:hAnsiTheme="majorBidi" w:hint="cs"/>
          <w:sz w:val="27"/>
          <w:rtl/>
        </w:rPr>
        <w:t>ّ</w:t>
      </w:r>
      <w:r w:rsidRPr="00E122DA">
        <w:rPr>
          <w:rFonts w:asciiTheme="majorBidi" w:hAnsiTheme="majorBidi" w:hint="cs"/>
          <w:sz w:val="27"/>
          <w:rtl/>
        </w:rPr>
        <w:t xml:space="preserve"> من الأصلية والفرعية ـ سوى الاستماع إلى أقوال الأئمة المعصومين</w:t>
      </w:r>
      <w:r w:rsidR="00325BBE" w:rsidRPr="00325BBE">
        <w:rPr>
          <w:rFonts w:ascii="Mosawi" w:hAnsi="Mosawi" w:cs="Mosawi"/>
          <w:szCs w:val="22"/>
          <w:rtl/>
        </w:rPr>
        <w:t>^</w:t>
      </w:r>
      <w:r w:rsidRPr="00E122DA">
        <w:rPr>
          <w:rFonts w:asciiTheme="majorBidi" w:hAnsiTheme="majorBidi" w:hint="cs"/>
          <w:sz w:val="27"/>
          <w:rtl/>
        </w:rPr>
        <w:t>. كما ذهب في بيان تقسيم علماء الإمامية إلى</w:t>
      </w:r>
      <w:r w:rsidR="00F70882" w:rsidRPr="00E122DA">
        <w:rPr>
          <w:rFonts w:asciiTheme="majorBidi" w:hAnsiTheme="majorBidi" w:hint="cs"/>
          <w:sz w:val="27"/>
          <w:rtl/>
        </w:rPr>
        <w:t>:</w:t>
      </w:r>
      <w:r w:rsidRPr="00E122DA">
        <w:rPr>
          <w:rFonts w:asciiTheme="majorBidi" w:hAnsiTheme="majorBidi" w:hint="cs"/>
          <w:sz w:val="27"/>
          <w:rtl/>
        </w:rPr>
        <w:t xml:space="preserve"> الأصوليين</w:t>
      </w:r>
      <w:r w:rsidR="00F70882" w:rsidRPr="00E122DA">
        <w:rPr>
          <w:rFonts w:asciiTheme="majorBidi" w:hAnsiTheme="majorBidi" w:hint="cs"/>
          <w:sz w:val="27"/>
          <w:rtl/>
        </w:rPr>
        <w:t>؛</w:t>
      </w:r>
      <w:r w:rsidRPr="00E122DA">
        <w:rPr>
          <w:rFonts w:asciiTheme="majorBidi" w:hAnsiTheme="majorBidi" w:hint="cs"/>
          <w:sz w:val="27"/>
          <w:rtl/>
        </w:rPr>
        <w:t xml:space="preserve"> والأخباريين</w:t>
      </w:r>
      <w:r w:rsidR="00F70882" w:rsidRPr="00E122DA">
        <w:rPr>
          <w:rFonts w:asciiTheme="majorBidi" w:hAnsiTheme="majorBidi" w:hint="cs"/>
          <w:sz w:val="27"/>
          <w:rtl/>
        </w:rPr>
        <w:t>،</w:t>
      </w:r>
      <w:r w:rsidRPr="00E122DA">
        <w:rPr>
          <w:rFonts w:asciiTheme="majorBidi" w:hAnsiTheme="majorBidi" w:hint="cs"/>
          <w:sz w:val="27"/>
          <w:rtl/>
        </w:rPr>
        <w:t xml:space="preserve"> وضرورة التمس</w:t>
      </w:r>
      <w:r w:rsidR="00F70882" w:rsidRPr="00E122DA">
        <w:rPr>
          <w:rFonts w:asciiTheme="majorBidi" w:hAnsiTheme="majorBidi" w:hint="cs"/>
          <w:sz w:val="27"/>
          <w:rtl/>
        </w:rPr>
        <w:t>ُّ</w:t>
      </w:r>
      <w:r w:rsidRPr="00E122DA">
        <w:rPr>
          <w:rFonts w:asciiTheme="majorBidi" w:hAnsiTheme="majorBidi" w:hint="cs"/>
          <w:sz w:val="27"/>
          <w:rtl/>
        </w:rPr>
        <w:t>ك بالعترة، إلى وجوب التمسّ</w:t>
      </w:r>
      <w:r w:rsidR="00F70882" w:rsidRPr="00E122DA">
        <w:rPr>
          <w:rFonts w:asciiTheme="majorBidi" w:hAnsiTheme="majorBidi" w:hint="cs"/>
          <w:sz w:val="27"/>
          <w:rtl/>
        </w:rPr>
        <w:t>ُ</w:t>
      </w:r>
      <w:r w:rsidRPr="00E122DA">
        <w:rPr>
          <w:rFonts w:asciiTheme="majorBidi" w:hAnsiTheme="majorBidi" w:hint="cs"/>
          <w:sz w:val="27"/>
          <w:rtl/>
        </w:rPr>
        <w:t>ك بهم في تفسير كلام الله</w:t>
      </w:r>
      <w:r w:rsidR="00F70882" w:rsidRPr="00E122DA">
        <w:rPr>
          <w:rFonts w:asciiTheme="majorBidi" w:hAnsiTheme="majorBidi" w:hint="cs"/>
          <w:sz w:val="27"/>
          <w:rtl/>
        </w:rPr>
        <w:t>؛</w:t>
      </w:r>
      <w:r w:rsidRPr="00E122DA">
        <w:rPr>
          <w:rFonts w:asciiTheme="majorBidi" w:hAnsiTheme="majorBidi" w:hint="cs"/>
          <w:sz w:val="27"/>
          <w:rtl/>
        </w:rPr>
        <w:t xml:space="preserve"> </w:t>
      </w:r>
      <w:r w:rsidRPr="00E122DA">
        <w:rPr>
          <w:rFonts w:hint="eastAsia"/>
          <w:sz w:val="24"/>
          <w:szCs w:val="24"/>
          <w:rtl/>
        </w:rPr>
        <w:t>«</w:t>
      </w:r>
      <w:r w:rsidRPr="00E122DA">
        <w:rPr>
          <w:rFonts w:asciiTheme="majorBidi" w:hAnsiTheme="majorBidi" w:hint="cs"/>
          <w:sz w:val="27"/>
          <w:rtl/>
        </w:rPr>
        <w:t>إذ معنى التمسّ</w:t>
      </w:r>
      <w:r w:rsidR="00F70882" w:rsidRPr="00E122DA">
        <w:rPr>
          <w:rFonts w:asciiTheme="majorBidi" w:hAnsiTheme="majorBidi" w:hint="cs"/>
          <w:sz w:val="27"/>
          <w:rtl/>
        </w:rPr>
        <w:t>ُ</w:t>
      </w:r>
      <w:r w:rsidR="00145031" w:rsidRPr="00E122DA">
        <w:rPr>
          <w:rFonts w:asciiTheme="majorBidi" w:hAnsiTheme="majorBidi" w:hint="cs"/>
          <w:sz w:val="27"/>
          <w:rtl/>
        </w:rPr>
        <w:t>ك</w:t>
      </w:r>
      <w:r w:rsidRPr="00E122DA">
        <w:rPr>
          <w:rFonts w:asciiTheme="majorBidi" w:hAnsiTheme="majorBidi" w:hint="cs"/>
          <w:sz w:val="27"/>
          <w:rtl/>
        </w:rPr>
        <w:t xml:space="preserve"> بالمجموع هو التمس</w:t>
      </w:r>
      <w:r w:rsidR="00F70882" w:rsidRPr="00E122DA">
        <w:rPr>
          <w:rFonts w:asciiTheme="majorBidi" w:hAnsiTheme="majorBidi" w:hint="cs"/>
          <w:sz w:val="27"/>
          <w:rtl/>
        </w:rPr>
        <w:t>ُّ</w:t>
      </w:r>
      <w:r w:rsidRPr="00E122DA">
        <w:rPr>
          <w:rFonts w:asciiTheme="majorBidi" w:hAnsiTheme="majorBidi" w:hint="cs"/>
          <w:sz w:val="27"/>
          <w:rtl/>
        </w:rPr>
        <w:t>ك بكلامهم</w:t>
      </w:r>
      <w:r w:rsidR="00F70882" w:rsidRPr="00E122DA">
        <w:rPr>
          <w:rFonts w:asciiTheme="majorBidi" w:hAnsiTheme="majorBidi" w:hint="cs"/>
          <w:sz w:val="27"/>
          <w:rtl/>
        </w:rPr>
        <w:t>؛</w:t>
      </w:r>
      <w:r w:rsidRPr="00E122DA">
        <w:rPr>
          <w:rFonts w:asciiTheme="majorBidi" w:hAnsiTheme="majorBidi" w:hint="cs"/>
          <w:sz w:val="27"/>
          <w:rtl/>
        </w:rPr>
        <w:t xml:space="preserve"> إذ لا تفسير لكتاب الله إلا</w:t>
      </w:r>
      <w:r w:rsidR="00F70882" w:rsidRPr="00E122DA">
        <w:rPr>
          <w:rFonts w:asciiTheme="majorBidi" w:hAnsiTheme="majorBidi" w:hint="cs"/>
          <w:sz w:val="27"/>
          <w:rtl/>
        </w:rPr>
        <w:t>ّ</w:t>
      </w:r>
      <w:r w:rsidRPr="00E122DA">
        <w:rPr>
          <w:rFonts w:asciiTheme="majorBidi" w:hAnsiTheme="majorBidi" w:hint="cs"/>
          <w:sz w:val="27"/>
          <w:rtl/>
        </w:rPr>
        <w:t xml:space="preserve"> التفسير المسموع منهم، ولذلك قال</w:t>
      </w:r>
      <w:r w:rsidR="002C3E3C" w:rsidRPr="002C3E3C">
        <w:rPr>
          <w:rFonts w:ascii="Mosawi" w:hAnsi="Mosawi" w:cs="Mosawi"/>
          <w:szCs w:val="22"/>
          <w:rtl/>
          <w:lang w:bidi="ar-IQ"/>
        </w:rPr>
        <w:t>‘</w:t>
      </w:r>
      <w:r w:rsidRPr="00E122DA">
        <w:rPr>
          <w:rFonts w:asciiTheme="majorBidi" w:hAnsiTheme="majorBidi" w:hint="cs"/>
          <w:sz w:val="27"/>
          <w:rtl/>
        </w:rPr>
        <w:t>: لن يفترقا</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2"/>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lastRenderedPageBreak/>
        <w:t>وفي نهاية المطاف أمر ـ في موارد عدم وجود أو عدم وجدان قول المعصوم في تفسير القرآن ـ بالتوق</w:t>
      </w:r>
      <w:r w:rsidR="00914321" w:rsidRPr="00E122DA">
        <w:rPr>
          <w:rFonts w:asciiTheme="majorBidi" w:hAnsiTheme="majorBidi" w:hint="cs"/>
          <w:sz w:val="27"/>
          <w:rtl/>
        </w:rPr>
        <w:t>ُّ</w:t>
      </w:r>
      <w:r w:rsidRPr="00E122DA">
        <w:rPr>
          <w:rFonts w:asciiTheme="majorBidi" w:hAnsiTheme="majorBidi" w:hint="cs"/>
          <w:sz w:val="27"/>
          <w:rtl/>
        </w:rPr>
        <w:t>ف</w:t>
      </w:r>
      <w:r w:rsidRPr="00E122DA">
        <w:rPr>
          <w:rFonts w:asciiTheme="majorBidi" w:hAnsiTheme="majorBidi"/>
          <w:sz w:val="27"/>
          <w:vertAlign w:val="superscript"/>
          <w:rtl/>
        </w:rPr>
        <w:t>(</w:t>
      </w:r>
      <w:r w:rsidRPr="00E122DA">
        <w:rPr>
          <w:rStyle w:val="ac"/>
          <w:rFonts w:asciiTheme="majorBidi" w:hAnsiTheme="majorBidi"/>
          <w:sz w:val="27"/>
          <w:rtl/>
        </w:rPr>
        <w:endnoteReference w:id="233"/>
      </w:r>
      <w:r w:rsidRPr="00E122DA">
        <w:rPr>
          <w:rFonts w:asciiTheme="majorBidi" w:hAnsiTheme="majorBidi"/>
          <w:sz w:val="27"/>
          <w:vertAlign w:val="superscript"/>
          <w:rtl/>
        </w:rPr>
        <w:t>)</w:t>
      </w:r>
      <w:r w:rsidRPr="00E122DA">
        <w:rPr>
          <w:rFonts w:asciiTheme="majorBidi" w:hAnsiTheme="majorBidi" w:hint="cs"/>
          <w:sz w:val="27"/>
          <w:rtl/>
        </w:rPr>
        <w:t xml:space="preserve">. وبعد أن تبلور هذا التيار لاحقاً أصبح التعبير بـ </w:t>
      </w:r>
      <w:r w:rsidRPr="00E122DA">
        <w:rPr>
          <w:rFonts w:hint="eastAsia"/>
          <w:sz w:val="24"/>
          <w:szCs w:val="24"/>
          <w:rtl/>
        </w:rPr>
        <w:t>«</w:t>
      </w:r>
      <w:r w:rsidRPr="00E122DA">
        <w:rPr>
          <w:rFonts w:asciiTheme="majorBidi" w:hAnsiTheme="majorBidi" w:hint="cs"/>
          <w:sz w:val="27"/>
          <w:rtl/>
        </w:rPr>
        <w:t>يجوز ولا يجوز</w:t>
      </w:r>
      <w:r w:rsidRPr="00E122DA">
        <w:rPr>
          <w:rFonts w:hint="eastAsia"/>
          <w:sz w:val="24"/>
          <w:szCs w:val="24"/>
          <w:rtl/>
        </w:rPr>
        <w:t>»</w:t>
      </w:r>
      <w:r w:rsidRPr="00E122DA">
        <w:rPr>
          <w:rFonts w:asciiTheme="majorBidi" w:hAnsiTheme="majorBidi" w:hint="cs"/>
          <w:sz w:val="27"/>
          <w:rtl/>
        </w:rPr>
        <w:t xml:space="preserve"> في التفسير لازمة</w:t>
      </w:r>
      <w:r w:rsidR="00914321" w:rsidRPr="00E122DA">
        <w:rPr>
          <w:rFonts w:asciiTheme="majorBidi" w:hAnsiTheme="majorBidi" w:hint="cs"/>
          <w:sz w:val="27"/>
          <w:rtl/>
        </w:rPr>
        <w:t>ً</w:t>
      </w:r>
      <w:r w:rsidRPr="00E122DA">
        <w:rPr>
          <w:rFonts w:asciiTheme="majorBidi" w:hAnsiTheme="majorBidi" w:hint="cs"/>
          <w:sz w:val="27"/>
          <w:rtl/>
        </w:rPr>
        <w:t xml:space="preserve"> متأصلة عند الكثيرين من الذين ير</w:t>
      </w:r>
      <w:r w:rsidR="00914321" w:rsidRPr="00E122DA">
        <w:rPr>
          <w:rFonts w:asciiTheme="majorBidi" w:hAnsiTheme="majorBidi" w:hint="cs"/>
          <w:sz w:val="27"/>
          <w:rtl/>
        </w:rPr>
        <w:t>َ</w:t>
      </w:r>
      <w:r w:rsidRPr="00E122DA">
        <w:rPr>
          <w:rFonts w:asciiTheme="majorBidi" w:hAnsiTheme="majorBidi" w:hint="cs"/>
          <w:sz w:val="27"/>
          <w:rtl/>
        </w:rPr>
        <w:t>و</w:t>
      </w:r>
      <w:r w:rsidR="00914321" w:rsidRPr="00E122DA">
        <w:rPr>
          <w:rFonts w:asciiTheme="majorBidi" w:hAnsiTheme="majorBidi" w:hint="cs"/>
          <w:sz w:val="27"/>
          <w:rtl/>
        </w:rPr>
        <w:t>ْ</w:t>
      </w:r>
      <w:r w:rsidRPr="00E122DA">
        <w:rPr>
          <w:rFonts w:asciiTheme="majorBidi" w:hAnsiTheme="majorBidi" w:hint="cs"/>
          <w:sz w:val="27"/>
          <w:rtl/>
        </w:rPr>
        <w:t xml:space="preserve">ن التفسير منحصراً بالتفسير الأثري. </w:t>
      </w:r>
    </w:p>
    <w:p w:rsidR="00914321" w:rsidRPr="00E122DA" w:rsidRDefault="00697236" w:rsidP="006E506A">
      <w:pPr>
        <w:autoSpaceDE w:val="0"/>
        <w:autoSpaceDN w:val="0"/>
        <w:adjustRightInd w:val="0"/>
        <w:rPr>
          <w:rFonts w:asciiTheme="majorBidi" w:hAnsiTheme="majorBidi"/>
          <w:sz w:val="27"/>
          <w:rtl/>
        </w:rPr>
      </w:pPr>
      <w:r w:rsidRPr="00E122DA">
        <w:rPr>
          <w:rFonts w:asciiTheme="majorBidi" w:hAnsiTheme="majorBidi" w:hint="cs"/>
          <w:sz w:val="27"/>
          <w:rtl/>
        </w:rPr>
        <w:t>وقد عمد الشيخ محمد أمين ال</w:t>
      </w:r>
      <w:r w:rsidR="006E506A">
        <w:rPr>
          <w:rFonts w:asciiTheme="majorBidi" w:hAnsiTheme="majorBidi" w:hint="cs"/>
          <w:sz w:val="27"/>
          <w:rtl/>
        </w:rPr>
        <w:t>إ</w:t>
      </w:r>
      <w:r w:rsidRPr="00E122DA">
        <w:rPr>
          <w:rFonts w:asciiTheme="majorBidi" w:hAnsiTheme="majorBidi" w:hint="cs"/>
          <w:sz w:val="27"/>
          <w:rtl/>
        </w:rPr>
        <w:t>سترآبادي</w:t>
      </w:r>
      <w:r w:rsidR="00914321" w:rsidRPr="00E122DA">
        <w:rPr>
          <w:rFonts w:asciiTheme="majorBidi" w:hAnsiTheme="majorBidi" w:hint="cs"/>
          <w:sz w:val="27"/>
          <w:rtl/>
        </w:rPr>
        <w:t xml:space="preserve">، </w:t>
      </w:r>
      <w:r w:rsidRPr="00E122DA">
        <w:rPr>
          <w:rFonts w:asciiTheme="majorBidi" w:hAnsiTheme="majorBidi" w:hint="cs"/>
          <w:sz w:val="27"/>
          <w:rtl/>
        </w:rPr>
        <w:t>في الفصل الذي خصّ</w:t>
      </w:r>
      <w:r w:rsidR="00914321" w:rsidRPr="00E122DA">
        <w:rPr>
          <w:rFonts w:asciiTheme="majorBidi" w:hAnsiTheme="majorBidi" w:hint="cs"/>
          <w:sz w:val="27"/>
          <w:rtl/>
        </w:rPr>
        <w:t>َ</w:t>
      </w:r>
      <w:r w:rsidRPr="00E122DA">
        <w:rPr>
          <w:rFonts w:asciiTheme="majorBidi" w:hAnsiTheme="majorBidi" w:hint="cs"/>
          <w:sz w:val="27"/>
          <w:rtl/>
        </w:rPr>
        <w:t>ه لبيان انحصار المسائل غير الضرورية بالسماع عن المعصومين</w:t>
      </w:r>
      <w:r w:rsidR="00325BBE" w:rsidRPr="00325BBE">
        <w:rPr>
          <w:rFonts w:ascii="Mosawi" w:hAnsi="Mosawi" w:cs="Mosawi"/>
          <w:szCs w:val="22"/>
          <w:rtl/>
        </w:rPr>
        <w:t>^</w:t>
      </w:r>
      <w:r w:rsidRPr="00E122DA">
        <w:rPr>
          <w:rFonts w:asciiTheme="majorBidi" w:hAnsiTheme="majorBidi" w:hint="cs"/>
          <w:sz w:val="27"/>
          <w:rtl/>
        </w:rPr>
        <w:t xml:space="preserve"> ـ وذكر هناك ثمانية أدلة ـ</w:t>
      </w:r>
      <w:r w:rsidR="00914321" w:rsidRPr="00E122DA">
        <w:rPr>
          <w:rFonts w:asciiTheme="majorBidi" w:hAnsiTheme="majorBidi" w:hint="cs"/>
          <w:sz w:val="27"/>
          <w:rtl/>
        </w:rPr>
        <w:t>،</w:t>
      </w:r>
      <w:r w:rsidRPr="00E122DA">
        <w:rPr>
          <w:rFonts w:asciiTheme="majorBidi" w:hAnsiTheme="majorBidi" w:hint="cs"/>
          <w:sz w:val="27"/>
          <w:rtl/>
        </w:rPr>
        <w:t xml:space="preserve"> إلى تخصيص دليلين منها بلزوم الرجوع إلى المعصومين في التفسير</w:t>
      </w:r>
      <w:r w:rsidR="00914321" w:rsidRPr="00E122DA">
        <w:rPr>
          <w:rFonts w:asciiTheme="majorBidi" w:hAnsiTheme="majorBidi" w:hint="cs"/>
          <w:sz w:val="27"/>
          <w:rtl/>
        </w:rPr>
        <w:t>:</w:t>
      </w:r>
    </w:p>
    <w:p w:rsidR="00914321"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b/>
          <w:bCs/>
          <w:sz w:val="27"/>
          <w:rtl/>
        </w:rPr>
        <w:t>الدليل الأول</w:t>
      </w:r>
      <w:r w:rsidRPr="00E122DA">
        <w:rPr>
          <w:rFonts w:asciiTheme="majorBidi" w:hAnsiTheme="majorBidi" w:hint="cs"/>
          <w:sz w:val="27"/>
          <w:rtl/>
        </w:rPr>
        <w:t>: ليس هناك من دليل شرعي على الرجوع إلى غير المعصوم</w:t>
      </w:r>
      <w:r w:rsidRPr="00E122DA">
        <w:rPr>
          <w:rFonts w:asciiTheme="majorBidi" w:hAnsiTheme="majorBidi"/>
          <w:sz w:val="27"/>
          <w:vertAlign w:val="superscript"/>
          <w:rtl/>
        </w:rPr>
        <w:t>(</w:t>
      </w:r>
      <w:r w:rsidRPr="00E122DA">
        <w:rPr>
          <w:rStyle w:val="ac"/>
          <w:rFonts w:asciiTheme="majorBidi" w:hAnsiTheme="majorBidi"/>
          <w:sz w:val="27"/>
          <w:rtl/>
        </w:rPr>
        <w:endnoteReference w:id="234"/>
      </w:r>
      <w:r w:rsidRPr="00E122DA">
        <w:rPr>
          <w:rFonts w:asciiTheme="majorBidi" w:hAnsiTheme="majorBidi"/>
          <w:sz w:val="27"/>
          <w:vertAlign w:val="superscript"/>
          <w:rtl/>
        </w:rPr>
        <w:t>)</w:t>
      </w:r>
      <w:r w:rsidR="00914321" w:rsidRPr="00E122DA">
        <w:rPr>
          <w:rFonts w:asciiTheme="majorBidi" w:hAnsiTheme="majorBidi" w:hint="cs"/>
          <w:sz w:val="27"/>
          <w:rtl/>
        </w:rPr>
        <w:t>.</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b/>
          <w:bCs/>
          <w:sz w:val="27"/>
          <w:rtl/>
        </w:rPr>
        <w:t>الدليل الثاني</w:t>
      </w:r>
      <w:r w:rsidRPr="00E122DA">
        <w:rPr>
          <w:rFonts w:asciiTheme="majorBidi" w:hAnsiTheme="majorBidi" w:hint="cs"/>
          <w:sz w:val="27"/>
          <w:rtl/>
        </w:rPr>
        <w:t>: إن دلالة حديث الثقلين المتواتر تقوم على وجوب التمسّك بكلام المعصومين. وقد بيّ</w:t>
      </w:r>
      <w:r w:rsidR="00914321" w:rsidRPr="00E122DA">
        <w:rPr>
          <w:rFonts w:asciiTheme="majorBidi" w:hAnsiTheme="majorBidi" w:hint="cs"/>
          <w:sz w:val="27"/>
          <w:rtl/>
        </w:rPr>
        <w:t>َ</w:t>
      </w:r>
      <w:r w:rsidRPr="00E122DA">
        <w:rPr>
          <w:rFonts w:asciiTheme="majorBidi" w:hAnsiTheme="majorBidi" w:hint="cs"/>
          <w:sz w:val="27"/>
          <w:rtl/>
        </w:rPr>
        <w:t xml:space="preserve">ن السرّ في ذلك على النحو </w:t>
      </w:r>
      <w:r w:rsidR="00914321" w:rsidRPr="00E122DA">
        <w:rPr>
          <w:rFonts w:asciiTheme="majorBidi" w:hAnsiTheme="majorBidi" w:hint="cs"/>
          <w:sz w:val="27"/>
          <w:rtl/>
        </w:rPr>
        <w:t>التالي</w:t>
      </w:r>
      <w:r w:rsidRPr="00E122DA">
        <w:rPr>
          <w:rFonts w:asciiTheme="majorBidi" w:hAnsiTheme="majorBidi" w:hint="cs"/>
          <w:sz w:val="27"/>
          <w:rtl/>
        </w:rPr>
        <w:t xml:space="preserve">: </w:t>
      </w:r>
      <w:r w:rsidRPr="00E122DA">
        <w:rPr>
          <w:rFonts w:hint="eastAsia"/>
          <w:sz w:val="24"/>
          <w:szCs w:val="24"/>
          <w:rtl/>
        </w:rPr>
        <w:t>«</w:t>
      </w:r>
      <w:r w:rsidRPr="00E122DA">
        <w:rPr>
          <w:rFonts w:asciiTheme="majorBidi" w:hAnsiTheme="majorBidi" w:hint="cs"/>
          <w:sz w:val="27"/>
          <w:rtl/>
        </w:rPr>
        <w:t>والسرّ فيه أنه لا سبيل إلى فهم مراد الله إلا</w:t>
      </w:r>
      <w:r w:rsidR="00914321" w:rsidRPr="00E122DA">
        <w:rPr>
          <w:rFonts w:asciiTheme="majorBidi" w:hAnsiTheme="majorBidi" w:hint="cs"/>
          <w:sz w:val="27"/>
          <w:rtl/>
        </w:rPr>
        <w:t>ّ</w:t>
      </w:r>
      <w:r w:rsidRPr="00E122DA">
        <w:rPr>
          <w:rFonts w:asciiTheme="majorBidi" w:hAnsiTheme="majorBidi" w:hint="cs"/>
          <w:sz w:val="27"/>
          <w:rtl/>
        </w:rPr>
        <w:t xml:space="preserve"> من جهتهم</w:t>
      </w:r>
      <w:r w:rsidR="00325BBE" w:rsidRPr="00325BBE">
        <w:rPr>
          <w:rFonts w:ascii="Mosawi" w:hAnsi="Mosawi" w:cs="Mosawi"/>
          <w:szCs w:val="22"/>
          <w:rtl/>
        </w:rPr>
        <w:t>^</w:t>
      </w:r>
      <w:r w:rsidRPr="00E122DA">
        <w:rPr>
          <w:rFonts w:asciiTheme="majorBidi" w:hAnsiTheme="majorBidi" w:hint="cs"/>
          <w:sz w:val="27"/>
          <w:rtl/>
        </w:rPr>
        <w:t>؛ لأنهم عارفون بناسخه ومنسوخه، والباقي منه على الإطلاق، والمؤوّل</w:t>
      </w:r>
      <w:r w:rsidR="00914321" w:rsidRPr="00E122DA">
        <w:rPr>
          <w:rFonts w:asciiTheme="majorBidi" w:hAnsiTheme="majorBidi" w:hint="cs"/>
          <w:sz w:val="27"/>
          <w:rtl/>
        </w:rPr>
        <w:t>،</w:t>
      </w:r>
      <w:r w:rsidRPr="00E122DA">
        <w:rPr>
          <w:rFonts w:asciiTheme="majorBidi" w:hAnsiTheme="majorBidi" w:hint="cs"/>
          <w:sz w:val="27"/>
          <w:rtl/>
        </w:rPr>
        <w:t xml:space="preserve"> وغير ذلك</w:t>
      </w:r>
      <w:r w:rsidR="00914321" w:rsidRPr="00E122DA">
        <w:rPr>
          <w:rFonts w:asciiTheme="majorBidi" w:hAnsiTheme="majorBidi" w:hint="cs"/>
          <w:sz w:val="27"/>
          <w:rtl/>
        </w:rPr>
        <w:t>،</w:t>
      </w:r>
      <w:r w:rsidRPr="00E122DA">
        <w:rPr>
          <w:rFonts w:asciiTheme="majorBidi" w:hAnsiTheme="majorBidi" w:hint="cs"/>
          <w:sz w:val="27"/>
          <w:rtl/>
        </w:rPr>
        <w:t xml:space="preserve"> دون غيرهم</w:t>
      </w:r>
      <w:r w:rsidR="00914321" w:rsidRPr="00E122DA">
        <w:rPr>
          <w:rFonts w:asciiTheme="majorBidi" w:hAnsiTheme="majorBidi" w:hint="cs"/>
          <w:sz w:val="27"/>
          <w:rtl/>
        </w:rPr>
        <w:t>،</w:t>
      </w:r>
      <w:r w:rsidRPr="00E122DA">
        <w:rPr>
          <w:rFonts w:asciiTheme="majorBidi" w:hAnsiTheme="majorBidi" w:hint="cs"/>
          <w:sz w:val="27"/>
          <w:rtl/>
        </w:rPr>
        <w:t xml:space="preserve"> خصّ</w:t>
      </w:r>
      <w:r w:rsidR="00914321" w:rsidRPr="00E122DA">
        <w:rPr>
          <w:rFonts w:asciiTheme="majorBidi" w:hAnsiTheme="majorBidi" w:hint="cs"/>
          <w:sz w:val="27"/>
          <w:rtl/>
        </w:rPr>
        <w:t>َ</w:t>
      </w:r>
      <w:r w:rsidRPr="00E122DA">
        <w:rPr>
          <w:rFonts w:asciiTheme="majorBidi" w:hAnsiTheme="majorBidi" w:hint="cs"/>
          <w:sz w:val="27"/>
          <w:rtl/>
        </w:rPr>
        <w:t>هم الله والنبي</w:t>
      </w:r>
      <w:r w:rsidR="00914321" w:rsidRPr="00E122DA">
        <w:rPr>
          <w:rFonts w:asciiTheme="majorBidi" w:hAnsiTheme="majorBidi" w:hint="cs"/>
          <w:sz w:val="27"/>
          <w:rtl/>
        </w:rPr>
        <w:t>ّ</w:t>
      </w:r>
      <w:r w:rsidRPr="00E122DA">
        <w:rPr>
          <w:rFonts w:asciiTheme="majorBidi" w:hAnsiTheme="majorBidi" w:hint="cs"/>
          <w:sz w:val="27"/>
          <w:rtl/>
        </w:rPr>
        <w:t xml:space="preserve"> بذلك</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5"/>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p>
    <w:p w:rsidR="00697236" w:rsidRPr="00E122DA" w:rsidRDefault="00697236" w:rsidP="0012557D">
      <w:pPr>
        <w:pStyle w:val="31"/>
        <w:spacing w:line="400" w:lineRule="exact"/>
        <w:rPr>
          <w:color w:val="auto"/>
          <w:rtl/>
        </w:rPr>
      </w:pPr>
      <w:r w:rsidRPr="00E122DA">
        <w:rPr>
          <w:rFonts w:hint="cs"/>
          <w:color w:val="auto"/>
          <w:rtl/>
        </w:rPr>
        <w:t>5ـ 2ـ إدراك حقيقة المعنى والمراد من الآيات</w:t>
      </w:r>
      <w:r w:rsidRPr="00E122DA">
        <w:rPr>
          <w:rFonts w:hint="cs"/>
          <w:color w:val="auto"/>
          <w:rtl/>
          <w:lang w:val="en-US"/>
        </w:rPr>
        <w:t xml:space="preserve"> ــــــ</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إن الحقيقة هي: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أـ إن من آيات القرآن الكريم ما هو عام</w:t>
      </w:r>
      <w:r w:rsidR="00914321" w:rsidRPr="00E122DA">
        <w:rPr>
          <w:rFonts w:asciiTheme="majorBidi" w:hAnsiTheme="majorBidi" w:hint="cs"/>
          <w:sz w:val="27"/>
          <w:rtl/>
        </w:rPr>
        <w:t>ّ</w:t>
      </w:r>
      <w:r w:rsidRPr="00E122DA">
        <w:rPr>
          <w:rFonts w:asciiTheme="majorBidi" w:hAnsiTheme="majorBidi" w:hint="cs"/>
          <w:sz w:val="27"/>
          <w:rtl/>
        </w:rPr>
        <w:t xml:space="preserve"> ومطلق</w:t>
      </w:r>
      <w:r w:rsidR="00914321" w:rsidRPr="00E122DA">
        <w:rPr>
          <w:rFonts w:asciiTheme="majorBidi" w:hAnsiTheme="majorBidi" w:hint="cs"/>
          <w:sz w:val="27"/>
          <w:rtl/>
        </w:rPr>
        <w:t>،</w:t>
      </w:r>
      <w:r w:rsidRPr="00E122DA">
        <w:rPr>
          <w:rFonts w:asciiTheme="majorBidi" w:hAnsiTheme="majorBidi" w:hint="cs"/>
          <w:sz w:val="27"/>
          <w:rtl/>
        </w:rPr>
        <w:t xml:space="preserve"> ومجمل</w:t>
      </w:r>
      <w:r w:rsidR="00914321" w:rsidRPr="00E122DA">
        <w:rPr>
          <w:rFonts w:asciiTheme="majorBidi" w:hAnsiTheme="majorBidi" w:hint="cs"/>
          <w:sz w:val="27"/>
          <w:rtl/>
        </w:rPr>
        <w:t>،</w:t>
      </w:r>
      <w:r w:rsidRPr="00E122DA">
        <w:rPr>
          <w:rFonts w:asciiTheme="majorBidi" w:hAnsiTheme="majorBidi" w:hint="cs"/>
          <w:sz w:val="27"/>
          <w:rtl/>
        </w:rPr>
        <w:t xml:space="preserve"> ومتشابه</w:t>
      </w:r>
      <w:r w:rsidR="00914321" w:rsidRPr="00E122DA">
        <w:rPr>
          <w:rFonts w:asciiTheme="majorBidi" w:hAnsiTheme="majorBidi" w:hint="cs"/>
          <w:sz w:val="27"/>
          <w:rtl/>
        </w:rPr>
        <w:t>،</w:t>
      </w:r>
      <w:r w:rsidRPr="00E122DA">
        <w:rPr>
          <w:rFonts w:asciiTheme="majorBidi" w:hAnsiTheme="majorBidi" w:hint="cs"/>
          <w:sz w:val="27"/>
          <w:rtl/>
        </w:rPr>
        <w:t xml:space="preserve"> وناسخ ومنسوخ</w:t>
      </w:r>
      <w:r w:rsidR="00914321" w:rsidRPr="00E122DA">
        <w:rPr>
          <w:rFonts w:asciiTheme="majorBidi" w:hAnsiTheme="majorBidi" w:hint="cs"/>
          <w:sz w:val="27"/>
          <w:rtl/>
        </w:rPr>
        <w:t>،</w:t>
      </w:r>
      <w:r w:rsidRPr="00E122DA">
        <w:rPr>
          <w:rFonts w:asciiTheme="majorBidi" w:hAnsiTheme="majorBidi" w:hint="cs"/>
          <w:sz w:val="27"/>
          <w:rtl/>
        </w:rPr>
        <w:t xml:space="preserve"> ومنها ما يشتمل على التأويل. ويجب عرض العام منها على الخاص، والمطلق على المقيّ</w:t>
      </w:r>
      <w:r w:rsidR="00914321" w:rsidRPr="00E122DA">
        <w:rPr>
          <w:rFonts w:asciiTheme="majorBidi" w:hAnsiTheme="majorBidi" w:hint="cs"/>
          <w:sz w:val="27"/>
          <w:rtl/>
        </w:rPr>
        <w:t>ِ</w:t>
      </w:r>
      <w:r w:rsidRPr="00E122DA">
        <w:rPr>
          <w:rFonts w:asciiTheme="majorBidi" w:hAnsiTheme="majorBidi" w:hint="cs"/>
          <w:sz w:val="27"/>
          <w:rtl/>
        </w:rPr>
        <w:t>د، والمجمل على المبين، والمجمل على المفصّ</w:t>
      </w:r>
      <w:r w:rsidR="00914321" w:rsidRPr="00E122DA">
        <w:rPr>
          <w:rFonts w:asciiTheme="majorBidi" w:hAnsiTheme="majorBidi" w:hint="cs"/>
          <w:sz w:val="27"/>
          <w:rtl/>
        </w:rPr>
        <w:t>َ</w:t>
      </w:r>
      <w:r w:rsidRPr="00E122DA">
        <w:rPr>
          <w:rFonts w:asciiTheme="majorBidi" w:hAnsiTheme="majorBidi" w:hint="cs"/>
          <w:sz w:val="27"/>
          <w:rtl/>
        </w:rPr>
        <w:t>ل، والمنسوخ على الناسخ، والمتشابه على المحكم</w:t>
      </w:r>
      <w:r w:rsidR="00D0692D" w:rsidRPr="00E122DA">
        <w:rPr>
          <w:rFonts w:asciiTheme="majorBidi" w:hAnsiTheme="majorBidi" w:hint="cs"/>
          <w:sz w:val="27"/>
          <w:rtl/>
        </w:rPr>
        <w:t>؛</w:t>
      </w:r>
      <w:r w:rsidRPr="00E122DA">
        <w:rPr>
          <w:rFonts w:asciiTheme="majorBidi" w:hAnsiTheme="majorBidi" w:hint="cs"/>
          <w:sz w:val="27"/>
          <w:rtl/>
        </w:rPr>
        <w:t xml:space="preserve"> كي نتمكن من إبداء الرأي بشأن القرآن.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ب ـ لم ت</w:t>
      </w:r>
      <w:r w:rsidR="00D0692D" w:rsidRPr="00E122DA">
        <w:rPr>
          <w:rFonts w:asciiTheme="majorBidi" w:hAnsiTheme="majorBidi" w:hint="cs"/>
          <w:sz w:val="27"/>
          <w:rtl/>
        </w:rPr>
        <w:t>َ</w:t>
      </w:r>
      <w:r w:rsidRPr="00E122DA">
        <w:rPr>
          <w:rFonts w:asciiTheme="majorBidi" w:hAnsiTheme="majorBidi" w:hint="cs"/>
          <w:sz w:val="27"/>
          <w:rtl/>
        </w:rPr>
        <w:t>ر</w:t>
      </w:r>
      <w:r w:rsidR="00D0692D" w:rsidRPr="00E122DA">
        <w:rPr>
          <w:rFonts w:asciiTheme="majorBidi" w:hAnsiTheme="majorBidi" w:hint="cs"/>
          <w:sz w:val="27"/>
          <w:rtl/>
        </w:rPr>
        <w:t>ِ</w:t>
      </w:r>
      <w:r w:rsidRPr="00E122DA">
        <w:rPr>
          <w:rFonts w:asciiTheme="majorBidi" w:hAnsiTheme="majorBidi" w:hint="cs"/>
          <w:sz w:val="27"/>
          <w:rtl/>
        </w:rPr>
        <w:t>د</w:t>
      </w:r>
      <w:r w:rsidR="00D0692D" w:rsidRPr="00E122DA">
        <w:rPr>
          <w:rFonts w:asciiTheme="majorBidi" w:hAnsiTheme="majorBidi" w:hint="cs"/>
          <w:sz w:val="27"/>
          <w:rtl/>
        </w:rPr>
        <w:t>ْ</w:t>
      </w:r>
      <w:r w:rsidRPr="00E122DA">
        <w:rPr>
          <w:rFonts w:asciiTheme="majorBidi" w:hAnsiTheme="majorBidi" w:hint="cs"/>
          <w:sz w:val="27"/>
          <w:rtl/>
        </w:rPr>
        <w:t xml:space="preserve"> جميع المسائل المرتبطة بموضوع</w:t>
      </w:r>
      <w:r w:rsidR="00D0692D" w:rsidRPr="00E122DA">
        <w:rPr>
          <w:rFonts w:asciiTheme="majorBidi" w:hAnsiTheme="majorBidi" w:hint="cs"/>
          <w:sz w:val="27"/>
          <w:rtl/>
        </w:rPr>
        <w:t>ٍ</w:t>
      </w:r>
      <w:r w:rsidRPr="00E122DA">
        <w:rPr>
          <w:rFonts w:asciiTheme="majorBidi" w:hAnsiTheme="majorBidi" w:hint="cs"/>
          <w:sz w:val="27"/>
          <w:rtl/>
        </w:rPr>
        <w:t xml:space="preserve"> واحد في موضع</w:t>
      </w:r>
      <w:r w:rsidR="00D0692D" w:rsidRPr="00E122DA">
        <w:rPr>
          <w:rFonts w:asciiTheme="majorBidi" w:hAnsiTheme="majorBidi" w:hint="cs"/>
          <w:sz w:val="27"/>
          <w:rtl/>
        </w:rPr>
        <w:t>ٍ</w:t>
      </w:r>
      <w:r w:rsidRPr="00E122DA">
        <w:rPr>
          <w:rFonts w:asciiTheme="majorBidi" w:hAnsiTheme="majorBidi" w:hint="cs"/>
          <w:sz w:val="27"/>
          <w:rtl/>
        </w:rPr>
        <w:t xml:space="preserve"> واحد من القرآن</w:t>
      </w:r>
      <w:r w:rsidR="00D0692D" w:rsidRPr="00E122DA">
        <w:rPr>
          <w:rFonts w:asciiTheme="majorBidi" w:hAnsiTheme="majorBidi" w:hint="cs"/>
          <w:sz w:val="27"/>
          <w:rtl/>
        </w:rPr>
        <w:t>؛</w:t>
      </w:r>
      <w:r w:rsidRPr="00E122DA">
        <w:rPr>
          <w:rFonts w:asciiTheme="majorBidi" w:hAnsiTheme="majorBidi" w:hint="cs"/>
          <w:sz w:val="27"/>
          <w:rtl/>
        </w:rPr>
        <w:t xml:space="preserve"> ليتمكن القارئ من الحصول على وجهة نظر القرآن في ذلك الموضع الواحد. إن النزول التدريجي للقرآن الكريم، والب</w:t>
      </w:r>
      <w:r w:rsidR="00D0692D" w:rsidRPr="00E122DA">
        <w:rPr>
          <w:rFonts w:asciiTheme="majorBidi" w:hAnsiTheme="majorBidi" w:hint="cs"/>
          <w:sz w:val="27"/>
          <w:rtl/>
        </w:rPr>
        <w:t>ِ</w:t>
      </w:r>
      <w:r w:rsidRPr="00E122DA">
        <w:rPr>
          <w:rFonts w:asciiTheme="majorBidi" w:hAnsiTheme="majorBidi" w:hint="cs"/>
          <w:sz w:val="27"/>
          <w:rtl/>
        </w:rPr>
        <w:t>ن</w:t>
      </w:r>
      <w:r w:rsidR="00D0692D" w:rsidRPr="00E122DA">
        <w:rPr>
          <w:rFonts w:asciiTheme="majorBidi" w:hAnsiTheme="majorBidi" w:hint="cs"/>
          <w:sz w:val="27"/>
          <w:rtl/>
        </w:rPr>
        <w:t>ْ</w:t>
      </w:r>
      <w:r w:rsidRPr="00E122DA">
        <w:rPr>
          <w:rFonts w:asciiTheme="majorBidi" w:hAnsiTheme="majorBidi" w:hint="cs"/>
          <w:sz w:val="27"/>
          <w:rtl/>
        </w:rPr>
        <w:t>ية الخاص</w:t>
      </w:r>
      <w:r w:rsidR="00D0692D" w:rsidRPr="00E122DA">
        <w:rPr>
          <w:rFonts w:asciiTheme="majorBidi" w:hAnsiTheme="majorBidi" w:hint="cs"/>
          <w:sz w:val="27"/>
          <w:rtl/>
        </w:rPr>
        <w:t>ّ</w:t>
      </w:r>
      <w:r w:rsidRPr="00E122DA">
        <w:rPr>
          <w:rFonts w:asciiTheme="majorBidi" w:hAnsiTheme="majorBidi" w:hint="cs"/>
          <w:sz w:val="27"/>
          <w:rtl/>
        </w:rPr>
        <w:t>ة له</w:t>
      </w:r>
      <w:r w:rsidR="00D0692D" w:rsidRPr="00E122DA">
        <w:rPr>
          <w:rFonts w:asciiTheme="majorBidi" w:hAnsiTheme="majorBidi" w:hint="cs"/>
          <w:sz w:val="27"/>
          <w:rtl/>
        </w:rPr>
        <w:t>،</w:t>
      </w:r>
      <w:r w:rsidRPr="00E122DA">
        <w:rPr>
          <w:rFonts w:asciiTheme="majorBidi" w:hAnsiTheme="majorBidi" w:hint="cs"/>
          <w:sz w:val="27"/>
          <w:rtl/>
        </w:rPr>
        <w:t xml:space="preserve"> بحيث يجب جمع كاف</w:t>
      </w:r>
      <w:r w:rsidR="00B92701" w:rsidRPr="00E122DA">
        <w:rPr>
          <w:rFonts w:asciiTheme="majorBidi" w:hAnsiTheme="majorBidi" w:hint="cs"/>
          <w:sz w:val="27"/>
          <w:rtl/>
        </w:rPr>
        <w:t>ّ</w:t>
      </w:r>
      <w:r w:rsidRPr="00E122DA">
        <w:rPr>
          <w:rFonts w:asciiTheme="majorBidi" w:hAnsiTheme="majorBidi" w:hint="cs"/>
          <w:sz w:val="27"/>
          <w:rtl/>
        </w:rPr>
        <w:t>ة الآيات المرتبطة بموضوع</w:t>
      </w:r>
      <w:r w:rsidR="00B92701" w:rsidRPr="00E122DA">
        <w:rPr>
          <w:rFonts w:asciiTheme="majorBidi" w:hAnsiTheme="majorBidi" w:hint="cs"/>
          <w:sz w:val="27"/>
          <w:rtl/>
        </w:rPr>
        <w:t>ٍ</w:t>
      </w:r>
      <w:r w:rsidRPr="00E122DA">
        <w:rPr>
          <w:rFonts w:asciiTheme="majorBidi" w:hAnsiTheme="majorBidi" w:hint="cs"/>
          <w:sz w:val="27"/>
          <w:rtl/>
        </w:rPr>
        <w:t xml:space="preserve"> واحد، وضمّها إلى بعضها، وعرض بعضها على بعض، من أجل الوصول إلى النتيجة النهائية التي يريدها القرآن. وفي هذا الشأن يمكن ملاحظة الموارد الآت</w:t>
      </w:r>
      <w:r w:rsidR="00B92701" w:rsidRPr="00E122DA">
        <w:rPr>
          <w:rFonts w:asciiTheme="majorBidi" w:hAnsiTheme="majorBidi" w:hint="cs"/>
          <w:sz w:val="27"/>
          <w:rtl/>
        </w:rPr>
        <w:t>ية،</w:t>
      </w:r>
      <w:r w:rsidRPr="00E122DA">
        <w:rPr>
          <w:rFonts w:asciiTheme="majorBidi" w:hAnsiTheme="majorBidi" w:hint="cs"/>
          <w:sz w:val="27"/>
          <w:rtl/>
        </w:rPr>
        <w:t xml:space="preserve"> على سبيل المثال: </w:t>
      </w:r>
    </w:p>
    <w:p w:rsidR="00697236" w:rsidRPr="00E122DA" w:rsidRDefault="00B92701" w:rsidP="0012557D">
      <w:pPr>
        <w:autoSpaceDE w:val="0"/>
        <w:autoSpaceDN w:val="0"/>
        <w:adjustRightInd w:val="0"/>
        <w:rPr>
          <w:rFonts w:asciiTheme="majorBidi" w:hAnsiTheme="majorBidi"/>
          <w:sz w:val="27"/>
          <w:rtl/>
        </w:rPr>
      </w:pPr>
      <w:r w:rsidRPr="00E122DA">
        <w:rPr>
          <w:rFonts w:asciiTheme="majorBidi" w:hAnsiTheme="majorBidi" w:hint="cs"/>
          <w:sz w:val="27"/>
          <w:rtl/>
        </w:rPr>
        <w:lastRenderedPageBreak/>
        <w:t>1</w:t>
      </w:r>
      <w:r w:rsidR="00697236" w:rsidRPr="00E122DA">
        <w:rPr>
          <w:rFonts w:asciiTheme="majorBidi" w:hAnsiTheme="majorBidi" w:hint="cs"/>
          <w:sz w:val="27"/>
          <w:rtl/>
        </w:rPr>
        <w:t xml:space="preserve">ـ ورد في المسجد الحرام قوله تعالى: </w:t>
      </w:r>
      <w:r w:rsidR="00970EE0" w:rsidRPr="00970EE0">
        <w:rPr>
          <w:rFonts w:ascii="Mosawi" w:hAnsi="Mosawi" w:cs="Mosawi"/>
          <w:sz w:val="24"/>
          <w:szCs w:val="24"/>
          <w:rtl/>
        </w:rPr>
        <w:t>﴿</w:t>
      </w:r>
      <w:r w:rsidR="00697236" w:rsidRPr="00E122DA">
        <w:rPr>
          <w:rFonts w:ascii="Traditional Arabic" w:hAnsi="Traditional Arabic"/>
          <w:b/>
          <w:bCs/>
          <w:sz w:val="27"/>
          <w:rtl/>
        </w:rPr>
        <w:t>فِيهِ آَيَاتٌ بَيِّنَاتٌ</w:t>
      </w:r>
      <w:r w:rsidR="00970EE0" w:rsidRPr="00970EE0">
        <w:rPr>
          <w:rFonts w:ascii="Mosawi" w:hAnsi="Mosawi" w:cs="Mosawi"/>
          <w:sz w:val="24"/>
          <w:szCs w:val="24"/>
          <w:rtl/>
        </w:rPr>
        <w:t>﴾</w:t>
      </w:r>
      <w:r w:rsidR="00697236" w:rsidRPr="00E122DA">
        <w:rPr>
          <w:rFonts w:asciiTheme="majorBidi" w:hAnsiTheme="majorBidi" w:hint="cs"/>
          <w:sz w:val="27"/>
          <w:rtl/>
        </w:rPr>
        <w:t xml:space="preserve"> (آل عمران: 97)، وجاء في تفسير </w:t>
      </w:r>
      <w:r w:rsidR="00697236" w:rsidRPr="00E122DA">
        <w:rPr>
          <w:rFonts w:hint="eastAsia"/>
          <w:sz w:val="24"/>
          <w:szCs w:val="24"/>
          <w:rtl/>
        </w:rPr>
        <w:t>«</w:t>
      </w:r>
      <w:r w:rsidR="00697236" w:rsidRPr="00E122DA">
        <w:rPr>
          <w:rFonts w:asciiTheme="majorBidi" w:hAnsiTheme="majorBidi" w:hint="cs"/>
          <w:sz w:val="27"/>
          <w:rtl/>
        </w:rPr>
        <w:t>الآيات البي</w:t>
      </w:r>
      <w:r w:rsidRPr="00E122DA">
        <w:rPr>
          <w:rFonts w:asciiTheme="majorBidi" w:hAnsiTheme="majorBidi" w:hint="cs"/>
          <w:sz w:val="27"/>
          <w:rtl/>
        </w:rPr>
        <w:t>ِّ</w:t>
      </w:r>
      <w:r w:rsidR="00697236" w:rsidRPr="00E122DA">
        <w:rPr>
          <w:rFonts w:asciiTheme="majorBidi" w:hAnsiTheme="majorBidi" w:hint="cs"/>
          <w:sz w:val="27"/>
          <w:rtl/>
        </w:rPr>
        <w:t>نات</w:t>
      </w:r>
      <w:r w:rsidR="00697236" w:rsidRPr="00E122DA">
        <w:rPr>
          <w:rFonts w:hint="eastAsia"/>
          <w:sz w:val="24"/>
          <w:szCs w:val="24"/>
          <w:rtl/>
        </w:rPr>
        <w:t>»</w:t>
      </w:r>
      <w:r w:rsidR="00697236" w:rsidRPr="00E122DA">
        <w:rPr>
          <w:rFonts w:asciiTheme="majorBidi" w:hAnsiTheme="majorBidi" w:hint="cs"/>
          <w:sz w:val="27"/>
          <w:rtl/>
        </w:rPr>
        <w:t xml:space="preserve">: </w:t>
      </w:r>
      <w:r w:rsidR="00970EE0" w:rsidRPr="00970EE0">
        <w:rPr>
          <w:rFonts w:ascii="Mosawi" w:hAnsi="Mosawi" w:cs="Mosawi"/>
          <w:sz w:val="24"/>
          <w:szCs w:val="24"/>
          <w:rtl/>
        </w:rPr>
        <w:t>﴿</w:t>
      </w:r>
      <w:r w:rsidR="00697236" w:rsidRPr="00E122DA">
        <w:rPr>
          <w:rFonts w:ascii="Traditional Arabic" w:hAnsi="Traditional Arabic"/>
          <w:b/>
          <w:bCs/>
          <w:sz w:val="27"/>
          <w:rtl/>
        </w:rPr>
        <w:t>مَقَامُ إِبْرَاهِيمَ</w:t>
      </w:r>
      <w:r w:rsidR="00970EE0" w:rsidRPr="00970EE0">
        <w:rPr>
          <w:rFonts w:ascii="Mosawi" w:hAnsi="Mosawi" w:cs="Mosawi"/>
          <w:sz w:val="24"/>
          <w:szCs w:val="24"/>
          <w:rtl/>
        </w:rPr>
        <w:t>﴾</w:t>
      </w:r>
      <w:r w:rsidR="00697236" w:rsidRPr="00E122DA">
        <w:rPr>
          <w:rFonts w:asciiTheme="majorBidi" w:hAnsiTheme="majorBidi"/>
          <w:sz w:val="27"/>
          <w:vertAlign w:val="superscript"/>
          <w:rtl/>
        </w:rPr>
        <w:t>(</w:t>
      </w:r>
      <w:r w:rsidR="00697236" w:rsidRPr="00E122DA">
        <w:rPr>
          <w:rStyle w:val="ac"/>
          <w:rFonts w:asciiTheme="majorBidi" w:hAnsiTheme="majorBidi"/>
          <w:sz w:val="27"/>
          <w:rtl/>
        </w:rPr>
        <w:endnoteReference w:id="236"/>
      </w:r>
      <w:r w:rsidR="00697236" w:rsidRPr="00E122DA">
        <w:rPr>
          <w:rFonts w:asciiTheme="majorBidi" w:hAnsiTheme="majorBidi"/>
          <w:sz w:val="27"/>
          <w:vertAlign w:val="superscript"/>
          <w:rtl/>
        </w:rPr>
        <w:t>)</w:t>
      </w:r>
      <w:r w:rsidR="00697236" w:rsidRPr="00E122DA">
        <w:rPr>
          <w:rFonts w:asciiTheme="majorBidi" w:hAnsiTheme="majorBidi" w:hint="cs"/>
          <w:sz w:val="27"/>
          <w:rtl/>
        </w:rPr>
        <w:t xml:space="preserve">. </w:t>
      </w:r>
    </w:p>
    <w:p w:rsidR="00697236" w:rsidRPr="00E122DA" w:rsidRDefault="00B92701" w:rsidP="0012557D">
      <w:pPr>
        <w:autoSpaceDE w:val="0"/>
        <w:autoSpaceDN w:val="0"/>
        <w:adjustRightInd w:val="0"/>
        <w:rPr>
          <w:rFonts w:asciiTheme="majorBidi" w:hAnsiTheme="majorBidi"/>
          <w:sz w:val="27"/>
          <w:rtl/>
        </w:rPr>
      </w:pPr>
      <w:r w:rsidRPr="00E122DA">
        <w:rPr>
          <w:rFonts w:asciiTheme="majorBidi" w:hAnsiTheme="majorBidi" w:hint="cs"/>
          <w:sz w:val="27"/>
          <w:rtl/>
        </w:rPr>
        <w:t>2</w:t>
      </w:r>
      <w:r w:rsidR="00697236" w:rsidRPr="00E122DA">
        <w:rPr>
          <w:rFonts w:asciiTheme="majorBidi" w:hAnsiTheme="majorBidi" w:hint="cs"/>
          <w:sz w:val="27"/>
          <w:rtl/>
        </w:rPr>
        <w:t xml:space="preserve">ـ وفي مورد قوله تعالى: </w:t>
      </w:r>
      <w:r w:rsidR="00970EE0" w:rsidRPr="00970EE0">
        <w:rPr>
          <w:rFonts w:ascii="Mosawi" w:hAnsi="Mosawi" w:cs="Mosawi"/>
          <w:sz w:val="24"/>
          <w:szCs w:val="24"/>
          <w:rtl/>
        </w:rPr>
        <w:t>﴿</w:t>
      </w:r>
      <w:r w:rsidR="00697236" w:rsidRPr="00E122DA">
        <w:rPr>
          <w:rFonts w:ascii="Traditional Arabic" w:hAnsi="Traditional Arabic"/>
          <w:b/>
          <w:bCs/>
          <w:sz w:val="27"/>
          <w:rtl/>
        </w:rPr>
        <w:t>وَفَاكِهَةً وَأَبّ</w:t>
      </w:r>
      <w:r w:rsidR="008807C8" w:rsidRPr="00E122DA">
        <w:rPr>
          <w:rFonts w:ascii="Traditional Arabic" w:hAnsi="Traditional Arabic"/>
          <w:b/>
          <w:bCs/>
          <w:sz w:val="27"/>
          <w:rtl/>
        </w:rPr>
        <w:t>اً</w:t>
      </w:r>
      <w:r w:rsidR="00970EE0" w:rsidRPr="00970EE0">
        <w:rPr>
          <w:rFonts w:ascii="Mosawi" w:hAnsi="Mosawi" w:cs="Mosawi"/>
          <w:sz w:val="24"/>
          <w:szCs w:val="24"/>
          <w:rtl/>
        </w:rPr>
        <w:t>﴾</w:t>
      </w:r>
      <w:r w:rsidR="00697236" w:rsidRPr="00E122DA">
        <w:rPr>
          <w:rFonts w:asciiTheme="majorBidi" w:hAnsiTheme="majorBidi" w:hint="cs"/>
          <w:sz w:val="27"/>
          <w:rtl/>
        </w:rPr>
        <w:t xml:space="preserve"> (عبس: 31) ورد أيضاً: </w:t>
      </w:r>
      <w:r w:rsidR="00970EE0" w:rsidRPr="00970EE0">
        <w:rPr>
          <w:rFonts w:ascii="Mosawi" w:hAnsi="Mosawi" w:cs="Mosawi"/>
          <w:sz w:val="24"/>
          <w:szCs w:val="24"/>
          <w:rtl/>
        </w:rPr>
        <w:t>﴿</w:t>
      </w:r>
      <w:r w:rsidR="00697236" w:rsidRPr="00E122DA">
        <w:rPr>
          <w:rFonts w:ascii="Traditional Arabic" w:hAnsi="Traditional Arabic"/>
          <w:b/>
          <w:bCs/>
          <w:sz w:val="27"/>
          <w:rtl/>
        </w:rPr>
        <w:t>مَتَاع</w:t>
      </w:r>
      <w:r w:rsidR="008807C8" w:rsidRPr="00E122DA">
        <w:rPr>
          <w:rFonts w:ascii="Traditional Arabic" w:hAnsi="Traditional Arabic"/>
          <w:b/>
          <w:bCs/>
          <w:sz w:val="27"/>
          <w:rtl/>
        </w:rPr>
        <w:t>اً</w:t>
      </w:r>
      <w:r w:rsidRPr="00E122DA">
        <w:rPr>
          <w:rFonts w:ascii="Traditional Arabic" w:hAnsi="Traditional Arabic"/>
          <w:b/>
          <w:bCs/>
          <w:sz w:val="27"/>
          <w:rtl/>
        </w:rPr>
        <w:t xml:space="preserve"> لَكُمْ وَل</w:t>
      </w:r>
      <w:r w:rsidR="00697236" w:rsidRPr="00E122DA">
        <w:rPr>
          <w:rFonts w:ascii="Traditional Arabic" w:hAnsi="Traditional Arabic"/>
          <w:b/>
          <w:bCs/>
          <w:sz w:val="27"/>
          <w:rtl/>
        </w:rPr>
        <w:t>أَنْعَامِكُمْ</w:t>
      </w:r>
      <w:r w:rsidR="00970EE0" w:rsidRPr="00970EE0">
        <w:rPr>
          <w:rFonts w:ascii="Mosawi" w:hAnsi="Mosawi" w:cs="Mosawi"/>
          <w:sz w:val="24"/>
          <w:szCs w:val="24"/>
          <w:rtl/>
        </w:rPr>
        <w:t>﴾</w:t>
      </w:r>
      <w:r w:rsidR="00697236" w:rsidRPr="00E122DA">
        <w:rPr>
          <w:rFonts w:asciiTheme="majorBidi" w:hAnsiTheme="majorBidi" w:hint="cs"/>
          <w:sz w:val="27"/>
          <w:rtl/>
        </w:rPr>
        <w:t xml:space="preserve"> (عبس: 32). </w:t>
      </w:r>
    </w:p>
    <w:p w:rsidR="00697236" w:rsidRPr="00E122DA" w:rsidRDefault="00B92701" w:rsidP="0012557D">
      <w:pPr>
        <w:autoSpaceDE w:val="0"/>
        <w:autoSpaceDN w:val="0"/>
        <w:adjustRightInd w:val="0"/>
        <w:rPr>
          <w:rFonts w:asciiTheme="majorBidi" w:hAnsiTheme="majorBidi"/>
          <w:sz w:val="27"/>
          <w:rtl/>
        </w:rPr>
      </w:pPr>
      <w:r w:rsidRPr="00E122DA">
        <w:rPr>
          <w:rFonts w:asciiTheme="majorBidi" w:hAnsiTheme="majorBidi" w:hint="cs"/>
          <w:sz w:val="27"/>
          <w:rtl/>
        </w:rPr>
        <w:t>3</w:t>
      </w:r>
      <w:r w:rsidR="00697236" w:rsidRPr="00E122DA">
        <w:rPr>
          <w:rFonts w:asciiTheme="majorBidi" w:hAnsiTheme="majorBidi" w:hint="cs"/>
          <w:sz w:val="27"/>
          <w:rtl/>
        </w:rPr>
        <w:t>ـ ورد في نزول القرآن في ليلة</w:t>
      </w:r>
      <w:r w:rsidRPr="00E122DA">
        <w:rPr>
          <w:rFonts w:asciiTheme="majorBidi" w:hAnsiTheme="majorBidi" w:hint="cs"/>
          <w:sz w:val="27"/>
          <w:rtl/>
        </w:rPr>
        <w:t>ٍ</w:t>
      </w:r>
      <w:r w:rsidR="00697236" w:rsidRPr="00E122DA">
        <w:rPr>
          <w:rFonts w:asciiTheme="majorBidi" w:hAnsiTheme="majorBidi" w:hint="cs"/>
          <w:sz w:val="27"/>
          <w:rtl/>
        </w:rPr>
        <w:t xml:space="preserve"> مباركة في موضع من القرآن بقوله: </w:t>
      </w:r>
      <w:r w:rsidR="00970EE0" w:rsidRPr="00970EE0">
        <w:rPr>
          <w:rFonts w:ascii="Mosawi" w:hAnsi="Mosawi" w:cs="Mosawi"/>
          <w:sz w:val="24"/>
          <w:szCs w:val="24"/>
          <w:rtl/>
        </w:rPr>
        <w:t>﴿</w:t>
      </w:r>
      <w:r w:rsidR="00697236" w:rsidRPr="00E122DA">
        <w:rPr>
          <w:rFonts w:ascii="Traditional Arabic" w:hAnsi="Traditional Arabic"/>
          <w:b/>
          <w:bCs/>
          <w:sz w:val="27"/>
          <w:rtl/>
        </w:rPr>
        <w:t>إِنَّا أَنْزَلْنَاهُ فِي لَيْلَةٍ مُبَارَكَةٍ</w:t>
      </w:r>
      <w:r w:rsidR="00970EE0" w:rsidRPr="00970EE0">
        <w:rPr>
          <w:rFonts w:ascii="Mosawi" w:hAnsi="Mosawi" w:cs="Mosawi"/>
          <w:sz w:val="24"/>
          <w:szCs w:val="24"/>
          <w:rtl/>
        </w:rPr>
        <w:t>﴾</w:t>
      </w:r>
      <w:r w:rsidR="00697236" w:rsidRPr="00E122DA">
        <w:rPr>
          <w:rFonts w:asciiTheme="majorBidi" w:hAnsiTheme="majorBidi" w:hint="cs"/>
          <w:sz w:val="27"/>
          <w:rtl/>
        </w:rPr>
        <w:t xml:space="preserve"> (الدخان: 3)، وتم</w:t>
      </w:r>
      <w:r w:rsidRPr="00E122DA">
        <w:rPr>
          <w:rFonts w:asciiTheme="majorBidi" w:hAnsiTheme="majorBidi" w:hint="cs"/>
          <w:sz w:val="27"/>
          <w:rtl/>
        </w:rPr>
        <w:t>ّ</w:t>
      </w:r>
      <w:r w:rsidR="00697236" w:rsidRPr="00E122DA">
        <w:rPr>
          <w:rFonts w:asciiTheme="majorBidi" w:hAnsiTheme="majorBidi" w:hint="cs"/>
          <w:sz w:val="27"/>
          <w:rtl/>
        </w:rPr>
        <w:t xml:space="preserve"> بيان وتفسير هذه الليلة المباركة بقوله تعالى في موضع</w:t>
      </w:r>
      <w:r w:rsidRPr="00E122DA">
        <w:rPr>
          <w:rFonts w:asciiTheme="majorBidi" w:hAnsiTheme="majorBidi" w:hint="cs"/>
          <w:sz w:val="27"/>
          <w:rtl/>
        </w:rPr>
        <w:t>ٍ</w:t>
      </w:r>
      <w:r w:rsidR="00697236" w:rsidRPr="00E122DA">
        <w:rPr>
          <w:rFonts w:asciiTheme="majorBidi" w:hAnsiTheme="majorBidi" w:hint="cs"/>
          <w:sz w:val="27"/>
          <w:rtl/>
        </w:rPr>
        <w:t xml:space="preserve"> آخر: </w:t>
      </w:r>
      <w:r w:rsidR="00970EE0" w:rsidRPr="00970EE0">
        <w:rPr>
          <w:rFonts w:ascii="Mosawi" w:hAnsi="Mosawi" w:cs="Mosawi"/>
          <w:sz w:val="24"/>
          <w:szCs w:val="24"/>
          <w:rtl/>
        </w:rPr>
        <w:t>﴿</w:t>
      </w:r>
      <w:r w:rsidR="00697236" w:rsidRPr="00E122DA">
        <w:rPr>
          <w:rFonts w:ascii="Traditional Arabic" w:hAnsi="Traditional Arabic"/>
          <w:b/>
          <w:bCs/>
          <w:sz w:val="27"/>
          <w:rtl/>
        </w:rPr>
        <w:t>إِنَّا أَنْزَلْنَاهُ فِي لَيْلَةِ الْقَدْرِ</w:t>
      </w:r>
      <w:r w:rsidR="00970EE0" w:rsidRPr="00970EE0">
        <w:rPr>
          <w:rFonts w:ascii="Mosawi" w:hAnsi="Mosawi" w:cs="Mosawi"/>
          <w:sz w:val="24"/>
          <w:szCs w:val="24"/>
          <w:rtl/>
        </w:rPr>
        <w:t>﴾</w:t>
      </w:r>
      <w:r w:rsidR="00697236" w:rsidRPr="00E122DA">
        <w:rPr>
          <w:rFonts w:asciiTheme="majorBidi" w:hAnsiTheme="majorBidi" w:hint="cs"/>
          <w:sz w:val="27"/>
          <w:rtl/>
        </w:rPr>
        <w:t xml:space="preserve"> (القدر: 1). </w:t>
      </w:r>
    </w:p>
    <w:p w:rsidR="00697236" w:rsidRPr="00E122DA" w:rsidRDefault="00B92701" w:rsidP="0012557D">
      <w:pPr>
        <w:autoSpaceDE w:val="0"/>
        <w:autoSpaceDN w:val="0"/>
        <w:adjustRightInd w:val="0"/>
        <w:rPr>
          <w:rFonts w:asciiTheme="majorBidi" w:hAnsiTheme="majorBidi"/>
          <w:sz w:val="27"/>
          <w:rtl/>
        </w:rPr>
      </w:pPr>
      <w:r w:rsidRPr="00E122DA">
        <w:rPr>
          <w:rFonts w:asciiTheme="majorBidi" w:hAnsiTheme="majorBidi" w:hint="cs"/>
          <w:sz w:val="27"/>
          <w:rtl/>
        </w:rPr>
        <w:t>4</w:t>
      </w:r>
      <w:r w:rsidR="00697236" w:rsidRPr="00E122DA">
        <w:rPr>
          <w:rFonts w:asciiTheme="majorBidi" w:hAnsiTheme="majorBidi" w:hint="cs"/>
          <w:sz w:val="27"/>
          <w:rtl/>
        </w:rPr>
        <w:t>ـ وقد ورد بشأن مراودة امرأة العزيز للنبي</w:t>
      </w:r>
      <w:r w:rsidRPr="00E122DA">
        <w:rPr>
          <w:rFonts w:asciiTheme="majorBidi" w:hAnsiTheme="majorBidi" w:hint="cs"/>
          <w:sz w:val="27"/>
          <w:rtl/>
        </w:rPr>
        <w:t>ّ</w:t>
      </w:r>
      <w:r w:rsidR="00697236" w:rsidRPr="00E122DA">
        <w:rPr>
          <w:rFonts w:asciiTheme="majorBidi" w:hAnsiTheme="majorBidi" w:hint="cs"/>
          <w:sz w:val="27"/>
          <w:rtl/>
        </w:rPr>
        <w:t xml:space="preserve"> يوسف قوله تعالى: </w:t>
      </w:r>
      <w:r w:rsidR="00970EE0" w:rsidRPr="00970EE0">
        <w:rPr>
          <w:rFonts w:ascii="Mosawi" w:hAnsi="Mosawi" w:cs="Mosawi"/>
          <w:sz w:val="24"/>
          <w:szCs w:val="24"/>
          <w:rtl/>
        </w:rPr>
        <w:t>﴿</w:t>
      </w:r>
      <w:r w:rsidR="00697236" w:rsidRPr="00E122DA">
        <w:rPr>
          <w:rFonts w:ascii="Traditional Arabic" w:hAnsi="Traditional Arabic"/>
          <w:b/>
          <w:bCs/>
          <w:sz w:val="27"/>
          <w:rtl/>
        </w:rPr>
        <w:t>وَلَقَدْ رَاوَدْتُهُ عَنْ نَفْسِهِ فَاسْتَعْصَمَ</w:t>
      </w:r>
      <w:r w:rsidR="00970EE0" w:rsidRPr="00970EE0">
        <w:rPr>
          <w:rFonts w:ascii="Mosawi" w:hAnsi="Mosawi" w:cs="Mosawi"/>
          <w:sz w:val="24"/>
          <w:szCs w:val="24"/>
          <w:rtl/>
        </w:rPr>
        <w:t>﴾</w:t>
      </w:r>
      <w:r w:rsidR="00697236" w:rsidRPr="00E122DA">
        <w:rPr>
          <w:rFonts w:asciiTheme="majorBidi" w:hAnsiTheme="majorBidi" w:hint="cs"/>
          <w:sz w:val="27"/>
          <w:rtl/>
        </w:rPr>
        <w:t xml:space="preserve"> (يوسف: 32)، لينتهي الحوار القرآني بعد ذلك إلى قوله تعالى</w:t>
      </w:r>
      <w:r w:rsidR="001A7C35" w:rsidRPr="00E122DA">
        <w:rPr>
          <w:rFonts w:asciiTheme="majorBidi" w:hAnsiTheme="majorBidi" w:hint="cs"/>
          <w:sz w:val="27"/>
          <w:rtl/>
        </w:rPr>
        <w:t>،</w:t>
      </w:r>
      <w:r w:rsidR="00697236" w:rsidRPr="00E122DA">
        <w:rPr>
          <w:rFonts w:asciiTheme="majorBidi" w:hAnsiTheme="majorBidi" w:hint="cs"/>
          <w:sz w:val="27"/>
          <w:rtl/>
        </w:rPr>
        <w:t xml:space="preserve"> حكاية</w:t>
      </w:r>
      <w:r w:rsidR="001A7C35" w:rsidRPr="00E122DA">
        <w:rPr>
          <w:rFonts w:asciiTheme="majorBidi" w:hAnsiTheme="majorBidi" w:hint="cs"/>
          <w:sz w:val="27"/>
          <w:rtl/>
        </w:rPr>
        <w:t>ً</w:t>
      </w:r>
      <w:r w:rsidR="00697236" w:rsidRPr="00E122DA">
        <w:rPr>
          <w:rFonts w:asciiTheme="majorBidi" w:hAnsiTheme="majorBidi" w:hint="cs"/>
          <w:sz w:val="27"/>
          <w:rtl/>
        </w:rPr>
        <w:t xml:space="preserve"> عن سيدنا يوسف</w:t>
      </w:r>
      <w:r w:rsidR="00944EBA" w:rsidRPr="00944EBA">
        <w:rPr>
          <w:rFonts w:ascii="Simplified Arabic" w:hAnsi="Simplified Arabic" w:cs="Mosawi" w:hint="cs"/>
          <w:szCs w:val="22"/>
          <w:rtl/>
          <w:lang w:bidi="ar-IQ"/>
        </w:rPr>
        <w:t>×</w:t>
      </w:r>
      <w:r w:rsidR="00697236" w:rsidRPr="00E122DA">
        <w:rPr>
          <w:rFonts w:asciiTheme="majorBidi" w:hAnsiTheme="majorBidi" w:hint="cs"/>
          <w:sz w:val="27"/>
          <w:rtl/>
        </w:rPr>
        <w:t xml:space="preserve">: </w:t>
      </w:r>
      <w:r w:rsidR="00970EE0" w:rsidRPr="00970EE0">
        <w:rPr>
          <w:rFonts w:ascii="Mosawi" w:hAnsi="Mosawi" w:cs="Mosawi"/>
          <w:sz w:val="24"/>
          <w:szCs w:val="24"/>
          <w:rtl/>
        </w:rPr>
        <w:t>﴿</w:t>
      </w:r>
      <w:r w:rsidR="00697236" w:rsidRPr="00E122DA">
        <w:rPr>
          <w:rFonts w:ascii="Traditional Arabic" w:hAnsi="Traditional Arabic"/>
          <w:b/>
          <w:bCs/>
          <w:sz w:val="27"/>
          <w:rtl/>
        </w:rPr>
        <w:t>قَالَ رَبِّ السِّجْنُ أَحَبُّ إِلَيَّ مِمَّا يَدْعُونَنِي إِلَيْهِ</w:t>
      </w:r>
      <w:r w:rsidR="00970EE0" w:rsidRPr="00970EE0">
        <w:rPr>
          <w:rFonts w:ascii="Mosawi" w:hAnsi="Mosawi" w:cs="Mosawi"/>
          <w:sz w:val="24"/>
          <w:szCs w:val="24"/>
          <w:rtl/>
        </w:rPr>
        <w:t>﴾</w:t>
      </w:r>
      <w:r w:rsidR="00697236" w:rsidRPr="00E122DA">
        <w:rPr>
          <w:rFonts w:asciiTheme="majorBidi" w:hAnsiTheme="majorBidi" w:hint="cs"/>
          <w:sz w:val="27"/>
          <w:rtl/>
        </w:rPr>
        <w:t xml:space="preserve"> (يوسف: 33).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وبعد الالتفات إلى هذه الحقائق </w:t>
      </w:r>
      <w:r w:rsidR="003656C8" w:rsidRPr="00E122DA">
        <w:rPr>
          <w:rFonts w:asciiTheme="majorBidi" w:hAnsiTheme="majorBidi" w:hint="cs"/>
          <w:sz w:val="27"/>
          <w:rtl/>
        </w:rPr>
        <w:t>لا بُدَّ</w:t>
      </w:r>
      <w:r w:rsidRPr="00E122DA">
        <w:rPr>
          <w:rFonts w:asciiTheme="majorBidi" w:hAnsiTheme="majorBidi" w:hint="cs"/>
          <w:sz w:val="27"/>
          <w:rtl/>
        </w:rPr>
        <w:t xml:space="preserve"> في فهم الآيات ذات الإطلاق و</w:t>
      </w:r>
      <w:r w:rsidR="001A7C35" w:rsidRPr="00E122DA">
        <w:rPr>
          <w:rFonts w:asciiTheme="majorBidi" w:hAnsiTheme="majorBidi" w:hint="cs"/>
          <w:sz w:val="27"/>
          <w:rtl/>
        </w:rPr>
        <w:t>ا</w:t>
      </w:r>
      <w:r w:rsidRPr="00E122DA">
        <w:rPr>
          <w:rFonts w:asciiTheme="majorBidi" w:hAnsiTheme="majorBidi" w:hint="cs"/>
          <w:sz w:val="27"/>
          <w:rtl/>
        </w:rPr>
        <w:t>لعموم والإجمال بشكل</w:t>
      </w:r>
      <w:r w:rsidR="001A7C35" w:rsidRPr="00E122DA">
        <w:rPr>
          <w:rFonts w:asciiTheme="majorBidi" w:hAnsiTheme="majorBidi" w:hint="cs"/>
          <w:sz w:val="27"/>
          <w:rtl/>
        </w:rPr>
        <w:t>ٍ</w:t>
      </w:r>
      <w:r w:rsidRPr="00E122DA">
        <w:rPr>
          <w:rFonts w:asciiTheme="majorBidi" w:hAnsiTheme="majorBidi" w:hint="cs"/>
          <w:sz w:val="27"/>
          <w:rtl/>
        </w:rPr>
        <w:t xml:space="preserve"> دقيق من الرجوع إلى السن</w:t>
      </w:r>
      <w:r w:rsidR="001A7C35" w:rsidRPr="00E122DA">
        <w:rPr>
          <w:rFonts w:asciiTheme="majorBidi" w:hAnsiTheme="majorBidi" w:hint="cs"/>
          <w:sz w:val="27"/>
          <w:rtl/>
        </w:rPr>
        <w:t>ّ</w:t>
      </w:r>
      <w:r w:rsidRPr="00E122DA">
        <w:rPr>
          <w:rFonts w:asciiTheme="majorBidi" w:hAnsiTheme="majorBidi" w:hint="cs"/>
          <w:sz w:val="27"/>
          <w:rtl/>
        </w:rPr>
        <w:t xml:space="preserve">ة الشريفة.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ج ـ لقد عرّ</w:t>
      </w:r>
      <w:r w:rsidR="001A7C35" w:rsidRPr="00E122DA">
        <w:rPr>
          <w:rFonts w:asciiTheme="majorBidi" w:hAnsiTheme="majorBidi" w:hint="cs"/>
          <w:sz w:val="27"/>
          <w:rtl/>
        </w:rPr>
        <w:t>َ</w:t>
      </w:r>
      <w:r w:rsidRPr="00E122DA">
        <w:rPr>
          <w:rFonts w:asciiTheme="majorBidi" w:hAnsiTheme="majorBidi" w:hint="cs"/>
          <w:sz w:val="27"/>
          <w:rtl/>
        </w:rPr>
        <w:t>ف القرآن بأنه يشتمل على بطن، وليس من السهل الوصول إلى ذلك البطن</w:t>
      </w:r>
      <w:r w:rsidRPr="00E122DA">
        <w:rPr>
          <w:rFonts w:asciiTheme="majorBidi" w:hAnsiTheme="majorBidi"/>
          <w:sz w:val="27"/>
          <w:vertAlign w:val="superscript"/>
          <w:rtl/>
        </w:rPr>
        <w:t>(</w:t>
      </w:r>
      <w:r w:rsidRPr="00E122DA">
        <w:rPr>
          <w:rStyle w:val="ac"/>
          <w:rFonts w:asciiTheme="majorBidi" w:hAnsiTheme="majorBidi"/>
          <w:sz w:val="27"/>
          <w:rtl/>
        </w:rPr>
        <w:endnoteReference w:id="237"/>
      </w:r>
      <w:r w:rsidRPr="00E122DA">
        <w:rPr>
          <w:rFonts w:asciiTheme="majorBidi" w:hAnsiTheme="majorBidi"/>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ـ </w:t>
      </w:r>
      <w:r w:rsidRPr="00E122DA">
        <w:rPr>
          <w:rFonts w:hint="eastAsia"/>
          <w:sz w:val="24"/>
          <w:szCs w:val="24"/>
          <w:rtl/>
        </w:rPr>
        <w:t>«</w:t>
      </w:r>
      <w:r w:rsidRPr="00E122DA">
        <w:rPr>
          <w:rFonts w:asciiTheme="majorBidi" w:hAnsiTheme="majorBidi" w:hint="cs"/>
          <w:sz w:val="27"/>
          <w:rtl/>
        </w:rPr>
        <w:t>إن القرآن له ظهر</w:t>
      </w:r>
      <w:r w:rsidR="001A7C35" w:rsidRPr="00E122DA">
        <w:rPr>
          <w:rFonts w:asciiTheme="majorBidi" w:hAnsiTheme="majorBidi" w:hint="cs"/>
          <w:sz w:val="27"/>
          <w:rtl/>
        </w:rPr>
        <w:t>ٌ</w:t>
      </w:r>
      <w:r w:rsidRPr="00E122DA">
        <w:rPr>
          <w:rFonts w:asciiTheme="majorBidi" w:hAnsiTheme="majorBidi" w:hint="cs"/>
          <w:sz w:val="27"/>
          <w:rtl/>
        </w:rPr>
        <w:t xml:space="preserve"> وبطن</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8"/>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ـ </w:t>
      </w:r>
      <w:r w:rsidRPr="00E122DA">
        <w:rPr>
          <w:rFonts w:hint="eastAsia"/>
          <w:sz w:val="24"/>
          <w:szCs w:val="24"/>
          <w:rtl/>
        </w:rPr>
        <w:t>«</w:t>
      </w:r>
      <w:r w:rsidRPr="00E122DA">
        <w:rPr>
          <w:rFonts w:asciiTheme="majorBidi" w:hAnsiTheme="majorBidi" w:hint="cs"/>
          <w:sz w:val="27"/>
          <w:rtl/>
        </w:rPr>
        <w:t>والقرآن ظاهره أنيق، وباطنه عميق</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39"/>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وفوق ذلك هناك رواية تصف القرآن باشتماله على عدّة بطون، من قبيل: </w:t>
      </w:r>
      <w:r w:rsidRPr="00E122DA">
        <w:rPr>
          <w:rFonts w:hint="eastAsia"/>
          <w:sz w:val="24"/>
          <w:szCs w:val="24"/>
          <w:rtl/>
        </w:rPr>
        <w:t>«</w:t>
      </w:r>
      <w:r w:rsidRPr="00E122DA">
        <w:rPr>
          <w:rFonts w:asciiTheme="majorBidi" w:hAnsiTheme="majorBidi" w:hint="cs"/>
          <w:sz w:val="27"/>
          <w:rtl/>
        </w:rPr>
        <w:t>إن للقرآن بطناً، وللبطن بطناً</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40"/>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فما هو الطريق المضمون للوصول إلى بطون هذا النوع من الآيات؟ قد يمكن لغير المعصوم أن يكتشف من بعض الطرق معاني بوصفها من بطون القرآن، ولكن</w:t>
      </w:r>
      <w:r w:rsidR="001A7C35" w:rsidRPr="00E122DA">
        <w:rPr>
          <w:rFonts w:asciiTheme="majorBidi" w:hAnsiTheme="majorBidi" w:hint="cs"/>
          <w:sz w:val="27"/>
          <w:rtl/>
        </w:rPr>
        <w:t>ْ</w:t>
      </w:r>
      <w:r w:rsidRPr="00E122DA">
        <w:rPr>
          <w:rFonts w:asciiTheme="majorBidi" w:hAnsiTheme="majorBidi" w:hint="cs"/>
          <w:sz w:val="27"/>
          <w:rtl/>
        </w:rPr>
        <w:t xml:space="preserve"> هل يمكن القول</w:t>
      </w:r>
      <w:r w:rsidR="001A7C35" w:rsidRPr="00E122DA">
        <w:rPr>
          <w:rFonts w:asciiTheme="majorBidi" w:hAnsiTheme="majorBidi" w:hint="cs"/>
          <w:sz w:val="27"/>
          <w:rtl/>
        </w:rPr>
        <w:t>:</w:t>
      </w:r>
      <w:r w:rsidRPr="00E122DA">
        <w:rPr>
          <w:rFonts w:asciiTheme="majorBidi" w:hAnsiTheme="majorBidi" w:hint="cs"/>
          <w:sz w:val="27"/>
          <w:rtl/>
        </w:rPr>
        <w:t xml:space="preserve"> إن هذه المعاني هي المرادة للمتكل</w:t>
      </w:r>
      <w:r w:rsidR="001A7C35" w:rsidRPr="00E122DA">
        <w:rPr>
          <w:rFonts w:asciiTheme="majorBidi" w:hAnsiTheme="majorBidi" w:hint="cs"/>
          <w:sz w:val="27"/>
          <w:rtl/>
        </w:rPr>
        <w:t>ِّ</w:t>
      </w:r>
      <w:r w:rsidRPr="00E122DA">
        <w:rPr>
          <w:rFonts w:asciiTheme="majorBidi" w:hAnsiTheme="majorBidi" w:hint="cs"/>
          <w:sz w:val="27"/>
          <w:rtl/>
        </w:rPr>
        <w:t>م حقيقة</w:t>
      </w:r>
      <w:r w:rsidR="001A7C35" w:rsidRPr="00E122DA">
        <w:rPr>
          <w:rFonts w:asciiTheme="majorBidi" w:hAnsiTheme="majorBidi" w:hint="cs"/>
          <w:sz w:val="27"/>
          <w:rtl/>
        </w:rPr>
        <w:t>ً</w:t>
      </w:r>
      <w:r w:rsidRPr="00E122DA">
        <w:rPr>
          <w:rFonts w:asciiTheme="majorBidi" w:hAnsiTheme="majorBidi" w:hint="cs"/>
          <w:sz w:val="27"/>
          <w:rtl/>
        </w:rPr>
        <w:t xml:space="preserve">؟ </w:t>
      </w:r>
      <w:r w:rsidR="001A7C35" w:rsidRPr="00E122DA">
        <w:rPr>
          <w:rFonts w:asciiTheme="majorBidi" w:hAnsiTheme="majorBidi" w:hint="cs"/>
          <w:sz w:val="27"/>
          <w:rtl/>
        </w:rPr>
        <w:t>و</w:t>
      </w:r>
      <w:r w:rsidR="001562A1" w:rsidRPr="00E122DA">
        <w:rPr>
          <w:rFonts w:asciiTheme="majorBidi" w:hAnsiTheme="majorBidi" w:hint="cs"/>
          <w:sz w:val="27"/>
          <w:rtl/>
        </w:rPr>
        <w:t>لا سيَّما</w:t>
      </w:r>
      <w:r w:rsidRPr="00E122DA">
        <w:rPr>
          <w:rFonts w:asciiTheme="majorBidi" w:hAnsiTheme="majorBidi" w:hint="cs"/>
          <w:sz w:val="27"/>
          <w:rtl/>
        </w:rPr>
        <w:t xml:space="preserve"> إذا أضيف إلى ذلك الروايات التي تعتبر أن للقرآن أربع مراتب، وأنها تسل</w:t>
      </w:r>
      <w:r w:rsidR="001A7C35" w:rsidRPr="00E122DA">
        <w:rPr>
          <w:rFonts w:asciiTheme="majorBidi" w:hAnsiTheme="majorBidi" w:hint="cs"/>
          <w:sz w:val="27"/>
          <w:rtl/>
        </w:rPr>
        <w:t>َّ</w:t>
      </w:r>
      <w:r w:rsidRPr="00E122DA">
        <w:rPr>
          <w:rFonts w:asciiTheme="majorBidi" w:hAnsiTheme="majorBidi" w:hint="cs"/>
          <w:sz w:val="27"/>
          <w:rtl/>
        </w:rPr>
        <w:t>لت إلى ثقافة التفسير، وهناك م</w:t>
      </w:r>
      <w:r w:rsidR="001A7C35" w:rsidRPr="00E122DA">
        <w:rPr>
          <w:rFonts w:asciiTheme="majorBidi" w:hAnsiTheme="majorBidi" w:hint="cs"/>
          <w:sz w:val="27"/>
          <w:rtl/>
        </w:rPr>
        <w:t>َ</w:t>
      </w:r>
      <w:r w:rsidRPr="00E122DA">
        <w:rPr>
          <w:rFonts w:asciiTheme="majorBidi" w:hAnsiTheme="majorBidi" w:hint="cs"/>
          <w:sz w:val="27"/>
          <w:rtl/>
        </w:rPr>
        <w:t>ن</w:t>
      </w:r>
      <w:r w:rsidR="001A7C35" w:rsidRPr="00E122DA">
        <w:rPr>
          <w:rFonts w:asciiTheme="majorBidi" w:hAnsiTheme="majorBidi" w:hint="cs"/>
          <w:sz w:val="27"/>
          <w:rtl/>
        </w:rPr>
        <w:t>ْ</w:t>
      </w:r>
      <w:r w:rsidRPr="00E122DA">
        <w:rPr>
          <w:rFonts w:asciiTheme="majorBidi" w:hAnsiTheme="majorBidi" w:hint="cs"/>
          <w:sz w:val="27"/>
          <w:rtl/>
        </w:rPr>
        <w:t xml:space="preserve"> تلقاها بالقبول. فقد ورد في بعض الروايات: </w:t>
      </w:r>
      <w:r w:rsidRPr="00E122DA">
        <w:rPr>
          <w:rFonts w:hint="eastAsia"/>
          <w:sz w:val="24"/>
          <w:szCs w:val="24"/>
          <w:rtl/>
        </w:rPr>
        <w:t>«</w:t>
      </w:r>
      <w:r w:rsidRPr="00E122DA">
        <w:rPr>
          <w:rFonts w:asciiTheme="majorBidi" w:hAnsiTheme="majorBidi" w:hint="cs"/>
          <w:sz w:val="27"/>
          <w:rtl/>
        </w:rPr>
        <w:t>كتاب الله على أربعة أشياء</w:t>
      </w:r>
      <w:r w:rsidR="001A7C35" w:rsidRPr="00E122DA">
        <w:rPr>
          <w:rFonts w:asciiTheme="majorBidi" w:hAnsiTheme="majorBidi" w:hint="cs"/>
          <w:sz w:val="27"/>
          <w:rtl/>
        </w:rPr>
        <w:t>،</w:t>
      </w:r>
      <w:r w:rsidRPr="00E122DA">
        <w:rPr>
          <w:rFonts w:asciiTheme="majorBidi" w:hAnsiTheme="majorBidi" w:hint="cs"/>
          <w:sz w:val="27"/>
          <w:rtl/>
        </w:rPr>
        <w:t xml:space="preserve"> على العبارة والإشارة واللطائف والحقائق. فالعبارة للعوام، والإشارة للخواص، </w:t>
      </w:r>
      <w:r w:rsidRPr="00E122DA">
        <w:rPr>
          <w:rFonts w:asciiTheme="majorBidi" w:hAnsiTheme="majorBidi" w:hint="cs"/>
          <w:sz w:val="27"/>
          <w:rtl/>
        </w:rPr>
        <w:lastRenderedPageBreak/>
        <w:t>واللطائف للأولياء، والحقائق للأنبياء</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41"/>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 xml:space="preserve">ففي هذه الرواية التي لا ترقى إلى ما قبل القرن الخامس </w:t>
      </w:r>
      <w:r w:rsidR="001A7C35" w:rsidRPr="00E122DA">
        <w:rPr>
          <w:rFonts w:asciiTheme="majorBidi" w:hAnsiTheme="majorBidi" w:hint="cs"/>
          <w:sz w:val="27"/>
          <w:rtl/>
        </w:rPr>
        <w:t>الهجري</w:t>
      </w:r>
      <w:r w:rsidRPr="00E122DA">
        <w:rPr>
          <w:rFonts w:asciiTheme="majorBidi" w:hAnsiTheme="majorBidi" w:hint="cs"/>
          <w:sz w:val="27"/>
          <w:rtl/>
        </w:rPr>
        <w:t>، ولم ت</w:t>
      </w:r>
      <w:r w:rsidR="001A7C35" w:rsidRPr="00E122DA">
        <w:rPr>
          <w:rFonts w:asciiTheme="majorBidi" w:hAnsiTheme="majorBidi" w:hint="cs"/>
          <w:sz w:val="27"/>
          <w:rtl/>
        </w:rPr>
        <w:t>َ</w:t>
      </w:r>
      <w:r w:rsidRPr="00E122DA">
        <w:rPr>
          <w:rFonts w:asciiTheme="majorBidi" w:hAnsiTheme="majorBidi" w:hint="cs"/>
          <w:sz w:val="27"/>
          <w:rtl/>
        </w:rPr>
        <w:t>ر</w:t>
      </w:r>
      <w:r w:rsidR="001A7C35" w:rsidRPr="00E122DA">
        <w:rPr>
          <w:rFonts w:asciiTheme="majorBidi" w:hAnsiTheme="majorBidi" w:hint="cs"/>
          <w:sz w:val="27"/>
          <w:rtl/>
        </w:rPr>
        <w:t>ِ</w:t>
      </w:r>
      <w:r w:rsidRPr="00E122DA">
        <w:rPr>
          <w:rFonts w:asciiTheme="majorBidi" w:hAnsiTheme="majorBidi" w:hint="cs"/>
          <w:sz w:val="27"/>
          <w:rtl/>
        </w:rPr>
        <w:t>د</w:t>
      </w:r>
      <w:r w:rsidR="001A7C35" w:rsidRPr="00E122DA">
        <w:rPr>
          <w:rFonts w:asciiTheme="majorBidi" w:hAnsiTheme="majorBidi" w:hint="cs"/>
          <w:sz w:val="27"/>
          <w:rtl/>
        </w:rPr>
        <w:t>ْ</w:t>
      </w:r>
      <w:r w:rsidRPr="00E122DA">
        <w:rPr>
          <w:rFonts w:asciiTheme="majorBidi" w:hAnsiTheme="majorBidi" w:hint="cs"/>
          <w:sz w:val="27"/>
          <w:rtl/>
        </w:rPr>
        <w:t xml:space="preserve"> في المصادر الروائية المتقدمة، تمّ تخصيص فهم بعض الأبعاد والطبقات الباطنية من القرآن </w:t>
      </w:r>
      <w:r w:rsidR="001A7C35" w:rsidRPr="00E122DA">
        <w:rPr>
          <w:rFonts w:asciiTheme="majorBidi" w:hAnsiTheme="majorBidi" w:hint="cs"/>
          <w:sz w:val="27"/>
          <w:rtl/>
        </w:rPr>
        <w:t>ب</w:t>
      </w:r>
      <w:r w:rsidRPr="00E122DA">
        <w:rPr>
          <w:rFonts w:asciiTheme="majorBidi" w:hAnsiTheme="majorBidi" w:hint="cs"/>
          <w:sz w:val="27"/>
          <w:rtl/>
        </w:rPr>
        <w:t>أصناف خاص</w:t>
      </w:r>
      <w:r w:rsidR="001A7C35" w:rsidRPr="00E122DA">
        <w:rPr>
          <w:rFonts w:asciiTheme="majorBidi" w:hAnsiTheme="majorBidi" w:hint="cs"/>
          <w:sz w:val="27"/>
          <w:rtl/>
        </w:rPr>
        <w:t>ّ</w:t>
      </w:r>
      <w:r w:rsidRPr="00E122DA">
        <w:rPr>
          <w:rFonts w:asciiTheme="majorBidi" w:hAnsiTheme="majorBidi" w:hint="cs"/>
          <w:sz w:val="27"/>
          <w:rtl/>
        </w:rPr>
        <w:t xml:space="preserve">ة من الناس. </w:t>
      </w:r>
    </w:p>
    <w:p w:rsidR="00697236" w:rsidRPr="00E122DA" w:rsidRDefault="00697236" w:rsidP="0012557D">
      <w:pPr>
        <w:autoSpaceDE w:val="0"/>
        <w:autoSpaceDN w:val="0"/>
        <w:adjustRightInd w:val="0"/>
        <w:rPr>
          <w:rFonts w:asciiTheme="majorBidi" w:hAnsiTheme="majorBidi"/>
          <w:sz w:val="27"/>
          <w:rtl/>
        </w:rPr>
      </w:pPr>
      <w:r w:rsidRPr="00E122DA">
        <w:rPr>
          <w:rFonts w:asciiTheme="majorBidi" w:hAnsiTheme="majorBidi" w:hint="cs"/>
          <w:sz w:val="27"/>
          <w:rtl/>
        </w:rPr>
        <w:t>فإذا كان الأمر كذلك تعيّ</w:t>
      </w:r>
      <w:r w:rsidR="001A7C35" w:rsidRPr="00E122DA">
        <w:rPr>
          <w:rFonts w:asciiTheme="majorBidi" w:hAnsiTheme="majorBidi" w:hint="cs"/>
          <w:sz w:val="27"/>
          <w:rtl/>
        </w:rPr>
        <w:t>َ</w:t>
      </w:r>
      <w:r w:rsidRPr="00E122DA">
        <w:rPr>
          <w:rFonts w:asciiTheme="majorBidi" w:hAnsiTheme="majorBidi" w:hint="cs"/>
          <w:sz w:val="27"/>
          <w:rtl/>
        </w:rPr>
        <w:t xml:space="preserve">ن على الذين يلتمسون المعنى الصحيح والكشف عن الأسرار والطبقات الخافية من القرآن أن يختاروا </w:t>
      </w:r>
      <w:r w:rsidR="001A7C35" w:rsidRPr="00E122DA">
        <w:rPr>
          <w:rFonts w:asciiTheme="majorBidi" w:hAnsiTheme="majorBidi" w:hint="cs"/>
          <w:sz w:val="27"/>
          <w:rtl/>
        </w:rPr>
        <w:t>أحد</w:t>
      </w:r>
      <w:r w:rsidRPr="00E122DA">
        <w:rPr>
          <w:rFonts w:asciiTheme="majorBidi" w:hAnsiTheme="majorBidi" w:hint="cs"/>
          <w:sz w:val="27"/>
          <w:rtl/>
        </w:rPr>
        <w:t xml:space="preserve"> أمرين، وهما: الرجوع إلى النقل</w:t>
      </w:r>
      <w:r w:rsidR="001A7C35" w:rsidRPr="00E122DA">
        <w:rPr>
          <w:rFonts w:asciiTheme="majorBidi" w:hAnsiTheme="majorBidi" w:hint="cs"/>
          <w:sz w:val="27"/>
          <w:rtl/>
        </w:rPr>
        <w:t>؛</w:t>
      </w:r>
      <w:r w:rsidRPr="00E122DA">
        <w:rPr>
          <w:rFonts w:asciiTheme="majorBidi" w:hAnsiTheme="majorBidi" w:hint="cs"/>
          <w:sz w:val="27"/>
          <w:rtl/>
        </w:rPr>
        <w:t xml:space="preserve"> أو اللجوء إلى التأويل. ولا يخفى أن أفضل الطرق في هذا الشان بالنسبة إلى الذين ترعرعوا في مدرسة الدين هي أن يأخذوا عقائدهم من المصادر الدينية، وأفضل المواضع في هذه الموارد هو كلام المفس</w:t>
      </w:r>
      <w:r w:rsidR="001A7C35" w:rsidRPr="00E122DA">
        <w:rPr>
          <w:rFonts w:asciiTheme="majorBidi" w:hAnsiTheme="majorBidi" w:hint="cs"/>
          <w:sz w:val="27"/>
          <w:rtl/>
        </w:rPr>
        <w:t>ِّ</w:t>
      </w:r>
      <w:r w:rsidRPr="00E122DA">
        <w:rPr>
          <w:rFonts w:asciiTheme="majorBidi" w:hAnsiTheme="majorBidi" w:hint="cs"/>
          <w:sz w:val="27"/>
          <w:rtl/>
        </w:rPr>
        <w:t>رين الرئيسين للقرآن. وإذا نظرت إلى كتابات العرفاء والصوفيين ستجد أنهم يسع</w:t>
      </w:r>
      <w:r w:rsidR="001A7C35" w:rsidRPr="00E122DA">
        <w:rPr>
          <w:rFonts w:asciiTheme="majorBidi" w:hAnsiTheme="majorBidi" w:hint="cs"/>
          <w:sz w:val="27"/>
          <w:rtl/>
        </w:rPr>
        <w:t>َ</w:t>
      </w:r>
      <w:r w:rsidRPr="00E122DA">
        <w:rPr>
          <w:rFonts w:asciiTheme="majorBidi" w:hAnsiTheme="majorBidi" w:hint="cs"/>
          <w:sz w:val="27"/>
          <w:rtl/>
        </w:rPr>
        <w:t>و</w:t>
      </w:r>
      <w:r w:rsidR="001A7C35" w:rsidRPr="00E122DA">
        <w:rPr>
          <w:rFonts w:asciiTheme="majorBidi" w:hAnsiTheme="majorBidi" w:hint="cs"/>
          <w:sz w:val="27"/>
          <w:rtl/>
        </w:rPr>
        <w:t>ْ</w:t>
      </w:r>
      <w:r w:rsidRPr="00E122DA">
        <w:rPr>
          <w:rFonts w:asciiTheme="majorBidi" w:hAnsiTheme="majorBidi" w:hint="cs"/>
          <w:sz w:val="27"/>
          <w:rtl/>
        </w:rPr>
        <w:t>ن إلى ربط فهمهم بالروايات والأحاديث</w:t>
      </w:r>
      <w:r w:rsidR="00C3638F" w:rsidRPr="00E122DA">
        <w:rPr>
          <w:rFonts w:asciiTheme="majorBidi" w:hAnsiTheme="majorBidi" w:hint="cs"/>
          <w:sz w:val="27"/>
          <w:rtl/>
        </w:rPr>
        <w:t>؛</w:t>
      </w:r>
      <w:r w:rsidRPr="00E122DA">
        <w:rPr>
          <w:rFonts w:asciiTheme="majorBidi" w:hAnsiTheme="majorBidi" w:hint="cs"/>
          <w:sz w:val="27"/>
          <w:rtl/>
        </w:rPr>
        <w:t xml:space="preserve"> بغية إضفاء الشرعية على أفهامهم</w:t>
      </w:r>
      <w:r w:rsidRPr="00E122DA">
        <w:rPr>
          <w:rFonts w:asciiTheme="majorBidi" w:hAnsiTheme="majorBidi"/>
          <w:sz w:val="27"/>
          <w:vertAlign w:val="superscript"/>
          <w:rtl/>
        </w:rPr>
        <w:t>(</w:t>
      </w:r>
      <w:r w:rsidRPr="00E122DA">
        <w:rPr>
          <w:rStyle w:val="ac"/>
          <w:rFonts w:asciiTheme="majorBidi" w:hAnsiTheme="majorBidi"/>
          <w:sz w:val="27"/>
          <w:rtl/>
        </w:rPr>
        <w:endnoteReference w:id="242"/>
      </w:r>
      <w:r w:rsidRPr="00E122DA">
        <w:rPr>
          <w:rFonts w:asciiTheme="majorBidi" w:hAnsiTheme="majorBidi"/>
          <w:sz w:val="27"/>
          <w:vertAlign w:val="superscript"/>
          <w:rtl/>
        </w:rPr>
        <w:t>)</w:t>
      </w:r>
      <w:r w:rsidRPr="00E122DA">
        <w:rPr>
          <w:rFonts w:asciiTheme="majorBidi" w:hAnsiTheme="majorBidi" w:hint="cs"/>
          <w:sz w:val="27"/>
          <w:rtl/>
        </w:rPr>
        <w:t xml:space="preserve">. </w:t>
      </w:r>
    </w:p>
    <w:p w:rsidR="00697236" w:rsidRPr="00E122DA" w:rsidRDefault="00697236" w:rsidP="0012557D">
      <w:pPr>
        <w:autoSpaceDE w:val="0"/>
        <w:autoSpaceDN w:val="0"/>
        <w:adjustRightInd w:val="0"/>
        <w:rPr>
          <w:rFonts w:asciiTheme="majorBidi" w:hAnsiTheme="majorBidi"/>
          <w:sz w:val="27"/>
          <w:rtl/>
        </w:rPr>
      </w:pPr>
    </w:p>
    <w:p w:rsidR="00697236" w:rsidRPr="00E122DA" w:rsidRDefault="00697236" w:rsidP="0012557D">
      <w:pPr>
        <w:pStyle w:val="31"/>
        <w:spacing w:line="400" w:lineRule="exact"/>
        <w:rPr>
          <w:color w:val="auto"/>
          <w:rtl/>
        </w:rPr>
      </w:pPr>
      <w:r w:rsidRPr="00E122DA">
        <w:rPr>
          <w:rFonts w:hint="cs"/>
          <w:color w:val="auto"/>
          <w:rtl/>
        </w:rPr>
        <w:t>5ـ 3ـ ت</w:t>
      </w:r>
      <w:r w:rsidR="00C3638F" w:rsidRPr="00E122DA">
        <w:rPr>
          <w:rFonts w:hint="cs"/>
          <w:color w:val="auto"/>
          <w:rtl/>
        </w:rPr>
        <w:t>َ</w:t>
      </w:r>
      <w:r w:rsidRPr="00E122DA">
        <w:rPr>
          <w:rFonts w:hint="cs"/>
          <w:color w:val="auto"/>
          <w:rtl/>
        </w:rPr>
        <w:t>ب</w:t>
      </w:r>
      <w:r w:rsidR="00C3638F" w:rsidRPr="00E122DA">
        <w:rPr>
          <w:rFonts w:hint="cs"/>
          <w:color w:val="auto"/>
          <w:rtl/>
        </w:rPr>
        <w:t>َ</w:t>
      </w:r>
      <w:r w:rsidRPr="00E122DA">
        <w:rPr>
          <w:rFonts w:hint="cs"/>
          <w:color w:val="auto"/>
          <w:rtl/>
        </w:rPr>
        <w:t>عية بعض العلوم القرآنية للنقل</w:t>
      </w:r>
      <w:r w:rsidR="008B4948" w:rsidRPr="00E122DA">
        <w:rPr>
          <w:rFonts w:hint="cs"/>
          <w:color w:val="auto"/>
          <w:rtl/>
          <w:lang w:val="en-US"/>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يأتي التعرّ</w:t>
      </w:r>
      <w:r w:rsidR="00C3638F" w:rsidRPr="00E122DA">
        <w:rPr>
          <w:rFonts w:asciiTheme="majorBidi" w:hAnsiTheme="majorBidi" w:hint="cs"/>
          <w:sz w:val="27"/>
          <w:rtl/>
          <w:lang w:bidi="ar-IQ"/>
        </w:rPr>
        <w:t>ُ</w:t>
      </w:r>
      <w:r w:rsidRPr="00E122DA">
        <w:rPr>
          <w:rFonts w:asciiTheme="majorBidi" w:hAnsiTheme="majorBidi" w:hint="cs"/>
          <w:sz w:val="27"/>
          <w:rtl/>
          <w:lang w:bidi="ar-IQ"/>
        </w:rPr>
        <w:t>ف على بعض الأبحاث المرتبطة بالقرآن ـ من قبيل: شأن النزول، وأسباب النزول، والناسخ والمنسوخ، والمحكم والمتشابه، واختلاف القراءات، والتأويلات الخاص</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ة لبعض الآيات، وما إلى ذلك من الأمور الأخرى ـ من طريق معاصرة مرحلة التشريع ونزول الأحكام والآيات أو نقلها. إن هذه المجموعة من العلوم تحظى بمكانة هامّة في تفسير كلام الله، وتعتبر جزءاً من العلوم النقلية، ولا مسرح للعقل والاستدلال فيها. وعليه يجب اللجوء إلى النقل في هذه المجموعة من الأبحاث.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وبعد أن نقل </w:t>
      </w:r>
      <w:r w:rsidR="00C3638F" w:rsidRPr="00E122DA">
        <w:rPr>
          <w:rFonts w:asciiTheme="majorBidi" w:hAnsiTheme="majorBidi" w:hint="cs"/>
          <w:sz w:val="27"/>
          <w:rtl/>
          <w:lang w:bidi="ar-IQ"/>
        </w:rPr>
        <w:t>الزركشي</w:t>
      </w:r>
      <w:r w:rsidRPr="00E122DA">
        <w:rPr>
          <w:rFonts w:asciiTheme="majorBidi" w:hAnsiTheme="majorBidi" w:hint="cs"/>
          <w:sz w:val="27"/>
          <w:rtl/>
          <w:lang w:bidi="ar-IQ"/>
        </w:rPr>
        <w:t>(745 ـ 794هـ) كلام أبي حي</w:t>
      </w:r>
      <w:r w:rsidR="00C3638F" w:rsidRPr="00E122DA">
        <w:rPr>
          <w:rFonts w:asciiTheme="majorBidi" w:hAnsiTheme="majorBidi" w:hint="cs"/>
          <w:sz w:val="27"/>
          <w:rtl/>
          <w:lang w:bidi="ar-IQ"/>
        </w:rPr>
        <w:t>ّ</w:t>
      </w:r>
      <w:r w:rsidRPr="00E122DA">
        <w:rPr>
          <w:rFonts w:asciiTheme="majorBidi" w:hAnsiTheme="majorBidi" w:hint="cs"/>
          <w:sz w:val="27"/>
          <w:rtl/>
          <w:lang w:bidi="ar-IQ"/>
        </w:rPr>
        <w:t>ان بشأن ضرورة الرجوع إلى النقل في التفسير قال ب</w:t>
      </w:r>
      <w:r w:rsidR="00C3638F" w:rsidRPr="00E122DA">
        <w:rPr>
          <w:rFonts w:asciiTheme="majorBidi" w:hAnsiTheme="majorBidi" w:hint="cs"/>
          <w:sz w:val="27"/>
          <w:rtl/>
          <w:lang w:bidi="ar-IQ"/>
        </w:rPr>
        <w:t>أ</w:t>
      </w:r>
      <w:r w:rsidRPr="00E122DA">
        <w:rPr>
          <w:rFonts w:asciiTheme="majorBidi" w:hAnsiTheme="majorBidi" w:hint="cs"/>
          <w:sz w:val="27"/>
          <w:rtl/>
          <w:lang w:bidi="ar-IQ"/>
        </w:rPr>
        <w:t>ن ذلك يختص</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بالموارد التي يتوق</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ف عليها التفسير، من قبيل: أسباب النزول، وبيان المجمل: </w:t>
      </w:r>
      <w:r w:rsidRPr="00E122DA">
        <w:rPr>
          <w:rFonts w:hint="eastAsia"/>
          <w:sz w:val="24"/>
          <w:szCs w:val="24"/>
          <w:rtl/>
          <w:lang w:bidi="ar-IQ"/>
        </w:rPr>
        <w:t>«</w:t>
      </w:r>
      <w:r w:rsidRPr="00E122DA">
        <w:rPr>
          <w:rFonts w:asciiTheme="majorBidi" w:hAnsiTheme="majorBidi" w:hint="cs"/>
          <w:sz w:val="27"/>
          <w:rtl/>
          <w:lang w:bidi="ar-IQ"/>
        </w:rPr>
        <w:t>الحق</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أن علم التفسير منه ما يتوقف على النقل</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43"/>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وفي رواية</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عن الإمام الصادق</w:t>
      </w:r>
      <w:r w:rsidR="00944EBA" w:rsidRPr="00944EBA">
        <w:rPr>
          <w:rFonts w:ascii="Simplified Arabic" w:hAnsi="Simplified Arabic" w:cs="Mosawi" w:hint="cs"/>
          <w:szCs w:val="22"/>
          <w:rtl/>
          <w:lang w:bidi="ar-IQ"/>
        </w:rPr>
        <w:t>×</w:t>
      </w:r>
      <w:r w:rsidRPr="00E122DA">
        <w:rPr>
          <w:rFonts w:asciiTheme="majorBidi" w:hAnsiTheme="majorBidi" w:hint="cs"/>
          <w:sz w:val="27"/>
          <w:rtl/>
          <w:lang w:bidi="ar-IQ"/>
        </w:rPr>
        <w:t xml:space="preserve"> مؤاخذة لطائفة من المفس</w:t>
      </w:r>
      <w:r w:rsidR="00C3638F" w:rsidRPr="00E122DA">
        <w:rPr>
          <w:rFonts w:asciiTheme="majorBidi" w:hAnsiTheme="majorBidi" w:hint="cs"/>
          <w:sz w:val="27"/>
          <w:rtl/>
          <w:lang w:bidi="ar-IQ"/>
        </w:rPr>
        <w:t>ِّ</w:t>
      </w:r>
      <w:r w:rsidRPr="00E122DA">
        <w:rPr>
          <w:rFonts w:asciiTheme="majorBidi" w:hAnsiTheme="majorBidi" w:hint="cs"/>
          <w:sz w:val="27"/>
          <w:rtl/>
          <w:lang w:bidi="ar-IQ"/>
        </w:rPr>
        <w:t>رين؛ بسبب مجازفتهم في التفسير دون أن تكون لهم معرفة بالناسخ والمنسوخ</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والعام والخاص، ومن ذلك</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قوله: </w:t>
      </w:r>
      <w:r w:rsidRPr="00E122DA">
        <w:rPr>
          <w:rFonts w:hint="eastAsia"/>
          <w:sz w:val="24"/>
          <w:szCs w:val="24"/>
          <w:rtl/>
          <w:lang w:bidi="ar-IQ"/>
        </w:rPr>
        <w:t>«</w:t>
      </w:r>
      <w:r w:rsidRPr="00E122DA">
        <w:rPr>
          <w:rFonts w:asciiTheme="majorBidi" w:hAnsiTheme="majorBidi" w:hint="cs"/>
          <w:sz w:val="27"/>
          <w:rtl/>
          <w:lang w:bidi="ar-IQ"/>
        </w:rPr>
        <w:t>احتج</w:t>
      </w:r>
      <w:r w:rsidR="00C3638F" w:rsidRPr="00E122DA">
        <w:rPr>
          <w:rFonts w:asciiTheme="majorBidi" w:hAnsiTheme="majorBidi" w:hint="cs"/>
          <w:sz w:val="27"/>
          <w:rtl/>
          <w:lang w:bidi="ar-IQ"/>
        </w:rPr>
        <w:t>ّ</w:t>
      </w:r>
      <w:r w:rsidRPr="00E122DA">
        <w:rPr>
          <w:rFonts w:asciiTheme="majorBidi" w:hAnsiTheme="majorBidi" w:hint="cs"/>
          <w:sz w:val="27"/>
          <w:rtl/>
          <w:lang w:bidi="ar-IQ"/>
        </w:rPr>
        <w:t>وا بالمنسوخ وهم يظنون أنه الناسخ، واحتج</w:t>
      </w:r>
      <w:r w:rsidR="00C3638F" w:rsidRPr="00E122DA">
        <w:rPr>
          <w:rFonts w:asciiTheme="majorBidi" w:hAnsiTheme="majorBidi" w:hint="cs"/>
          <w:sz w:val="27"/>
          <w:rtl/>
          <w:lang w:bidi="ar-IQ"/>
        </w:rPr>
        <w:t>ّ</w:t>
      </w:r>
      <w:r w:rsidRPr="00E122DA">
        <w:rPr>
          <w:rFonts w:asciiTheme="majorBidi" w:hAnsiTheme="majorBidi" w:hint="cs"/>
          <w:sz w:val="27"/>
          <w:rtl/>
          <w:lang w:bidi="ar-IQ"/>
        </w:rPr>
        <w:t>وا بالخاص</w:t>
      </w:r>
      <w:r w:rsidR="00C3638F" w:rsidRPr="00E122DA">
        <w:rPr>
          <w:rFonts w:asciiTheme="majorBidi" w:hAnsiTheme="majorBidi" w:hint="cs"/>
          <w:sz w:val="27"/>
          <w:rtl/>
          <w:lang w:bidi="ar-IQ"/>
        </w:rPr>
        <w:t>ّ</w:t>
      </w:r>
      <w:r w:rsidRPr="00E122DA">
        <w:rPr>
          <w:rFonts w:asciiTheme="majorBidi" w:hAnsiTheme="majorBidi" w:hint="cs"/>
          <w:sz w:val="27"/>
          <w:rtl/>
          <w:lang w:bidi="ar-IQ"/>
        </w:rPr>
        <w:t xml:space="preserve"> وهم يظنون أنه </w:t>
      </w:r>
      <w:r w:rsidRPr="00E122DA">
        <w:rPr>
          <w:rFonts w:asciiTheme="majorBidi" w:hAnsiTheme="majorBidi" w:hint="cs"/>
          <w:sz w:val="27"/>
          <w:rtl/>
          <w:lang w:bidi="ar-IQ"/>
        </w:rPr>
        <w:lastRenderedPageBreak/>
        <w:t>العام، واحتج</w:t>
      </w:r>
      <w:r w:rsidR="00C3638F" w:rsidRPr="00E122DA">
        <w:rPr>
          <w:rFonts w:asciiTheme="majorBidi" w:hAnsiTheme="majorBidi" w:hint="cs"/>
          <w:sz w:val="27"/>
          <w:rtl/>
          <w:lang w:bidi="ar-IQ"/>
        </w:rPr>
        <w:t>ّ</w:t>
      </w:r>
      <w:r w:rsidRPr="00E122DA">
        <w:rPr>
          <w:rFonts w:asciiTheme="majorBidi" w:hAnsiTheme="majorBidi" w:hint="cs"/>
          <w:sz w:val="27"/>
          <w:rtl/>
          <w:lang w:bidi="ar-IQ"/>
        </w:rPr>
        <w:t>وا بأو</w:t>
      </w:r>
      <w:r w:rsidR="00C3638F" w:rsidRPr="00E122DA">
        <w:rPr>
          <w:rFonts w:asciiTheme="majorBidi" w:hAnsiTheme="majorBidi" w:hint="cs"/>
          <w:sz w:val="27"/>
          <w:rtl/>
          <w:lang w:bidi="ar-IQ"/>
        </w:rPr>
        <w:t>ّ</w:t>
      </w:r>
      <w:r w:rsidRPr="00E122DA">
        <w:rPr>
          <w:rFonts w:asciiTheme="majorBidi" w:hAnsiTheme="majorBidi" w:hint="cs"/>
          <w:sz w:val="27"/>
          <w:rtl/>
          <w:lang w:bidi="ar-IQ"/>
        </w:rPr>
        <w:t>ل الآية وتركوا السن</w:t>
      </w:r>
      <w:r w:rsidR="00C3638F" w:rsidRPr="00E122DA">
        <w:rPr>
          <w:rFonts w:asciiTheme="majorBidi" w:hAnsiTheme="majorBidi" w:hint="cs"/>
          <w:sz w:val="27"/>
          <w:rtl/>
          <w:lang w:bidi="ar-IQ"/>
        </w:rPr>
        <w:t>ّ</w:t>
      </w:r>
      <w:r w:rsidRPr="00E122DA">
        <w:rPr>
          <w:rFonts w:asciiTheme="majorBidi" w:hAnsiTheme="majorBidi" w:hint="cs"/>
          <w:sz w:val="27"/>
          <w:rtl/>
          <w:lang w:bidi="ar-IQ"/>
        </w:rPr>
        <w:t>ة في تأويلها</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44"/>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وقال الفيض الكاشاني</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بعد نقله بعض المسائل بشأن التفسير بالنقل: </w:t>
      </w:r>
      <w:r w:rsidRPr="00E122DA">
        <w:rPr>
          <w:rFonts w:hint="eastAsia"/>
          <w:sz w:val="24"/>
          <w:szCs w:val="24"/>
          <w:rtl/>
          <w:lang w:bidi="ar-IQ"/>
        </w:rPr>
        <w:t>«</w:t>
      </w:r>
      <w:r w:rsidRPr="00E122DA">
        <w:rPr>
          <w:rFonts w:asciiTheme="majorBidi" w:hAnsiTheme="majorBidi" w:hint="cs"/>
          <w:sz w:val="27"/>
          <w:rtl/>
          <w:lang w:bidi="ar-IQ"/>
        </w:rPr>
        <w:t>ولا يعلم تمييز ذلك كله إلا</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م</w:t>
      </w:r>
      <w:r w:rsidR="00314B25" w:rsidRPr="00E122DA">
        <w:rPr>
          <w:rFonts w:asciiTheme="majorBidi" w:hAnsiTheme="majorBidi" w:hint="cs"/>
          <w:sz w:val="27"/>
          <w:rtl/>
          <w:lang w:bidi="ar-IQ"/>
        </w:rPr>
        <w:t>َ</w:t>
      </w:r>
      <w:r w:rsidRPr="00E122DA">
        <w:rPr>
          <w:rFonts w:asciiTheme="majorBidi" w:hAnsiTheme="majorBidi" w:hint="cs"/>
          <w:sz w:val="27"/>
          <w:rtl/>
          <w:lang w:bidi="ar-IQ"/>
        </w:rPr>
        <w:t>ن</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نزل في بيته، وذلك هو النبي</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وأهل بيته. </w:t>
      </w:r>
      <w:r w:rsidRPr="00E122DA">
        <w:rPr>
          <w:rFonts w:asciiTheme="majorBidi" w:hAnsiTheme="majorBidi"/>
          <w:sz w:val="27"/>
          <w:rtl/>
          <w:lang w:bidi="ar-IQ"/>
        </w:rPr>
        <w:t>فكل ما لا يخرج من بيتهم فلا تعويل عليه</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45"/>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فقد نقل عن قتادة بشأن قوله تعالى: </w:t>
      </w:r>
      <w:r w:rsidR="00970EE0" w:rsidRPr="00970EE0">
        <w:rPr>
          <w:rFonts w:ascii="Mosawi" w:hAnsi="Mosawi" w:cs="Mosawi"/>
          <w:sz w:val="24"/>
          <w:szCs w:val="24"/>
          <w:rtl/>
        </w:rPr>
        <w:t>﴿</w:t>
      </w:r>
      <w:r w:rsidR="00314B25" w:rsidRPr="00E122DA">
        <w:rPr>
          <w:rFonts w:ascii="Traditional Arabic" w:hAnsi="Traditional Arabic"/>
          <w:b/>
          <w:bCs/>
          <w:sz w:val="27"/>
          <w:rtl/>
          <w:lang w:bidi="ar-IQ"/>
        </w:rPr>
        <w:t>قُلْ ل</w:t>
      </w:r>
      <w:r w:rsidR="00314B25" w:rsidRPr="00E122DA">
        <w:rPr>
          <w:rFonts w:ascii="Traditional Arabic" w:hAnsi="Traditional Arabic" w:hint="cs"/>
          <w:b/>
          <w:bCs/>
          <w:sz w:val="27"/>
          <w:rtl/>
          <w:lang w:bidi="ar-IQ"/>
        </w:rPr>
        <w:t>ل</w:t>
      </w:r>
      <w:r w:rsidRPr="00E122DA">
        <w:rPr>
          <w:rFonts w:ascii="Traditional Arabic" w:hAnsi="Traditional Arabic"/>
          <w:b/>
          <w:bCs/>
          <w:sz w:val="27"/>
          <w:rtl/>
          <w:lang w:bidi="ar-IQ"/>
        </w:rPr>
        <w:t>هِ الْمَشْرِقُ وَالْمَغْرِبُ يَهْدِي مَنْ يَشَاءُ إِلَى صِرَاطٍ مُسْتَقِيمٍ</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142) أن النصارى كانوا يصل</w:t>
      </w:r>
      <w:r w:rsidR="00314B25" w:rsidRPr="00E122DA">
        <w:rPr>
          <w:rFonts w:asciiTheme="majorBidi" w:hAnsiTheme="majorBidi" w:hint="cs"/>
          <w:sz w:val="27"/>
          <w:rtl/>
          <w:lang w:bidi="ar-IQ"/>
        </w:rPr>
        <w:t>ّ</w:t>
      </w:r>
      <w:r w:rsidRPr="00E122DA">
        <w:rPr>
          <w:rFonts w:asciiTheme="majorBidi" w:hAnsiTheme="majorBidi" w:hint="cs"/>
          <w:sz w:val="27"/>
          <w:rtl/>
          <w:lang w:bidi="ar-IQ"/>
        </w:rPr>
        <w:t>ون إلى بيت المقدس قبل دخول المدينة بسنتين، وقد صل</w:t>
      </w:r>
      <w:r w:rsidR="00314B25" w:rsidRPr="00E122DA">
        <w:rPr>
          <w:rFonts w:asciiTheme="majorBidi" w:hAnsiTheme="majorBidi" w:hint="cs"/>
          <w:sz w:val="27"/>
          <w:rtl/>
          <w:lang w:bidi="ar-IQ"/>
        </w:rPr>
        <w:t>ّ</w:t>
      </w:r>
      <w:r w:rsidRPr="00E122DA">
        <w:rPr>
          <w:rFonts w:asciiTheme="majorBidi" w:hAnsiTheme="majorBidi" w:hint="cs"/>
          <w:sz w:val="27"/>
          <w:rtl/>
          <w:lang w:bidi="ar-IQ"/>
        </w:rPr>
        <w:t>ى النبي إليها بعد الهجرة ستة عشر شهراً، ثم حو</w:t>
      </w:r>
      <w:r w:rsidR="00314B25" w:rsidRPr="00E122DA">
        <w:rPr>
          <w:rFonts w:asciiTheme="majorBidi" w:hAnsiTheme="majorBidi" w:hint="cs"/>
          <w:sz w:val="27"/>
          <w:rtl/>
          <w:lang w:bidi="ar-IQ"/>
        </w:rPr>
        <w:t>ّ</w:t>
      </w:r>
      <w:r w:rsidRPr="00E122DA">
        <w:rPr>
          <w:rFonts w:asciiTheme="majorBidi" w:hAnsiTheme="majorBidi" w:hint="cs"/>
          <w:sz w:val="27"/>
          <w:rtl/>
          <w:lang w:bidi="ar-IQ"/>
        </w:rPr>
        <w:t>ل قبلته إلى الكعبة، وإثر ذلك قال البعض</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إن النبي إنما فعل ذلك حب</w:t>
      </w:r>
      <w:r w:rsidR="00314B25" w:rsidRPr="00E122DA">
        <w:rPr>
          <w:rFonts w:asciiTheme="majorBidi" w:hAnsiTheme="majorBidi" w:hint="cs"/>
          <w:sz w:val="27"/>
          <w:rtl/>
          <w:lang w:bidi="ar-IQ"/>
        </w:rPr>
        <w:t>ّ</w:t>
      </w:r>
      <w:r w:rsidRPr="00E122DA">
        <w:rPr>
          <w:rFonts w:asciiTheme="majorBidi" w:hAnsiTheme="majorBidi" w:hint="cs"/>
          <w:sz w:val="27"/>
          <w:rtl/>
          <w:lang w:bidi="ar-IQ"/>
        </w:rPr>
        <w:t>اً بوطنه</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فنزلت هذه الآية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للرد</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على هذا الاد</w:t>
      </w:r>
      <w:r w:rsidR="00314B25" w:rsidRPr="00E122DA">
        <w:rPr>
          <w:rFonts w:asciiTheme="majorBidi" w:hAnsiTheme="majorBidi" w:hint="cs"/>
          <w:sz w:val="27"/>
          <w:rtl/>
          <w:lang w:bidi="ar-IQ"/>
        </w:rPr>
        <w:t>ّ</w:t>
      </w:r>
      <w:r w:rsidRPr="00E122DA">
        <w:rPr>
          <w:rFonts w:asciiTheme="majorBidi" w:hAnsiTheme="majorBidi" w:hint="cs"/>
          <w:sz w:val="27"/>
          <w:rtl/>
          <w:lang w:bidi="ar-IQ"/>
        </w:rPr>
        <w:t>عاء الباطل بشأن النبي</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46"/>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p>
    <w:p w:rsidR="00697236" w:rsidRPr="00E122DA" w:rsidRDefault="00697236" w:rsidP="0012557D">
      <w:pPr>
        <w:pStyle w:val="31"/>
        <w:spacing w:line="400" w:lineRule="exact"/>
        <w:rPr>
          <w:color w:val="auto"/>
          <w:rtl/>
        </w:rPr>
      </w:pPr>
      <w:r w:rsidRPr="00E122DA">
        <w:rPr>
          <w:rFonts w:hint="cs"/>
          <w:color w:val="auto"/>
          <w:rtl/>
          <w:lang w:bidi="ar-IQ"/>
        </w:rPr>
        <w:t>5ـ 4ـ الإجمال في بيان التكاليف الشرعية</w:t>
      </w:r>
      <w:r w:rsidR="008B4948" w:rsidRPr="00E122DA">
        <w:rPr>
          <w:rFonts w:hint="cs"/>
          <w:color w:val="auto"/>
          <w:rtl/>
          <w:lang w:val="en-US" w:bidi="ar-IQ"/>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يشتمل القرآن الكريم على تعاليم وأحكام فقهية وتكاليف يجب على المكل</w:t>
      </w:r>
      <w:r w:rsidR="00314B25" w:rsidRPr="00E122DA">
        <w:rPr>
          <w:rFonts w:asciiTheme="majorBidi" w:hAnsiTheme="majorBidi" w:hint="cs"/>
          <w:sz w:val="27"/>
          <w:rtl/>
          <w:lang w:bidi="ar-IQ"/>
        </w:rPr>
        <w:t>َّ</w:t>
      </w:r>
      <w:r w:rsidRPr="00E122DA">
        <w:rPr>
          <w:rFonts w:asciiTheme="majorBidi" w:hAnsiTheme="majorBidi" w:hint="cs"/>
          <w:sz w:val="27"/>
          <w:rtl/>
          <w:lang w:bidi="ar-IQ"/>
        </w:rPr>
        <w:t>فين أداؤها، ويجب على كل مسلم أن يمتثلها. ولكن</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لم ت</w:t>
      </w:r>
      <w:r w:rsidR="00314B25" w:rsidRPr="00E122DA">
        <w:rPr>
          <w:rFonts w:asciiTheme="majorBidi" w:hAnsiTheme="majorBidi" w:hint="cs"/>
          <w:sz w:val="27"/>
          <w:rtl/>
          <w:lang w:bidi="ar-IQ"/>
        </w:rPr>
        <w:t>َ</w:t>
      </w:r>
      <w:r w:rsidRPr="00E122DA">
        <w:rPr>
          <w:rFonts w:asciiTheme="majorBidi" w:hAnsiTheme="majorBidi" w:hint="cs"/>
          <w:sz w:val="27"/>
          <w:rtl/>
          <w:lang w:bidi="ar-IQ"/>
        </w:rPr>
        <w:t>ر</w:t>
      </w:r>
      <w:r w:rsidR="00314B25" w:rsidRPr="00E122DA">
        <w:rPr>
          <w:rFonts w:asciiTheme="majorBidi" w:hAnsiTheme="majorBidi" w:hint="cs"/>
          <w:sz w:val="27"/>
          <w:rtl/>
          <w:lang w:bidi="ar-IQ"/>
        </w:rPr>
        <w:t>ِ</w:t>
      </w:r>
      <w:r w:rsidRPr="00E122DA">
        <w:rPr>
          <w:rFonts w:asciiTheme="majorBidi" w:hAnsiTheme="majorBidi" w:hint="cs"/>
          <w:sz w:val="27"/>
          <w:rtl/>
          <w:lang w:bidi="ar-IQ"/>
        </w:rPr>
        <w:t>د</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كيفية أدائها في القرآن الكريم، وإنما اكتفت الآيات ببيانها على نحو الإجمال.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وقد تحدّ</w:t>
      </w:r>
      <w:r w:rsidR="00314B25" w:rsidRPr="00E122DA">
        <w:rPr>
          <w:rFonts w:asciiTheme="majorBidi" w:hAnsiTheme="majorBidi" w:hint="cs"/>
          <w:sz w:val="27"/>
          <w:rtl/>
          <w:lang w:bidi="ar-IQ"/>
        </w:rPr>
        <w:t>َ</w:t>
      </w:r>
      <w:r w:rsidRPr="00E122DA">
        <w:rPr>
          <w:rFonts w:asciiTheme="majorBidi" w:hAnsiTheme="majorBidi" w:hint="cs"/>
          <w:sz w:val="27"/>
          <w:rtl/>
          <w:lang w:bidi="ar-IQ"/>
        </w:rPr>
        <w:t>ث الدكتور أحمد عمر هاشم ـ في سياق تحليل وبيان دور السن</w:t>
      </w:r>
      <w:r w:rsidR="006E506A">
        <w:rPr>
          <w:rFonts w:asciiTheme="majorBidi" w:hAnsiTheme="majorBidi" w:hint="cs"/>
          <w:sz w:val="27"/>
          <w:rtl/>
          <w:lang w:bidi="ar-IQ"/>
        </w:rPr>
        <w:t>ّ</w:t>
      </w:r>
      <w:r w:rsidRPr="00E122DA">
        <w:rPr>
          <w:rFonts w:asciiTheme="majorBidi" w:hAnsiTheme="majorBidi" w:hint="cs"/>
          <w:sz w:val="27"/>
          <w:rtl/>
          <w:lang w:bidi="ar-IQ"/>
        </w:rPr>
        <w:t>ة في</w:t>
      </w:r>
      <w:r w:rsidR="00E87AAD" w:rsidRPr="00E122DA">
        <w:rPr>
          <w:rFonts w:asciiTheme="majorBidi" w:hAnsiTheme="majorBidi" w:hint="cs"/>
          <w:sz w:val="27"/>
          <w:rtl/>
          <w:lang w:bidi="ar-IQ"/>
        </w:rPr>
        <w:t xml:space="preserve"> مقابل </w:t>
      </w:r>
      <w:r w:rsidRPr="00E122DA">
        <w:rPr>
          <w:rFonts w:asciiTheme="majorBidi" w:hAnsiTheme="majorBidi" w:hint="cs"/>
          <w:sz w:val="27"/>
          <w:rtl/>
          <w:lang w:bidi="ar-IQ"/>
        </w:rPr>
        <w:t>القرآن الكريم ـ عن خمسة أدوار للسنة في هذا الشأن. فبعد تصريحه بوجود الإبهام والإجمال في القرآن، وضرورة الرجوع إلى السنة الشريفة في هذا الشأن، وجد أن السنة تارة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تؤيد الآيات والأحكام القرآنية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وتارة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تفس</w:t>
      </w:r>
      <w:r w:rsidR="00314B25" w:rsidRPr="00E122DA">
        <w:rPr>
          <w:rFonts w:asciiTheme="majorBidi" w:hAnsiTheme="majorBidi" w:hint="cs"/>
          <w:sz w:val="27"/>
          <w:rtl/>
          <w:lang w:bidi="ar-IQ"/>
        </w:rPr>
        <w:t>ِّ</w:t>
      </w:r>
      <w:r w:rsidRPr="00E122DA">
        <w:rPr>
          <w:rFonts w:asciiTheme="majorBidi" w:hAnsiTheme="majorBidi" w:hint="cs"/>
          <w:sz w:val="27"/>
          <w:rtl/>
          <w:lang w:bidi="ar-IQ"/>
        </w:rPr>
        <w:t>رها ـ وهو الغالب ـ</w:t>
      </w:r>
      <w:r w:rsidR="00314B25" w:rsidRPr="00E122DA">
        <w:rPr>
          <w:rFonts w:asciiTheme="majorBidi" w:hAnsiTheme="majorBidi" w:hint="cs"/>
          <w:sz w:val="27"/>
          <w:rtl/>
          <w:lang w:bidi="ar-IQ"/>
        </w:rPr>
        <w:t xml:space="preserve">؛ </w:t>
      </w:r>
      <w:r w:rsidRPr="00E122DA">
        <w:rPr>
          <w:rFonts w:asciiTheme="majorBidi" w:hAnsiTheme="majorBidi" w:hint="cs"/>
          <w:sz w:val="27"/>
          <w:rtl/>
          <w:lang w:bidi="ar-IQ"/>
        </w:rPr>
        <w:t>وتارة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تبين ناسخ القرآن</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باعتبار أن النسخ نوع</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من البيان أيضاً</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وتارة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لبيان تلك المجموعة من الأحكام التي لم ي</w:t>
      </w:r>
      <w:r w:rsidR="00314B25" w:rsidRPr="00E122DA">
        <w:rPr>
          <w:rFonts w:asciiTheme="majorBidi" w:hAnsiTheme="majorBidi" w:hint="cs"/>
          <w:sz w:val="27"/>
          <w:rtl/>
          <w:lang w:bidi="ar-IQ"/>
        </w:rPr>
        <w:t>َ</w:t>
      </w:r>
      <w:r w:rsidRPr="00E122DA">
        <w:rPr>
          <w:rFonts w:asciiTheme="majorBidi" w:hAnsiTheme="majorBidi" w:hint="cs"/>
          <w:sz w:val="27"/>
          <w:rtl/>
          <w:lang w:bidi="ar-IQ"/>
        </w:rPr>
        <w:t>ر</w:t>
      </w:r>
      <w:r w:rsidR="00314B25" w:rsidRPr="00E122DA">
        <w:rPr>
          <w:rFonts w:asciiTheme="majorBidi" w:hAnsiTheme="majorBidi" w:hint="cs"/>
          <w:sz w:val="27"/>
          <w:rtl/>
          <w:lang w:bidi="ar-IQ"/>
        </w:rPr>
        <w:t>ِ</w:t>
      </w:r>
      <w:r w:rsidRPr="00E122DA">
        <w:rPr>
          <w:rFonts w:asciiTheme="majorBidi" w:hAnsiTheme="majorBidi" w:hint="cs"/>
          <w:sz w:val="27"/>
          <w:rtl/>
          <w:lang w:bidi="ar-IQ"/>
        </w:rPr>
        <w:t>د</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ذكرها في القرآن، وهذا النوع الأخير يحمل إشارة</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في القرآن إلى هذا النمط من الأحكام</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وقد نقل ذلك عن الشاطبي أيضاً</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47"/>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C6555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إن هذه المجموعة من الأحكام والتكاليف تحتاج في تطبيقها إلى البيان والتوضيح</w:t>
      </w:r>
      <w:r w:rsidR="00314B25" w:rsidRPr="00E122DA">
        <w:rPr>
          <w:rFonts w:asciiTheme="majorBidi" w:hAnsiTheme="majorBidi" w:hint="cs"/>
          <w:sz w:val="27"/>
          <w:rtl/>
          <w:lang w:bidi="ar-IQ"/>
        </w:rPr>
        <w:t>.</w:t>
      </w:r>
    </w:p>
    <w:p w:rsidR="00C6555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ففي</w:t>
      </w:r>
      <w:r w:rsidR="00314B25" w:rsidRPr="00E122DA">
        <w:rPr>
          <w:rFonts w:asciiTheme="majorBidi" w:hAnsiTheme="majorBidi" w:hint="cs"/>
          <w:sz w:val="27"/>
          <w:rtl/>
          <w:lang w:bidi="ar-IQ"/>
        </w:rPr>
        <w:t xml:space="preserve"> </w:t>
      </w:r>
      <w:r w:rsidRPr="00E122DA">
        <w:rPr>
          <w:rFonts w:asciiTheme="majorBidi" w:hAnsiTheme="majorBidi" w:hint="cs"/>
          <w:sz w:val="27"/>
          <w:rtl/>
          <w:lang w:bidi="ar-IQ"/>
        </w:rPr>
        <w:t>ما يتعلق بالصلاة تم</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الاكتفاء في القرآن بقوله تعالى: </w:t>
      </w:r>
      <w:r w:rsidR="00970EE0" w:rsidRPr="00970EE0">
        <w:rPr>
          <w:rFonts w:ascii="Mosawi" w:hAnsi="Mosawi" w:cs="Mosawi"/>
          <w:sz w:val="24"/>
          <w:szCs w:val="24"/>
          <w:rtl/>
        </w:rPr>
        <w:t>﴿</w:t>
      </w:r>
      <w:r w:rsidR="00314B25" w:rsidRPr="00E122DA">
        <w:rPr>
          <w:rFonts w:ascii="Traditional Arabic" w:hAnsi="Traditional Arabic"/>
          <w:b/>
          <w:bCs/>
          <w:sz w:val="27"/>
          <w:rtl/>
          <w:lang w:bidi="ar-IQ"/>
        </w:rPr>
        <w:t>وَأَقِيمُوا الصَّل</w:t>
      </w:r>
      <w:r w:rsidRPr="00E122DA">
        <w:rPr>
          <w:rFonts w:ascii="Traditional Arabic" w:hAnsi="Traditional Arabic"/>
          <w:b/>
          <w:bCs/>
          <w:sz w:val="27"/>
          <w:rtl/>
          <w:lang w:bidi="ar-IQ"/>
        </w:rPr>
        <w:t>اةَ</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43)، دون التعرّ</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ض إلى بيان تفاصيلها وشرائطها، من قبيل: الطهارة، </w:t>
      </w:r>
      <w:r w:rsidRPr="00E122DA">
        <w:rPr>
          <w:rFonts w:asciiTheme="majorBidi" w:hAnsiTheme="majorBidi" w:hint="cs"/>
          <w:sz w:val="27"/>
          <w:rtl/>
          <w:lang w:bidi="ar-IQ"/>
        </w:rPr>
        <w:lastRenderedPageBreak/>
        <w:t xml:space="preserve">واستقبال القبلة، والساتر، </w:t>
      </w:r>
      <w:r w:rsidR="006E506A">
        <w:rPr>
          <w:rFonts w:asciiTheme="majorBidi" w:hAnsiTheme="majorBidi" w:hint="cs"/>
          <w:sz w:val="27"/>
          <w:rtl/>
          <w:lang w:bidi="ar-IQ"/>
        </w:rPr>
        <w:t xml:space="preserve">وعدد الركعات، والركوع، والسجود، </w:t>
      </w:r>
      <w:r w:rsidRPr="00E122DA">
        <w:rPr>
          <w:rFonts w:asciiTheme="majorBidi" w:hAnsiTheme="majorBidi" w:hint="cs"/>
          <w:sz w:val="27"/>
          <w:rtl/>
          <w:lang w:bidi="ar-IQ"/>
        </w:rPr>
        <w:t>والتشهد</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والتسليم</w:t>
      </w:r>
      <w:r w:rsidR="00314B25" w:rsidRPr="00E122DA">
        <w:rPr>
          <w:rFonts w:asciiTheme="majorBidi" w:hAnsiTheme="majorBidi" w:hint="cs"/>
          <w:sz w:val="27"/>
          <w:rtl/>
          <w:lang w:bidi="ar-IQ"/>
        </w:rPr>
        <w:t>،</w:t>
      </w:r>
      <w:r w:rsidRPr="00E122DA">
        <w:rPr>
          <w:rFonts w:asciiTheme="majorBidi" w:hAnsiTheme="majorBidi" w:hint="cs"/>
          <w:sz w:val="27"/>
          <w:rtl/>
          <w:lang w:bidi="ar-IQ"/>
        </w:rPr>
        <w:t xml:space="preserve"> وأمثال ذلك. كما ورد في القرآن الكريم قوله تعالى: </w:t>
      </w:r>
      <w:r w:rsidR="00970EE0" w:rsidRPr="00970EE0">
        <w:rPr>
          <w:rFonts w:ascii="Mosawi" w:hAnsi="Mosawi" w:cs="Mosawi"/>
          <w:sz w:val="24"/>
          <w:szCs w:val="24"/>
          <w:rtl/>
        </w:rPr>
        <w:t>﴿</w:t>
      </w:r>
      <w:r w:rsidRPr="00E122DA">
        <w:rPr>
          <w:rFonts w:ascii="Traditional Arabic" w:hAnsi="Traditional Arabic"/>
          <w:b/>
          <w:bCs/>
          <w:sz w:val="27"/>
          <w:rtl/>
          <w:lang w:bidi="ar-IQ"/>
        </w:rPr>
        <w:t>حَافِظ</w:t>
      </w:r>
      <w:r w:rsidR="00314B25" w:rsidRPr="00E122DA">
        <w:rPr>
          <w:rFonts w:ascii="Traditional Arabic" w:hAnsi="Traditional Arabic"/>
          <w:b/>
          <w:bCs/>
          <w:sz w:val="27"/>
          <w:rtl/>
          <w:lang w:bidi="ar-IQ"/>
        </w:rPr>
        <w:t>ُوا عَلَى الصَّلَوَاتِ وَالصَّل</w:t>
      </w:r>
      <w:r w:rsidRPr="00E122DA">
        <w:rPr>
          <w:rFonts w:ascii="Traditional Arabic" w:hAnsi="Traditional Arabic"/>
          <w:b/>
          <w:bCs/>
          <w:sz w:val="27"/>
          <w:rtl/>
          <w:lang w:bidi="ar-IQ"/>
        </w:rPr>
        <w:t>اةِ الْوُسْطَى</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238)، فما هي تلك الصلاة الوسطى؟</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48"/>
      </w:r>
      <w:r w:rsidRPr="00E122DA">
        <w:rPr>
          <w:rFonts w:asciiTheme="majorBidi" w:hAnsiTheme="majorBidi"/>
          <w:sz w:val="27"/>
          <w:vertAlign w:val="superscript"/>
          <w:rtl/>
          <w:lang w:bidi="ar-IQ"/>
        </w:rPr>
        <w:t>)</w:t>
      </w:r>
      <w:r w:rsidR="00C65556" w:rsidRPr="00E122DA">
        <w:rPr>
          <w:rFonts w:asciiTheme="majorBidi" w:hAnsiTheme="majorBidi" w:hint="cs"/>
          <w:sz w:val="27"/>
          <w:rtl/>
          <w:lang w:bidi="ar-IQ"/>
        </w:rPr>
        <w:t>.</w:t>
      </w:r>
    </w:p>
    <w:p w:rsidR="00C6555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وجاء في الحج</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قوله تعالى: </w:t>
      </w:r>
      <w:r w:rsidR="00970EE0" w:rsidRPr="00970EE0">
        <w:rPr>
          <w:rFonts w:ascii="Mosawi" w:hAnsi="Mosawi" w:cs="Mosawi"/>
          <w:sz w:val="24"/>
          <w:szCs w:val="24"/>
          <w:rtl/>
        </w:rPr>
        <w:t>﴿</w:t>
      </w:r>
      <w:r w:rsidR="00C65556" w:rsidRPr="00E122DA">
        <w:rPr>
          <w:rFonts w:ascii="Traditional Arabic" w:hAnsi="Traditional Arabic"/>
          <w:b/>
          <w:bCs/>
          <w:sz w:val="27"/>
          <w:rtl/>
          <w:lang w:bidi="ar-IQ"/>
        </w:rPr>
        <w:t>وَ</w:t>
      </w:r>
      <w:r w:rsidR="00C65556" w:rsidRPr="00E122DA">
        <w:rPr>
          <w:rFonts w:ascii="Traditional Arabic" w:hAnsi="Traditional Arabic" w:hint="cs"/>
          <w:b/>
          <w:bCs/>
          <w:sz w:val="27"/>
          <w:rtl/>
          <w:lang w:bidi="ar-IQ"/>
        </w:rPr>
        <w:t>لل</w:t>
      </w:r>
      <w:r w:rsidRPr="00E122DA">
        <w:rPr>
          <w:rFonts w:ascii="Traditional Arabic" w:hAnsi="Traditional Arabic"/>
          <w:b/>
          <w:bCs/>
          <w:sz w:val="27"/>
          <w:rtl/>
          <w:lang w:bidi="ar-IQ"/>
        </w:rPr>
        <w:t>هِ عَلَى النَّاسِ حِجُّ الْبَيْتِ مَنِ اسْتَطَاعَ إِلَيْهِ سَبِيل</w:t>
      </w:r>
      <w:r w:rsidR="008807C8" w:rsidRPr="00E122DA">
        <w:rPr>
          <w:rFonts w:ascii="Traditional Arabic" w:hAnsi="Traditional Arabic"/>
          <w:b/>
          <w:bCs/>
          <w:sz w:val="27"/>
          <w:rtl/>
          <w:lang w:bidi="ar-IQ"/>
        </w:rPr>
        <w:t>اً</w:t>
      </w:r>
      <w:r w:rsidR="00970EE0" w:rsidRPr="00970EE0">
        <w:rPr>
          <w:rFonts w:ascii="Mosawi" w:hAnsi="Mosawi" w:cs="Mosawi"/>
          <w:sz w:val="24"/>
          <w:szCs w:val="24"/>
          <w:rtl/>
        </w:rPr>
        <w:t>﴾</w:t>
      </w:r>
      <w:r w:rsidRPr="00E122DA">
        <w:rPr>
          <w:rFonts w:asciiTheme="majorBidi" w:hAnsiTheme="majorBidi" w:hint="cs"/>
          <w:sz w:val="27"/>
          <w:rtl/>
          <w:lang w:bidi="ar-IQ"/>
        </w:rPr>
        <w:t xml:space="preserve"> (آل عمران: 97)</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دون بيان كيفية مناسك الحج</w:t>
      </w:r>
      <w:r w:rsidR="00C65556" w:rsidRPr="00E122DA">
        <w:rPr>
          <w:rFonts w:asciiTheme="majorBidi" w:hAnsiTheme="majorBidi" w:hint="cs"/>
          <w:sz w:val="27"/>
          <w:rtl/>
          <w:lang w:bidi="ar-IQ"/>
        </w:rPr>
        <w:t>ّ</w:t>
      </w:r>
      <w:r w:rsidRPr="00E122DA">
        <w:rPr>
          <w:rFonts w:asciiTheme="majorBidi" w:hAnsiTheme="majorBidi" w:hint="cs"/>
          <w:sz w:val="27"/>
          <w:rtl/>
          <w:lang w:bidi="ar-IQ"/>
        </w:rPr>
        <w:t>، ومن أين يبدأ</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وما هي مقدماته</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وما هي الأعمال الواجبة والمحرّمة فيه</w:t>
      </w:r>
      <w:r w:rsidR="00C65556" w:rsidRPr="00E122DA">
        <w:rPr>
          <w:rFonts w:asciiTheme="majorBidi" w:hAnsiTheme="majorBidi" w:hint="cs"/>
          <w:sz w:val="27"/>
          <w:rtl/>
          <w:lang w:bidi="ar-IQ"/>
        </w:rPr>
        <w:t>؟</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وكذلك ورد في الأمر بأداء التكاليف المالية، كما في قوله تعالى: </w:t>
      </w:r>
      <w:r w:rsidR="00970EE0" w:rsidRPr="00970EE0">
        <w:rPr>
          <w:rFonts w:ascii="Mosawi" w:hAnsi="Mosawi" w:cs="Mosawi"/>
          <w:sz w:val="24"/>
          <w:szCs w:val="24"/>
          <w:rtl/>
        </w:rPr>
        <w:t>﴿</w:t>
      </w:r>
      <w:r w:rsidRPr="00E122DA">
        <w:rPr>
          <w:rFonts w:ascii="Traditional Arabic" w:hAnsi="Traditional Arabic"/>
          <w:b/>
          <w:bCs/>
          <w:sz w:val="27"/>
          <w:rtl/>
          <w:lang w:bidi="ar-IQ"/>
        </w:rPr>
        <w:t>وَآَتُوا حَقَّهُ يَوْمَ حَصَادِهِ</w:t>
      </w:r>
      <w:r w:rsidR="00970EE0" w:rsidRPr="00970EE0">
        <w:rPr>
          <w:rFonts w:ascii="Mosawi" w:hAnsi="Mosawi" w:cs="Mosawi"/>
          <w:sz w:val="24"/>
          <w:szCs w:val="24"/>
          <w:rtl/>
        </w:rPr>
        <w:t>﴾</w:t>
      </w:r>
      <w:r w:rsidRPr="00E122DA">
        <w:rPr>
          <w:rFonts w:asciiTheme="majorBidi" w:hAnsiTheme="majorBidi" w:hint="cs"/>
          <w:sz w:val="27"/>
          <w:rtl/>
          <w:lang w:bidi="ar-IQ"/>
        </w:rPr>
        <w:t xml:space="preserve"> (الأنعام: 141)، وقوله تعالى: </w:t>
      </w:r>
      <w:r w:rsidR="00970EE0" w:rsidRPr="00970EE0">
        <w:rPr>
          <w:rFonts w:ascii="Mosawi" w:hAnsi="Mosawi" w:cs="Mosawi"/>
          <w:sz w:val="24"/>
          <w:szCs w:val="24"/>
          <w:rtl/>
        </w:rPr>
        <w:t>﴿</w:t>
      </w:r>
      <w:r w:rsidRPr="00E122DA">
        <w:rPr>
          <w:rFonts w:ascii="Traditional Arabic" w:hAnsi="Traditional Arabic"/>
          <w:b/>
          <w:bCs/>
          <w:sz w:val="27"/>
          <w:rtl/>
          <w:lang w:bidi="ar-IQ"/>
        </w:rPr>
        <w:t>وَآَتُوا الزَّكَاةَ</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43) بشكل</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عام</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دون بيان المقادير والمواقيت.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وفي رواية</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مأثورة عن الإمام الصادق</w:t>
      </w:r>
      <w:r w:rsidR="00944EBA" w:rsidRPr="00944EBA">
        <w:rPr>
          <w:rFonts w:ascii="Simplified Arabic" w:hAnsi="Simplified Arabic" w:cs="Mosawi" w:hint="cs"/>
          <w:szCs w:val="22"/>
          <w:rtl/>
          <w:lang w:bidi="ar-IQ"/>
        </w:rPr>
        <w:t>×</w:t>
      </w:r>
      <w:r w:rsidRPr="00E122DA">
        <w:rPr>
          <w:rFonts w:asciiTheme="majorBidi" w:hAnsiTheme="majorBidi" w:hint="cs"/>
          <w:sz w:val="27"/>
          <w:rtl/>
          <w:lang w:bidi="ar-IQ"/>
        </w:rPr>
        <w:t xml:space="preserve"> بيان بعدم تفصيل الأحكام في الآيات، مشيراً إلى أن تفصيلها قد </w:t>
      </w:r>
      <w:r w:rsidR="00C65556" w:rsidRPr="00E122DA">
        <w:rPr>
          <w:rFonts w:asciiTheme="majorBidi" w:hAnsiTheme="majorBidi" w:hint="cs"/>
          <w:sz w:val="27"/>
          <w:rtl/>
          <w:lang w:bidi="ar-IQ"/>
        </w:rPr>
        <w:t>جُعل</w:t>
      </w:r>
      <w:r w:rsidRPr="00E122DA">
        <w:rPr>
          <w:rFonts w:asciiTheme="majorBidi" w:hAnsiTheme="majorBidi" w:hint="cs"/>
          <w:sz w:val="27"/>
          <w:rtl/>
          <w:lang w:bidi="ar-IQ"/>
        </w:rPr>
        <w:t xml:space="preserve"> على عاتق النبي</w:t>
      </w:r>
      <w:r w:rsidR="00C65556"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w:t>
      </w:r>
      <w:r w:rsidRPr="00E122DA">
        <w:rPr>
          <w:rFonts w:hint="eastAsia"/>
          <w:sz w:val="24"/>
          <w:szCs w:val="24"/>
          <w:rtl/>
          <w:lang w:bidi="ar-IQ"/>
        </w:rPr>
        <w:t>«</w:t>
      </w:r>
      <w:r w:rsidRPr="00E122DA">
        <w:rPr>
          <w:rFonts w:asciiTheme="majorBidi" w:hAnsiTheme="majorBidi"/>
          <w:sz w:val="27"/>
          <w:rtl/>
          <w:lang w:bidi="ar-IQ"/>
        </w:rPr>
        <w:t>إن رسول الله</w:t>
      </w:r>
      <w:r w:rsidR="002C3E3C" w:rsidRPr="002C3E3C">
        <w:rPr>
          <w:rFonts w:ascii="Mosawi" w:hAnsi="Mosawi" w:cs="Mosawi"/>
          <w:szCs w:val="22"/>
          <w:rtl/>
          <w:lang w:bidi="ar-IQ"/>
        </w:rPr>
        <w:t>‘</w:t>
      </w:r>
      <w:r w:rsidRPr="00E122DA">
        <w:rPr>
          <w:rFonts w:asciiTheme="majorBidi" w:hAnsiTheme="majorBidi"/>
          <w:sz w:val="27"/>
          <w:rtl/>
          <w:lang w:bidi="ar-IQ"/>
        </w:rPr>
        <w:t xml:space="preserve"> نزلت عليه الصلاة</w:t>
      </w:r>
      <w:r w:rsidRPr="00E122DA">
        <w:rPr>
          <w:rFonts w:asciiTheme="majorBidi" w:hAnsiTheme="majorBidi" w:hint="cs"/>
          <w:sz w:val="27"/>
          <w:rtl/>
          <w:lang w:bidi="ar-IQ"/>
        </w:rPr>
        <w:t xml:space="preserve">، </w:t>
      </w:r>
      <w:r w:rsidRPr="00E122DA">
        <w:rPr>
          <w:rFonts w:asciiTheme="majorBidi" w:hAnsiTheme="majorBidi"/>
          <w:sz w:val="27"/>
          <w:rtl/>
          <w:lang w:bidi="ar-IQ"/>
        </w:rPr>
        <w:t>ولم يسم</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الله لهم ثلاثا</w:t>
      </w:r>
      <w:r w:rsidRPr="00E122DA">
        <w:rPr>
          <w:rFonts w:asciiTheme="majorBidi" w:hAnsiTheme="majorBidi" w:hint="cs"/>
          <w:sz w:val="27"/>
          <w:rtl/>
          <w:lang w:bidi="ar-IQ"/>
        </w:rPr>
        <w:t>ً</w:t>
      </w:r>
      <w:r w:rsidRPr="00E122DA">
        <w:rPr>
          <w:rFonts w:asciiTheme="majorBidi" w:hAnsiTheme="majorBidi"/>
          <w:sz w:val="27"/>
          <w:rtl/>
          <w:lang w:bidi="ar-IQ"/>
        </w:rPr>
        <w:t xml:space="preserve"> ولا أربعا</w:t>
      </w:r>
      <w:r w:rsidRPr="00E122DA">
        <w:rPr>
          <w:rFonts w:asciiTheme="majorBidi" w:hAnsiTheme="majorBidi" w:hint="cs"/>
          <w:sz w:val="27"/>
          <w:rtl/>
          <w:lang w:bidi="ar-IQ"/>
        </w:rPr>
        <w:t>ً</w:t>
      </w:r>
      <w:r w:rsidRPr="00E122DA">
        <w:rPr>
          <w:rFonts w:asciiTheme="majorBidi" w:hAnsiTheme="majorBidi"/>
          <w:sz w:val="27"/>
          <w:rtl/>
          <w:lang w:bidi="ar-IQ"/>
        </w:rPr>
        <w:t>، حت</w:t>
      </w:r>
      <w:r w:rsidR="00C65556" w:rsidRPr="00E122DA">
        <w:rPr>
          <w:rFonts w:asciiTheme="majorBidi" w:hAnsiTheme="majorBidi" w:hint="cs"/>
          <w:sz w:val="27"/>
          <w:rtl/>
          <w:lang w:bidi="ar-IQ"/>
        </w:rPr>
        <w:t>ّ</w:t>
      </w:r>
      <w:r w:rsidRPr="00E122DA">
        <w:rPr>
          <w:rFonts w:asciiTheme="majorBidi" w:hAnsiTheme="majorBidi"/>
          <w:sz w:val="27"/>
          <w:rtl/>
          <w:lang w:bidi="ar-IQ"/>
        </w:rPr>
        <w:t>ى كان رسول الله</w:t>
      </w:r>
      <w:r w:rsidR="002C3E3C" w:rsidRPr="002C3E3C">
        <w:rPr>
          <w:rFonts w:ascii="Mosawi" w:hAnsi="Mosawi" w:cs="Mosawi"/>
          <w:szCs w:val="22"/>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هو الذي فس</w:t>
      </w:r>
      <w:r w:rsidR="00C65556" w:rsidRPr="00E122DA">
        <w:rPr>
          <w:rFonts w:asciiTheme="majorBidi" w:hAnsiTheme="majorBidi" w:hint="cs"/>
          <w:sz w:val="27"/>
          <w:rtl/>
          <w:lang w:bidi="ar-IQ"/>
        </w:rPr>
        <w:t>َّ</w:t>
      </w:r>
      <w:r w:rsidRPr="00E122DA">
        <w:rPr>
          <w:rFonts w:asciiTheme="majorBidi" w:hAnsiTheme="majorBidi"/>
          <w:sz w:val="27"/>
          <w:rtl/>
          <w:lang w:bidi="ar-IQ"/>
        </w:rPr>
        <w:t>ر ذلك لهم</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ونزلت عليه الزكاة</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ولم يسم</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لهم من كل</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أربعين درهما</w:t>
      </w:r>
      <w:r w:rsidRPr="00E122DA">
        <w:rPr>
          <w:rFonts w:asciiTheme="majorBidi" w:hAnsiTheme="majorBidi" w:hint="cs"/>
          <w:sz w:val="27"/>
          <w:rtl/>
          <w:lang w:bidi="ar-IQ"/>
        </w:rPr>
        <w:t>ً</w:t>
      </w:r>
      <w:r w:rsidRPr="00E122DA">
        <w:rPr>
          <w:rFonts w:asciiTheme="majorBidi" w:hAnsiTheme="majorBidi"/>
          <w:sz w:val="27"/>
          <w:rtl/>
          <w:lang w:bidi="ar-IQ"/>
        </w:rPr>
        <w:t xml:space="preserve"> درهم، حت</w:t>
      </w:r>
      <w:r w:rsidR="00C65556" w:rsidRPr="00E122DA">
        <w:rPr>
          <w:rFonts w:asciiTheme="majorBidi" w:hAnsiTheme="majorBidi" w:hint="cs"/>
          <w:sz w:val="27"/>
          <w:rtl/>
          <w:lang w:bidi="ar-IQ"/>
        </w:rPr>
        <w:t>ّ</w:t>
      </w:r>
      <w:r w:rsidRPr="00E122DA">
        <w:rPr>
          <w:rFonts w:asciiTheme="majorBidi" w:hAnsiTheme="majorBidi"/>
          <w:sz w:val="27"/>
          <w:rtl/>
          <w:lang w:bidi="ar-IQ"/>
        </w:rPr>
        <w:t>ى كان رسول الله</w:t>
      </w:r>
      <w:r w:rsidR="002C3E3C" w:rsidRPr="002C3E3C">
        <w:rPr>
          <w:rFonts w:ascii="Mosawi" w:hAnsi="Mosawi" w:cs="Mosawi"/>
          <w:szCs w:val="22"/>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هو الذي فس</w:t>
      </w:r>
      <w:r w:rsidR="00C65556" w:rsidRPr="00E122DA">
        <w:rPr>
          <w:rFonts w:asciiTheme="majorBidi" w:hAnsiTheme="majorBidi" w:hint="cs"/>
          <w:sz w:val="27"/>
          <w:rtl/>
          <w:lang w:bidi="ar-IQ"/>
        </w:rPr>
        <w:t>َّ</w:t>
      </w:r>
      <w:r w:rsidRPr="00E122DA">
        <w:rPr>
          <w:rFonts w:asciiTheme="majorBidi" w:hAnsiTheme="majorBidi"/>
          <w:sz w:val="27"/>
          <w:rtl/>
          <w:lang w:bidi="ar-IQ"/>
        </w:rPr>
        <w:t>ر ذلك لهم</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ونزل الحج فلم يق</w:t>
      </w:r>
      <w:r w:rsidR="00C65556" w:rsidRPr="00E122DA">
        <w:rPr>
          <w:rFonts w:asciiTheme="majorBidi" w:hAnsiTheme="majorBidi" w:hint="cs"/>
          <w:sz w:val="27"/>
          <w:rtl/>
          <w:lang w:bidi="ar-IQ"/>
        </w:rPr>
        <w:t>ُ</w:t>
      </w:r>
      <w:r w:rsidRPr="00E122DA">
        <w:rPr>
          <w:rFonts w:asciiTheme="majorBidi" w:hAnsiTheme="majorBidi"/>
          <w:sz w:val="27"/>
          <w:rtl/>
          <w:lang w:bidi="ar-IQ"/>
        </w:rPr>
        <w:t>ل</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لهم: طوفوا </w:t>
      </w:r>
      <w:r w:rsidRPr="00E122DA">
        <w:rPr>
          <w:rFonts w:asciiTheme="majorBidi" w:hAnsiTheme="majorBidi" w:hint="cs"/>
          <w:sz w:val="27"/>
          <w:rtl/>
          <w:lang w:bidi="ar-IQ"/>
        </w:rPr>
        <w:t>أ</w:t>
      </w:r>
      <w:r w:rsidRPr="00E122DA">
        <w:rPr>
          <w:rFonts w:asciiTheme="majorBidi" w:hAnsiTheme="majorBidi"/>
          <w:sz w:val="27"/>
          <w:rtl/>
          <w:lang w:bidi="ar-IQ"/>
        </w:rPr>
        <w:t>سبوعا</w:t>
      </w:r>
      <w:r w:rsidRPr="00E122DA">
        <w:rPr>
          <w:rFonts w:asciiTheme="majorBidi" w:hAnsiTheme="majorBidi" w:hint="cs"/>
          <w:sz w:val="27"/>
          <w:rtl/>
          <w:lang w:bidi="ar-IQ"/>
        </w:rPr>
        <w:t>ً</w:t>
      </w:r>
      <w:r w:rsidR="00C65556" w:rsidRPr="00E122DA">
        <w:rPr>
          <w:rFonts w:asciiTheme="majorBidi" w:hAnsiTheme="majorBidi" w:hint="cs"/>
          <w:sz w:val="27"/>
          <w:rtl/>
          <w:lang w:bidi="ar-IQ"/>
        </w:rPr>
        <w:t>،</w:t>
      </w:r>
      <w:r w:rsidRPr="00E122DA">
        <w:rPr>
          <w:rFonts w:asciiTheme="majorBidi" w:hAnsiTheme="majorBidi"/>
          <w:sz w:val="27"/>
          <w:rtl/>
          <w:lang w:bidi="ar-IQ"/>
        </w:rPr>
        <w:t xml:space="preserve"> حت</w:t>
      </w:r>
      <w:r w:rsidR="00C65556" w:rsidRPr="00E122DA">
        <w:rPr>
          <w:rFonts w:asciiTheme="majorBidi" w:hAnsiTheme="majorBidi" w:hint="cs"/>
          <w:sz w:val="27"/>
          <w:rtl/>
          <w:lang w:bidi="ar-IQ"/>
        </w:rPr>
        <w:t>ّ</w:t>
      </w:r>
      <w:r w:rsidRPr="00E122DA">
        <w:rPr>
          <w:rFonts w:asciiTheme="majorBidi" w:hAnsiTheme="majorBidi"/>
          <w:sz w:val="27"/>
          <w:rtl/>
          <w:lang w:bidi="ar-IQ"/>
        </w:rPr>
        <w:t>ى كان رسول الله</w:t>
      </w:r>
      <w:r w:rsidR="002C3E3C" w:rsidRPr="002C3E3C">
        <w:rPr>
          <w:rFonts w:ascii="Mosawi" w:hAnsi="Mosawi" w:cs="Mosawi"/>
          <w:szCs w:val="22"/>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هو الذي فس</w:t>
      </w:r>
      <w:r w:rsidR="00C65556" w:rsidRPr="00E122DA">
        <w:rPr>
          <w:rFonts w:asciiTheme="majorBidi" w:hAnsiTheme="majorBidi" w:hint="cs"/>
          <w:sz w:val="27"/>
          <w:rtl/>
          <w:lang w:bidi="ar-IQ"/>
        </w:rPr>
        <w:t>َّ</w:t>
      </w:r>
      <w:r w:rsidRPr="00E122DA">
        <w:rPr>
          <w:rFonts w:asciiTheme="majorBidi" w:hAnsiTheme="majorBidi"/>
          <w:sz w:val="27"/>
          <w:rtl/>
          <w:lang w:bidi="ar-IQ"/>
        </w:rPr>
        <w:t>ر ذلك لهم</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49"/>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ومن هنا نجد رسول الله</w:t>
      </w:r>
      <w:r w:rsidR="002C3E3C" w:rsidRPr="002C3E3C">
        <w:rPr>
          <w:rFonts w:ascii="Mosawi" w:hAnsi="Mosawi" w:cs="Mosawi"/>
          <w:szCs w:val="22"/>
          <w:rtl/>
          <w:lang w:bidi="ar-IQ"/>
        </w:rPr>
        <w:t>‘</w:t>
      </w:r>
      <w:r w:rsidRPr="00E122DA">
        <w:rPr>
          <w:rFonts w:asciiTheme="majorBidi" w:hAnsiTheme="majorBidi" w:hint="cs"/>
          <w:sz w:val="27"/>
          <w:rtl/>
          <w:lang w:bidi="ar-IQ"/>
        </w:rPr>
        <w:t xml:space="preserve"> يقول: </w:t>
      </w:r>
      <w:r w:rsidRPr="00E122DA">
        <w:rPr>
          <w:rFonts w:hint="eastAsia"/>
          <w:sz w:val="24"/>
          <w:szCs w:val="24"/>
          <w:rtl/>
          <w:lang w:bidi="ar-IQ"/>
        </w:rPr>
        <w:t>«</w:t>
      </w:r>
      <w:r w:rsidRPr="00E122DA">
        <w:rPr>
          <w:rFonts w:asciiTheme="majorBidi" w:hAnsiTheme="majorBidi" w:hint="cs"/>
          <w:sz w:val="27"/>
          <w:rtl/>
          <w:lang w:bidi="ar-IQ"/>
        </w:rPr>
        <w:t>صل</w:t>
      </w:r>
      <w:r w:rsidR="00C65556" w:rsidRPr="00E122DA">
        <w:rPr>
          <w:rFonts w:asciiTheme="majorBidi" w:hAnsiTheme="majorBidi" w:hint="cs"/>
          <w:sz w:val="27"/>
          <w:rtl/>
          <w:lang w:bidi="ar-IQ"/>
        </w:rPr>
        <w:t>ّ</w:t>
      </w:r>
      <w:r w:rsidRPr="00E122DA">
        <w:rPr>
          <w:rFonts w:asciiTheme="majorBidi" w:hAnsiTheme="majorBidi" w:hint="cs"/>
          <w:sz w:val="27"/>
          <w:rtl/>
          <w:lang w:bidi="ar-IQ"/>
        </w:rPr>
        <w:t>وا كما رأيتموني أصلي</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50"/>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وقال</w:t>
      </w:r>
      <w:r w:rsidR="002C3E3C" w:rsidRPr="002C3E3C">
        <w:rPr>
          <w:rFonts w:ascii="Mosawi" w:hAnsi="Mosawi" w:cs="Mosawi"/>
          <w:szCs w:val="22"/>
          <w:rtl/>
          <w:lang w:bidi="ar-IQ"/>
        </w:rPr>
        <w:t>‘</w:t>
      </w:r>
      <w:r w:rsidRPr="00E122DA">
        <w:rPr>
          <w:rFonts w:asciiTheme="majorBidi" w:hAnsiTheme="majorBidi" w:hint="cs"/>
          <w:sz w:val="27"/>
          <w:rtl/>
          <w:lang w:bidi="ar-IQ"/>
        </w:rPr>
        <w:t xml:space="preserve"> أيضاً: </w:t>
      </w:r>
      <w:r w:rsidRPr="00E122DA">
        <w:rPr>
          <w:rFonts w:hint="eastAsia"/>
          <w:sz w:val="24"/>
          <w:szCs w:val="24"/>
          <w:rtl/>
          <w:lang w:bidi="ar-IQ"/>
        </w:rPr>
        <w:t>«</w:t>
      </w:r>
      <w:r w:rsidRPr="00E122DA">
        <w:rPr>
          <w:rFonts w:asciiTheme="majorBidi" w:hAnsiTheme="majorBidi" w:hint="cs"/>
          <w:sz w:val="27"/>
          <w:rtl/>
          <w:lang w:bidi="ar-IQ"/>
        </w:rPr>
        <w:t>خذوا عني مناسككم</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51"/>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وفي</w:t>
      </w:r>
      <w:r w:rsidR="00C65556" w:rsidRPr="00E122DA">
        <w:rPr>
          <w:rFonts w:asciiTheme="majorBidi" w:hAnsiTheme="majorBidi" w:hint="cs"/>
          <w:sz w:val="27"/>
          <w:rtl/>
          <w:lang w:bidi="ar-IQ"/>
        </w:rPr>
        <w:t xml:space="preserve"> </w:t>
      </w:r>
      <w:r w:rsidRPr="00E122DA">
        <w:rPr>
          <w:rFonts w:asciiTheme="majorBidi" w:hAnsiTheme="majorBidi" w:hint="cs"/>
          <w:sz w:val="27"/>
          <w:rtl/>
          <w:lang w:bidi="ar-IQ"/>
        </w:rPr>
        <w:t xml:space="preserve">ما يتعلق ببداية وقت الصوم والإمساك عن الطعام قال تعالى: </w:t>
      </w:r>
      <w:r w:rsidR="00970EE0" w:rsidRPr="00970EE0">
        <w:rPr>
          <w:rFonts w:ascii="Mosawi" w:hAnsi="Mosawi" w:cs="Mosawi"/>
          <w:sz w:val="24"/>
          <w:szCs w:val="24"/>
          <w:rtl/>
        </w:rPr>
        <w:t>﴿</w:t>
      </w:r>
      <w:r w:rsidRPr="00E122DA">
        <w:rPr>
          <w:rFonts w:ascii="Traditional Arabic" w:hAnsi="Traditional Arabic"/>
          <w:b/>
          <w:bCs/>
          <w:sz w:val="27"/>
          <w:rtl/>
          <w:lang w:bidi="ar-IQ"/>
        </w:rPr>
        <w:t xml:space="preserve">وَكُلُوا وَاشْرَبُوا حَتَّى </w:t>
      </w:r>
      <w:r w:rsidR="00C65556" w:rsidRPr="00E122DA">
        <w:rPr>
          <w:rFonts w:ascii="Traditional Arabic" w:hAnsi="Traditional Arabic"/>
          <w:b/>
          <w:bCs/>
          <w:sz w:val="27"/>
          <w:rtl/>
          <w:lang w:bidi="ar-IQ"/>
        </w:rPr>
        <w:t>يَتَبَيَّنَ لَكُمُ الْخَيْطُ ال</w:t>
      </w:r>
      <w:r w:rsidRPr="00E122DA">
        <w:rPr>
          <w:rFonts w:ascii="Traditional Arabic" w:hAnsi="Traditional Arabic"/>
          <w:b/>
          <w:bCs/>
          <w:sz w:val="27"/>
          <w:rtl/>
          <w:lang w:bidi="ar-IQ"/>
        </w:rPr>
        <w:t>أَ</w:t>
      </w:r>
      <w:r w:rsidR="00925739" w:rsidRPr="00E122DA">
        <w:rPr>
          <w:rFonts w:ascii="Traditional Arabic" w:hAnsi="Traditional Arabic"/>
          <w:b/>
          <w:bCs/>
          <w:sz w:val="27"/>
          <w:rtl/>
          <w:lang w:bidi="ar-IQ"/>
        </w:rPr>
        <w:t>بْيَضُ مِنَ الْخَيْطِ ال</w:t>
      </w:r>
      <w:r w:rsidRPr="00E122DA">
        <w:rPr>
          <w:rFonts w:ascii="Traditional Arabic" w:hAnsi="Traditional Arabic"/>
          <w:b/>
          <w:bCs/>
          <w:sz w:val="27"/>
          <w:rtl/>
          <w:lang w:bidi="ar-IQ"/>
        </w:rPr>
        <w:t>أَسْوَدِ مِنَ الْفَجْرِ</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187)، وقد ورد في ذلك </w:t>
      </w:r>
      <w:r w:rsidRPr="00E122DA">
        <w:rPr>
          <w:rFonts w:asciiTheme="majorBidi" w:hAnsiTheme="majorBidi"/>
          <w:sz w:val="27"/>
          <w:rtl/>
          <w:lang w:bidi="ar-IQ"/>
        </w:rPr>
        <w:t>عَنْ عَدِ</w:t>
      </w:r>
      <w:r w:rsidRPr="00E122DA">
        <w:rPr>
          <w:rFonts w:asciiTheme="majorBidi" w:hAnsiTheme="majorBidi" w:hint="cs"/>
          <w:sz w:val="27"/>
          <w:rtl/>
          <w:lang w:bidi="ar-IQ"/>
        </w:rPr>
        <w:t>ي</w:t>
      </w:r>
      <w:r w:rsidRPr="00E122DA">
        <w:rPr>
          <w:rFonts w:asciiTheme="majorBidi" w:hAnsiTheme="majorBidi"/>
          <w:sz w:val="27"/>
          <w:rtl/>
          <w:lang w:bidi="ar-IQ"/>
        </w:rPr>
        <w:t xml:space="preserve"> بْنِ حَاتِمٍ</w:t>
      </w:r>
      <w:r w:rsidRPr="00E122DA">
        <w:rPr>
          <w:rFonts w:asciiTheme="majorBidi" w:hAnsiTheme="majorBidi" w:hint="cs"/>
          <w:sz w:val="27"/>
          <w:rtl/>
          <w:lang w:bidi="ar-IQ"/>
        </w:rPr>
        <w:t xml:space="preserve"> [الطائي] </w:t>
      </w:r>
      <w:r w:rsidRPr="00E122DA">
        <w:rPr>
          <w:rFonts w:asciiTheme="majorBidi" w:hAnsiTheme="majorBidi"/>
          <w:sz w:val="27"/>
          <w:rtl/>
          <w:lang w:bidi="ar-IQ"/>
        </w:rPr>
        <w:t>ـ رض</w:t>
      </w:r>
      <w:r w:rsidRPr="00E122DA">
        <w:rPr>
          <w:rFonts w:asciiTheme="majorBidi" w:hAnsiTheme="majorBidi" w:hint="cs"/>
          <w:sz w:val="27"/>
          <w:rtl/>
          <w:lang w:bidi="ar-IQ"/>
        </w:rPr>
        <w:t>ي</w:t>
      </w:r>
      <w:r w:rsidRPr="00E122DA">
        <w:rPr>
          <w:rFonts w:asciiTheme="majorBidi" w:hAnsiTheme="majorBidi"/>
          <w:sz w:val="27"/>
          <w:rtl/>
          <w:lang w:bidi="ar-IQ"/>
        </w:rPr>
        <w:t xml:space="preserve"> الله عنه ـ قَالَ لَمَّا نَزَلَتْ</w:t>
      </w:r>
      <w:r w:rsidRPr="00E122DA">
        <w:rPr>
          <w:rFonts w:asciiTheme="majorBidi" w:hAnsiTheme="majorBidi" w:hint="cs"/>
          <w:sz w:val="27"/>
          <w:rtl/>
          <w:lang w:bidi="ar-IQ"/>
        </w:rPr>
        <w:t xml:space="preserve">: </w:t>
      </w:r>
      <w:r w:rsidR="00970EE0" w:rsidRPr="00970EE0">
        <w:rPr>
          <w:rFonts w:ascii="Mosawi" w:hAnsi="Mosawi" w:cs="Mosawi"/>
          <w:sz w:val="24"/>
          <w:szCs w:val="24"/>
          <w:rtl/>
        </w:rPr>
        <w:t>﴿</w:t>
      </w:r>
      <w:r w:rsidRPr="00E122DA">
        <w:rPr>
          <w:rFonts w:asciiTheme="majorBidi" w:hAnsiTheme="majorBidi"/>
          <w:b/>
          <w:bCs/>
          <w:sz w:val="27"/>
          <w:rtl/>
          <w:lang w:bidi="ar-IQ"/>
        </w:rPr>
        <w:t>حَتَّى يَتَبَيَّنَ لَكُمُ الْخَيْطُ الأَبْيَضُ مِنَ الْخَيْطِ الأَسْوَدِ</w:t>
      </w:r>
      <w:r w:rsidR="00970EE0" w:rsidRPr="00970EE0">
        <w:rPr>
          <w:rFonts w:ascii="Mosawi" w:hAnsi="Mosawi" w:cs="Mosawi"/>
          <w:sz w:val="24"/>
          <w:szCs w:val="24"/>
          <w:rtl/>
        </w:rPr>
        <w:t>﴾</w:t>
      </w:r>
      <w:r w:rsidRPr="00E122DA">
        <w:rPr>
          <w:rFonts w:asciiTheme="majorBidi" w:hAnsiTheme="majorBidi"/>
          <w:sz w:val="27"/>
          <w:rtl/>
          <w:lang w:bidi="ar-IQ"/>
        </w:rPr>
        <w:t xml:space="preserve"> عَمَدْتُ إِلَى عِقَالٍ أَسْوَدَ وَإِلَى عِقَالٍ أَبْيَضَ فَجَعَلْتُهُمَا تَحْتَ وِسَادَتِ</w:t>
      </w:r>
      <w:r w:rsidRPr="00E122DA">
        <w:rPr>
          <w:rFonts w:asciiTheme="majorBidi" w:hAnsiTheme="majorBidi" w:hint="cs"/>
          <w:sz w:val="27"/>
          <w:rtl/>
          <w:lang w:bidi="ar-IQ"/>
        </w:rPr>
        <w:t>ي</w:t>
      </w:r>
      <w:r w:rsidRPr="00E122DA">
        <w:rPr>
          <w:rFonts w:asciiTheme="majorBidi" w:hAnsiTheme="majorBidi"/>
          <w:sz w:val="27"/>
          <w:rtl/>
          <w:lang w:bidi="ar-IQ"/>
        </w:rPr>
        <w:t>، فَجَعَلْتُ أَنْظُرُ فِ</w:t>
      </w:r>
      <w:r w:rsidRPr="00E122DA">
        <w:rPr>
          <w:rFonts w:asciiTheme="majorBidi" w:hAnsiTheme="majorBidi" w:hint="cs"/>
          <w:sz w:val="27"/>
          <w:rtl/>
          <w:lang w:bidi="ar-IQ"/>
        </w:rPr>
        <w:t>ي</w:t>
      </w:r>
      <w:r w:rsidRPr="00E122DA">
        <w:rPr>
          <w:rFonts w:asciiTheme="majorBidi" w:hAnsiTheme="majorBidi"/>
          <w:sz w:val="27"/>
          <w:rtl/>
          <w:lang w:bidi="ar-IQ"/>
        </w:rPr>
        <w:t xml:space="preserve"> </w:t>
      </w:r>
      <w:r w:rsidR="0082510E" w:rsidRPr="00E122DA">
        <w:rPr>
          <w:rFonts w:asciiTheme="majorBidi" w:hAnsiTheme="majorBidi"/>
          <w:sz w:val="27"/>
          <w:rtl/>
          <w:lang w:bidi="ar-IQ"/>
        </w:rPr>
        <w:t>الل</w:t>
      </w:r>
      <w:r w:rsidRPr="00E122DA">
        <w:rPr>
          <w:rFonts w:asciiTheme="majorBidi" w:hAnsiTheme="majorBidi"/>
          <w:sz w:val="27"/>
          <w:rtl/>
          <w:lang w:bidi="ar-IQ"/>
        </w:rPr>
        <w:t>يْلِ فَلاَ يَسْتَبِينُ لِ</w:t>
      </w:r>
      <w:r w:rsidRPr="00E122DA">
        <w:rPr>
          <w:rFonts w:asciiTheme="majorBidi" w:hAnsiTheme="majorBidi" w:hint="cs"/>
          <w:sz w:val="27"/>
          <w:rtl/>
          <w:lang w:bidi="ar-IQ"/>
        </w:rPr>
        <w:t>ي</w:t>
      </w:r>
      <w:r w:rsidRPr="00E122DA">
        <w:rPr>
          <w:rFonts w:asciiTheme="majorBidi" w:hAnsiTheme="majorBidi"/>
          <w:sz w:val="27"/>
          <w:rtl/>
          <w:lang w:bidi="ar-IQ"/>
        </w:rPr>
        <w:t xml:space="preserve">، فَغَدَوْتُ عَلَى رَسُولِ </w:t>
      </w:r>
      <w:r w:rsidR="0082510E" w:rsidRPr="00E122DA">
        <w:rPr>
          <w:rFonts w:asciiTheme="majorBidi" w:hAnsiTheme="majorBidi"/>
          <w:sz w:val="27"/>
          <w:rtl/>
          <w:lang w:bidi="ar-IQ"/>
        </w:rPr>
        <w:t>الل</w:t>
      </w:r>
      <w:r w:rsidR="00925739" w:rsidRPr="00E122DA">
        <w:rPr>
          <w:rFonts w:asciiTheme="majorBidi" w:hAnsiTheme="majorBidi"/>
          <w:sz w:val="27"/>
          <w:rtl/>
          <w:lang w:bidi="ar-IQ"/>
        </w:rPr>
        <w:t>هِ</w:t>
      </w:r>
      <w:r w:rsidR="002C3E3C" w:rsidRPr="002C3E3C">
        <w:rPr>
          <w:rFonts w:ascii="Mosawi" w:hAnsi="Mosawi" w:cs="Mosawi"/>
          <w:szCs w:val="22"/>
          <w:rtl/>
          <w:lang w:bidi="ar-IQ"/>
        </w:rPr>
        <w:t>‘</w:t>
      </w:r>
      <w:r w:rsidR="00925739" w:rsidRPr="00E122DA">
        <w:rPr>
          <w:rFonts w:asciiTheme="majorBidi" w:hAnsiTheme="majorBidi" w:hint="cs"/>
          <w:sz w:val="27"/>
          <w:rtl/>
          <w:lang w:bidi="ar-IQ"/>
        </w:rPr>
        <w:t>،</w:t>
      </w:r>
      <w:r w:rsidRPr="00E122DA">
        <w:rPr>
          <w:rFonts w:asciiTheme="majorBidi" w:hAnsiTheme="majorBidi"/>
          <w:sz w:val="27"/>
          <w:rtl/>
          <w:lang w:bidi="ar-IQ"/>
        </w:rPr>
        <w:t xml:space="preserve"> فَذَكَرْتُ لَهُ ذَلِكَ</w:t>
      </w:r>
      <w:r w:rsidR="00925739" w:rsidRPr="00E122DA">
        <w:rPr>
          <w:rFonts w:asciiTheme="majorBidi" w:hAnsiTheme="majorBidi" w:hint="cs"/>
          <w:sz w:val="27"/>
          <w:rtl/>
          <w:lang w:bidi="ar-IQ"/>
        </w:rPr>
        <w:t>،</w:t>
      </w:r>
      <w:r w:rsidRPr="00E122DA">
        <w:rPr>
          <w:rFonts w:asciiTheme="majorBidi" w:hAnsiTheme="majorBidi"/>
          <w:sz w:val="27"/>
          <w:rtl/>
          <w:lang w:bidi="ar-IQ"/>
        </w:rPr>
        <w:t xml:space="preserve"> فَقَالَ</w:t>
      </w:r>
      <w:r w:rsidRPr="00E122DA">
        <w:rPr>
          <w:rFonts w:asciiTheme="majorBidi" w:hAnsiTheme="majorBidi" w:hint="cs"/>
          <w:sz w:val="27"/>
          <w:rtl/>
          <w:lang w:bidi="ar-IQ"/>
        </w:rPr>
        <w:t xml:space="preserve">: </w:t>
      </w:r>
      <w:r w:rsidRPr="00E122DA">
        <w:rPr>
          <w:rFonts w:hint="eastAsia"/>
          <w:sz w:val="24"/>
          <w:szCs w:val="24"/>
          <w:rtl/>
          <w:lang w:bidi="ar-IQ"/>
        </w:rPr>
        <w:t>«</w:t>
      </w:r>
      <w:r w:rsidRPr="00E122DA">
        <w:rPr>
          <w:rFonts w:asciiTheme="majorBidi" w:hAnsiTheme="majorBidi" w:hint="cs"/>
          <w:sz w:val="27"/>
          <w:rtl/>
          <w:lang w:bidi="ar-IQ"/>
        </w:rPr>
        <w:t>إ</w:t>
      </w:r>
      <w:r w:rsidRPr="00E122DA">
        <w:rPr>
          <w:rFonts w:asciiTheme="majorBidi" w:hAnsiTheme="majorBidi"/>
          <w:sz w:val="27"/>
          <w:rtl/>
          <w:lang w:bidi="ar-IQ"/>
        </w:rPr>
        <w:t xml:space="preserve">ِنَّمَا ذَلِكَ سَوَادُ </w:t>
      </w:r>
      <w:r w:rsidR="0082510E" w:rsidRPr="00E122DA">
        <w:rPr>
          <w:rFonts w:asciiTheme="majorBidi" w:hAnsiTheme="majorBidi"/>
          <w:sz w:val="27"/>
          <w:rtl/>
          <w:lang w:bidi="ar-IQ"/>
        </w:rPr>
        <w:t>الل</w:t>
      </w:r>
      <w:r w:rsidRPr="00E122DA">
        <w:rPr>
          <w:rFonts w:asciiTheme="majorBidi" w:hAnsiTheme="majorBidi"/>
          <w:sz w:val="27"/>
          <w:rtl/>
          <w:lang w:bidi="ar-IQ"/>
        </w:rPr>
        <w:t>يْلِ وَبَيَاضُ النَّهَارِ</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52"/>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والحق</w:t>
      </w:r>
      <w:r w:rsidR="00925739" w:rsidRPr="00E122DA">
        <w:rPr>
          <w:rFonts w:asciiTheme="majorBidi" w:hAnsiTheme="majorBidi" w:hint="cs"/>
          <w:sz w:val="27"/>
          <w:rtl/>
          <w:lang w:bidi="ar-IQ"/>
        </w:rPr>
        <w:t>ّ</w:t>
      </w:r>
      <w:r w:rsidR="00A53116" w:rsidRPr="00E122DA">
        <w:rPr>
          <w:rFonts w:asciiTheme="majorBidi" w:hAnsiTheme="majorBidi" w:hint="cs"/>
          <w:sz w:val="27"/>
          <w:rtl/>
          <w:lang w:bidi="ar-IQ"/>
        </w:rPr>
        <w:t>ُ</w:t>
      </w:r>
      <w:r w:rsidRPr="00E122DA">
        <w:rPr>
          <w:rFonts w:asciiTheme="majorBidi" w:hAnsiTheme="majorBidi" w:hint="cs"/>
          <w:sz w:val="27"/>
          <w:rtl/>
          <w:lang w:bidi="ar-IQ"/>
        </w:rPr>
        <w:t xml:space="preserve"> هو أن هذا النوع من التعاليم والأحكام لا يمكن أن يكون تابعاً للاستنباط والاجتهاد الشخصي؛ إذ </w:t>
      </w:r>
      <w:r w:rsidR="00A53116" w:rsidRPr="00E122DA">
        <w:rPr>
          <w:rFonts w:asciiTheme="majorBidi" w:hAnsiTheme="majorBidi" w:hint="cs"/>
          <w:sz w:val="27"/>
          <w:rtl/>
          <w:lang w:bidi="ar-IQ"/>
        </w:rPr>
        <w:t>إ</w:t>
      </w:r>
      <w:r w:rsidRPr="00E122DA">
        <w:rPr>
          <w:rFonts w:asciiTheme="majorBidi" w:hAnsiTheme="majorBidi" w:hint="cs"/>
          <w:sz w:val="27"/>
          <w:rtl/>
          <w:lang w:bidi="ar-IQ"/>
        </w:rPr>
        <w:t>ن الاجتهاد فيها رهن</w:t>
      </w:r>
      <w:r w:rsidR="00A53116" w:rsidRPr="00E122DA">
        <w:rPr>
          <w:rFonts w:asciiTheme="majorBidi" w:hAnsiTheme="majorBidi" w:hint="cs"/>
          <w:sz w:val="27"/>
          <w:rtl/>
          <w:lang w:bidi="ar-IQ"/>
        </w:rPr>
        <w:t>ٌ</w:t>
      </w:r>
      <w:r w:rsidRPr="00E122DA">
        <w:rPr>
          <w:rFonts w:asciiTheme="majorBidi" w:hAnsiTheme="majorBidi" w:hint="cs"/>
          <w:sz w:val="27"/>
          <w:rtl/>
          <w:lang w:bidi="ar-IQ"/>
        </w:rPr>
        <w:t xml:space="preserve"> بوجود البيان، في حين لا </w:t>
      </w:r>
      <w:r w:rsidRPr="00E122DA">
        <w:rPr>
          <w:rFonts w:asciiTheme="majorBidi" w:hAnsiTheme="majorBidi" w:hint="cs"/>
          <w:sz w:val="27"/>
          <w:rtl/>
          <w:lang w:bidi="ar-IQ"/>
        </w:rPr>
        <w:lastRenderedPageBreak/>
        <w:t>يوجد في القرآن أيّ بيان بشأنها</w:t>
      </w:r>
      <w:r w:rsidR="00A53116" w:rsidRPr="00E122DA">
        <w:rPr>
          <w:rFonts w:asciiTheme="majorBidi" w:hAnsiTheme="majorBidi" w:hint="cs"/>
          <w:sz w:val="27"/>
          <w:rtl/>
          <w:lang w:bidi="ar-IQ"/>
        </w:rPr>
        <w:t>؛</w:t>
      </w:r>
      <w:r w:rsidRPr="00E122DA">
        <w:rPr>
          <w:rFonts w:asciiTheme="majorBidi" w:hAnsiTheme="majorBidi" w:hint="cs"/>
          <w:sz w:val="27"/>
          <w:rtl/>
          <w:lang w:bidi="ar-IQ"/>
        </w:rPr>
        <w:t xml:space="preserve"> كي يتم الاجتهاد على أساسه. إن الآيات المشتملة على الأحكام العملية هي بمثابة الدستور العام غير المبيّن. ومن هنا فقد التفت بعض المفسرين إلى هذه المسألة، وقسّموا الآيات ـ في</w:t>
      </w:r>
      <w:r w:rsidR="00A53116" w:rsidRPr="00E122DA">
        <w:rPr>
          <w:rFonts w:asciiTheme="majorBidi" w:hAnsiTheme="majorBidi" w:hint="cs"/>
          <w:sz w:val="27"/>
          <w:rtl/>
          <w:lang w:bidi="ar-IQ"/>
        </w:rPr>
        <w:t xml:space="preserve"> </w:t>
      </w:r>
      <w:r w:rsidRPr="00E122DA">
        <w:rPr>
          <w:rFonts w:asciiTheme="majorBidi" w:hAnsiTheme="majorBidi" w:hint="cs"/>
          <w:sz w:val="27"/>
          <w:rtl/>
          <w:lang w:bidi="ar-IQ"/>
        </w:rPr>
        <w:t>ما يتعلق بوجوب الرجوع إلى الأثر وعدمه ـ إلى قسمين، وصنفوا هذه المجموعة من الآيات ضمن الآيات التي نحتاج في تفسيرها إلى مراجعة النقل والرواية. ومن هؤلاء</w:t>
      </w:r>
      <w:r w:rsidR="00A53116" w:rsidRPr="00E122DA">
        <w:rPr>
          <w:rFonts w:asciiTheme="majorBidi" w:hAnsiTheme="majorBidi" w:hint="cs"/>
          <w:sz w:val="27"/>
          <w:rtl/>
          <w:lang w:bidi="ar-IQ"/>
        </w:rPr>
        <w:t>:</w:t>
      </w:r>
      <w:r w:rsidRPr="00E122DA">
        <w:rPr>
          <w:rFonts w:asciiTheme="majorBidi" w:hAnsiTheme="majorBidi" w:hint="cs"/>
          <w:sz w:val="27"/>
          <w:rtl/>
          <w:lang w:bidi="ar-IQ"/>
        </w:rPr>
        <w:t xml:space="preserve"> الشيخ أبو الحسن الشعراني</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53"/>
      </w:r>
      <w:r w:rsidRPr="00E122DA">
        <w:rPr>
          <w:rFonts w:asciiTheme="majorBidi" w:hAnsiTheme="majorBidi"/>
          <w:sz w:val="27"/>
          <w:vertAlign w:val="superscript"/>
          <w:rtl/>
          <w:lang w:bidi="ar-IQ"/>
        </w:rPr>
        <w:t>)</w:t>
      </w:r>
      <w:r w:rsidR="00A53116" w:rsidRPr="00E122DA">
        <w:rPr>
          <w:rFonts w:asciiTheme="majorBidi" w:hAnsiTheme="majorBidi" w:hint="cs"/>
          <w:sz w:val="27"/>
          <w:rtl/>
          <w:lang w:bidi="ar-IQ"/>
        </w:rPr>
        <w:t>.</w:t>
      </w:r>
      <w:r w:rsidRPr="00E122DA">
        <w:rPr>
          <w:rFonts w:asciiTheme="majorBidi" w:hAnsiTheme="majorBidi" w:hint="cs"/>
          <w:sz w:val="27"/>
          <w:rtl/>
          <w:lang w:bidi="ar-IQ"/>
        </w:rPr>
        <w:t xml:space="preserve"> وقد قال في هذا الشأن: </w:t>
      </w:r>
      <w:r w:rsidRPr="00E122DA">
        <w:rPr>
          <w:rFonts w:hint="eastAsia"/>
          <w:sz w:val="24"/>
          <w:szCs w:val="24"/>
          <w:rtl/>
          <w:lang w:bidi="ar-IQ"/>
        </w:rPr>
        <w:t>«</w:t>
      </w:r>
      <w:r w:rsidRPr="00E122DA">
        <w:rPr>
          <w:rFonts w:asciiTheme="majorBidi" w:hAnsiTheme="majorBidi" w:hint="cs"/>
          <w:sz w:val="27"/>
          <w:rtl/>
          <w:lang w:bidi="ar-IQ"/>
        </w:rPr>
        <w:t>إن ما لا يناله العقل البشري دون الاستعانة بالوحي الإلهي، من قبيل: دقائق الفقه، وبعض مسائل الأصول، والتوحيد والقيامة، لا يمكن تفسيره واستنباطه من آيات القرآن بالظن</w:t>
      </w:r>
      <w:r w:rsidR="00E638C0" w:rsidRPr="00E122DA">
        <w:rPr>
          <w:rFonts w:asciiTheme="majorBidi" w:hAnsiTheme="majorBidi" w:hint="cs"/>
          <w:sz w:val="27"/>
          <w:rtl/>
          <w:lang w:bidi="ar-IQ"/>
        </w:rPr>
        <w:t>ّ</w:t>
      </w:r>
      <w:r w:rsidRPr="00E122DA">
        <w:rPr>
          <w:rFonts w:asciiTheme="majorBidi" w:hAnsiTheme="majorBidi" w:hint="cs"/>
          <w:sz w:val="27"/>
          <w:rtl/>
          <w:lang w:bidi="ar-IQ"/>
        </w:rPr>
        <w:t xml:space="preserve"> والح</w:t>
      </w:r>
      <w:r w:rsidR="00E638C0" w:rsidRPr="00E122DA">
        <w:rPr>
          <w:rFonts w:asciiTheme="majorBidi" w:hAnsiTheme="majorBidi" w:hint="cs"/>
          <w:sz w:val="27"/>
          <w:rtl/>
          <w:lang w:bidi="ar-IQ"/>
        </w:rPr>
        <w:t>َ</w:t>
      </w:r>
      <w:r w:rsidRPr="00E122DA">
        <w:rPr>
          <w:rFonts w:asciiTheme="majorBidi" w:hAnsiTheme="majorBidi" w:hint="cs"/>
          <w:sz w:val="27"/>
          <w:rtl/>
          <w:lang w:bidi="ar-IQ"/>
        </w:rPr>
        <w:t>د</w:t>
      </w:r>
      <w:r w:rsidR="00E638C0" w:rsidRPr="00E122DA">
        <w:rPr>
          <w:rFonts w:asciiTheme="majorBidi" w:hAnsiTheme="majorBidi" w:hint="cs"/>
          <w:sz w:val="27"/>
          <w:rtl/>
          <w:lang w:bidi="ar-IQ"/>
        </w:rPr>
        <w:t>ْ</w:t>
      </w:r>
      <w:r w:rsidRPr="00E122DA">
        <w:rPr>
          <w:rFonts w:asciiTheme="majorBidi" w:hAnsiTheme="majorBidi" w:hint="cs"/>
          <w:sz w:val="27"/>
          <w:rtl/>
          <w:lang w:bidi="ar-IQ"/>
        </w:rPr>
        <w:t>س والقياس، إلا</w:t>
      </w:r>
      <w:r w:rsidR="00E638C0" w:rsidRPr="00E122DA">
        <w:rPr>
          <w:rFonts w:asciiTheme="majorBidi" w:hAnsiTheme="majorBidi" w:hint="cs"/>
          <w:sz w:val="27"/>
          <w:rtl/>
          <w:lang w:bidi="ar-IQ"/>
        </w:rPr>
        <w:t>ّ</w:t>
      </w:r>
      <w:r w:rsidRPr="00E122DA">
        <w:rPr>
          <w:rFonts w:asciiTheme="majorBidi" w:hAnsiTheme="majorBidi" w:hint="cs"/>
          <w:sz w:val="27"/>
          <w:rtl/>
          <w:lang w:bidi="ar-IQ"/>
        </w:rPr>
        <w:t xml:space="preserve"> بالنص</w:t>
      </w:r>
      <w:r w:rsidR="00E638C0" w:rsidRPr="00E122DA">
        <w:rPr>
          <w:rFonts w:asciiTheme="majorBidi" w:hAnsiTheme="majorBidi" w:hint="cs"/>
          <w:sz w:val="27"/>
          <w:rtl/>
          <w:lang w:bidi="ar-IQ"/>
        </w:rPr>
        <w:t>ّ</w:t>
      </w:r>
      <w:r w:rsidRPr="00E122DA">
        <w:rPr>
          <w:rFonts w:asciiTheme="majorBidi" w:hAnsiTheme="majorBidi" w:hint="cs"/>
          <w:sz w:val="27"/>
          <w:rtl/>
          <w:lang w:bidi="ar-IQ"/>
        </w:rPr>
        <w:t xml:space="preserve"> الصريح المروي</w:t>
      </w:r>
      <w:r w:rsidR="00E638C0" w:rsidRPr="00E122DA">
        <w:rPr>
          <w:rFonts w:asciiTheme="majorBidi" w:hAnsiTheme="majorBidi" w:hint="cs"/>
          <w:sz w:val="27"/>
          <w:rtl/>
          <w:lang w:bidi="ar-IQ"/>
        </w:rPr>
        <w:t>ّ</w:t>
      </w:r>
      <w:r w:rsidRPr="00E122DA">
        <w:rPr>
          <w:rFonts w:asciiTheme="majorBidi" w:hAnsiTheme="majorBidi" w:hint="cs"/>
          <w:sz w:val="27"/>
          <w:rtl/>
          <w:lang w:bidi="ar-IQ"/>
        </w:rPr>
        <w:t xml:space="preserve"> عن الإمام</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54"/>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وإن ما ورد في الخبر من أن الصحابة كانوا يتعل</w:t>
      </w:r>
      <w:r w:rsidR="00E638C0" w:rsidRPr="00E122DA">
        <w:rPr>
          <w:rFonts w:asciiTheme="majorBidi" w:hAnsiTheme="majorBidi" w:hint="cs"/>
          <w:sz w:val="27"/>
          <w:rtl/>
          <w:lang w:bidi="ar-IQ"/>
        </w:rPr>
        <w:t>َّ</w:t>
      </w:r>
      <w:r w:rsidRPr="00E122DA">
        <w:rPr>
          <w:rFonts w:asciiTheme="majorBidi" w:hAnsiTheme="majorBidi" w:hint="cs"/>
          <w:sz w:val="27"/>
          <w:rtl/>
          <w:lang w:bidi="ar-IQ"/>
        </w:rPr>
        <w:t>مون الآيات من النبي</w:t>
      </w:r>
      <w:r w:rsidR="00E638C0" w:rsidRPr="00E122DA">
        <w:rPr>
          <w:rFonts w:asciiTheme="majorBidi" w:hAnsiTheme="majorBidi" w:hint="cs"/>
          <w:sz w:val="27"/>
          <w:rtl/>
          <w:lang w:bidi="ar-IQ"/>
        </w:rPr>
        <w:t>ّ</w:t>
      </w:r>
      <w:r w:rsidRPr="00E122DA">
        <w:rPr>
          <w:rFonts w:asciiTheme="majorBidi" w:hAnsiTheme="majorBidi" w:hint="cs"/>
          <w:sz w:val="27"/>
          <w:rtl/>
          <w:lang w:bidi="ar-IQ"/>
        </w:rPr>
        <w:t xml:space="preserve"> عشرة عشرة إنما كان الهدف منه هو الإدراك والاستيعاب الصحيح للآيات، والعمل بها</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55"/>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p>
    <w:p w:rsidR="00697236" w:rsidRPr="00E122DA" w:rsidRDefault="00697236" w:rsidP="0012557D">
      <w:pPr>
        <w:pStyle w:val="31"/>
        <w:spacing w:line="400" w:lineRule="exact"/>
        <w:rPr>
          <w:color w:val="auto"/>
          <w:rtl/>
          <w:lang w:bidi="ar-IQ"/>
        </w:rPr>
      </w:pPr>
      <w:r w:rsidRPr="00E122DA">
        <w:rPr>
          <w:rFonts w:hint="cs"/>
          <w:color w:val="auto"/>
          <w:rtl/>
          <w:lang w:bidi="ar-IQ"/>
        </w:rPr>
        <w:t>5ـ 5ـ اشتمال القرآن على بعض المسائل التاريخية المجملة أو المبهمة</w:t>
      </w:r>
      <w:r w:rsidR="008B4948" w:rsidRPr="00E122DA">
        <w:rPr>
          <w:rFonts w:hint="cs"/>
          <w:color w:val="auto"/>
          <w:rtl/>
          <w:lang w:val="en-US" w:bidi="ar-IQ"/>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يشتمل القرآن الكريم على آيات بشأن عالم التكوين والأحداث التاريخية على نحو الإجمال. إن هذه الآيات من الكثرة بحيث دفعت المفس</w:t>
      </w:r>
      <w:r w:rsidR="00E607C0" w:rsidRPr="00E122DA">
        <w:rPr>
          <w:rFonts w:asciiTheme="majorBidi" w:hAnsiTheme="majorBidi" w:hint="cs"/>
          <w:sz w:val="27"/>
          <w:rtl/>
          <w:lang w:bidi="ar-IQ"/>
        </w:rPr>
        <w:t>ِّ</w:t>
      </w:r>
      <w:r w:rsidRPr="00E122DA">
        <w:rPr>
          <w:rFonts w:asciiTheme="majorBidi" w:hAnsiTheme="majorBidi" w:hint="cs"/>
          <w:sz w:val="27"/>
          <w:rtl/>
          <w:lang w:bidi="ar-IQ"/>
        </w:rPr>
        <w:t xml:space="preserve">رين إلى </w:t>
      </w:r>
      <w:r w:rsidR="00E607C0" w:rsidRPr="00E122DA">
        <w:rPr>
          <w:rFonts w:asciiTheme="majorBidi" w:hAnsiTheme="majorBidi" w:hint="cs"/>
          <w:sz w:val="27"/>
          <w:rtl/>
          <w:lang w:bidi="ar-IQ"/>
        </w:rPr>
        <w:t>إ</w:t>
      </w:r>
      <w:r w:rsidRPr="00E122DA">
        <w:rPr>
          <w:rFonts w:asciiTheme="majorBidi" w:hAnsiTheme="majorBidi" w:hint="cs"/>
          <w:sz w:val="27"/>
          <w:rtl/>
          <w:lang w:bidi="ar-IQ"/>
        </w:rPr>
        <w:t>يضاح المراد منها</w:t>
      </w:r>
      <w:r w:rsidR="00E607C0" w:rsidRPr="00E122DA">
        <w:rPr>
          <w:rFonts w:asciiTheme="majorBidi" w:hAnsiTheme="majorBidi" w:hint="cs"/>
          <w:sz w:val="27"/>
          <w:rtl/>
          <w:lang w:bidi="ar-IQ"/>
        </w:rPr>
        <w:t>،</w:t>
      </w:r>
      <w:r w:rsidRPr="00E122DA">
        <w:rPr>
          <w:rFonts w:asciiTheme="majorBidi" w:hAnsiTheme="majorBidi" w:hint="cs"/>
          <w:sz w:val="27"/>
          <w:rtl/>
          <w:lang w:bidi="ar-IQ"/>
        </w:rPr>
        <w:t xml:space="preserve"> وبيان مصاديقها</w:t>
      </w:r>
      <w:r w:rsidR="00E607C0" w:rsidRPr="00E122DA">
        <w:rPr>
          <w:rFonts w:asciiTheme="majorBidi" w:hAnsiTheme="majorBidi" w:hint="cs"/>
          <w:sz w:val="27"/>
          <w:rtl/>
          <w:lang w:bidi="ar-IQ"/>
        </w:rPr>
        <w:t>،</w:t>
      </w:r>
      <w:r w:rsidRPr="00E122DA">
        <w:rPr>
          <w:rFonts w:asciiTheme="majorBidi" w:hAnsiTheme="majorBidi" w:hint="cs"/>
          <w:sz w:val="27"/>
          <w:rtl/>
          <w:lang w:bidi="ar-IQ"/>
        </w:rPr>
        <w:t xml:space="preserve"> وبيان ما لم يذكر فيها من المنعطفات التاريخية في ذكر الوقائع والأحداث والكشف عن مختلف الزوايا التي تكتنفها</w:t>
      </w:r>
      <w:r w:rsidR="00E607C0" w:rsidRPr="00E122DA">
        <w:rPr>
          <w:rFonts w:asciiTheme="majorBidi" w:hAnsiTheme="majorBidi" w:hint="cs"/>
          <w:sz w:val="27"/>
          <w:rtl/>
          <w:lang w:bidi="ar-IQ"/>
        </w:rPr>
        <w:t>،</w:t>
      </w:r>
      <w:r w:rsidRPr="00E122DA">
        <w:rPr>
          <w:rFonts w:asciiTheme="majorBidi" w:hAnsiTheme="majorBidi" w:hint="cs"/>
          <w:sz w:val="27"/>
          <w:rtl/>
          <w:lang w:bidi="ar-IQ"/>
        </w:rPr>
        <w:t xml:space="preserve"> الأمر الذي اضطرّهم إلى البحث في المصادر الروائية والتاريخية</w:t>
      </w:r>
      <w:r w:rsidR="00E607C0" w:rsidRPr="00E122DA">
        <w:rPr>
          <w:rFonts w:asciiTheme="majorBidi" w:hAnsiTheme="majorBidi" w:hint="cs"/>
          <w:sz w:val="27"/>
          <w:rtl/>
          <w:lang w:bidi="ar-IQ"/>
        </w:rPr>
        <w:t>،</w:t>
      </w:r>
      <w:r w:rsidRPr="00E122DA">
        <w:rPr>
          <w:rFonts w:asciiTheme="majorBidi" w:hAnsiTheme="majorBidi" w:hint="cs"/>
          <w:sz w:val="27"/>
          <w:rtl/>
          <w:lang w:bidi="ar-IQ"/>
        </w:rPr>
        <w:t xml:space="preserve"> ومن هنا تبلور التفسير الأثري. بل ذهب البعض من هؤلاء المفس</w:t>
      </w:r>
      <w:r w:rsidR="00E607C0" w:rsidRPr="00E122DA">
        <w:rPr>
          <w:rFonts w:asciiTheme="majorBidi" w:hAnsiTheme="majorBidi" w:hint="cs"/>
          <w:sz w:val="27"/>
          <w:rtl/>
          <w:lang w:bidi="ar-IQ"/>
        </w:rPr>
        <w:t>ِّ</w:t>
      </w:r>
      <w:r w:rsidRPr="00E122DA">
        <w:rPr>
          <w:rFonts w:asciiTheme="majorBidi" w:hAnsiTheme="majorBidi" w:hint="cs"/>
          <w:sz w:val="27"/>
          <w:rtl/>
          <w:lang w:bidi="ar-IQ"/>
        </w:rPr>
        <w:t>رين إلى أبعد من ذلك، حيث توجه إلى المصادر غير الإسلامية المشتملة على أمور</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 شبيهة بتلك التي ورد ذكرها في القرآن الكريم. وبذلك فتح الباب على مصراعيه لتسل</w:t>
      </w:r>
      <w:r w:rsidR="004552EF" w:rsidRPr="00E122DA">
        <w:rPr>
          <w:rFonts w:asciiTheme="majorBidi" w:hAnsiTheme="majorBidi" w:hint="cs"/>
          <w:sz w:val="27"/>
          <w:rtl/>
          <w:lang w:bidi="ar-IQ"/>
        </w:rPr>
        <w:t>ُّ</w:t>
      </w:r>
      <w:r w:rsidRPr="00E122DA">
        <w:rPr>
          <w:rFonts w:asciiTheme="majorBidi" w:hAnsiTheme="majorBidi" w:hint="cs"/>
          <w:sz w:val="27"/>
          <w:rtl/>
          <w:lang w:bidi="ar-IQ"/>
        </w:rPr>
        <w:t>ل بعض القصص والأساطير التاريخية غير الثابتة</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 والتي يتنافى بعضها مع التعاليم الإسلامية. وبذلك تطرّ</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ق الكثير من الإسرائيليات من المصادر اليهودية والمسيحية إلى التفسير.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وفي</w:t>
      </w:r>
      <w:r w:rsidR="004552EF" w:rsidRPr="00E122DA">
        <w:rPr>
          <w:rFonts w:asciiTheme="majorBidi" w:hAnsiTheme="majorBidi" w:hint="cs"/>
          <w:sz w:val="27"/>
          <w:rtl/>
          <w:lang w:bidi="ar-IQ"/>
        </w:rPr>
        <w:t xml:space="preserve"> </w:t>
      </w:r>
      <w:r w:rsidRPr="00E122DA">
        <w:rPr>
          <w:rFonts w:asciiTheme="majorBidi" w:hAnsiTheme="majorBidi" w:hint="cs"/>
          <w:sz w:val="27"/>
          <w:rtl/>
          <w:lang w:bidi="ar-IQ"/>
        </w:rPr>
        <w:t>ما يتعلق بعوامل حماية الصحابة للقرآن والسنة أشار الزرقاني إلى ثلاثة عشر عاملاً في هذا الشأن، وع</w:t>
      </w:r>
      <w:r w:rsidR="004552EF" w:rsidRPr="00E122DA">
        <w:rPr>
          <w:rFonts w:asciiTheme="majorBidi" w:hAnsiTheme="majorBidi" w:hint="cs"/>
          <w:sz w:val="27"/>
          <w:rtl/>
          <w:lang w:bidi="ar-IQ"/>
        </w:rPr>
        <w:t>َ</w:t>
      </w:r>
      <w:r w:rsidRPr="00E122DA">
        <w:rPr>
          <w:rFonts w:asciiTheme="majorBidi" w:hAnsiTheme="majorBidi" w:hint="cs"/>
          <w:sz w:val="27"/>
          <w:rtl/>
          <w:lang w:bidi="ar-IQ"/>
        </w:rPr>
        <w:t>د</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 من بين مهام السن</w:t>
      </w:r>
      <w:r w:rsidR="004552EF" w:rsidRPr="00E122DA">
        <w:rPr>
          <w:rFonts w:asciiTheme="majorBidi" w:hAnsiTheme="majorBidi" w:hint="cs"/>
          <w:sz w:val="27"/>
          <w:rtl/>
          <w:lang w:bidi="ar-IQ"/>
        </w:rPr>
        <w:t>ّ</w:t>
      </w:r>
      <w:r w:rsidRPr="00E122DA">
        <w:rPr>
          <w:rFonts w:asciiTheme="majorBidi" w:hAnsiTheme="majorBidi" w:hint="cs"/>
          <w:sz w:val="27"/>
          <w:rtl/>
          <w:lang w:bidi="ar-IQ"/>
        </w:rPr>
        <w:t>ة في القرآن ـ ومنها</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 الارتباط الوثيق </w:t>
      </w:r>
      <w:r w:rsidRPr="00E122DA">
        <w:rPr>
          <w:rFonts w:asciiTheme="majorBidi" w:hAnsiTheme="majorBidi" w:hint="cs"/>
          <w:sz w:val="27"/>
          <w:rtl/>
          <w:lang w:bidi="ar-IQ"/>
        </w:rPr>
        <w:lastRenderedPageBreak/>
        <w:t>بين كلام الله والسن</w:t>
      </w:r>
      <w:r w:rsidR="004552EF" w:rsidRPr="00E122DA">
        <w:rPr>
          <w:rFonts w:asciiTheme="majorBidi" w:hAnsiTheme="majorBidi" w:hint="cs"/>
          <w:sz w:val="27"/>
          <w:rtl/>
          <w:lang w:bidi="ar-IQ"/>
        </w:rPr>
        <w:t>ّ</w:t>
      </w:r>
      <w:r w:rsidRPr="00E122DA">
        <w:rPr>
          <w:rFonts w:asciiTheme="majorBidi" w:hAnsiTheme="majorBidi" w:hint="cs"/>
          <w:sz w:val="27"/>
          <w:rtl/>
          <w:lang w:bidi="ar-IQ"/>
        </w:rPr>
        <w:t>ة النبوية ـ ما يرتبط بالأحداث والوقائع</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56"/>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581C11"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إن موضوع الكشف عن </w:t>
      </w:r>
      <w:r w:rsidRPr="00E122DA">
        <w:rPr>
          <w:rFonts w:hint="eastAsia"/>
          <w:sz w:val="24"/>
          <w:szCs w:val="24"/>
          <w:rtl/>
          <w:lang w:bidi="ar-IQ"/>
        </w:rPr>
        <w:t>«</w:t>
      </w:r>
      <w:r w:rsidRPr="00E122DA">
        <w:rPr>
          <w:rFonts w:asciiTheme="majorBidi" w:hAnsiTheme="majorBidi" w:hint="cs"/>
          <w:sz w:val="27"/>
          <w:rtl/>
          <w:lang w:bidi="ar-IQ"/>
        </w:rPr>
        <w:t>مبهمات القرآن</w:t>
      </w:r>
      <w:r w:rsidRPr="00E122DA">
        <w:rPr>
          <w:rFonts w:hint="eastAsia"/>
          <w:sz w:val="24"/>
          <w:szCs w:val="24"/>
          <w:rtl/>
          <w:lang w:bidi="ar-IQ"/>
        </w:rPr>
        <w:t>»</w:t>
      </w:r>
      <w:r w:rsidRPr="00E122DA">
        <w:rPr>
          <w:rFonts w:asciiTheme="majorBidi" w:hAnsiTheme="majorBidi" w:hint="cs"/>
          <w:sz w:val="27"/>
          <w:rtl/>
          <w:lang w:bidi="ar-IQ"/>
        </w:rPr>
        <w:t>، والعثور على مصاديقها</w:t>
      </w:r>
      <w:r w:rsidR="004552EF" w:rsidRPr="00E122DA">
        <w:rPr>
          <w:rFonts w:asciiTheme="majorBidi" w:hAnsiTheme="majorBidi" w:hint="cs"/>
          <w:sz w:val="27"/>
          <w:rtl/>
          <w:lang w:bidi="ar-IQ"/>
        </w:rPr>
        <w:t>،</w:t>
      </w:r>
      <w:r w:rsidR="006E506A">
        <w:rPr>
          <w:rFonts w:asciiTheme="majorBidi" w:hAnsiTheme="majorBidi" w:hint="cs"/>
          <w:sz w:val="27"/>
          <w:rtl/>
          <w:lang w:bidi="ar-IQ"/>
        </w:rPr>
        <w:t xml:space="preserve"> </w:t>
      </w:r>
      <w:r w:rsidRPr="00E122DA">
        <w:rPr>
          <w:rFonts w:asciiTheme="majorBidi" w:hAnsiTheme="majorBidi" w:hint="cs"/>
          <w:sz w:val="27"/>
          <w:rtl/>
          <w:lang w:bidi="ar-IQ"/>
        </w:rPr>
        <w:t>من الأهمية القصوى بحيث قام عدد</w:t>
      </w:r>
      <w:r w:rsidR="004552EF" w:rsidRPr="00E122DA">
        <w:rPr>
          <w:rFonts w:asciiTheme="majorBidi" w:hAnsiTheme="majorBidi" w:hint="cs"/>
          <w:sz w:val="27"/>
          <w:rtl/>
          <w:lang w:bidi="ar-IQ"/>
        </w:rPr>
        <w:t>ٌ</w:t>
      </w:r>
      <w:r w:rsidRPr="00E122DA">
        <w:rPr>
          <w:rFonts w:asciiTheme="majorBidi" w:hAnsiTheme="majorBidi" w:hint="cs"/>
          <w:sz w:val="27"/>
          <w:rtl/>
          <w:lang w:bidi="ar-IQ"/>
        </w:rPr>
        <w:t xml:space="preserve"> من المؤل</w:t>
      </w:r>
      <w:r w:rsidR="004552EF" w:rsidRPr="00E122DA">
        <w:rPr>
          <w:rFonts w:asciiTheme="majorBidi" w:hAnsiTheme="majorBidi" w:hint="cs"/>
          <w:sz w:val="27"/>
          <w:rtl/>
          <w:lang w:bidi="ar-IQ"/>
        </w:rPr>
        <w:t>ِّ</w:t>
      </w:r>
      <w:r w:rsidRPr="00E122DA">
        <w:rPr>
          <w:rFonts w:asciiTheme="majorBidi" w:hAnsiTheme="majorBidi" w:hint="cs"/>
          <w:sz w:val="27"/>
          <w:rtl/>
          <w:lang w:bidi="ar-IQ"/>
        </w:rPr>
        <w:t>فين إلى الكتابة في هذا الموضوع</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57"/>
      </w:r>
      <w:r w:rsidRPr="00E122DA">
        <w:rPr>
          <w:rFonts w:asciiTheme="majorBidi" w:hAnsiTheme="majorBidi"/>
          <w:sz w:val="27"/>
          <w:vertAlign w:val="superscript"/>
          <w:rtl/>
          <w:lang w:bidi="ar-IQ"/>
        </w:rPr>
        <w:t>)</w:t>
      </w:r>
      <w:r w:rsidRPr="00E122DA">
        <w:rPr>
          <w:rFonts w:asciiTheme="majorBidi" w:hAnsiTheme="majorBidi" w:hint="cs"/>
          <w:sz w:val="27"/>
          <w:rtl/>
          <w:lang w:bidi="ar-IQ"/>
        </w:rPr>
        <w:t>. إن هذا النوع من الآيات يشتمل على مسائل بشأن خلق العالم، وبداية الخلق، واتساع الخلق وكيفيته، والأحداث والوقائع التاريخية أو الرجال والأشخاص</w:t>
      </w:r>
      <w:r w:rsidR="00581C11" w:rsidRPr="00E122DA">
        <w:rPr>
          <w:rFonts w:asciiTheme="majorBidi" w:hAnsiTheme="majorBidi" w:hint="cs"/>
          <w:sz w:val="27"/>
          <w:rtl/>
          <w:lang w:bidi="ar-IQ"/>
        </w:rPr>
        <w:t>.</w:t>
      </w:r>
    </w:p>
    <w:p w:rsidR="00581C11" w:rsidRPr="00E122DA" w:rsidRDefault="00581C11"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w:t>
      </w:r>
      <w:r w:rsidR="00697236" w:rsidRPr="00E122DA">
        <w:rPr>
          <w:rFonts w:asciiTheme="majorBidi" w:hAnsiTheme="majorBidi" w:hint="cs"/>
          <w:sz w:val="27"/>
          <w:rtl/>
          <w:lang w:bidi="ar-IQ"/>
        </w:rPr>
        <w:t>من ذلك</w:t>
      </w:r>
      <w:r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على سبيل المثال: م</w:t>
      </w:r>
      <w:r w:rsidRPr="00E122DA">
        <w:rPr>
          <w:rFonts w:asciiTheme="majorBidi" w:hAnsiTheme="majorBidi" w:hint="cs"/>
          <w:sz w:val="27"/>
          <w:rtl/>
          <w:lang w:bidi="ar-IQ"/>
        </w:rPr>
        <w:t>َ</w:t>
      </w:r>
      <w:r w:rsidR="00697236" w:rsidRPr="00E122DA">
        <w:rPr>
          <w:rFonts w:asciiTheme="majorBidi" w:hAnsiTheme="majorBidi" w:hint="cs"/>
          <w:sz w:val="27"/>
          <w:rtl/>
          <w:lang w:bidi="ar-IQ"/>
        </w:rPr>
        <w:t>ن</w:t>
      </w:r>
      <w:r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هم الذين عناهم الله سبحانه وتعالى بقوله: </w:t>
      </w:r>
      <w:r w:rsidR="00970EE0" w:rsidRPr="00970EE0">
        <w:rPr>
          <w:rFonts w:ascii="Mosawi" w:hAnsi="Mosawi" w:cs="Mosawi"/>
          <w:sz w:val="24"/>
          <w:szCs w:val="24"/>
          <w:rtl/>
        </w:rPr>
        <w:t>﴿</w:t>
      </w:r>
      <w:r w:rsidR="00697236" w:rsidRPr="00E122DA">
        <w:rPr>
          <w:rFonts w:ascii="Traditional Arabic" w:hAnsi="Traditional Arabic"/>
          <w:b/>
          <w:bCs/>
          <w:sz w:val="27"/>
          <w:rtl/>
          <w:lang w:bidi="ar-IQ"/>
        </w:rPr>
        <w:t>غَي</w:t>
      </w:r>
      <w:r w:rsidRPr="00E122DA">
        <w:rPr>
          <w:rFonts w:ascii="Traditional Arabic" w:hAnsi="Traditional Arabic"/>
          <w:b/>
          <w:bCs/>
          <w:sz w:val="27"/>
          <w:rtl/>
          <w:lang w:bidi="ar-IQ"/>
        </w:rPr>
        <w:t>ْرِ الْمَغْضُوبِ عَلَيْهِمْ وَل</w:t>
      </w:r>
      <w:r w:rsidR="00697236" w:rsidRPr="00E122DA">
        <w:rPr>
          <w:rFonts w:ascii="Traditional Arabic" w:hAnsi="Traditional Arabic"/>
          <w:b/>
          <w:bCs/>
          <w:sz w:val="27"/>
          <w:rtl/>
          <w:lang w:bidi="ar-IQ"/>
        </w:rPr>
        <w:t>ا الضَّالِّينَ</w:t>
      </w:r>
      <w:r w:rsidR="00970EE0" w:rsidRPr="00970EE0">
        <w:rPr>
          <w:rFonts w:ascii="Mosawi" w:hAnsi="Mosawi" w:cs="Mosawi"/>
          <w:sz w:val="24"/>
          <w:szCs w:val="24"/>
          <w:rtl/>
        </w:rPr>
        <w:t>﴾</w:t>
      </w:r>
      <w:r w:rsidR="00697236" w:rsidRPr="00E122DA">
        <w:rPr>
          <w:rFonts w:asciiTheme="majorBidi" w:hAnsiTheme="majorBidi" w:hint="cs"/>
          <w:sz w:val="27"/>
          <w:rtl/>
          <w:lang w:bidi="ar-IQ"/>
        </w:rPr>
        <w:t xml:space="preserve"> (الحمد: 7)؟ لقد ذكرت المصادر العديد من الأقوال في هذا الشأن</w:t>
      </w:r>
      <w:r w:rsidR="00697236" w:rsidRPr="00E122DA">
        <w:rPr>
          <w:rFonts w:asciiTheme="majorBidi" w:hAnsiTheme="majorBidi"/>
          <w:sz w:val="27"/>
          <w:vertAlign w:val="superscript"/>
          <w:rtl/>
          <w:lang w:bidi="ar-IQ"/>
        </w:rPr>
        <w:t>(</w:t>
      </w:r>
      <w:r w:rsidR="00697236" w:rsidRPr="00E122DA">
        <w:rPr>
          <w:rStyle w:val="ac"/>
          <w:rFonts w:asciiTheme="majorBidi" w:hAnsiTheme="majorBidi"/>
          <w:sz w:val="27"/>
          <w:rtl/>
          <w:lang w:bidi="ar-IQ"/>
        </w:rPr>
        <w:endnoteReference w:id="258"/>
      </w:r>
      <w:r w:rsidR="00697236" w:rsidRPr="00E122DA">
        <w:rPr>
          <w:rFonts w:asciiTheme="majorBidi" w:hAnsiTheme="majorBidi"/>
          <w:sz w:val="27"/>
          <w:vertAlign w:val="superscript"/>
          <w:rtl/>
          <w:lang w:bidi="ar-IQ"/>
        </w:rPr>
        <w:t>)</w:t>
      </w:r>
      <w:r w:rsidRPr="00E122DA">
        <w:rPr>
          <w:rFonts w:asciiTheme="majorBidi" w:hAnsiTheme="majorBidi" w:hint="cs"/>
          <w:sz w:val="27"/>
          <w:rtl/>
          <w:lang w:bidi="ar-IQ"/>
        </w:rPr>
        <w:t>.</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وهكذا الأمر بالنسبة إلى التعريف بالأشخاص الذين عناهم الله تعالى بقوله: </w:t>
      </w:r>
      <w:r w:rsidR="00970EE0" w:rsidRPr="00970EE0">
        <w:rPr>
          <w:rFonts w:ascii="Mosawi" w:hAnsi="Mosawi" w:cs="Mosawi"/>
          <w:sz w:val="24"/>
          <w:szCs w:val="24"/>
          <w:rtl/>
        </w:rPr>
        <w:t>﴿</w:t>
      </w:r>
      <w:r w:rsidRPr="00E122DA">
        <w:rPr>
          <w:rFonts w:ascii="Traditional Arabic" w:hAnsi="Traditional Arabic"/>
          <w:b/>
          <w:bCs/>
          <w:sz w:val="27"/>
          <w:rtl/>
          <w:lang w:bidi="ar-IQ"/>
        </w:rPr>
        <w:t>أَلَمْ تَرَ إِلَى الَّذِينَ خَرَجُوا مِنْ دِيَارِهِمْ وَهُمْ أُلُوفٌ حَذَرَ الْمَوْتِ</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243)</w:t>
      </w:r>
      <w:r w:rsidR="00581C11" w:rsidRPr="00E122DA">
        <w:rPr>
          <w:rFonts w:asciiTheme="majorBidi" w:hAnsiTheme="majorBidi" w:hint="cs"/>
          <w:sz w:val="27"/>
          <w:rtl/>
          <w:lang w:bidi="ar-IQ"/>
        </w:rPr>
        <w:t>.</w:t>
      </w:r>
      <w:r w:rsidRPr="00E122DA">
        <w:rPr>
          <w:rFonts w:asciiTheme="majorBidi" w:hAnsiTheme="majorBidi" w:hint="cs"/>
          <w:sz w:val="27"/>
          <w:rtl/>
          <w:lang w:bidi="ar-IQ"/>
        </w:rPr>
        <w:t xml:space="preserve"> وهناك بهذا الشأن الكثير من الأقوال والآراء المذكورة في الروايات والتفاسير وبيانها</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59"/>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وقد ذكر الملا فتح الله الكاشاني، ضمن نقله الأخبار الخاصة بالمنع من التفسير بالرأي وضرورة ات</w:t>
      </w:r>
      <w:r w:rsidR="00581C11" w:rsidRPr="00E122DA">
        <w:rPr>
          <w:rFonts w:asciiTheme="majorBidi" w:hAnsiTheme="majorBidi" w:hint="cs"/>
          <w:sz w:val="27"/>
          <w:rtl/>
          <w:lang w:bidi="ar-IQ"/>
        </w:rPr>
        <w:t>ّ</w:t>
      </w:r>
      <w:r w:rsidRPr="00E122DA">
        <w:rPr>
          <w:rFonts w:asciiTheme="majorBidi" w:hAnsiTheme="majorBidi" w:hint="cs"/>
          <w:sz w:val="27"/>
          <w:rtl/>
          <w:lang w:bidi="ar-IQ"/>
        </w:rPr>
        <w:t xml:space="preserve">باع المعصوم في التفسير، قائلاً: </w:t>
      </w:r>
      <w:r w:rsidRPr="00E122DA">
        <w:rPr>
          <w:rFonts w:hint="eastAsia"/>
          <w:sz w:val="24"/>
          <w:szCs w:val="24"/>
          <w:rtl/>
          <w:lang w:bidi="ar-IQ"/>
        </w:rPr>
        <w:t>«</w:t>
      </w:r>
      <w:r w:rsidRPr="00E122DA">
        <w:rPr>
          <w:rFonts w:asciiTheme="majorBidi" w:hAnsiTheme="majorBidi" w:hint="cs"/>
          <w:sz w:val="27"/>
          <w:rtl/>
          <w:lang w:bidi="ar-IQ"/>
        </w:rPr>
        <w:t>إن هذه الأخبار [المانعة من التفسير بالرأي] خاص</w:t>
      </w:r>
      <w:r w:rsidR="00581C11" w:rsidRPr="00E122DA">
        <w:rPr>
          <w:rFonts w:asciiTheme="majorBidi" w:hAnsiTheme="majorBidi" w:hint="cs"/>
          <w:sz w:val="27"/>
          <w:rtl/>
          <w:lang w:bidi="ar-IQ"/>
        </w:rPr>
        <w:t>ّ</w:t>
      </w:r>
      <w:r w:rsidRPr="00E122DA">
        <w:rPr>
          <w:rFonts w:asciiTheme="majorBidi" w:hAnsiTheme="majorBidi" w:hint="cs"/>
          <w:sz w:val="27"/>
          <w:rtl/>
          <w:lang w:bidi="ar-IQ"/>
        </w:rPr>
        <w:t>ة بالآيات المجملة والمتشابهة، ولا تشمل مطلق الآيات</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60"/>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p>
    <w:p w:rsidR="00697236" w:rsidRPr="00E122DA" w:rsidRDefault="00697236" w:rsidP="0012557D">
      <w:pPr>
        <w:pStyle w:val="31"/>
        <w:spacing w:line="400" w:lineRule="exact"/>
        <w:rPr>
          <w:color w:val="auto"/>
          <w:rtl/>
        </w:rPr>
      </w:pPr>
      <w:r w:rsidRPr="00E122DA">
        <w:rPr>
          <w:rFonts w:hint="cs"/>
          <w:color w:val="auto"/>
          <w:rtl/>
          <w:lang w:bidi="ar-IQ"/>
        </w:rPr>
        <w:t>6ـ أسباب الإقبال على التفسير الأثري</w:t>
      </w:r>
      <w:r w:rsidR="008B4948" w:rsidRPr="00E122DA">
        <w:rPr>
          <w:rFonts w:hint="cs"/>
          <w:color w:val="auto"/>
          <w:rtl/>
          <w:lang w:val="en-US" w:bidi="ar-IQ"/>
        </w:rPr>
        <w:t xml:space="preserve"> ــــــ</w:t>
      </w:r>
    </w:p>
    <w:p w:rsidR="00697236" w:rsidRPr="00E122DA" w:rsidRDefault="00697236" w:rsidP="0012557D">
      <w:pPr>
        <w:pStyle w:val="31"/>
        <w:spacing w:line="400" w:lineRule="exact"/>
        <w:rPr>
          <w:color w:val="auto"/>
          <w:rtl/>
        </w:rPr>
      </w:pPr>
      <w:r w:rsidRPr="00E122DA">
        <w:rPr>
          <w:rFonts w:hint="cs"/>
          <w:color w:val="auto"/>
          <w:rtl/>
          <w:lang w:bidi="ar-IQ"/>
        </w:rPr>
        <w:t>6ـ 1ـ قداسة النصوص الدينية</w:t>
      </w:r>
      <w:r w:rsidR="008B4948" w:rsidRPr="00E122DA">
        <w:rPr>
          <w:rFonts w:hint="cs"/>
          <w:color w:val="auto"/>
          <w:rtl/>
          <w:lang w:val="en-US" w:bidi="ar-IQ"/>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هناك ارتباط</w:t>
      </w:r>
      <w:r w:rsidR="009921BB" w:rsidRPr="00E122DA">
        <w:rPr>
          <w:rFonts w:asciiTheme="majorBidi" w:hAnsiTheme="majorBidi" w:hint="cs"/>
          <w:sz w:val="27"/>
          <w:rtl/>
          <w:lang w:bidi="ar-IQ"/>
        </w:rPr>
        <w:t>ٌ</w:t>
      </w:r>
      <w:r w:rsidRPr="00E122DA">
        <w:rPr>
          <w:rFonts w:asciiTheme="majorBidi" w:hAnsiTheme="majorBidi" w:hint="cs"/>
          <w:sz w:val="27"/>
          <w:rtl/>
          <w:lang w:bidi="ar-IQ"/>
        </w:rPr>
        <w:t xml:space="preserve"> وثيق بين الأمور الدينية والأمور المقدّسة، فحيثما كان الأمر الديني قائماً تمّ التعاطي معه بوصفه شيئاً مقدّ</w:t>
      </w:r>
      <w:r w:rsidR="009921BB" w:rsidRPr="00E122DA">
        <w:rPr>
          <w:rFonts w:asciiTheme="majorBidi" w:hAnsiTheme="majorBidi" w:hint="cs"/>
          <w:sz w:val="27"/>
          <w:rtl/>
          <w:lang w:bidi="ar-IQ"/>
        </w:rPr>
        <w:t>َ</w:t>
      </w:r>
      <w:r w:rsidRPr="00E122DA">
        <w:rPr>
          <w:rFonts w:asciiTheme="majorBidi" w:hAnsiTheme="majorBidi" w:hint="cs"/>
          <w:sz w:val="27"/>
          <w:rtl/>
          <w:lang w:bidi="ar-IQ"/>
        </w:rPr>
        <w:t>ساً. إن للأمر المقدّ</w:t>
      </w:r>
      <w:r w:rsidR="009921BB" w:rsidRPr="00E122DA">
        <w:rPr>
          <w:rFonts w:asciiTheme="majorBidi" w:hAnsiTheme="majorBidi" w:hint="cs"/>
          <w:sz w:val="27"/>
          <w:rtl/>
          <w:lang w:bidi="ar-IQ"/>
        </w:rPr>
        <w:t>َ</w:t>
      </w:r>
      <w:r w:rsidRPr="00E122DA">
        <w:rPr>
          <w:rFonts w:asciiTheme="majorBidi" w:hAnsiTheme="majorBidi" w:hint="cs"/>
          <w:sz w:val="27"/>
          <w:rtl/>
          <w:lang w:bidi="ar-IQ"/>
        </w:rPr>
        <w:t>س ماهية ميتافيزيقية، حيث تحيط به هالة</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من الأسرار، يخضع الإنسان لتأثيرها</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إذ ينظر إليها بم</w:t>
      </w:r>
      <w:r w:rsidR="00055B06" w:rsidRPr="00E122DA">
        <w:rPr>
          <w:rFonts w:asciiTheme="majorBidi" w:hAnsiTheme="majorBidi" w:hint="cs"/>
          <w:sz w:val="27"/>
          <w:rtl/>
          <w:lang w:bidi="ar-IQ"/>
        </w:rPr>
        <w:t>ه</w:t>
      </w:r>
      <w:r w:rsidRPr="00E122DA">
        <w:rPr>
          <w:rFonts w:asciiTheme="majorBidi" w:hAnsiTheme="majorBidi" w:hint="cs"/>
          <w:sz w:val="27"/>
          <w:rtl/>
          <w:lang w:bidi="ar-IQ"/>
        </w:rPr>
        <w:t>ابة</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وإجلال</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ويرى المؤمن نفسه ملزماً تجاهها وخاضعاً ومذعناً لها، وقل</w:t>
      </w:r>
      <w:r w:rsidR="00055B06" w:rsidRPr="00E122DA">
        <w:rPr>
          <w:rFonts w:asciiTheme="majorBidi" w:hAnsiTheme="majorBidi" w:hint="cs"/>
          <w:sz w:val="27"/>
          <w:rtl/>
          <w:lang w:bidi="ar-IQ"/>
        </w:rPr>
        <w:t>َّ</w:t>
      </w:r>
      <w:r w:rsidRPr="00E122DA">
        <w:rPr>
          <w:rFonts w:asciiTheme="majorBidi" w:hAnsiTheme="majorBidi" w:hint="cs"/>
          <w:sz w:val="27"/>
          <w:rtl/>
          <w:lang w:bidi="ar-IQ"/>
        </w:rPr>
        <w:t>ما يسعى إلى إحداث التغيير فيها</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أو أن يعمل على تأويلها</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أو التمرّد عليها بوحي</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من مزاجه أو ذوقه الخاص</w:t>
      </w:r>
      <w:r w:rsidR="00055B06" w:rsidRPr="00E122DA">
        <w:rPr>
          <w:rFonts w:asciiTheme="majorBidi" w:hAnsiTheme="majorBidi" w:hint="cs"/>
          <w:sz w:val="27"/>
          <w:rtl/>
          <w:lang w:bidi="ar-IQ"/>
        </w:rPr>
        <w:t>ّ</w:t>
      </w:r>
      <w:r w:rsidRPr="00E122DA">
        <w:rPr>
          <w:rFonts w:asciiTheme="majorBidi" w:hAnsiTheme="majorBidi" w:hint="cs"/>
          <w:sz w:val="27"/>
          <w:rtl/>
          <w:lang w:bidi="ar-IQ"/>
        </w:rPr>
        <w:t>. إن الأمر المقدّ</w:t>
      </w:r>
      <w:r w:rsidR="00055B06" w:rsidRPr="00E122DA">
        <w:rPr>
          <w:rFonts w:asciiTheme="majorBidi" w:hAnsiTheme="majorBidi" w:hint="cs"/>
          <w:sz w:val="27"/>
          <w:rtl/>
          <w:lang w:bidi="ar-IQ"/>
        </w:rPr>
        <w:t>َ</w:t>
      </w:r>
      <w:r w:rsidRPr="00E122DA">
        <w:rPr>
          <w:rFonts w:asciiTheme="majorBidi" w:hAnsiTheme="majorBidi" w:hint="cs"/>
          <w:sz w:val="27"/>
          <w:rtl/>
          <w:lang w:bidi="ar-IQ"/>
        </w:rPr>
        <w:t>س محفوف</w:t>
      </w:r>
      <w:r w:rsidR="00055B06" w:rsidRPr="00E122DA">
        <w:rPr>
          <w:rFonts w:asciiTheme="majorBidi" w:hAnsiTheme="majorBidi" w:hint="cs"/>
          <w:sz w:val="27"/>
          <w:rtl/>
          <w:lang w:bidi="ar-IQ"/>
        </w:rPr>
        <w:t>ٌ</w:t>
      </w:r>
      <w:r w:rsidRPr="00E122DA">
        <w:rPr>
          <w:rFonts w:asciiTheme="majorBidi" w:hAnsiTheme="majorBidi" w:hint="cs"/>
          <w:sz w:val="27"/>
          <w:rtl/>
          <w:lang w:bidi="ar-IQ"/>
        </w:rPr>
        <w:t xml:space="preserve"> بالأسرار، وهذا الأمر هو الذي يجعله محاطاً بحرمة تدفع الإنسان إلى الخضوع في حضرته، وحيث يكون الأمر كذلك فإن الفرد لا يسمح لنفسه بتجاوز حريم وحدود ذلك المقد</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س، أو أن يناقش أو يجادل فيه. يسعى </w:t>
      </w:r>
      <w:r w:rsidRPr="00E122DA">
        <w:rPr>
          <w:rFonts w:asciiTheme="majorBidi" w:hAnsiTheme="majorBidi" w:hint="cs"/>
          <w:sz w:val="27"/>
          <w:rtl/>
          <w:lang w:bidi="ar-IQ"/>
        </w:rPr>
        <w:lastRenderedPageBreak/>
        <w:t>المؤمنون بالأمور المقد</w:t>
      </w:r>
      <w:r w:rsidR="00E54D12" w:rsidRPr="00E122DA">
        <w:rPr>
          <w:rFonts w:asciiTheme="majorBidi" w:hAnsiTheme="majorBidi" w:hint="cs"/>
          <w:sz w:val="27"/>
          <w:rtl/>
          <w:lang w:bidi="ar-IQ"/>
        </w:rPr>
        <w:t>َّ</w:t>
      </w:r>
      <w:r w:rsidRPr="00E122DA">
        <w:rPr>
          <w:rFonts w:asciiTheme="majorBidi" w:hAnsiTheme="majorBidi" w:hint="cs"/>
          <w:sz w:val="27"/>
          <w:rtl/>
          <w:lang w:bidi="ar-IQ"/>
        </w:rPr>
        <w:t>سة إلى احترامها والتماهي معها. وفي هذا السياق يكون التفوّق للشخص الذي يبدي من نفسه خضوعاً أكبر من خضوع الآخرين تجاه الأمر المقدّ</w:t>
      </w:r>
      <w:r w:rsidR="00E54D12" w:rsidRPr="00E122DA">
        <w:rPr>
          <w:rFonts w:asciiTheme="majorBidi" w:hAnsiTheme="majorBidi" w:hint="cs"/>
          <w:sz w:val="27"/>
          <w:rtl/>
          <w:lang w:bidi="ar-IQ"/>
        </w:rPr>
        <w:t>َ</w:t>
      </w:r>
      <w:r w:rsidRPr="00E122DA">
        <w:rPr>
          <w:rFonts w:asciiTheme="majorBidi" w:hAnsiTheme="majorBidi" w:hint="cs"/>
          <w:sz w:val="27"/>
          <w:rtl/>
          <w:lang w:bidi="ar-IQ"/>
        </w:rPr>
        <w:t>س، وهذه المسألة تستدعي الكثير من التأمّ</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ل. </w:t>
      </w:r>
    </w:p>
    <w:p w:rsidR="00697236" w:rsidRPr="00E122DA" w:rsidRDefault="00697236" w:rsidP="00610347">
      <w:pPr>
        <w:autoSpaceDE w:val="0"/>
        <w:autoSpaceDN w:val="0"/>
        <w:adjustRightInd w:val="0"/>
        <w:spacing w:line="300" w:lineRule="exact"/>
        <w:rPr>
          <w:rFonts w:asciiTheme="majorBidi" w:hAnsiTheme="majorBidi"/>
          <w:sz w:val="27"/>
          <w:rtl/>
          <w:lang w:bidi="ar-IQ"/>
        </w:rPr>
      </w:pPr>
    </w:p>
    <w:p w:rsidR="00697236" w:rsidRPr="00E122DA" w:rsidRDefault="00697236" w:rsidP="0012557D">
      <w:pPr>
        <w:pStyle w:val="31"/>
        <w:spacing w:line="400" w:lineRule="exact"/>
        <w:rPr>
          <w:color w:val="auto"/>
          <w:rtl/>
          <w:lang w:bidi="ar-IQ"/>
        </w:rPr>
      </w:pPr>
      <w:r w:rsidRPr="00E122DA">
        <w:rPr>
          <w:rFonts w:hint="cs"/>
          <w:color w:val="auto"/>
          <w:rtl/>
          <w:lang w:bidi="ar-IQ"/>
        </w:rPr>
        <w:t>6ـ 2ـ الاطمئنان إلى كلام المعصوم والمعاصرين لمرحلة النزول</w:t>
      </w:r>
      <w:r w:rsidR="008B4948" w:rsidRPr="00E122DA">
        <w:rPr>
          <w:rFonts w:hint="cs"/>
          <w:color w:val="auto"/>
          <w:rtl/>
          <w:lang w:val="en-US" w:bidi="ar-IQ"/>
        </w:rPr>
        <w:t xml:space="preserve"> ــــــ</w:t>
      </w:r>
    </w:p>
    <w:p w:rsidR="00697236" w:rsidRPr="00E122DA" w:rsidRDefault="00697236" w:rsidP="0036529A">
      <w:pPr>
        <w:autoSpaceDE w:val="0"/>
        <w:autoSpaceDN w:val="0"/>
        <w:adjustRightInd w:val="0"/>
        <w:spacing w:line="390" w:lineRule="exact"/>
        <w:rPr>
          <w:rFonts w:asciiTheme="majorBidi" w:hAnsiTheme="majorBidi"/>
          <w:sz w:val="27"/>
          <w:rtl/>
          <w:lang w:bidi="ar-IQ"/>
        </w:rPr>
      </w:pPr>
      <w:r w:rsidRPr="00E122DA">
        <w:rPr>
          <w:rFonts w:asciiTheme="majorBidi" w:hAnsiTheme="majorBidi" w:hint="cs"/>
          <w:sz w:val="27"/>
          <w:rtl/>
          <w:lang w:bidi="ar-IQ"/>
        </w:rPr>
        <w:t>إن المفسرين الرئيسين للدين ـ طبقاً للتعاليم الكلامية ـ هم المعصومون الأطهار المنزّهون من جميع أنواع المعاصي والذنوب. وإن كلام هؤلاء المعصومين يمث</w:t>
      </w:r>
      <w:r w:rsidR="00E54D12" w:rsidRPr="00E122DA">
        <w:rPr>
          <w:rFonts w:asciiTheme="majorBidi" w:hAnsiTheme="majorBidi" w:hint="cs"/>
          <w:sz w:val="27"/>
          <w:rtl/>
          <w:lang w:bidi="ar-IQ"/>
        </w:rPr>
        <w:t>ِّ</w:t>
      </w:r>
      <w:r w:rsidRPr="00E122DA">
        <w:rPr>
          <w:rFonts w:asciiTheme="majorBidi" w:hAnsiTheme="majorBidi" w:hint="cs"/>
          <w:sz w:val="27"/>
          <w:rtl/>
          <w:lang w:bidi="ar-IQ"/>
        </w:rPr>
        <w:t>ل حج</w:t>
      </w:r>
      <w:r w:rsidR="00E54D12" w:rsidRPr="00E122DA">
        <w:rPr>
          <w:rFonts w:asciiTheme="majorBidi" w:hAnsiTheme="majorBidi" w:hint="cs"/>
          <w:sz w:val="27"/>
          <w:rtl/>
          <w:lang w:bidi="ar-IQ"/>
        </w:rPr>
        <w:t>ّ</w:t>
      </w:r>
      <w:r w:rsidRPr="00E122DA">
        <w:rPr>
          <w:rFonts w:asciiTheme="majorBidi" w:hAnsiTheme="majorBidi" w:hint="cs"/>
          <w:sz w:val="27"/>
          <w:rtl/>
          <w:lang w:bidi="ar-IQ"/>
        </w:rPr>
        <w:t>ة</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للناس. ومن ناحية</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أخرى حيث يكون منشأ الدين هو الوحي، والوحي بدوره أمر سماوي محاط بالأسرار، فإن شرحه وتفسيره إنما يكون من أكثر الشروح والتفاسير إذا كان صادراً عن المفس</w:t>
      </w:r>
      <w:r w:rsidR="00E54D12" w:rsidRPr="00E122DA">
        <w:rPr>
          <w:rFonts w:asciiTheme="majorBidi" w:hAnsiTheme="majorBidi" w:hint="cs"/>
          <w:sz w:val="27"/>
          <w:rtl/>
          <w:lang w:bidi="ar-IQ"/>
        </w:rPr>
        <w:t>ّ</w:t>
      </w:r>
      <w:r w:rsidRPr="00E122DA">
        <w:rPr>
          <w:rFonts w:asciiTheme="majorBidi" w:hAnsiTheme="majorBidi" w:hint="cs"/>
          <w:sz w:val="27"/>
          <w:rtl/>
          <w:lang w:bidi="ar-IQ"/>
        </w:rPr>
        <w:t>رين الصادقين والشرّاح الحقيقيين للدين. يمث</w:t>
      </w:r>
      <w:r w:rsidR="00E54D12" w:rsidRPr="00E122DA">
        <w:rPr>
          <w:rFonts w:asciiTheme="majorBidi" w:hAnsiTheme="majorBidi" w:hint="cs"/>
          <w:sz w:val="27"/>
          <w:rtl/>
          <w:lang w:bidi="ar-IQ"/>
        </w:rPr>
        <w:t>ِّ</w:t>
      </w:r>
      <w:r w:rsidRPr="00E122DA">
        <w:rPr>
          <w:rFonts w:asciiTheme="majorBidi" w:hAnsiTheme="majorBidi" w:hint="cs"/>
          <w:sz w:val="27"/>
          <w:rtl/>
          <w:lang w:bidi="ar-IQ"/>
        </w:rPr>
        <w:t>ل كلام وشرح المعصوم كلمة الفصل بالنسبة إلى طلاب الفهم. نضيف إلى ذلك تعلّ</w:t>
      </w:r>
      <w:r w:rsidR="00E54D12" w:rsidRPr="00E122DA">
        <w:rPr>
          <w:rFonts w:asciiTheme="majorBidi" w:hAnsiTheme="majorBidi" w:hint="cs"/>
          <w:sz w:val="27"/>
          <w:rtl/>
          <w:lang w:bidi="ar-IQ"/>
        </w:rPr>
        <w:t>ُ</w:t>
      </w:r>
      <w:r w:rsidRPr="00E122DA">
        <w:rPr>
          <w:rFonts w:asciiTheme="majorBidi" w:hAnsiTheme="majorBidi" w:hint="cs"/>
          <w:sz w:val="27"/>
          <w:rtl/>
          <w:lang w:bidi="ar-IQ"/>
        </w:rPr>
        <w:t>ق المسلمين وشغفهم بالنبي</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وأهل بيته</w:t>
      </w:r>
      <w:r w:rsidR="00325BBE" w:rsidRPr="00325BBE">
        <w:rPr>
          <w:rFonts w:ascii="Mosawi" w:hAnsi="Mosawi" w:cs="Mosawi"/>
          <w:szCs w:val="22"/>
          <w:rtl/>
        </w:rPr>
        <w:t>^</w:t>
      </w:r>
      <w:r w:rsidRPr="00E122DA">
        <w:rPr>
          <w:rFonts w:asciiTheme="majorBidi" w:hAnsiTheme="majorBidi" w:hint="cs"/>
          <w:sz w:val="27"/>
          <w:rtl/>
          <w:lang w:bidi="ar-IQ"/>
        </w:rPr>
        <w:t>، بمعنى أن الذي يورث الطمأنينة بالنسبة إلى المسلم من الناحية النفسية هو الحصول على معلوماته ومعتقداته من مصدر</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مت</w:t>
      </w:r>
      <w:r w:rsidR="00E54D12" w:rsidRPr="00E122DA">
        <w:rPr>
          <w:rFonts w:asciiTheme="majorBidi" w:hAnsiTheme="majorBidi" w:hint="cs"/>
          <w:sz w:val="27"/>
          <w:rtl/>
          <w:lang w:bidi="ar-IQ"/>
        </w:rPr>
        <w:t>ّ</w:t>
      </w:r>
      <w:r w:rsidRPr="00E122DA">
        <w:rPr>
          <w:rFonts w:asciiTheme="majorBidi" w:hAnsiTheme="majorBidi" w:hint="cs"/>
          <w:sz w:val="27"/>
          <w:rtl/>
          <w:lang w:bidi="ar-IQ"/>
        </w:rPr>
        <w:t>صل بالوحي أو من شخص شهد الأحداث والوقائع بأم</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عينيه. </w:t>
      </w:r>
    </w:p>
    <w:p w:rsidR="00697236" w:rsidRPr="00E122DA" w:rsidRDefault="00697236" w:rsidP="0036529A">
      <w:pPr>
        <w:autoSpaceDE w:val="0"/>
        <w:autoSpaceDN w:val="0"/>
        <w:adjustRightInd w:val="0"/>
        <w:spacing w:line="390" w:lineRule="exact"/>
        <w:rPr>
          <w:rFonts w:asciiTheme="majorBidi" w:hAnsiTheme="majorBidi"/>
          <w:sz w:val="27"/>
          <w:rtl/>
          <w:lang w:bidi="ar-IQ"/>
        </w:rPr>
      </w:pPr>
      <w:r w:rsidRPr="00E122DA">
        <w:rPr>
          <w:rFonts w:asciiTheme="majorBidi" w:hAnsiTheme="majorBidi" w:hint="cs"/>
          <w:sz w:val="27"/>
          <w:rtl/>
          <w:lang w:bidi="ar-IQ"/>
        </w:rPr>
        <w:t>وعندما تحدّ</w:t>
      </w:r>
      <w:r w:rsidR="00E54D12" w:rsidRPr="00E122DA">
        <w:rPr>
          <w:rFonts w:asciiTheme="majorBidi" w:hAnsiTheme="majorBidi" w:hint="cs"/>
          <w:sz w:val="27"/>
          <w:rtl/>
          <w:lang w:bidi="ar-IQ"/>
        </w:rPr>
        <w:t>َ</w:t>
      </w:r>
      <w:r w:rsidRPr="00E122DA">
        <w:rPr>
          <w:rFonts w:asciiTheme="majorBidi" w:hAnsiTheme="majorBidi" w:hint="cs"/>
          <w:sz w:val="27"/>
          <w:rtl/>
          <w:lang w:bidi="ar-IQ"/>
        </w:rPr>
        <w:t>ثت الأستاذة (هدى جاسم) عن التفسير الأثري</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في معرض كلامها التحليلي بشأن تفسير القرآن، قالت بأن أفضل أنواع التفسير الأثري هو</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تفسير القرآن بالقرآن</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وتفسير القرآن بالسن</w:t>
      </w:r>
      <w:r w:rsidR="00E54D12" w:rsidRPr="00E122DA">
        <w:rPr>
          <w:rFonts w:asciiTheme="majorBidi" w:hAnsiTheme="majorBidi" w:hint="cs"/>
          <w:sz w:val="27"/>
          <w:rtl/>
          <w:lang w:bidi="ar-IQ"/>
        </w:rPr>
        <w:t>ّ</w:t>
      </w:r>
      <w:r w:rsidRPr="00E122DA">
        <w:rPr>
          <w:rFonts w:asciiTheme="majorBidi" w:hAnsiTheme="majorBidi" w:hint="cs"/>
          <w:sz w:val="27"/>
          <w:rtl/>
          <w:lang w:bidi="ar-IQ"/>
        </w:rPr>
        <w:t>ة الشريفة</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ورأت أن السبب في ذلك يعود إلى أن هذين الأمرين ينتميان إلى مصدر</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واحد</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ومن ذلك</w:t>
      </w:r>
      <w:r w:rsidR="00E54D12" w:rsidRPr="00E122DA">
        <w:rPr>
          <w:rFonts w:asciiTheme="majorBidi" w:hAnsiTheme="majorBidi" w:hint="cs"/>
          <w:sz w:val="27"/>
          <w:rtl/>
          <w:lang w:bidi="ar-IQ"/>
        </w:rPr>
        <w:t>:</w:t>
      </w:r>
      <w:r w:rsidRPr="00E122DA">
        <w:rPr>
          <w:rFonts w:asciiTheme="majorBidi" w:hAnsiTheme="majorBidi" w:hint="cs"/>
          <w:sz w:val="27"/>
          <w:rtl/>
          <w:lang w:bidi="ar-IQ"/>
        </w:rPr>
        <w:t xml:space="preserve"> قولها: </w:t>
      </w:r>
      <w:r w:rsidRPr="00E122DA">
        <w:rPr>
          <w:rFonts w:hint="eastAsia"/>
          <w:sz w:val="24"/>
          <w:szCs w:val="24"/>
          <w:rtl/>
          <w:lang w:bidi="ar-IQ"/>
        </w:rPr>
        <w:t>«</w:t>
      </w:r>
      <w:r w:rsidRPr="00E122DA">
        <w:rPr>
          <w:rFonts w:asciiTheme="majorBidi" w:hAnsiTheme="majorBidi" w:hint="cs"/>
          <w:sz w:val="27"/>
          <w:rtl/>
          <w:lang w:bidi="ar-IQ"/>
        </w:rPr>
        <w:t>من الواضح أن خير ما يفسّ</w:t>
      </w:r>
      <w:r w:rsidR="00E54D12" w:rsidRPr="00E122DA">
        <w:rPr>
          <w:rFonts w:asciiTheme="majorBidi" w:hAnsiTheme="majorBidi" w:hint="cs"/>
          <w:sz w:val="27"/>
          <w:rtl/>
          <w:lang w:bidi="ar-IQ"/>
        </w:rPr>
        <w:t>ِ</w:t>
      </w:r>
      <w:r w:rsidRPr="00E122DA">
        <w:rPr>
          <w:rFonts w:asciiTheme="majorBidi" w:hAnsiTheme="majorBidi" w:hint="cs"/>
          <w:sz w:val="27"/>
          <w:rtl/>
          <w:lang w:bidi="ar-IQ"/>
        </w:rPr>
        <w:t>ر كلام الله هو القرآن الكريم نفسه، ومن ثم السن</w:t>
      </w:r>
      <w:r w:rsidR="002B7A6B" w:rsidRPr="00E122DA">
        <w:rPr>
          <w:rFonts w:asciiTheme="majorBidi" w:hAnsiTheme="majorBidi" w:hint="cs"/>
          <w:sz w:val="27"/>
          <w:rtl/>
          <w:lang w:bidi="ar-IQ"/>
        </w:rPr>
        <w:t>ّ</w:t>
      </w:r>
      <w:r w:rsidRPr="00E122DA">
        <w:rPr>
          <w:rFonts w:asciiTheme="majorBidi" w:hAnsiTheme="majorBidi" w:hint="cs"/>
          <w:sz w:val="27"/>
          <w:rtl/>
          <w:lang w:bidi="ar-IQ"/>
        </w:rPr>
        <w:t>ة النبوية المطهّ</w:t>
      </w:r>
      <w:r w:rsidR="002B7A6B" w:rsidRPr="00E122DA">
        <w:rPr>
          <w:rFonts w:asciiTheme="majorBidi" w:hAnsiTheme="majorBidi" w:hint="cs"/>
          <w:sz w:val="27"/>
          <w:rtl/>
          <w:lang w:bidi="ar-IQ"/>
        </w:rPr>
        <w:t>َ</w:t>
      </w:r>
      <w:r w:rsidRPr="00E122DA">
        <w:rPr>
          <w:rFonts w:asciiTheme="majorBidi" w:hAnsiTheme="majorBidi" w:hint="cs"/>
          <w:sz w:val="27"/>
          <w:rtl/>
          <w:lang w:bidi="ar-IQ"/>
        </w:rPr>
        <w:t>رة؛ لأنهما صنوان لمشروع</w:t>
      </w:r>
      <w:r w:rsidR="002B7A6B" w:rsidRPr="00E122DA">
        <w:rPr>
          <w:rFonts w:asciiTheme="majorBidi" w:hAnsiTheme="majorBidi" w:hint="cs"/>
          <w:sz w:val="27"/>
          <w:rtl/>
          <w:lang w:bidi="ar-IQ"/>
        </w:rPr>
        <w:t>ٍ</w:t>
      </w:r>
      <w:r w:rsidRPr="00E122DA">
        <w:rPr>
          <w:rFonts w:asciiTheme="majorBidi" w:hAnsiTheme="majorBidi" w:hint="cs"/>
          <w:sz w:val="27"/>
          <w:rtl/>
          <w:lang w:bidi="ar-IQ"/>
        </w:rPr>
        <w:t xml:space="preserve"> واحد</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61"/>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36529A">
      <w:pPr>
        <w:autoSpaceDE w:val="0"/>
        <w:autoSpaceDN w:val="0"/>
        <w:adjustRightInd w:val="0"/>
        <w:spacing w:line="390" w:lineRule="exact"/>
        <w:rPr>
          <w:rFonts w:asciiTheme="majorBidi" w:hAnsiTheme="majorBidi"/>
          <w:sz w:val="27"/>
          <w:rtl/>
          <w:lang w:bidi="ar-IQ"/>
        </w:rPr>
      </w:pPr>
      <w:r w:rsidRPr="00E122DA">
        <w:rPr>
          <w:rFonts w:asciiTheme="majorBidi" w:hAnsiTheme="majorBidi" w:hint="cs"/>
          <w:sz w:val="27"/>
          <w:rtl/>
          <w:lang w:bidi="ar-IQ"/>
        </w:rPr>
        <w:t>ثم ذكرت الأستاذة (هدى جاسم) ثلاثة خصائص للتفسير الأثري</w:t>
      </w:r>
      <w:r w:rsidR="002B7A6B" w:rsidRPr="00E122DA">
        <w:rPr>
          <w:rFonts w:asciiTheme="majorBidi" w:hAnsiTheme="majorBidi" w:hint="cs"/>
          <w:sz w:val="27"/>
          <w:rtl/>
          <w:lang w:bidi="ar-IQ"/>
        </w:rPr>
        <w:t>.</w:t>
      </w:r>
      <w:r w:rsidRPr="00E122DA">
        <w:rPr>
          <w:rFonts w:asciiTheme="majorBidi" w:hAnsiTheme="majorBidi" w:hint="cs"/>
          <w:sz w:val="27"/>
          <w:rtl/>
          <w:lang w:bidi="ar-IQ"/>
        </w:rPr>
        <w:t xml:space="preserve"> وإحدى تلك الخصائص الثلاثة إمكانية الاطمئنان والركون إليه؛ لكونه مستنداً إلى النصوص</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62"/>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610347">
      <w:pPr>
        <w:autoSpaceDE w:val="0"/>
        <w:autoSpaceDN w:val="0"/>
        <w:adjustRightInd w:val="0"/>
        <w:spacing w:line="300" w:lineRule="exact"/>
        <w:rPr>
          <w:rFonts w:asciiTheme="majorBidi" w:hAnsiTheme="majorBidi"/>
          <w:sz w:val="27"/>
          <w:rtl/>
          <w:lang w:bidi="ar-IQ"/>
        </w:rPr>
      </w:pPr>
    </w:p>
    <w:p w:rsidR="00697236" w:rsidRPr="00E122DA" w:rsidRDefault="00697236" w:rsidP="0012557D">
      <w:pPr>
        <w:pStyle w:val="31"/>
        <w:spacing w:line="400" w:lineRule="exact"/>
        <w:rPr>
          <w:color w:val="auto"/>
          <w:rtl/>
          <w:lang w:bidi="ar-IQ"/>
        </w:rPr>
      </w:pPr>
      <w:r w:rsidRPr="00E122DA">
        <w:rPr>
          <w:rFonts w:hint="cs"/>
          <w:color w:val="auto"/>
          <w:rtl/>
          <w:lang w:bidi="ar-IQ"/>
        </w:rPr>
        <w:t xml:space="preserve">6ـ 3ـ </w:t>
      </w:r>
      <w:r w:rsidR="00145031" w:rsidRPr="00E122DA">
        <w:rPr>
          <w:rFonts w:hint="cs"/>
          <w:color w:val="auto"/>
          <w:rtl/>
          <w:lang w:bidi="ar-IQ"/>
        </w:rPr>
        <w:t xml:space="preserve">الجمود والنزعة الظاهرية </w:t>
      </w:r>
      <w:r w:rsidR="008B4948" w:rsidRPr="00E122DA">
        <w:rPr>
          <w:rFonts w:hint="cs"/>
          <w:color w:val="auto"/>
          <w:rtl/>
          <w:lang w:val="en-US" w:bidi="ar-IQ"/>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يتلخّ</w:t>
      </w:r>
      <w:r w:rsidR="002B7A6B" w:rsidRPr="00E122DA">
        <w:rPr>
          <w:rFonts w:asciiTheme="majorBidi" w:hAnsiTheme="majorBidi" w:hint="cs"/>
          <w:sz w:val="27"/>
          <w:rtl/>
          <w:lang w:bidi="ar-IQ"/>
        </w:rPr>
        <w:t>َ</w:t>
      </w:r>
      <w:r w:rsidRPr="00E122DA">
        <w:rPr>
          <w:rFonts w:asciiTheme="majorBidi" w:hAnsiTheme="majorBidi" w:hint="cs"/>
          <w:sz w:val="27"/>
          <w:rtl/>
          <w:lang w:bidi="ar-IQ"/>
        </w:rPr>
        <w:t>ص جوهر الدين في الخضوع والعبودية لله عزّ</w:t>
      </w:r>
      <w:r w:rsidR="002B7A6B" w:rsidRPr="00E122DA">
        <w:rPr>
          <w:rFonts w:asciiTheme="majorBidi" w:hAnsiTheme="majorBidi" w:hint="cs"/>
          <w:sz w:val="27"/>
          <w:rtl/>
          <w:lang w:bidi="ar-IQ"/>
        </w:rPr>
        <w:t>َ</w:t>
      </w:r>
      <w:r w:rsidRPr="00E122DA">
        <w:rPr>
          <w:rFonts w:asciiTheme="majorBidi" w:hAnsiTheme="majorBidi" w:hint="cs"/>
          <w:sz w:val="27"/>
          <w:rtl/>
          <w:lang w:bidi="ar-IQ"/>
        </w:rPr>
        <w:t xml:space="preserve"> وجل</w:t>
      </w:r>
      <w:r w:rsidR="002B7A6B" w:rsidRPr="00E122DA">
        <w:rPr>
          <w:rFonts w:asciiTheme="majorBidi" w:hAnsiTheme="majorBidi" w:hint="cs"/>
          <w:sz w:val="27"/>
          <w:rtl/>
          <w:lang w:bidi="ar-IQ"/>
        </w:rPr>
        <w:t>َّ</w:t>
      </w:r>
      <w:r w:rsidRPr="00E122DA">
        <w:rPr>
          <w:rFonts w:asciiTheme="majorBidi" w:hAnsiTheme="majorBidi" w:hint="cs"/>
          <w:sz w:val="27"/>
          <w:rtl/>
          <w:lang w:bidi="ar-IQ"/>
        </w:rPr>
        <w:t xml:space="preserve">. إن أفضل العباد هو </w:t>
      </w:r>
      <w:r w:rsidRPr="00E122DA">
        <w:rPr>
          <w:rFonts w:asciiTheme="majorBidi" w:hAnsiTheme="majorBidi" w:hint="cs"/>
          <w:sz w:val="27"/>
          <w:rtl/>
          <w:lang w:bidi="ar-IQ"/>
        </w:rPr>
        <w:lastRenderedPageBreak/>
        <w:t xml:space="preserve">الأكثر خضوعاً وتسليماً وامتثالاً لأوامر الله ونواهيه. إن مفردة </w:t>
      </w:r>
      <w:r w:rsidRPr="00E122DA">
        <w:rPr>
          <w:rFonts w:hint="eastAsia"/>
          <w:sz w:val="24"/>
          <w:szCs w:val="24"/>
          <w:rtl/>
          <w:lang w:bidi="ar-IQ"/>
        </w:rPr>
        <w:t>«</w:t>
      </w:r>
      <w:r w:rsidRPr="00E122DA">
        <w:rPr>
          <w:rFonts w:asciiTheme="majorBidi" w:hAnsiTheme="majorBidi" w:hint="cs"/>
          <w:sz w:val="27"/>
          <w:rtl/>
          <w:lang w:bidi="ar-IQ"/>
        </w:rPr>
        <w:t>التعب</w:t>
      </w:r>
      <w:r w:rsidR="002B7A6B" w:rsidRPr="00E122DA">
        <w:rPr>
          <w:rFonts w:asciiTheme="majorBidi" w:hAnsiTheme="majorBidi" w:hint="cs"/>
          <w:sz w:val="27"/>
          <w:rtl/>
          <w:lang w:bidi="ar-IQ"/>
        </w:rPr>
        <w:t>ُّ</w:t>
      </w:r>
      <w:r w:rsidRPr="00E122DA">
        <w:rPr>
          <w:rFonts w:asciiTheme="majorBidi" w:hAnsiTheme="majorBidi" w:hint="cs"/>
          <w:sz w:val="27"/>
          <w:rtl/>
          <w:lang w:bidi="ar-IQ"/>
        </w:rPr>
        <w:t>د</w:t>
      </w:r>
      <w:r w:rsidRPr="00E122DA">
        <w:rPr>
          <w:rFonts w:hint="eastAsia"/>
          <w:sz w:val="24"/>
          <w:szCs w:val="24"/>
          <w:rtl/>
          <w:lang w:bidi="ar-IQ"/>
        </w:rPr>
        <w:t>»</w:t>
      </w:r>
      <w:r w:rsidRPr="00E122DA">
        <w:rPr>
          <w:rFonts w:asciiTheme="majorBidi" w:hAnsiTheme="majorBidi" w:hint="cs"/>
          <w:sz w:val="27"/>
          <w:rtl/>
          <w:lang w:bidi="ar-IQ"/>
        </w:rPr>
        <w:t xml:space="preserve"> هي من أكثر الألفاظ والمفردات استعمالاً على ألسنة وكتابات المتكل</w:t>
      </w:r>
      <w:r w:rsidR="002B7A6B" w:rsidRPr="00E122DA">
        <w:rPr>
          <w:rFonts w:asciiTheme="majorBidi" w:hAnsiTheme="majorBidi" w:hint="cs"/>
          <w:sz w:val="27"/>
          <w:rtl/>
          <w:lang w:bidi="ar-IQ"/>
        </w:rPr>
        <w:t>ِّ</w:t>
      </w:r>
      <w:r w:rsidRPr="00E122DA">
        <w:rPr>
          <w:rFonts w:asciiTheme="majorBidi" w:hAnsiTheme="majorBidi" w:hint="cs"/>
          <w:sz w:val="27"/>
          <w:rtl/>
          <w:lang w:bidi="ar-IQ"/>
        </w:rPr>
        <w:t>مين والفقهاء، و</w:t>
      </w:r>
      <w:r w:rsidR="001562A1" w:rsidRPr="00E122DA">
        <w:rPr>
          <w:rFonts w:asciiTheme="majorBidi" w:hAnsiTheme="majorBidi" w:hint="cs"/>
          <w:sz w:val="27"/>
          <w:rtl/>
          <w:lang w:bidi="ar-IQ"/>
        </w:rPr>
        <w:t>لا سيَّما</w:t>
      </w:r>
      <w:r w:rsidRPr="00E122DA">
        <w:rPr>
          <w:rFonts w:asciiTheme="majorBidi" w:hAnsiTheme="majorBidi" w:hint="cs"/>
          <w:sz w:val="27"/>
          <w:rtl/>
          <w:lang w:bidi="ar-IQ"/>
        </w:rPr>
        <w:t xml:space="preserve"> في الأحكام العملية والفقه. وي</w:t>
      </w:r>
      <w:r w:rsidR="002B7A6B" w:rsidRPr="00E122DA">
        <w:rPr>
          <w:rFonts w:asciiTheme="majorBidi" w:hAnsiTheme="majorBidi" w:hint="cs"/>
          <w:sz w:val="27"/>
          <w:rtl/>
          <w:lang w:bidi="ar-IQ"/>
        </w:rPr>
        <w:t>ُ</w:t>
      </w:r>
      <w:r w:rsidRPr="00E122DA">
        <w:rPr>
          <w:rFonts w:asciiTheme="majorBidi" w:hAnsiTheme="majorBidi" w:hint="cs"/>
          <w:sz w:val="27"/>
          <w:rtl/>
          <w:lang w:bidi="ar-IQ"/>
        </w:rPr>
        <w:t>ع</w:t>
      </w:r>
      <w:r w:rsidR="002B7A6B" w:rsidRPr="00E122DA">
        <w:rPr>
          <w:rFonts w:asciiTheme="majorBidi" w:hAnsiTheme="majorBidi" w:hint="cs"/>
          <w:sz w:val="27"/>
          <w:rtl/>
          <w:lang w:bidi="ar-IQ"/>
        </w:rPr>
        <w:t>َ</w:t>
      </w:r>
      <w:r w:rsidRPr="00E122DA">
        <w:rPr>
          <w:rFonts w:asciiTheme="majorBidi" w:hAnsiTheme="majorBidi" w:hint="cs"/>
          <w:sz w:val="27"/>
          <w:rtl/>
          <w:lang w:bidi="ar-IQ"/>
        </w:rPr>
        <w:t>دّ الإحجام عن توجيه الأحكام</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للفرار من المسؤولية، والالتزام بفروع الدين وأصوله من لوازم العبودية والتديّن. إن هذا الاتجاه وإن</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كان محموداً، إلا أنه قد يؤد</w:t>
      </w:r>
      <w:r w:rsidR="00154E5F" w:rsidRPr="00E122DA">
        <w:rPr>
          <w:rFonts w:asciiTheme="majorBidi" w:hAnsiTheme="majorBidi" w:hint="cs"/>
          <w:sz w:val="27"/>
          <w:rtl/>
          <w:lang w:bidi="ar-IQ"/>
        </w:rPr>
        <w:t>ّ</w:t>
      </w:r>
      <w:r w:rsidRPr="00E122DA">
        <w:rPr>
          <w:rFonts w:asciiTheme="majorBidi" w:hAnsiTheme="majorBidi" w:hint="cs"/>
          <w:sz w:val="27"/>
          <w:rtl/>
          <w:lang w:bidi="ar-IQ"/>
        </w:rPr>
        <w:t>ي ببعض المسلمين أحياناً ـ بسبب سوء الفهم وعدم الإدراك الصحيح ـ إلى الجمود والسطحية المفرطة، بل قد يؤدي بالبعض إلى تعطيل العقل أيضاً</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ومن بين هؤلاء</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الحشوية</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والسلفية</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والظاهرية. إن ظهور نوع من التفكير السطحي بين المسلمين، متمث</w:t>
      </w:r>
      <w:r w:rsidR="00154E5F" w:rsidRPr="00E122DA">
        <w:rPr>
          <w:rFonts w:asciiTheme="majorBidi" w:hAnsiTheme="majorBidi" w:hint="cs"/>
          <w:sz w:val="27"/>
          <w:rtl/>
          <w:lang w:bidi="ar-IQ"/>
        </w:rPr>
        <w:t>ِّ</w:t>
      </w:r>
      <w:r w:rsidRPr="00E122DA">
        <w:rPr>
          <w:rFonts w:asciiTheme="majorBidi" w:hAnsiTheme="majorBidi" w:hint="cs"/>
          <w:sz w:val="27"/>
          <w:rtl/>
          <w:lang w:bidi="ar-IQ"/>
        </w:rPr>
        <w:t>لاً بالاتجاه الأخباري عند الشيعة، والاتجاه الظاهري عند أهل السنة، يعتبر ثمرة ونتيجة لهذه النزعة الفكرية. صحيح</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أن هناك الكثير من التعاليم الدينية التعب</w:t>
      </w:r>
      <w:r w:rsidR="00154E5F" w:rsidRPr="00E122DA">
        <w:rPr>
          <w:rFonts w:asciiTheme="majorBidi" w:hAnsiTheme="majorBidi" w:hint="cs"/>
          <w:sz w:val="27"/>
          <w:rtl/>
          <w:lang w:bidi="ar-IQ"/>
        </w:rPr>
        <w:t>ُّ</w:t>
      </w:r>
      <w:r w:rsidRPr="00E122DA">
        <w:rPr>
          <w:rFonts w:asciiTheme="majorBidi" w:hAnsiTheme="majorBidi" w:hint="cs"/>
          <w:sz w:val="27"/>
          <w:rtl/>
          <w:lang w:bidi="ar-IQ"/>
        </w:rPr>
        <w:t>دية التي يتعيّ</w:t>
      </w:r>
      <w:r w:rsidR="00154E5F" w:rsidRPr="00E122DA">
        <w:rPr>
          <w:rFonts w:asciiTheme="majorBidi" w:hAnsiTheme="majorBidi" w:hint="cs"/>
          <w:sz w:val="27"/>
          <w:rtl/>
          <w:lang w:bidi="ar-IQ"/>
        </w:rPr>
        <w:t>َ</w:t>
      </w:r>
      <w:r w:rsidRPr="00E122DA">
        <w:rPr>
          <w:rFonts w:asciiTheme="majorBidi" w:hAnsiTheme="majorBidi" w:hint="cs"/>
          <w:sz w:val="27"/>
          <w:rtl/>
          <w:lang w:bidi="ar-IQ"/>
        </w:rPr>
        <w:t>ن على المكل</w:t>
      </w:r>
      <w:r w:rsidR="00154E5F" w:rsidRPr="00E122DA">
        <w:rPr>
          <w:rFonts w:asciiTheme="majorBidi" w:hAnsiTheme="majorBidi" w:hint="cs"/>
          <w:sz w:val="27"/>
          <w:rtl/>
          <w:lang w:bidi="ar-IQ"/>
        </w:rPr>
        <w:t>َّ</w:t>
      </w:r>
      <w:r w:rsidRPr="00E122DA">
        <w:rPr>
          <w:rFonts w:asciiTheme="majorBidi" w:hAnsiTheme="majorBidi" w:hint="cs"/>
          <w:sz w:val="27"/>
          <w:rtl/>
          <w:lang w:bidi="ar-IQ"/>
        </w:rPr>
        <w:t>فين الخضوع والتسليم بها</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دون مراء</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ولا جدل، </w:t>
      </w:r>
      <w:r w:rsidR="0039595B" w:rsidRPr="00E122DA">
        <w:rPr>
          <w:rFonts w:asciiTheme="majorBidi" w:hAnsiTheme="majorBidi" w:hint="cs"/>
          <w:sz w:val="27"/>
          <w:rtl/>
          <w:lang w:bidi="ar-IQ"/>
        </w:rPr>
        <w:t>بَيْدَ</w:t>
      </w:r>
      <w:r w:rsidRPr="00E122DA">
        <w:rPr>
          <w:rFonts w:asciiTheme="majorBidi" w:hAnsiTheme="majorBidi" w:hint="cs"/>
          <w:sz w:val="27"/>
          <w:rtl/>
          <w:lang w:bidi="ar-IQ"/>
        </w:rPr>
        <w:t xml:space="preserve"> أن هذا لا ينسحب على جميع الأحكام والتعاليم الدينية. </w:t>
      </w:r>
      <w:r w:rsidR="0039595B" w:rsidRPr="00E122DA">
        <w:rPr>
          <w:rFonts w:asciiTheme="majorBidi" w:hAnsiTheme="majorBidi" w:hint="cs"/>
          <w:sz w:val="27"/>
          <w:rtl/>
          <w:lang w:bidi="ar-IQ"/>
        </w:rPr>
        <w:t>بَيْدَ</w:t>
      </w:r>
      <w:r w:rsidRPr="00E122DA">
        <w:rPr>
          <w:rFonts w:asciiTheme="majorBidi" w:hAnsiTheme="majorBidi" w:hint="cs"/>
          <w:sz w:val="27"/>
          <w:rtl/>
          <w:lang w:bidi="ar-IQ"/>
        </w:rPr>
        <w:t xml:space="preserve"> أن حكمة وأسرار الأجزاء التعب</w:t>
      </w:r>
      <w:r w:rsidR="00154E5F" w:rsidRPr="00E122DA">
        <w:rPr>
          <w:rFonts w:asciiTheme="majorBidi" w:hAnsiTheme="majorBidi" w:hint="cs"/>
          <w:sz w:val="27"/>
          <w:rtl/>
          <w:lang w:bidi="ar-IQ"/>
        </w:rPr>
        <w:t>ُّ</w:t>
      </w:r>
      <w:r w:rsidRPr="00E122DA">
        <w:rPr>
          <w:rFonts w:asciiTheme="majorBidi" w:hAnsiTheme="majorBidi" w:hint="cs"/>
          <w:sz w:val="27"/>
          <w:rtl/>
          <w:lang w:bidi="ar-IQ"/>
        </w:rPr>
        <w:t>دية قد تمّ</w:t>
      </w:r>
      <w:r w:rsidR="00154E5F" w:rsidRPr="00E122DA">
        <w:rPr>
          <w:rFonts w:asciiTheme="majorBidi" w:hAnsiTheme="majorBidi" w:hint="cs"/>
          <w:sz w:val="27"/>
          <w:rtl/>
          <w:lang w:bidi="ar-IQ"/>
        </w:rPr>
        <w:t>َ</w:t>
      </w:r>
      <w:r w:rsidRPr="00E122DA">
        <w:rPr>
          <w:rFonts w:asciiTheme="majorBidi" w:hAnsiTheme="majorBidi" w:hint="cs"/>
          <w:sz w:val="27"/>
          <w:rtl/>
          <w:lang w:bidi="ar-IQ"/>
        </w:rPr>
        <w:t>ت</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تسريتها ـ من قبل بعض الأشخاص ـ إلى جميع التعاليم الدينية، وبالتالي أصبحت الأمور المعرفية وغير التعب</w:t>
      </w:r>
      <w:r w:rsidR="00154E5F" w:rsidRPr="00E122DA">
        <w:rPr>
          <w:rFonts w:asciiTheme="majorBidi" w:hAnsiTheme="majorBidi" w:hint="cs"/>
          <w:sz w:val="27"/>
          <w:rtl/>
          <w:lang w:bidi="ar-IQ"/>
        </w:rPr>
        <w:t>ُّ</w:t>
      </w:r>
      <w:r w:rsidRPr="00E122DA">
        <w:rPr>
          <w:rFonts w:asciiTheme="majorBidi" w:hAnsiTheme="majorBidi" w:hint="cs"/>
          <w:sz w:val="27"/>
          <w:rtl/>
          <w:lang w:bidi="ar-IQ"/>
        </w:rPr>
        <w:t>دية بدورها تابعة</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وموازية للأمور التعبدية. </w:t>
      </w:r>
    </w:p>
    <w:p w:rsidR="00697236" w:rsidRPr="00E122DA" w:rsidRDefault="00697236" w:rsidP="00585821">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إن أصحاب النزعة السطحية وأنصار الجمود على الظواهر</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من الذين يختزلون التدي</w:t>
      </w:r>
      <w:r w:rsidR="00585821">
        <w:rPr>
          <w:rFonts w:asciiTheme="majorBidi" w:hAnsiTheme="majorBidi" w:hint="cs"/>
          <w:sz w:val="27"/>
          <w:rtl/>
          <w:lang w:bidi="ar-IQ"/>
        </w:rPr>
        <w:t>ُّ</w:t>
      </w:r>
      <w:r w:rsidRPr="00E122DA">
        <w:rPr>
          <w:rFonts w:asciiTheme="majorBidi" w:hAnsiTheme="majorBidi" w:hint="cs"/>
          <w:sz w:val="27"/>
          <w:rtl/>
          <w:lang w:bidi="ar-IQ"/>
        </w:rPr>
        <w:t>ن في التعب</w:t>
      </w:r>
      <w:r w:rsidR="00154E5F" w:rsidRPr="00E122DA">
        <w:rPr>
          <w:rFonts w:asciiTheme="majorBidi" w:hAnsiTheme="majorBidi" w:hint="cs"/>
          <w:sz w:val="27"/>
          <w:rtl/>
          <w:lang w:bidi="ar-IQ"/>
        </w:rPr>
        <w:t>ُّ</w:t>
      </w:r>
      <w:r w:rsidRPr="00E122DA">
        <w:rPr>
          <w:rFonts w:asciiTheme="majorBidi" w:hAnsiTheme="majorBidi" w:hint="cs"/>
          <w:sz w:val="27"/>
          <w:rtl/>
          <w:lang w:bidi="ar-IQ"/>
        </w:rPr>
        <w:t>د، ويرفضون أي</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تفكير أو تعق</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ل في </w:t>
      </w:r>
      <w:r w:rsidR="00E87AAD" w:rsidRPr="00E122DA">
        <w:rPr>
          <w:rFonts w:asciiTheme="majorBidi" w:hAnsiTheme="majorBidi" w:hint="cs"/>
          <w:sz w:val="27"/>
          <w:rtl/>
          <w:lang w:bidi="ar-IQ"/>
        </w:rPr>
        <w:t>مجال</w:t>
      </w:r>
      <w:r w:rsidRPr="00E122DA">
        <w:rPr>
          <w:rFonts w:asciiTheme="majorBidi" w:hAnsiTheme="majorBidi" w:hint="cs"/>
          <w:sz w:val="27"/>
          <w:rtl/>
          <w:lang w:bidi="ar-IQ"/>
        </w:rPr>
        <w:t xml:space="preserve"> الدين، قد تمك</w:t>
      </w:r>
      <w:r w:rsidR="00154E5F" w:rsidRPr="00E122DA">
        <w:rPr>
          <w:rFonts w:asciiTheme="majorBidi" w:hAnsiTheme="majorBidi" w:hint="cs"/>
          <w:sz w:val="27"/>
          <w:rtl/>
          <w:lang w:bidi="ar-IQ"/>
        </w:rPr>
        <w:t>َّ</w:t>
      </w:r>
      <w:r w:rsidRPr="00E122DA">
        <w:rPr>
          <w:rFonts w:asciiTheme="majorBidi" w:hAnsiTheme="majorBidi" w:hint="cs"/>
          <w:sz w:val="27"/>
          <w:rtl/>
          <w:lang w:bidi="ar-IQ"/>
        </w:rPr>
        <w:t>نوا من الوصول إلى مراكز الاقتدار والسلطة في مختلف المراحل الإسلامية، وأخذوا يستغل</w:t>
      </w:r>
      <w:r w:rsidR="00154E5F" w:rsidRPr="00E122DA">
        <w:rPr>
          <w:rFonts w:asciiTheme="majorBidi" w:hAnsiTheme="majorBidi" w:hint="cs"/>
          <w:sz w:val="27"/>
          <w:rtl/>
          <w:lang w:bidi="ar-IQ"/>
        </w:rPr>
        <w:t>ّ</w:t>
      </w:r>
      <w:r w:rsidRPr="00E122DA">
        <w:rPr>
          <w:rFonts w:asciiTheme="majorBidi" w:hAnsiTheme="majorBidi" w:hint="cs"/>
          <w:sz w:val="27"/>
          <w:rtl/>
          <w:lang w:bidi="ar-IQ"/>
        </w:rPr>
        <w:t>ون ذلك في التأكيد بشد</w:t>
      </w:r>
      <w:r w:rsidR="00154E5F" w:rsidRPr="00E122DA">
        <w:rPr>
          <w:rFonts w:asciiTheme="majorBidi" w:hAnsiTheme="majorBidi" w:hint="cs"/>
          <w:sz w:val="27"/>
          <w:rtl/>
          <w:lang w:bidi="ar-IQ"/>
        </w:rPr>
        <w:t>ّ</w:t>
      </w:r>
      <w:r w:rsidRPr="00E122DA">
        <w:rPr>
          <w:rFonts w:asciiTheme="majorBidi" w:hAnsiTheme="majorBidi" w:hint="cs"/>
          <w:sz w:val="27"/>
          <w:rtl/>
          <w:lang w:bidi="ar-IQ"/>
        </w:rPr>
        <w:t>ة على الظواهر الإسلامية. إن هذا الإصرار والجمود على الظواهر قد ترك بتأثيراته، ولم تذهب الكثير من ظواهر الألفاظ إلى أبعد م</w:t>
      </w:r>
      <w:r w:rsidR="00154E5F" w:rsidRPr="00E122DA">
        <w:rPr>
          <w:rFonts w:asciiTheme="majorBidi" w:hAnsiTheme="majorBidi" w:hint="cs"/>
          <w:sz w:val="27"/>
          <w:rtl/>
          <w:lang w:bidi="ar-IQ"/>
        </w:rPr>
        <w:t>َ</w:t>
      </w:r>
      <w:r w:rsidRPr="00E122DA">
        <w:rPr>
          <w:rFonts w:asciiTheme="majorBidi" w:hAnsiTheme="majorBidi" w:hint="cs"/>
          <w:sz w:val="27"/>
          <w:rtl/>
          <w:lang w:bidi="ar-IQ"/>
        </w:rPr>
        <w:t>د</w:t>
      </w:r>
      <w:r w:rsidR="00154E5F" w:rsidRPr="00E122DA">
        <w:rPr>
          <w:rFonts w:asciiTheme="majorBidi" w:hAnsiTheme="majorBidi" w:hint="cs"/>
          <w:sz w:val="27"/>
          <w:rtl/>
          <w:lang w:bidi="ar-IQ"/>
        </w:rPr>
        <w:t>َ</w:t>
      </w:r>
      <w:r w:rsidRPr="00E122DA">
        <w:rPr>
          <w:rFonts w:asciiTheme="majorBidi" w:hAnsiTheme="majorBidi" w:hint="cs"/>
          <w:sz w:val="27"/>
          <w:rtl/>
          <w:lang w:bidi="ar-IQ"/>
        </w:rPr>
        <w:t>ياتها</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ولم تسمح لنفسها بإجالة الفكر والتعقل، فحصل ما حصل. و</w:t>
      </w:r>
      <w:r w:rsidR="003656C8" w:rsidRPr="00E122DA">
        <w:rPr>
          <w:rFonts w:asciiTheme="majorBidi" w:hAnsiTheme="majorBidi" w:hint="cs"/>
          <w:sz w:val="27"/>
          <w:rtl/>
          <w:lang w:bidi="ar-IQ"/>
        </w:rPr>
        <w:t>لا بُدَّ</w:t>
      </w:r>
      <w:r w:rsidRPr="00E122DA">
        <w:rPr>
          <w:rFonts w:asciiTheme="majorBidi" w:hAnsiTheme="majorBidi" w:hint="cs"/>
          <w:sz w:val="27"/>
          <w:rtl/>
          <w:lang w:bidi="ar-IQ"/>
        </w:rPr>
        <w:t xml:space="preserve"> من التأكيد على هذه الحقيقة</w:t>
      </w:r>
      <w:r w:rsidR="00154E5F" w:rsidRPr="00E122DA">
        <w:rPr>
          <w:rFonts w:asciiTheme="majorBidi" w:hAnsiTheme="majorBidi" w:hint="cs"/>
          <w:sz w:val="27"/>
          <w:rtl/>
          <w:lang w:bidi="ar-IQ"/>
        </w:rPr>
        <w:t>،</w:t>
      </w:r>
      <w:r w:rsidRPr="00E122DA">
        <w:rPr>
          <w:rFonts w:asciiTheme="majorBidi" w:hAnsiTheme="majorBidi" w:hint="cs"/>
          <w:sz w:val="27"/>
          <w:rtl/>
          <w:lang w:bidi="ar-IQ"/>
        </w:rPr>
        <w:t xml:space="preserve"> وهي أن أصحاب النزعة الظاهرية كل</w:t>
      </w:r>
      <w:r w:rsidR="00154E5F" w:rsidRPr="00E122DA">
        <w:rPr>
          <w:rFonts w:asciiTheme="majorBidi" w:hAnsiTheme="majorBidi" w:hint="cs"/>
          <w:sz w:val="27"/>
          <w:rtl/>
          <w:lang w:bidi="ar-IQ"/>
        </w:rPr>
        <w:t>َّ</w:t>
      </w:r>
      <w:r w:rsidRPr="00E122DA">
        <w:rPr>
          <w:rFonts w:asciiTheme="majorBidi" w:hAnsiTheme="majorBidi" w:hint="cs"/>
          <w:sz w:val="27"/>
          <w:rtl/>
          <w:lang w:bidi="ar-IQ"/>
        </w:rPr>
        <w:t>ما أمسكوا بزمام السلطة عمدوا إلى تضييق الخناق على التفكير الحرّ، وكانت نتيجة ذلك أن ظل الدين حبيساً وقابعاً خلف قضبان الألفاظ والمفردات. إن تأليف الكتب الدينية ـ و</w:t>
      </w:r>
      <w:r w:rsidR="001562A1" w:rsidRPr="00E122DA">
        <w:rPr>
          <w:rFonts w:asciiTheme="majorBidi" w:hAnsiTheme="majorBidi" w:hint="cs"/>
          <w:sz w:val="27"/>
          <w:rtl/>
          <w:lang w:bidi="ar-IQ"/>
        </w:rPr>
        <w:t>لا سيَّما</w:t>
      </w:r>
      <w:r w:rsidRPr="00E122DA">
        <w:rPr>
          <w:rFonts w:asciiTheme="majorBidi" w:hAnsiTheme="majorBidi" w:hint="cs"/>
          <w:sz w:val="27"/>
          <w:rtl/>
          <w:lang w:bidi="ar-IQ"/>
        </w:rPr>
        <w:t xml:space="preserve"> مصادر التراث الروائي منها ـ في مختلف مراحل التاريخ الإسلامي، وبلوغها الذروة، يستعرض بوضوح</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جانباً من خصائص التاريخ الإسلامي. وفي جميع هذه المراحل هبط مستوى الإنتاج </w:t>
      </w:r>
      <w:r w:rsidRPr="00E122DA">
        <w:rPr>
          <w:rFonts w:asciiTheme="majorBidi" w:hAnsiTheme="majorBidi" w:hint="cs"/>
          <w:sz w:val="27"/>
          <w:rtl/>
          <w:lang w:bidi="ar-IQ"/>
        </w:rPr>
        <w:lastRenderedPageBreak/>
        <w:t>الفكري إلى الحضيض. وفي نهاية المرحلة الأموية شهدنا تبلور وتعزيز اتجاهين دينيين، وهما: الجمود على ظواهر النصوص الدينية والتمس</w:t>
      </w:r>
      <w:r w:rsidR="00555ECC" w:rsidRPr="00E122DA">
        <w:rPr>
          <w:rFonts w:asciiTheme="majorBidi" w:hAnsiTheme="majorBidi" w:hint="cs"/>
          <w:sz w:val="27"/>
          <w:rtl/>
          <w:lang w:bidi="ar-IQ"/>
        </w:rPr>
        <w:t>ُّ</w:t>
      </w:r>
      <w:r w:rsidRPr="00E122DA">
        <w:rPr>
          <w:rFonts w:asciiTheme="majorBidi" w:hAnsiTheme="majorBidi" w:hint="cs"/>
          <w:sz w:val="27"/>
          <w:rtl/>
          <w:lang w:bidi="ar-IQ"/>
        </w:rPr>
        <w:t>ك بها في الشكل والمحتوى</w:t>
      </w:r>
      <w:r w:rsidR="00585821">
        <w:rPr>
          <w:rFonts w:asciiTheme="majorBidi" w:hAnsiTheme="majorBidi" w:hint="cs"/>
          <w:sz w:val="27"/>
          <w:rtl/>
          <w:lang w:bidi="ar-IQ"/>
        </w:rPr>
        <w:t>؛</w:t>
      </w:r>
      <w:r w:rsidRPr="00E122DA">
        <w:rPr>
          <w:rFonts w:asciiTheme="majorBidi" w:hAnsiTheme="majorBidi" w:hint="cs"/>
          <w:sz w:val="27"/>
          <w:rtl/>
          <w:lang w:bidi="ar-IQ"/>
        </w:rPr>
        <w:t xml:space="preserve"> وعدم الاهتمام بالشكل والتسامح في العقيدة والظواهر. وقد تمك</w:t>
      </w:r>
      <w:r w:rsidR="00555ECC" w:rsidRPr="00E122DA">
        <w:rPr>
          <w:rFonts w:asciiTheme="majorBidi" w:hAnsiTheme="majorBidi" w:hint="cs"/>
          <w:sz w:val="27"/>
          <w:rtl/>
          <w:lang w:bidi="ar-IQ"/>
        </w:rPr>
        <w:t>َّ</w:t>
      </w:r>
      <w:r w:rsidRPr="00E122DA">
        <w:rPr>
          <w:rFonts w:asciiTheme="majorBidi" w:hAnsiTheme="majorBidi" w:hint="cs"/>
          <w:sz w:val="27"/>
          <w:rtl/>
          <w:lang w:bidi="ar-IQ"/>
        </w:rPr>
        <w:t>ن الاتجاه الأول ـ بالنظر إلى الفضاء الغالب وتمت</w:t>
      </w:r>
      <w:r w:rsidR="00555ECC" w:rsidRPr="00E122DA">
        <w:rPr>
          <w:rFonts w:asciiTheme="majorBidi" w:hAnsiTheme="majorBidi" w:hint="cs"/>
          <w:sz w:val="27"/>
          <w:rtl/>
          <w:lang w:bidi="ar-IQ"/>
        </w:rPr>
        <w:t>ُّ</w:t>
      </w:r>
      <w:r w:rsidRPr="00E122DA">
        <w:rPr>
          <w:rFonts w:asciiTheme="majorBidi" w:hAnsiTheme="majorBidi" w:hint="cs"/>
          <w:sz w:val="27"/>
          <w:rtl/>
          <w:lang w:bidi="ar-IQ"/>
        </w:rPr>
        <w:t>عه بدعم السلطات الحاكمة ـ من أن يترك تأثيره العميق، وأن يقوى الاتجاه الظاهري، ويغلب الجمود على ظاهر الحديث. وفي هذه المرحلة تبلورت المدارس الفقهية القائمة على ظواهر الأدلة</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63"/>
      </w:r>
      <w:r w:rsidRPr="00E122DA">
        <w:rPr>
          <w:rFonts w:asciiTheme="majorBidi" w:hAnsiTheme="majorBidi"/>
          <w:sz w:val="27"/>
          <w:vertAlign w:val="superscript"/>
          <w:rtl/>
          <w:lang w:bidi="ar-IQ"/>
        </w:rPr>
        <w:t>)</w:t>
      </w:r>
      <w:r w:rsidRPr="00E122DA">
        <w:rPr>
          <w:rFonts w:asciiTheme="majorBidi" w:hAnsiTheme="majorBidi" w:hint="cs"/>
          <w:sz w:val="27"/>
          <w:rtl/>
          <w:lang w:bidi="ar-IQ"/>
        </w:rPr>
        <w:t>. وقد ترك هذان الاتجاهان تأثيرهما على التفسير أيضاً</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64"/>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p>
    <w:p w:rsidR="00697236" w:rsidRPr="00E122DA" w:rsidRDefault="00697236" w:rsidP="0012557D">
      <w:pPr>
        <w:pStyle w:val="31"/>
        <w:spacing w:line="400" w:lineRule="exact"/>
        <w:rPr>
          <w:color w:val="auto"/>
          <w:rtl/>
          <w:lang w:bidi="ar-IQ"/>
        </w:rPr>
      </w:pPr>
      <w:r w:rsidRPr="00E122DA">
        <w:rPr>
          <w:rFonts w:hint="cs"/>
          <w:color w:val="auto"/>
          <w:rtl/>
          <w:lang w:bidi="ar-IQ"/>
        </w:rPr>
        <w:t>6ـ 4ـ التأثير التاريخي للتفسير الأثري</w:t>
      </w:r>
      <w:r w:rsidR="008B4948" w:rsidRPr="00E122DA">
        <w:rPr>
          <w:rFonts w:hint="cs"/>
          <w:color w:val="auto"/>
          <w:rtl/>
          <w:lang w:val="en-US" w:bidi="ar-IQ"/>
        </w:rPr>
        <w:t xml:space="preserve"> ــــــ</w:t>
      </w:r>
    </w:p>
    <w:p w:rsidR="00697236" w:rsidRPr="00E122DA" w:rsidRDefault="00697236" w:rsidP="0012557D">
      <w:pPr>
        <w:autoSpaceDE w:val="0"/>
        <w:autoSpaceDN w:val="0"/>
        <w:adjustRightInd w:val="0"/>
        <w:rPr>
          <w:rFonts w:asciiTheme="majorBidi" w:hAnsiTheme="majorBidi"/>
          <w:sz w:val="27"/>
          <w:rtl/>
          <w:lang w:bidi="fa-IR"/>
        </w:rPr>
      </w:pPr>
      <w:r w:rsidRPr="00E122DA">
        <w:rPr>
          <w:rFonts w:asciiTheme="majorBidi" w:hAnsiTheme="majorBidi" w:hint="cs"/>
          <w:sz w:val="27"/>
          <w:rtl/>
          <w:lang w:bidi="ar-IQ"/>
        </w:rPr>
        <w:t>لقد تركت التحذيرات الكثيرة من التفسير بالرأي أثرها منذ المراحل الأولى للتفسير، وسادت الأذهان ثقافة التوجّ</w:t>
      </w:r>
      <w:r w:rsidR="00555ECC" w:rsidRPr="00E122DA">
        <w:rPr>
          <w:rFonts w:asciiTheme="majorBidi" w:hAnsiTheme="majorBidi" w:hint="cs"/>
          <w:sz w:val="27"/>
          <w:rtl/>
          <w:lang w:bidi="ar-IQ"/>
        </w:rPr>
        <w:t>ُ</w:t>
      </w:r>
      <w:r w:rsidRPr="00E122DA">
        <w:rPr>
          <w:rFonts w:asciiTheme="majorBidi" w:hAnsiTheme="majorBidi" w:hint="cs"/>
          <w:sz w:val="27"/>
          <w:rtl/>
          <w:lang w:bidi="ar-IQ"/>
        </w:rPr>
        <w:t>س من الخوض في التفسير، حتى أن البعض في المراحل اللاحقة لم يج</w:t>
      </w:r>
      <w:r w:rsidR="00555ECC" w:rsidRPr="00E122DA">
        <w:rPr>
          <w:rFonts w:asciiTheme="majorBidi" w:hAnsiTheme="majorBidi" w:hint="cs"/>
          <w:sz w:val="27"/>
          <w:rtl/>
          <w:lang w:bidi="ar-IQ"/>
        </w:rPr>
        <w:t>ِ</w:t>
      </w:r>
      <w:r w:rsidRPr="00E122DA">
        <w:rPr>
          <w:rFonts w:asciiTheme="majorBidi" w:hAnsiTheme="majorBidi" w:hint="cs"/>
          <w:sz w:val="27"/>
          <w:rtl/>
          <w:lang w:bidi="ar-IQ"/>
        </w:rPr>
        <w:t>د</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من نفسه الجرأة على تقحّ</w:t>
      </w:r>
      <w:r w:rsidR="00555ECC" w:rsidRPr="00E122DA">
        <w:rPr>
          <w:rFonts w:asciiTheme="majorBidi" w:hAnsiTheme="majorBidi" w:hint="cs"/>
          <w:sz w:val="27"/>
          <w:rtl/>
          <w:lang w:bidi="ar-IQ"/>
        </w:rPr>
        <w:t>ُ</w:t>
      </w:r>
      <w:r w:rsidRPr="00E122DA">
        <w:rPr>
          <w:rFonts w:asciiTheme="majorBidi" w:hAnsiTheme="majorBidi" w:hint="cs"/>
          <w:sz w:val="27"/>
          <w:rtl/>
          <w:lang w:bidi="ar-IQ"/>
        </w:rPr>
        <w:t>م هذا المعترك حت</w:t>
      </w:r>
      <w:r w:rsidR="00555ECC" w:rsidRPr="00E122DA">
        <w:rPr>
          <w:rFonts w:asciiTheme="majorBidi" w:hAnsiTheme="majorBidi" w:hint="cs"/>
          <w:sz w:val="27"/>
          <w:rtl/>
          <w:lang w:bidi="ar-IQ"/>
        </w:rPr>
        <w:t>ّ</w:t>
      </w:r>
      <w:r w:rsidRPr="00E122DA">
        <w:rPr>
          <w:rFonts w:asciiTheme="majorBidi" w:hAnsiTheme="majorBidi" w:hint="cs"/>
          <w:sz w:val="27"/>
          <w:rtl/>
          <w:lang w:bidi="ar-IQ"/>
        </w:rPr>
        <w:t>ى في الأطر المعروفة للتفسير، حيث وجد فيه الكثير من المزالق الخطيرة. ويذهب الظن إلى أن أو</w:t>
      </w:r>
      <w:r w:rsidR="00555ECC" w:rsidRPr="00E122DA">
        <w:rPr>
          <w:rFonts w:asciiTheme="majorBidi" w:hAnsiTheme="majorBidi" w:hint="cs"/>
          <w:sz w:val="27"/>
          <w:rtl/>
          <w:lang w:bidi="ar-IQ"/>
        </w:rPr>
        <w:t>ّ</w:t>
      </w:r>
      <w:r w:rsidRPr="00E122DA">
        <w:rPr>
          <w:rFonts w:asciiTheme="majorBidi" w:hAnsiTheme="majorBidi" w:hint="cs"/>
          <w:sz w:val="27"/>
          <w:rtl/>
          <w:lang w:bidi="ar-IQ"/>
        </w:rPr>
        <w:t>ل تفسير شهد النور ـ بح</w:t>
      </w:r>
      <w:r w:rsidR="00555ECC" w:rsidRPr="00E122DA">
        <w:rPr>
          <w:rFonts w:asciiTheme="majorBidi" w:hAnsiTheme="majorBidi" w:hint="cs"/>
          <w:sz w:val="27"/>
          <w:rtl/>
          <w:lang w:bidi="ar-IQ"/>
        </w:rPr>
        <w:t>َ</w:t>
      </w:r>
      <w:r w:rsidRPr="00E122DA">
        <w:rPr>
          <w:rFonts w:asciiTheme="majorBidi" w:hAnsiTheme="majorBidi" w:hint="cs"/>
          <w:sz w:val="27"/>
          <w:rtl/>
          <w:lang w:bidi="ar-IQ"/>
        </w:rPr>
        <w:t>س</w:t>
      </w:r>
      <w:r w:rsidR="00555ECC" w:rsidRPr="00E122DA">
        <w:rPr>
          <w:rFonts w:asciiTheme="majorBidi" w:hAnsiTheme="majorBidi" w:hint="cs"/>
          <w:sz w:val="27"/>
          <w:rtl/>
          <w:lang w:bidi="ar-IQ"/>
        </w:rPr>
        <w:t>َ</w:t>
      </w:r>
      <w:r w:rsidRPr="00E122DA">
        <w:rPr>
          <w:rFonts w:asciiTheme="majorBidi" w:hAnsiTheme="majorBidi" w:hint="cs"/>
          <w:sz w:val="27"/>
          <w:rtl/>
          <w:lang w:bidi="ar-IQ"/>
        </w:rPr>
        <w:t>ب رواية ابن النديم ـ هو (معاني القرآن)</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للفرّاء(207هـ)</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حيث عمد فيه إلى بيان معاني مفردات القرآن وألفاظه. </w:t>
      </w:r>
      <w:r w:rsidRPr="00E122DA">
        <w:rPr>
          <w:rFonts w:asciiTheme="majorBidi" w:hAnsiTheme="majorBidi"/>
          <w:sz w:val="27"/>
          <w:rtl/>
          <w:lang w:bidi="ar-IQ"/>
        </w:rPr>
        <w:t>قال أبو العباس ثعلب</w:t>
      </w:r>
      <w:r w:rsidRPr="00E122DA">
        <w:rPr>
          <w:rFonts w:asciiTheme="majorBidi" w:hAnsiTheme="majorBidi" w:hint="cs"/>
          <w:sz w:val="27"/>
          <w:rtl/>
          <w:lang w:bidi="ar-IQ"/>
        </w:rPr>
        <w:t xml:space="preserve">: </w:t>
      </w:r>
      <w:r w:rsidRPr="00E122DA">
        <w:rPr>
          <w:rFonts w:asciiTheme="majorBidi" w:hAnsiTheme="majorBidi"/>
          <w:sz w:val="27"/>
          <w:rtl/>
          <w:lang w:bidi="ar-IQ"/>
        </w:rPr>
        <w:t xml:space="preserve">كان السبب في </w:t>
      </w:r>
      <w:r w:rsidRPr="00E122DA">
        <w:rPr>
          <w:rFonts w:asciiTheme="majorBidi" w:hAnsiTheme="majorBidi" w:hint="cs"/>
          <w:sz w:val="27"/>
          <w:rtl/>
          <w:lang w:bidi="ar-IQ"/>
        </w:rPr>
        <w:t>إ</w:t>
      </w:r>
      <w:r w:rsidRPr="00E122DA">
        <w:rPr>
          <w:rFonts w:asciiTheme="majorBidi" w:hAnsiTheme="majorBidi"/>
          <w:sz w:val="27"/>
          <w:rtl/>
          <w:lang w:bidi="ar-IQ"/>
        </w:rPr>
        <w:t xml:space="preserve">ملاء كتاب الفراء في المعاني </w:t>
      </w:r>
      <w:r w:rsidRPr="00E122DA">
        <w:rPr>
          <w:rFonts w:asciiTheme="majorBidi" w:hAnsiTheme="majorBidi" w:hint="cs"/>
          <w:sz w:val="27"/>
          <w:rtl/>
          <w:lang w:bidi="ar-IQ"/>
        </w:rPr>
        <w:t>أ</w:t>
      </w:r>
      <w:r w:rsidRPr="00E122DA">
        <w:rPr>
          <w:rFonts w:asciiTheme="majorBidi" w:hAnsiTheme="majorBidi"/>
          <w:sz w:val="27"/>
          <w:rtl/>
          <w:lang w:bidi="ar-IQ"/>
        </w:rPr>
        <w:t>ن عمر بن بكير كان من أصحابه</w:t>
      </w:r>
      <w:r w:rsidR="00555ECC" w:rsidRPr="00E122DA">
        <w:rPr>
          <w:rFonts w:asciiTheme="majorBidi" w:hAnsiTheme="majorBidi" w:hint="cs"/>
          <w:sz w:val="27"/>
          <w:rtl/>
          <w:lang w:bidi="ar-IQ"/>
        </w:rPr>
        <w:t>،</w:t>
      </w:r>
      <w:r w:rsidRPr="00E122DA">
        <w:rPr>
          <w:rFonts w:asciiTheme="majorBidi" w:hAnsiTheme="majorBidi"/>
          <w:sz w:val="27"/>
          <w:rtl/>
          <w:lang w:bidi="ar-IQ"/>
        </w:rPr>
        <w:t xml:space="preserve"> وكان منقطعا</w:t>
      </w:r>
      <w:r w:rsidRPr="00E122DA">
        <w:rPr>
          <w:rFonts w:asciiTheme="majorBidi" w:hAnsiTheme="majorBidi" w:hint="cs"/>
          <w:sz w:val="27"/>
          <w:rtl/>
          <w:lang w:bidi="ar-IQ"/>
        </w:rPr>
        <w:t>ً</w:t>
      </w:r>
      <w:r w:rsidRPr="00E122DA">
        <w:rPr>
          <w:rFonts w:asciiTheme="majorBidi" w:hAnsiTheme="majorBidi"/>
          <w:sz w:val="27"/>
          <w:rtl/>
          <w:lang w:bidi="ar-IQ"/>
        </w:rPr>
        <w:t xml:space="preserve"> </w:t>
      </w:r>
      <w:r w:rsidRPr="00E122DA">
        <w:rPr>
          <w:rFonts w:asciiTheme="majorBidi" w:hAnsiTheme="majorBidi" w:hint="cs"/>
          <w:sz w:val="27"/>
          <w:rtl/>
          <w:lang w:bidi="ar-IQ"/>
        </w:rPr>
        <w:t>إ</w:t>
      </w:r>
      <w:r w:rsidRPr="00E122DA">
        <w:rPr>
          <w:rFonts w:asciiTheme="majorBidi" w:hAnsiTheme="majorBidi"/>
          <w:sz w:val="27"/>
          <w:rtl/>
          <w:lang w:bidi="ar-IQ"/>
        </w:rPr>
        <w:t>لى الحسن بن سهل</w:t>
      </w:r>
      <w:r w:rsidR="00555ECC" w:rsidRPr="00E122DA">
        <w:rPr>
          <w:rFonts w:asciiTheme="majorBidi" w:hAnsiTheme="majorBidi" w:hint="cs"/>
          <w:sz w:val="27"/>
          <w:rtl/>
          <w:lang w:bidi="ar-IQ"/>
        </w:rPr>
        <w:t>،</w:t>
      </w:r>
      <w:r w:rsidRPr="00E122DA">
        <w:rPr>
          <w:rFonts w:asciiTheme="majorBidi" w:hAnsiTheme="majorBidi"/>
          <w:sz w:val="27"/>
          <w:rtl/>
          <w:lang w:bidi="ar-IQ"/>
        </w:rPr>
        <w:t xml:space="preserve"> فكتب </w:t>
      </w:r>
      <w:r w:rsidRPr="00E122DA">
        <w:rPr>
          <w:rFonts w:asciiTheme="majorBidi" w:hAnsiTheme="majorBidi" w:hint="cs"/>
          <w:sz w:val="27"/>
          <w:rtl/>
          <w:lang w:bidi="ar-IQ"/>
        </w:rPr>
        <w:t>إ</w:t>
      </w:r>
      <w:r w:rsidRPr="00E122DA">
        <w:rPr>
          <w:rFonts w:asciiTheme="majorBidi" w:hAnsiTheme="majorBidi"/>
          <w:sz w:val="27"/>
          <w:rtl/>
          <w:lang w:bidi="ar-IQ"/>
        </w:rPr>
        <w:t>لى الفراء</w:t>
      </w:r>
      <w:r w:rsidRPr="00E122DA">
        <w:rPr>
          <w:rFonts w:asciiTheme="majorBidi" w:hAnsiTheme="majorBidi" w:hint="cs"/>
          <w:sz w:val="27"/>
          <w:rtl/>
          <w:lang w:bidi="ar-IQ"/>
        </w:rPr>
        <w:t>: أ</w:t>
      </w:r>
      <w:r w:rsidRPr="00E122DA">
        <w:rPr>
          <w:rFonts w:asciiTheme="majorBidi" w:hAnsiTheme="majorBidi"/>
          <w:sz w:val="27"/>
          <w:rtl/>
          <w:lang w:bidi="ar-IQ"/>
        </w:rPr>
        <w:t>ن الأمير الحسن بن سهل ربما سألني عن الشيء بعد الشيء من القرآن</w:t>
      </w:r>
      <w:r w:rsidRPr="00E122DA">
        <w:rPr>
          <w:rFonts w:asciiTheme="majorBidi" w:hAnsiTheme="majorBidi" w:hint="cs"/>
          <w:sz w:val="27"/>
          <w:rtl/>
          <w:lang w:bidi="ar-IQ"/>
        </w:rPr>
        <w:t xml:space="preserve"> </w:t>
      </w:r>
      <w:r w:rsidRPr="00E122DA">
        <w:rPr>
          <w:rFonts w:asciiTheme="majorBidi" w:hAnsiTheme="majorBidi"/>
          <w:sz w:val="27"/>
          <w:rtl/>
          <w:lang w:bidi="ar-IQ"/>
        </w:rPr>
        <w:t>فلا يحضرني فيه جواب</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ف</w:t>
      </w:r>
      <w:r w:rsidRPr="00E122DA">
        <w:rPr>
          <w:rFonts w:asciiTheme="majorBidi" w:hAnsiTheme="majorBidi" w:hint="cs"/>
          <w:sz w:val="27"/>
          <w:rtl/>
          <w:lang w:bidi="ar-IQ"/>
        </w:rPr>
        <w:t>لئ</w:t>
      </w:r>
      <w:r w:rsidRPr="00E122DA">
        <w:rPr>
          <w:rFonts w:asciiTheme="majorBidi" w:hAnsiTheme="majorBidi"/>
          <w:sz w:val="27"/>
          <w:rtl/>
          <w:lang w:bidi="ar-IQ"/>
        </w:rPr>
        <w:t>ن رأيت أن تجمع لي أصولا</w:t>
      </w:r>
      <w:r w:rsidRPr="00E122DA">
        <w:rPr>
          <w:rFonts w:asciiTheme="majorBidi" w:hAnsiTheme="majorBidi" w:hint="cs"/>
          <w:sz w:val="27"/>
          <w:rtl/>
          <w:lang w:bidi="ar-IQ"/>
        </w:rPr>
        <w:t>ً</w:t>
      </w:r>
      <w:r w:rsidRPr="00E122DA">
        <w:rPr>
          <w:rFonts w:asciiTheme="majorBidi" w:hAnsiTheme="majorBidi"/>
          <w:sz w:val="27"/>
          <w:rtl/>
          <w:lang w:bidi="ar-IQ"/>
        </w:rPr>
        <w:t xml:space="preserve"> أو تجعل في ذلك كتابا</w:t>
      </w:r>
      <w:r w:rsidRPr="00E122DA">
        <w:rPr>
          <w:rFonts w:asciiTheme="majorBidi" w:hAnsiTheme="majorBidi" w:hint="cs"/>
          <w:sz w:val="27"/>
          <w:rtl/>
          <w:lang w:bidi="ar-IQ"/>
        </w:rPr>
        <w:t>ً</w:t>
      </w:r>
      <w:r w:rsidRPr="00E122DA">
        <w:rPr>
          <w:rFonts w:asciiTheme="majorBidi" w:hAnsiTheme="majorBidi"/>
          <w:sz w:val="27"/>
          <w:rtl/>
          <w:lang w:bidi="ar-IQ"/>
        </w:rPr>
        <w:t xml:space="preserve"> </w:t>
      </w:r>
      <w:r w:rsidRPr="00E122DA">
        <w:rPr>
          <w:rFonts w:asciiTheme="majorBidi" w:hAnsiTheme="majorBidi" w:hint="cs"/>
          <w:sz w:val="27"/>
          <w:rtl/>
          <w:lang w:bidi="ar-IQ"/>
        </w:rPr>
        <w:t>أ</w:t>
      </w:r>
      <w:r w:rsidRPr="00E122DA">
        <w:rPr>
          <w:rFonts w:asciiTheme="majorBidi" w:hAnsiTheme="majorBidi"/>
          <w:sz w:val="27"/>
          <w:rtl/>
          <w:lang w:bidi="ar-IQ"/>
        </w:rPr>
        <w:t xml:space="preserve">رجع </w:t>
      </w:r>
      <w:r w:rsidRPr="00E122DA">
        <w:rPr>
          <w:rFonts w:asciiTheme="majorBidi" w:hAnsiTheme="majorBidi" w:hint="cs"/>
          <w:sz w:val="27"/>
          <w:rtl/>
          <w:lang w:bidi="ar-IQ"/>
        </w:rPr>
        <w:t>إ</w:t>
      </w:r>
      <w:r w:rsidRPr="00E122DA">
        <w:rPr>
          <w:rFonts w:asciiTheme="majorBidi" w:hAnsiTheme="majorBidi"/>
          <w:sz w:val="27"/>
          <w:rtl/>
          <w:lang w:bidi="ar-IQ"/>
        </w:rPr>
        <w:t>ليه فعلت</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فقال الفراء لأصحابه</w:t>
      </w:r>
      <w:r w:rsidRPr="00E122DA">
        <w:rPr>
          <w:rFonts w:asciiTheme="majorBidi" w:hAnsiTheme="majorBidi" w:hint="cs"/>
          <w:sz w:val="27"/>
          <w:rtl/>
          <w:lang w:bidi="ar-IQ"/>
        </w:rPr>
        <w:t xml:space="preserve">: </w:t>
      </w:r>
      <w:r w:rsidRPr="00E122DA">
        <w:rPr>
          <w:rFonts w:asciiTheme="majorBidi" w:hAnsiTheme="majorBidi"/>
          <w:sz w:val="27"/>
          <w:rtl/>
          <w:lang w:bidi="ar-IQ"/>
        </w:rPr>
        <w:t>اجتمعوا حت</w:t>
      </w:r>
      <w:r w:rsidR="00555ECC" w:rsidRPr="00E122DA">
        <w:rPr>
          <w:rFonts w:asciiTheme="majorBidi" w:hAnsiTheme="majorBidi" w:hint="cs"/>
          <w:sz w:val="27"/>
          <w:rtl/>
          <w:lang w:bidi="ar-IQ"/>
        </w:rPr>
        <w:t>ّ</w:t>
      </w:r>
      <w:r w:rsidRPr="00E122DA">
        <w:rPr>
          <w:rFonts w:asciiTheme="majorBidi" w:hAnsiTheme="majorBidi"/>
          <w:sz w:val="27"/>
          <w:rtl/>
          <w:lang w:bidi="ar-IQ"/>
        </w:rPr>
        <w:t>ى أمل</w:t>
      </w:r>
      <w:r w:rsidR="00555ECC" w:rsidRPr="00E122DA">
        <w:rPr>
          <w:rFonts w:asciiTheme="majorBidi" w:hAnsiTheme="majorBidi" w:hint="cs"/>
          <w:sz w:val="27"/>
          <w:rtl/>
          <w:lang w:bidi="ar-IQ"/>
        </w:rPr>
        <w:t>ي</w:t>
      </w:r>
      <w:r w:rsidRPr="00E122DA">
        <w:rPr>
          <w:rFonts w:asciiTheme="majorBidi" w:hAnsiTheme="majorBidi"/>
          <w:sz w:val="27"/>
          <w:rtl/>
          <w:lang w:bidi="ar-IQ"/>
        </w:rPr>
        <w:t xml:space="preserve"> ع</w:t>
      </w:r>
      <w:r w:rsidRPr="00E122DA">
        <w:rPr>
          <w:rFonts w:asciiTheme="majorBidi" w:hAnsiTheme="majorBidi" w:hint="cs"/>
          <w:sz w:val="27"/>
          <w:rtl/>
          <w:lang w:bidi="ar-IQ"/>
        </w:rPr>
        <w:t>لي</w:t>
      </w:r>
      <w:r w:rsidRPr="00E122DA">
        <w:rPr>
          <w:rFonts w:asciiTheme="majorBidi" w:hAnsiTheme="majorBidi"/>
          <w:sz w:val="27"/>
          <w:rtl/>
          <w:lang w:bidi="ar-IQ"/>
        </w:rPr>
        <w:t>كم كتابا</w:t>
      </w:r>
      <w:r w:rsidRPr="00E122DA">
        <w:rPr>
          <w:rFonts w:asciiTheme="majorBidi" w:hAnsiTheme="majorBidi" w:hint="cs"/>
          <w:sz w:val="27"/>
          <w:rtl/>
          <w:lang w:bidi="ar-IQ"/>
        </w:rPr>
        <w:t>ً</w:t>
      </w:r>
      <w:r w:rsidRPr="00E122DA">
        <w:rPr>
          <w:rFonts w:asciiTheme="majorBidi" w:hAnsiTheme="majorBidi"/>
          <w:sz w:val="27"/>
          <w:rtl/>
          <w:lang w:bidi="ar-IQ"/>
        </w:rPr>
        <w:t xml:space="preserve"> في القرآن</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65"/>
      </w:r>
      <w:r w:rsidRPr="00E122DA">
        <w:rPr>
          <w:rFonts w:asciiTheme="majorBidi" w:hAnsiTheme="majorBidi"/>
          <w:sz w:val="27"/>
          <w:vertAlign w:val="superscript"/>
          <w:rtl/>
          <w:lang w:bidi="ar-IQ"/>
        </w:rPr>
        <w:t>)</w:t>
      </w:r>
      <w:r w:rsidRPr="00E122DA">
        <w:rPr>
          <w:rFonts w:asciiTheme="majorBidi" w:hAnsiTheme="majorBidi" w:hint="cs"/>
          <w:sz w:val="27"/>
          <w:rtl/>
          <w:lang w:bidi="ar-IQ"/>
        </w:rPr>
        <w:t>. وهكذا ظهر إلى الوجود أو</w:t>
      </w:r>
      <w:r w:rsidR="00555ECC" w:rsidRPr="00E122DA">
        <w:rPr>
          <w:rFonts w:asciiTheme="majorBidi" w:hAnsiTheme="majorBidi" w:hint="cs"/>
          <w:sz w:val="27"/>
          <w:rtl/>
          <w:lang w:bidi="ar-IQ"/>
        </w:rPr>
        <w:t>ّ</w:t>
      </w:r>
      <w:r w:rsidRPr="00E122DA">
        <w:rPr>
          <w:rFonts w:asciiTheme="majorBidi" w:hAnsiTheme="majorBidi" w:hint="cs"/>
          <w:sz w:val="27"/>
          <w:rtl/>
          <w:lang w:bidi="ar-IQ"/>
        </w:rPr>
        <w:t xml:space="preserve">ل تفسير أثري. </w:t>
      </w:r>
    </w:p>
    <w:p w:rsidR="00697236" w:rsidRPr="00E122DA" w:rsidRDefault="00697236" w:rsidP="0012557D">
      <w:pPr>
        <w:autoSpaceDE w:val="0"/>
        <w:autoSpaceDN w:val="0"/>
        <w:adjustRightInd w:val="0"/>
        <w:rPr>
          <w:rFonts w:asciiTheme="majorBidi" w:hAnsiTheme="majorBidi"/>
          <w:sz w:val="27"/>
          <w:rtl/>
          <w:lang w:bidi="fa-IR"/>
        </w:rPr>
      </w:pPr>
      <w:r w:rsidRPr="00E122DA">
        <w:rPr>
          <w:rFonts w:asciiTheme="majorBidi" w:hAnsiTheme="majorBidi" w:hint="cs"/>
          <w:sz w:val="27"/>
          <w:rtl/>
          <w:lang w:bidi="fa-IR"/>
        </w:rPr>
        <w:t>وقد كان لهذا الكتاب ـ بوصفه باكورة هذه الحركة ـ دوراً محورياً في الاتجاه نحو التفسير الأثري، وأس</w:t>
      </w:r>
      <w:r w:rsidR="00540FBB" w:rsidRPr="00E122DA">
        <w:rPr>
          <w:rFonts w:asciiTheme="majorBidi" w:hAnsiTheme="majorBidi" w:hint="cs"/>
          <w:sz w:val="27"/>
          <w:rtl/>
          <w:lang w:bidi="fa-IR"/>
        </w:rPr>
        <w:t>َّ</w:t>
      </w:r>
      <w:r w:rsidRPr="00E122DA">
        <w:rPr>
          <w:rFonts w:asciiTheme="majorBidi" w:hAnsiTheme="majorBidi" w:hint="cs"/>
          <w:sz w:val="27"/>
          <w:rtl/>
          <w:lang w:bidi="fa-IR"/>
        </w:rPr>
        <w:t>س لسلوك علمي اعتبر تجاوزه وتجاهله كسراً للتقليد العلمي. وقد ترسخت هذه الفكرة في الوجدان</w:t>
      </w:r>
      <w:r w:rsidR="00540FBB" w:rsidRPr="00E122DA">
        <w:rPr>
          <w:rFonts w:asciiTheme="majorBidi" w:hAnsiTheme="majorBidi" w:hint="cs"/>
          <w:sz w:val="27"/>
          <w:rtl/>
          <w:lang w:bidi="fa-IR"/>
        </w:rPr>
        <w:t>،</w:t>
      </w:r>
      <w:r w:rsidRPr="00E122DA">
        <w:rPr>
          <w:rFonts w:asciiTheme="majorBidi" w:hAnsiTheme="majorBidi" w:hint="cs"/>
          <w:sz w:val="27"/>
          <w:rtl/>
          <w:lang w:bidi="fa-IR"/>
        </w:rPr>
        <w:t xml:space="preserve"> بحيث قل</w:t>
      </w:r>
      <w:r w:rsidR="00540FBB" w:rsidRPr="00E122DA">
        <w:rPr>
          <w:rFonts w:asciiTheme="majorBidi" w:hAnsiTheme="majorBidi" w:hint="cs"/>
          <w:sz w:val="27"/>
          <w:rtl/>
          <w:lang w:bidi="fa-IR"/>
        </w:rPr>
        <w:t>َّ</w:t>
      </w:r>
      <w:r w:rsidRPr="00E122DA">
        <w:rPr>
          <w:rFonts w:asciiTheme="majorBidi" w:hAnsiTheme="majorBidi" w:hint="cs"/>
          <w:sz w:val="27"/>
          <w:rtl/>
          <w:lang w:bidi="fa-IR"/>
        </w:rPr>
        <w:t>ما سمح شخص</w:t>
      </w:r>
      <w:r w:rsidR="00540FBB" w:rsidRPr="00E122DA">
        <w:rPr>
          <w:rFonts w:asciiTheme="majorBidi" w:hAnsiTheme="majorBidi" w:hint="cs"/>
          <w:sz w:val="27"/>
          <w:rtl/>
          <w:lang w:bidi="fa-IR"/>
        </w:rPr>
        <w:t>ٌ</w:t>
      </w:r>
      <w:r w:rsidRPr="00E122DA">
        <w:rPr>
          <w:rFonts w:asciiTheme="majorBidi" w:hAnsiTheme="majorBidi" w:hint="cs"/>
          <w:sz w:val="27"/>
          <w:rtl/>
          <w:lang w:bidi="fa-IR"/>
        </w:rPr>
        <w:t xml:space="preserve"> لنفسه بالتخلي عنها</w:t>
      </w:r>
      <w:r w:rsidR="00540FBB" w:rsidRPr="00E122DA">
        <w:rPr>
          <w:rFonts w:asciiTheme="majorBidi" w:hAnsiTheme="majorBidi" w:hint="cs"/>
          <w:sz w:val="27"/>
          <w:rtl/>
          <w:lang w:bidi="fa-IR"/>
        </w:rPr>
        <w:t>.</w:t>
      </w:r>
      <w:r w:rsidRPr="00E122DA">
        <w:rPr>
          <w:rFonts w:asciiTheme="majorBidi" w:hAnsiTheme="majorBidi" w:hint="cs"/>
          <w:sz w:val="27"/>
          <w:rtl/>
          <w:lang w:bidi="fa-IR"/>
        </w:rPr>
        <w:t xml:space="preserve"> وللوقوف على هذه الظاهرة يمكن للقارئ أن ينظر إلى المشاهد التاريخية </w:t>
      </w:r>
      <w:r w:rsidR="00540FBB" w:rsidRPr="00E122DA">
        <w:rPr>
          <w:rFonts w:asciiTheme="majorBidi" w:hAnsiTheme="majorBidi" w:hint="cs"/>
          <w:sz w:val="27"/>
          <w:rtl/>
          <w:lang w:bidi="fa-IR"/>
        </w:rPr>
        <w:t>التالية</w:t>
      </w:r>
      <w:r w:rsidRPr="00E122DA">
        <w:rPr>
          <w:rFonts w:asciiTheme="majorBidi" w:hAnsiTheme="majorBidi" w:hint="cs"/>
          <w:sz w:val="27"/>
          <w:rtl/>
          <w:lang w:bidi="fa-IR"/>
        </w:rPr>
        <w:t xml:space="preserve">: </w:t>
      </w:r>
    </w:p>
    <w:p w:rsidR="00697236" w:rsidRPr="00E122DA" w:rsidRDefault="00697236" w:rsidP="0036529A">
      <w:pPr>
        <w:autoSpaceDE w:val="0"/>
        <w:autoSpaceDN w:val="0"/>
        <w:adjustRightInd w:val="0"/>
        <w:spacing w:line="420" w:lineRule="exact"/>
        <w:rPr>
          <w:rFonts w:asciiTheme="majorBidi" w:hAnsiTheme="majorBidi"/>
          <w:sz w:val="27"/>
          <w:rtl/>
          <w:lang w:bidi="fa-IR"/>
        </w:rPr>
      </w:pPr>
      <w:r w:rsidRPr="00E122DA">
        <w:rPr>
          <w:rFonts w:asciiTheme="majorBidi" w:hAnsiTheme="majorBidi" w:hint="cs"/>
          <w:sz w:val="27"/>
          <w:rtl/>
          <w:lang w:bidi="fa-IR"/>
        </w:rPr>
        <w:lastRenderedPageBreak/>
        <w:t xml:space="preserve">عن عبيد الله بن عمر قال: </w:t>
      </w:r>
      <w:r w:rsidRPr="00E122DA">
        <w:rPr>
          <w:rFonts w:hint="eastAsia"/>
          <w:sz w:val="24"/>
          <w:szCs w:val="24"/>
          <w:rtl/>
          <w:lang w:bidi="fa-IR"/>
        </w:rPr>
        <w:t>«</w:t>
      </w:r>
      <w:r w:rsidRPr="00E122DA">
        <w:rPr>
          <w:rFonts w:asciiTheme="majorBidi" w:hAnsiTheme="majorBidi" w:hint="cs"/>
          <w:sz w:val="27"/>
          <w:rtl/>
          <w:lang w:bidi="fa-IR"/>
        </w:rPr>
        <w:t>لقد أدركت فقهاء المدينة وإنهم ليعظمون القول في التفسير</w:t>
      </w:r>
      <w:r w:rsidRPr="00E122DA">
        <w:rPr>
          <w:rFonts w:hint="eastAsia"/>
          <w:sz w:val="24"/>
          <w:szCs w:val="24"/>
          <w:rtl/>
          <w:lang w:bidi="fa-IR"/>
        </w:rPr>
        <w:t>»</w:t>
      </w:r>
      <w:r w:rsidRPr="00E122DA">
        <w:rPr>
          <w:sz w:val="27"/>
          <w:vertAlign w:val="superscript"/>
          <w:rtl/>
          <w:lang w:bidi="fa-IR"/>
        </w:rPr>
        <w:t>(</w:t>
      </w:r>
      <w:r w:rsidRPr="00E122DA">
        <w:rPr>
          <w:rStyle w:val="ac"/>
          <w:rFonts w:asciiTheme="majorBidi" w:hAnsiTheme="majorBidi"/>
          <w:sz w:val="27"/>
          <w:rtl/>
          <w:lang w:bidi="fa-IR"/>
        </w:rPr>
        <w:endnoteReference w:id="266"/>
      </w:r>
      <w:r w:rsidRPr="00E122DA">
        <w:rPr>
          <w:sz w:val="27"/>
          <w:vertAlign w:val="superscript"/>
          <w:rtl/>
          <w:lang w:bidi="fa-IR"/>
        </w:rPr>
        <w:t>)</w:t>
      </w:r>
      <w:r w:rsidRPr="00E122DA">
        <w:rPr>
          <w:rFonts w:asciiTheme="majorBidi" w:hAnsiTheme="majorBidi" w:hint="cs"/>
          <w:sz w:val="27"/>
          <w:rtl/>
          <w:lang w:bidi="fa-IR"/>
        </w:rPr>
        <w:t xml:space="preserve">. </w:t>
      </w:r>
    </w:p>
    <w:p w:rsidR="00697236" w:rsidRPr="00E122DA" w:rsidRDefault="00697236" w:rsidP="0036529A">
      <w:pPr>
        <w:autoSpaceDE w:val="0"/>
        <w:autoSpaceDN w:val="0"/>
        <w:adjustRightInd w:val="0"/>
        <w:spacing w:line="420" w:lineRule="exact"/>
        <w:rPr>
          <w:rFonts w:asciiTheme="majorBidi" w:hAnsiTheme="majorBidi"/>
          <w:sz w:val="27"/>
          <w:rtl/>
        </w:rPr>
      </w:pPr>
      <w:r w:rsidRPr="00E122DA">
        <w:rPr>
          <w:rFonts w:asciiTheme="majorBidi" w:hAnsiTheme="majorBidi" w:hint="cs"/>
          <w:sz w:val="27"/>
          <w:rtl/>
        </w:rPr>
        <w:t>وسُئل سعيد بن جبير أن يُفسّ</w:t>
      </w:r>
      <w:r w:rsidR="00540FBB" w:rsidRPr="00E122DA">
        <w:rPr>
          <w:rFonts w:asciiTheme="majorBidi" w:hAnsiTheme="majorBidi" w:hint="cs"/>
          <w:sz w:val="27"/>
          <w:rtl/>
        </w:rPr>
        <w:t>ِ</w:t>
      </w:r>
      <w:r w:rsidRPr="00E122DA">
        <w:rPr>
          <w:rFonts w:asciiTheme="majorBidi" w:hAnsiTheme="majorBidi" w:hint="cs"/>
          <w:sz w:val="27"/>
          <w:rtl/>
        </w:rPr>
        <w:t xml:space="preserve">ر شيئاً من القرآن فقال في الجواب: </w:t>
      </w:r>
      <w:r w:rsidRPr="00E122DA">
        <w:rPr>
          <w:rFonts w:hint="eastAsia"/>
          <w:sz w:val="24"/>
          <w:szCs w:val="24"/>
          <w:rtl/>
        </w:rPr>
        <w:t>«</w:t>
      </w:r>
      <w:r w:rsidRPr="00E122DA">
        <w:rPr>
          <w:rFonts w:asciiTheme="majorBidi" w:hAnsiTheme="majorBidi" w:hint="cs"/>
          <w:sz w:val="27"/>
          <w:rtl/>
        </w:rPr>
        <w:t>تقع جوانبي خير</w:t>
      </w:r>
      <w:r w:rsidR="00540FBB" w:rsidRPr="00E122DA">
        <w:rPr>
          <w:rFonts w:asciiTheme="majorBidi" w:hAnsiTheme="majorBidi" w:hint="cs"/>
          <w:sz w:val="27"/>
          <w:rtl/>
        </w:rPr>
        <w:t>ٌ</w:t>
      </w:r>
      <w:r w:rsidRPr="00E122DA">
        <w:rPr>
          <w:rFonts w:asciiTheme="majorBidi" w:hAnsiTheme="majorBidi" w:hint="cs"/>
          <w:sz w:val="27"/>
          <w:rtl/>
        </w:rPr>
        <w:t xml:space="preserve"> من ذلك</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67"/>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20" w:lineRule="exact"/>
        <w:rPr>
          <w:rFonts w:asciiTheme="majorBidi" w:hAnsiTheme="majorBidi"/>
          <w:sz w:val="27"/>
          <w:rtl/>
        </w:rPr>
      </w:pPr>
      <w:r w:rsidRPr="00E122DA">
        <w:rPr>
          <w:rFonts w:asciiTheme="majorBidi" w:hAnsiTheme="majorBidi" w:hint="cs"/>
          <w:sz w:val="27"/>
          <w:rtl/>
        </w:rPr>
        <w:t>وسألوا سعيد بن المسي</w:t>
      </w:r>
      <w:r w:rsidR="00540FBB" w:rsidRPr="00E122DA">
        <w:rPr>
          <w:rFonts w:asciiTheme="majorBidi" w:hAnsiTheme="majorBidi" w:hint="cs"/>
          <w:sz w:val="27"/>
          <w:rtl/>
        </w:rPr>
        <w:t>َّ</w:t>
      </w:r>
      <w:r w:rsidRPr="00E122DA">
        <w:rPr>
          <w:rFonts w:asciiTheme="majorBidi" w:hAnsiTheme="majorBidi" w:hint="cs"/>
          <w:sz w:val="27"/>
          <w:rtl/>
        </w:rPr>
        <w:t>ب ذات الشي</w:t>
      </w:r>
      <w:r w:rsidR="00540FBB" w:rsidRPr="00E122DA">
        <w:rPr>
          <w:rFonts w:asciiTheme="majorBidi" w:hAnsiTheme="majorBidi" w:hint="cs"/>
          <w:sz w:val="27"/>
          <w:rtl/>
        </w:rPr>
        <w:t>ء</w:t>
      </w:r>
      <w:r w:rsidRPr="00E122DA">
        <w:rPr>
          <w:rFonts w:asciiTheme="majorBidi" w:hAnsiTheme="majorBidi" w:hint="cs"/>
          <w:sz w:val="27"/>
          <w:rtl/>
        </w:rPr>
        <w:t xml:space="preserve"> فكان جوابه: </w:t>
      </w:r>
      <w:r w:rsidRPr="00E122DA">
        <w:rPr>
          <w:rFonts w:hint="eastAsia"/>
          <w:sz w:val="24"/>
          <w:szCs w:val="24"/>
          <w:rtl/>
        </w:rPr>
        <w:t>«</w:t>
      </w:r>
      <w:r w:rsidRPr="00E122DA">
        <w:rPr>
          <w:rFonts w:asciiTheme="majorBidi" w:hAnsiTheme="majorBidi" w:hint="cs"/>
          <w:sz w:val="27"/>
          <w:rtl/>
        </w:rPr>
        <w:t>أنا لا أقول في القرآن شيئاً</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68"/>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20" w:lineRule="exact"/>
        <w:rPr>
          <w:rFonts w:asciiTheme="majorBidi" w:hAnsiTheme="majorBidi"/>
          <w:sz w:val="27"/>
          <w:rtl/>
        </w:rPr>
      </w:pPr>
      <w:r w:rsidRPr="00E122DA">
        <w:rPr>
          <w:rFonts w:asciiTheme="majorBidi" w:hAnsiTheme="majorBidi" w:hint="cs"/>
          <w:sz w:val="27"/>
          <w:rtl/>
        </w:rPr>
        <w:t>وقد ورد هذا النقل عن ابن سعد في كتابه (الطبقات الكبرى) عن بعض كبار العلماء، حيث كانوا يتجن</w:t>
      </w:r>
      <w:r w:rsidR="003E0EC5" w:rsidRPr="00E122DA">
        <w:rPr>
          <w:rFonts w:asciiTheme="majorBidi" w:hAnsiTheme="majorBidi" w:hint="cs"/>
          <w:sz w:val="27"/>
          <w:rtl/>
        </w:rPr>
        <w:t>َّ</w:t>
      </w:r>
      <w:r w:rsidRPr="00E122DA">
        <w:rPr>
          <w:rFonts w:asciiTheme="majorBidi" w:hAnsiTheme="majorBidi" w:hint="cs"/>
          <w:sz w:val="27"/>
          <w:rtl/>
        </w:rPr>
        <w:t>بون تفسير القرآن</w:t>
      </w:r>
      <w:r w:rsidR="003E0EC5" w:rsidRPr="00E122DA">
        <w:rPr>
          <w:rFonts w:asciiTheme="majorBidi" w:hAnsiTheme="majorBidi" w:hint="cs"/>
          <w:sz w:val="27"/>
          <w:rtl/>
        </w:rPr>
        <w:t>،</w:t>
      </w:r>
      <w:r w:rsidRPr="00E122DA">
        <w:rPr>
          <w:rFonts w:asciiTheme="majorBidi" w:hAnsiTheme="majorBidi" w:hint="cs"/>
          <w:sz w:val="27"/>
          <w:rtl/>
        </w:rPr>
        <w:t xml:space="preserve"> ويقولون في ذلك: لقد ذهب الذين كانوا يعرفون القرآن. ومن ذلك على سبيل المثال: أن</w:t>
      </w:r>
      <w:r w:rsidRPr="00E122DA">
        <w:rPr>
          <w:rFonts w:ascii="Traditional Arabic" w:hAnsi="Traditional Arabic"/>
          <w:b/>
          <w:bCs/>
          <w:sz w:val="27"/>
          <w:rtl/>
        </w:rPr>
        <w:t xml:space="preserve"> </w:t>
      </w:r>
      <w:r w:rsidRPr="00E122DA">
        <w:rPr>
          <w:rFonts w:asciiTheme="majorBidi" w:hAnsiTheme="majorBidi"/>
          <w:sz w:val="27"/>
          <w:rtl/>
        </w:rPr>
        <w:t>حم</w:t>
      </w:r>
      <w:r w:rsidR="00585821">
        <w:rPr>
          <w:rFonts w:asciiTheme="majorBidi" w:hAnsiTheme="majorBidi" w:hint="cs"/>
          <w:sz w:val="27"/>
          <w:rtl/>
        </w:rPr>
        <w:t>ّ</w:t>
      </w:r>
      <w:r w:rsidRPr="00E122DA">
        <w:rPr>
          <w:rFonts w:asciiTheme="majorBidi" w:hAnsiTheme="majorBidi"/>
          <w:sz w:val="27"/>
          <w:rtl/>
        </w:rPr>
        <w:t xml:space="preserve">اد بن زيد [روى] عن عبيد الله قال: </w:t>
      </w:r>
      <w:r w:rsidRPr="00E122DA">
        <w:rPr>
          <w:rFonts w:hint="eastAsia"/>
          <w:sz w:val="24"/>
          <w:szCs w:val="24"/>
          <w:rtl/>
        </w:rPr>
        <w:t>«</w:t>
      </w:r>
      <w:r w:rsidRPr="00E122DA">
        <w:rPr>
          <w:rFonts w:asciiTheme="majorBidi" w:hAnsiTheme="majorBidi"/>
          <w:sz w:val="27"/>
          <w:rtl/>
        </w:rPr>
        <w:t>كان القاسم لا يفس</w:t>
      </w:r>
      <w:r w:rsidR="003E0EC5" w:rsidRPr="00E122DA">
        <w:rPr>
          <w:rFonts w:asciiTheme="majorBidi" w:hAnsiTheme="majorBidi" w:hint="cs"/>
          <w:sz w:val="27"/>
          <w:rtl/>
        </w:rPr>
        <w:t>ِّ</w:t>
      </w:r>
      <w:r w:rsidRPr="00E122DA">
        <w:rPr>
          <w:rFonts w:asciiTheme="majorBidi" w:hAnsiTheme="majorBidi"/>
          <w:sz w:val="27"/>
          <w:rtl/>
        </w:rPr>
        <w:t>ر، يعني القرآن</w:t>
      </w:r>
      <w:r w:rsidRPr="00E122DA">
        <w:rPr>
          <w:rFonts w:hint="eastAsia"/>
          <w:sz w:val="24"/>
          <w:szCs w:val="24"/>
          <w:rtl/>
        </w:rPr>
        <w:t>»</w:t>
      </w:r>
      <w:r w:rsidRPr="00E122DA">
        <w:rPr>
          <w:rFonts w:asciiTheme="majorBidi" w:hAnsiTheme="majorBidi" w:hint="cs"/>
          <w:sz w:val="27"/>
          <w:rtl/>
        </w:rPr>
        <w:t>. وعن</w:t>
      </w:r>
      <w:r w:rsidRPr="00E122DA">
        <w:rPr>
          <w:rFonts w:ascii="Traditional Arabic" w:hAnsi="Traditional Arabic"/>
          <w:b/>
          <w:bCs/>
          <w:sz w:val="27"/>
          <w:rtl/>
        </w:rPr>
        <w:t xml:space="preserve"> </w:t>
      </w:r>
      <w:r w:rsidRPr="00E122DA">
        <w:rPr>
          <w:rFonts w:asciiTheme="majorBidi" w:hAnsiTheme="majorBidi"/>
          <w:sz w:val="27"/>
          <w:rtl/>
        </w:rPr>
        <w:t>محمد بن عمر</w:t>
      </w:r>
      <w:r w:rsidR="003E0EC5" w:rsidRPr="00E122DA">
        <w:rPr>
          <w:rFonts w:asciiTheme="majorBidi" w:hAnsiTheme="majorBidi" w:hint="cs"/>
          <w:sz w:val="27"/>
          <w:rtl/>
        </w:rPr>
        <w:t>،</w:t>
      </w:r>
      <w:r w:rsidRPr="00E122DA">
        <w:rPr>
          <w:rFonts w:asciiTheme="majorBidi" w:hAnsiTheme="majorBidi"/>
          <w:sz w:val="27"/>
          <w:rtl/>
        </w:rPr>
        <w:t xml:space="preserve"> عن </w:t>
      </w:r>
      <w:r w:rsidR="003E0EC5" w:rsidRPr="00E122DA">
        <w:rPr>
          <w:rFonts w:asciiTheme="majorBidi" w:hAnsiTheme="majorBidi" w:hint="cs"/>
          <w:sz w:val="27"/>
          <w:rtl/>
        </w:rPr>
        <w:t>ا</w:t>
      </w:r>
      <w:r w:rsidRPr="00E122DA">
        <w:rPr>
          <w:rFonts w:asciiTheme="majorBidi" w:hAnsiTheme="majorBidi"/>
          <w:sz w:val="27"/>
          <w:rtl/>
        </w:rPr>
        <w:t>بن أبي الزناد</w:t>
      </w:r>
      <w:r w:rsidR="003E0EC5" w:rsidRPr="00E122DA">
        <w:rPr>
          <w:rFonts w:asciiTheme="majorBidi" w:hAnsiTheme="majorBidi" w:hint="cs"/>
          <w:sz w:val="27"/>
          <w:rtl/>
        </w:rPr>
        <w:t>،</w:t>
      </w:r>
      <w:r w:rsidRPr="00E122DA">
        <w:rPr>
          <w:rFonts w:asciiTheme="majorBidi" w:hAnsiTheme="majorBidi"/>
          <w:sz w:val="27"/>
          <w:rtl/>
        </w:rPr>
        <w:t xml:space="preserve"> عن أبيه قال: </w:t>
      </w:r>
      <w:r w:rsidRPr="00E122DA">
        <w:rPr>
          <w:rFonts w:hint="eastAsia"/>
          <w:sz w:val="24"/>
          <w:szCs w:val="24"/>
          <w:rtl/>
        </w:rPr>
        <w:t>«</w:t>
      </w:r>
      <w:r w:rsidRPr="00E122DA">
        <w:rPr>
          <w:rFonts w:asciiTheme="majorBidi" w:hAnsiTheme="majorBidi"/>
          <w:sz w:val="27"/>
          <w:rtl/>
        </w:rPr>
        <w:t>ما كان القاسم يجيب إلا</w:t>
      </w:r>
      <w:r w:rsidR="003E0EC5" w:rsidRPr="00E122DA">
        <w:rPr>
          <w:rFonts w:asciiTheme="majorBidi" w:hAnsiTheme="majorBidi" w:hint="cs"/>
          <w:sz w:val="27"/>
          <w:rtl/>
        </w:rPr>
        <w:t>ّ</w:t>
      </w:r>
      <w:r w:rsidRPr="00E122DA">
        <w:rPr>
          <w:rFonts w:asciiTheme="majorBidi" w:hAnsiTheme="majorBidi"/>
          <w:sz w:val="27"/>
          <w:rtl/>
        </w:rPr>
        <w:t xml:space="preserve"> في الشيء الظاهر</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69"/>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10" w:lineRule="exact"/>
        <w:rPr>
          <w:rFonts w:asciiTheme="majorBidi" w:hAnsiTheme="majorBidi"/>
          <w:sz w:val="27"/>
          <w:rtl/>
        </w:rPr>
      </w:pPr>
      <w:r w:rsidRPr="00E122DA">
        <w:rPr>
          <w:rFonts w:asciiTheme="majorBidi" w:hAnsiTheme="majorBidi" w:hint="cs"/>
          <w:sz w:val="27"/>
          <w:rtl/>
        </w:rPr>
        <w:t xml:space="preserve">وكذلك روى عن عبيد الله بن عمر بن حفص: </w:t>
      </w:r>
      <w:r w:rsidRPr="00E122DA">
        <w:rPr>
          <w:rFonts w:hint="eastAsia"/>
          <w:sz w:val="24"/>
          <w:szCs w:val="24"/>
          <w:rtl/>
        </w:rPr>
        <w:t>«</w:t>
      </w:r>
      <w:r w:rsidRPr="00E122DA">
        <w:rPr>
          <w:rFonts w:asciiTheme="majorBidi" w:hAnsiTheme="majorBidi" w:hint="cs"/>
          <w:sz w:val="27"/>
          <w:rtl/>
        </w:rPr>
        <w:t>كان سالم لا يفسّ</w:t>
      </w:r>
      <w:r w:rsidR="003E0EC5" w:rsidRPr="00E122DA">
        <w:rPr>
          <w:rFonts w:asciiTheme="majorBidi" w:hAnsiTheme="majorBidi" w:hint="cs"/>
          <w:sz w:val="27"/>
          <w:rtl/>
        </w:rPr>
        <w:t>ِ</w:t>
      </w:r>
      <w:r w:rsidRPr="00E122DA">
        <w:rPr>
          <w:rFonts w:asciiTheme="majorBidi" w:hAnsiTheme="majorBidi" w:hint="cs"/>
          <w:sz w:val="27"/>
          <w:rtl/>
        </w:rPr>
        <w:t>ر</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70"/>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10" w:lineRule="exact"/>
        <w:rPr>
          <w:rFonts w:asciiTheme="majorBidi" w:hAnsiTheme="majorBidi"/>
          <w:sz w:val="27"/>
          <w:rtl/>
        </w:rPr>
      </w:pPr>
      <w:r w:rsidRPr="00E122DA">
        <w:rPr>
          <w:rFonts w:asciiTheme="majorBidi" w:hAnsiTheme="majorBidi" w:hint="cs"/>
          <w:sz w:val="27"/>
          <w:rtl/>
        </w:rPr>
        <w:t>وقال أبو وائل</w:t>
      </w:r>
      <w:r w:rsidR="003E0EC5" w:rsidRPr="00E122DA">
        <w:rPr>
          <w:rFonts w:asciiTheme="majorBidi" w:hAnsiTheme="majorBidi" w:hint="cs"/>
          <w:sz w:val="27"/>
          <w:rtl/>
        </w:rPr>
        <w:t xml:space="preserve">، </w:t>
      </w:r>
      <w:r w:rsidRPr="00E122DA">
        <w:rPr>
          <w:rFonts w:asciiTheme="majorBidi" w:hAnsiTheme="majorBidi" w:hint="cs"/>
          <w:sz w:val="27"/>
          <w:rtl/>
        </w:rPr>
        <w:t>ضمن رفضه لتفسير القرآن، معل</w:t>
      </w:r>
      <w:r w:rsidR="003E0EC5" w:rsidRPr="00E122DA">
        <w:rPr>
          <w:rFonts w:asciiTheme="majorBidi" w:hAnsiTheme="majorBidi" w:hint="cs"/>
          <w:sz w:val="27"/>
          <w:rtl/>
        </w:rPr>
        <w:t>ِّ</w:t>
      </w:r>
      <w:r w:rsidRPr="00E122DA">
        <w:rPr>
          <w:rFonts w:asciiTheme="majorBidi" w:hAnsiTheme="majorBidi" w:hint="cs"/>
          <w:sz w:val="27"/>
          <w:rtl/>
        </w:rPr>
        <w:t xml:space="preserve">لاً ذلك بأن بيان الله في القرآن يجزي عن ذلك، إذ قال: </w:t>
      </w:r>
      <w:r w:rsidRPr="00E122DA">
        <w:rPr>
          <w:rFonts w:hint="eastAsia"/>
          <w:sz w:val="24"/>
          <w:szCs w:val="24"/>
          <w:rtl/>
        </w:rPr>
        <w:t>«</w:t>
      </w:r>
      <w:r w:rsidRPr="00E122DA">
        <w:rPr>
          <w:rFonts w:asciiTheme="majorBidi" w:hAnsiTheme="majorBidi" w:hint="cs"/>
          <w:sz w:val="27"/>
          <w:rtl/>
        </w:rPr>
        <w:t>قد أصاب الله الذي به أراد</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71"/>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10" w:lineRule="exact"/>
        <w:rPr>
          <w:rFonts w:asciiTheme="majorBidi" w:hAnsiTheme="majorBidi"/>
          <w:sz w:val="27"/>
          <w:rtl/>
        </w:rPr>
      </w:pPr>
      <w:r w:rsidRPr="00E122DA">
        <w:rPr>
          <w:rFonts w:asciiTheme="majorBidi" w:hAnsiTheme="majorBidi" w:hint="cs"/>
          <w:sz w:val="27"/>
          <w:rtl/>
        </w:rPr>
        <w:t xml:space="preserve">ونقل الشاطبي(790هـ) عن مسروق قوله: </w:t>
      </w:r>
      <w:r w:rsidRPr="00E122DA">
        <w:rPr>
          <w:rFonts w:hint="eastAsia"/>
          <w:sz w:val="24"/>
          <w:szCs w:val="24"/>
          <w:rtl/>
        </w:rPr>
        <w:t>«</w:t>
      </w:r>
      <w:r w:rsidRPr="00E122DA">
        <w:rPr>
          <w:rFonts w:asciiTheme="majorBidi" w:hAnsiTheme="majorBidi" w:hint="cs"/>
          <w:sz w:val="27"/>
          <w:rtl/>
        </w:rPr>
        <w:t>ات</w:t>
      </w:r>
      <w:r w:rsidR="003E0EC5" w:rsidRPr="00E122DA">
        <w:rPr>
          <w:rFonts w:asciiTheme="majorBidi" w:hAnsiTheme="majorBidi" w:hint="cs"/>
          <w:sz w:val="27"/>
          <w:rtl/>
        </w:rPr>
        <w:t>َّ</w:t>
      </w:r>
      <w:r w:rsidRPr="00E122DA">
        <w:rPr>
          <w:rFonts w:asciiTheme="majorBidi" w:hAnsiTheme="majorBidi" w:hint="cs"/>
          <w:sz w:val="27"/>
          <w:rtl/>
        </w:rPr>
        <w:t>قوا التفسير، فإنما هو الرواية عن الله</w:t>
      </w:r>
      <w:r w:rsidRPr="00E122DA">
        <w:rPr>
          <w:rFonts w:hint="eastAsia"/>
          <w:sz w:val="24"/>
          <w:szCs w:val="24"/>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10" w:lineRule="exact"/>
        <w:rPr>
          <w:rFonts w:asciiTheme="majorBidi" w:hAnsiTheme="majorBidi"/>
          <w:sz w:val="27"/>
          <w:rtl/>
        </w:rPr>
      </w:pPr>
      <w:r w:rsidRPr="00E122DA">
        <w:rPr>
          <w:rFonts w:asciiTheme="majorBidi" w:hAnsiTheme="majorBidi" w:hint="cs"/>
          <w:sz w:val="27"/>
          <w:rtl/>
        </w:rPr>
        <w:t>وعن إبراهيم: كان أصحابنا يت</w:t>
      </w:r>
      <w:r w:rsidR="003E0EC5" w:rsidRPr="00E122DA">
        <w:rPr>
          <w:rFonts w:asciiTheme="majorBidi" w:hAnsiTheme="majorBidi" w:hint="cs"/>
          <w:sz w:val="27"/>
          <w:rtl/>
        </w:rPr>
        <w:t>َّ</w:t>
      </w:r>
      <w:r w:rsidRPr="00E122DA">
        <w:rPr>
          <w:rFonts w:asciiTheme="majorBidi" w:hAnsiTheme="majorBidi" w:hint="cs"/>
          <w:sz w:val="27"/>
          <w:rtl/>
        </w:rPr>
        <w:t>قون التفسير</w:t>
      </w:r>
      <w:r w:rsidR="003E0EC5" w:rsidRPr="00E122DA">
        <w:rPr>
          <w:rFonts w:asciiTheme="majorBidi" w:hAnsiTheme="majorBidi" w:hint="cs"/>
          <w:sz w:val="27"/>
          <w:rtl/>
        </w:rPr>
        <w:t>،</w:t>
      </w:r>
      <w:r w:rsidRPr="00E122DA">
        <w:rPr>
          <w:rFonts w:asciiTheme="majorBidi" w:hAnsiTheme="majorBidi" w:hint="cs"/>
          <w:sz w:val="27"/>
          <w:rtl/>
        </w:rPr>
        <w:t xml:space="preserve"> ويهابونه</w:t>
      </w:r>
      <w:r w:rsidRPr="00E122DA">
        <w:rPr>
          <w:rFonts w:hint="eastAsia"/>
          <w:sz w:val="24"/>
          <w:szCs w:val="24"/>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20" w:lineRule="exact"/>
        <w:rPr>
          <w:rFonts w:asciiTheme="majorBidi" w:hAnsiTheme="majorBidi"/>
          <w:sz w:val="27"/>
          <w:rtl/>
        </w:rPr>
      </w:pPr>
      <w:r w:rsidRPr="00E122DA">
        <w:rPr>
          <w:rFonts w:asciiTheme="majorBidi" w:hAnsiTheme="majorBidi" w:hint="cs"/>
          <w:sz w:val="27"/>
          <w:rtl/>
        </w:rPr>
        <w:t xml:space="preserve">وعن هشام بن عروة: </w:t>
      </w:r>
      <w:r w:rsidRPr="00E122DA">
        <w:rPr>
          <w:rFonts w:hint="eastAsia"/>
          <w:sz w:val="24"/>
          <w:szCs w:val="24"/>
          <w:rtl/>
        </w:rPr>
        <w:t>«</w:t>
      </w:r>
      <w:r w:rsidRPr="00E122DA">
        <w:rPr>
          <w:rFonts w:asciiTheme="majorBidi" w:hAnsiTheme="majorBidi"/>
          <w:sz w:val="27"/>
          <w:rtl/>
        </w:rPr>
        <w:t>ما سمعت أبي تأو</w:t>
      </w:r>
      <w:r w:rsidRPr="00E122DA">
        <w:rPr>
          <w:rFonts w:asciiTheme="majorBidi" w:hAnsiTheme="majorBidi" w:hint="cs"/>
          <w:sz w:val="27"/>
          <w:rtl/>
        </w:rPr>
        <w:t>ّ</w:t>
      </w:r>
      <w:r w:rsidR="003E0EC5" w:rsidRPr="00E122DA">
        <w:rPr>
          <w:rFonts w:asciiTheme="majorBidi" w:hAnsiTheme="majorBidi" w:hint="cs"/>
          <w:sz w:val="27"/>
          <w:rtl/>
        </w:rPr>
        <w:t>َ</w:t>
      </w:r>
      <w:r w:rsidRPr="00E122DA">
        <w:rPr>
          <w:rFonts w:asciiTheme="majorBidi" w:hAnsiTheme="majorBidi"/>
          <w:sz w:val="27"/>
          <w:rtl/>
        </w:rPr>
        <w:t>ل آية</w:t>
      </w:r>
      <w:r w:rsidR="003E0EC5" w:rsidRPr="00E122DA">
        <w:rPr>
          <w:rFonts w:asciiTheme="majorBidi" w:hAnsiTheme="majorBidi" w:hint="cs"/>
          <w:sz w:val="27"/>
          <w:rtl/>
        </w:rPr>
        <w:t>ً</w:t>
      </w:r>
      <w:r w:rsidRPr="00E122DA">
        <w:rPr>
          <w:rFonts w:asciiTheme="majorBidi" w:hAnsiTheme="majorBidi"/>
          <w:sz w:val="27"/>
          <w:rtl/>
        </w:rPr>
        <w:t xml:space="preserve"> من كتاب الله</w:t>
      </w:r>
      <w:r w:rsidRPr="00E122DA">
        <w:rPr>
          <w:rFonts w:asciiTheme="majorBidi" w:hAnsiTheme="majorBidi" w:hint="cs"/>
          <w:sz w:val="27"/>
          <w:rtl/>
        </w:rPr>
        <w:t xml:space="preserve">، </w:t>
      </w:r>
      <w:r w:rsidRPr="00E122DA">
        <w:rPr>
          <w:rFonts w:asciiTheme="majorBidi" w:hAnsiTheme="majorBidi"/>
          <w:sz w:val="27"/>
          <w:rtl/>
        </w:rPr>
        <w:t>وإنما هذا كله توق</w:t>
      </w:r>
      <w:r w:rsidR="003E0EC5" w:rsidRPr="00E122DA">
        <w:rPr>
          <w:rFonts w:asciiTheme="majorBidi" w:hAnsiTheme="majorBidi" w:hint="cs"/>
          <w:sz w:val="27"/>
          <w:rtl/>
        </w:rPr>
        <w:t>ٍّ</w:t>
      </w:r>
      <w:r w:rsidRPr="00E122DA">
        <w:rPr>
          <w:rFonts w:asciiTheme="majorBidi" w:hAnsiTheme="majorBidi"/>
          <w:sz w:val="27"/>
          <w:rtl/>
        </w:rPr>
        <w:t xml:space="preserve"> وتحرز أن يقع الناظر فيه في الرأي المذموم</w:t>
      </w:r>
      <w:r w:rsidR="003E0EC5" w:rsidRPr="00E122DA">
        <w:rPr>
          <w:rFonts w:asciiTheme="majorBidi" w:hAnsiTheme="majorBidi" w:hint="cs"/>
          <w:sz w:val="27"/>
          <w:rtl/>
        </w:rPr>
        <w:t>،</w:t>
      </w:r>
      <w:r w:rsidRPr="00E122DA">
        <w:rPr>
          <w:rFonts w:asciiTheme="majorBidi" w:hAnsiTheme="majorBidi"/>
          <w:sz w:val="27"/>
          <w:rtl/>
        </w:rPr>
        <w:t xml:space="preserve"> والقول فيه من غير تثب</w:t>
      </w:r>
      <w:r w:rsidR="003E0EC5" w:rsidRPr="00E122DA">
        <w:rPr>
          <w:rFonts w:asciiTheme="majorBidi" w:hAnsiTheme="majorBidi" w:hint="cs"/>
          <w:sz w:val="27"/>
          <w:rtl/>
        </w:rPr>
        <w:t>ُّ</w:t>
      </w:r>
      <w:r w:rsidRPr="00E122DA">
        <w:rPr>
          <w:rFonts w:asciiTheme="majorBidi" w:hAnsiTheme="majorBidi"/>
          <w:sz w:val="27"/>
          <w:rtl/>
        </w:rPr>
        <w:t>ت</w:t>
      </w:r>
      <w:r w:rsidRPr="00E122DA">
        <w:rPr>
          <w:rFonts w:hint="eastAsia"/>
          <w:sz w:val="24"/>
          <w:szCs w:val="24"/>
          <w:rtl/>
        </w:rPr>
        <w:t>»</w:t>
      </w:r>
      <w:r w:rsidRPr="00E122DA">
        <w:rPr>
          <w:sz w:val="27"/>
          <w:vertAlign w:val="superscript"/>
          <w:rtl/>
        </w:rPr>
        <w:t>(</w:t>
      </w:r>
      <w:r w:rsidRPr="00E122DA">
        <w:rPr>
          <w:rStyle w:val="ac"/>
          <w:rFonts w:asciiTheme="majorBidi" w:hAnsiTheme="majorBidi"/>
          <w:sz w:val="27"/>
          <w:rtl/>
        </w:rPr>
        <w:endnoteReference w:id="272"/>
      </w:r>
      <w:r w:rsidRPr="00E122DA">
        <w:rPr>
          <w:sz w:val="27"/>
          <w:vertAlign w:val="superscript"/>
          <w:rtl/>
        </w:rPr>
        <w:t>)</w:t>
      </w:r>
      <w:r w:rsidRPr="00E122DA">
        <w:rPr>
          <w:rFonts w:asciiTheme="majorBidi" w:hAnsiTheme="majorBidi" w:hint="cs"/>
          <w:sz w:val="27"/>
          <w:rtl/>
        </w:rPr>
        <w:t xml:space="preserve">. </w:t>
      </w:r>
    </w:p>
    <w:p w:rsidR="00697236" w:rsidRPr="00E122DA" w:rsidRDefault="00697236" w:rsidP="0036529A">
      <w:pPr>
        <w:autoSpaceDE w:val="0"/>
        <w:autoSpaceDN w:val="0"/>
        <w:adjustRightInd w:val="0"/>
        <w:spacing w:line="420" w:lineRule="exact"/>
        <w:rPr>
          <w:rFonts w:asciiTheme="majorBidi" w:hAnsiTheme="majorBidi"/>
          <w:sz w:val="27"/>
          <w:rtl/>
        </w:rPr>
      </w:pPr>
      <w:r w:rsidRPr="00E122DA">
        <w:rPr>
          <w:rFonts w:asciiTheme="majorBidi" w:hAnsiTheme="majorBidi" w:hint="cs"/>
          <w:sz w:val="27"/>
          <w:rtl/>
        </w:rPr>
        <w:t>وبالإضافة إلى التأسيس لثقافة الإحجام عن التفسير بالرأي، والرجوع إلى أهل الخبرة وذوي الاختصاص في التفسير، كان العامل التاريخي الآخر الذي أثار حساسية لدى البعض قد تمثّ</w:t>
      </w:r>
      <w:r w:rsidR="003E0EC5" w:rsidRPr="00E122DA">
        <w:rPr>
          <w:rFonts w:asciiTheme="majorBidi" w:hAnsiTheme="majorBidi" w:hint="cs"/>
          <w:sz w:val="27"/>
          <w:rtl/>
        </w:rPr>
        <w:t>َ</w:t>
      </w:r>
      <w:r w:rsidRPr="00E122DA">
        <w:rPr>
          <w:rFonts w:asciiTheme="majorBidi" w:hAnsiTheme="majorBidi" w:hint="cs"/>
          <w:sz w:val="27"/>
          <w:rtl/>
        </w:rPr>
        <w:t>ل بظهور الفرق الفقهية والكلامية</w:t>
      </w:r>
      <w:r w:rsidR="003E0EC5" w:rsidRPr="00E122DA">
        <w:rPr>
          <w:rFonts w:asciiTheme="majorBidi" w:hAnsiTheme="majorBidi" w:hint="cs"/>
          <w:sz w:val="27"/>
          <w:rtl/>
        </w:rPr>
        <w:t>،</w:t>
      </w:r>
      <w:r w:rsidRPr="00E122DA">
        <w:rPr>
          <w:rFonts w:asciiTheme="majorBidi" w:hAnsiTheme="majorBidi" w:hint="cs"/>
          <w:sz w:val="27"/>
          <w:rtl/>
        </w:rPr>
        <w:t xml:space="preserve"> من قبيل</w:t>
      </w:r>
      <w:r w:rsidR="003E0EC5" w:rsidRPr="00E122DA">
        <w:rPr>
          <w:rFonts w:asciiTheme="majorBidi" w:hAnsiTheme="majorBidi" w:hint="cs"/>
          <w:sz w:val="27"/>
          <w:rtl/>
        </w:rPr>
        <w:t>:</w:t>
      </w:r>
      <w:r w:rsidRPr="00E122DA">
        <w:rPr>
          <w:rFonts w:asciiTheme="majorBidi" w:hAnsiTheme="majorBidi" w:hint="cs"/>
          <w:sz w:val="27"/>
          <w:rtl/>
        </w:rPr>
        <w:t xml:space="preserve"> المعتزلة، وعمد بعض الأشخاص إلى الوقوف بوجه هذه الظاهرة</w:t>
      </w:r>
      <w:r w:rsidR="003E0EC5" w:rsidRPr="00E122DA">
        <w:rPr>
          <w:rFonts w:asciiTheme="majorBidi" w:hAnsiTheme="majorBidi" w:hint="cs"/>
          <w:sz w:val="27"/>
          <w:rtl/>
        </w:rPr>
        <w:t>؛</w:t>
      </w:r>
      <w:r w:rsidRPr="00E122DA">
        <w:rPr>
          <w:rFonts w:asciiTheme="majorBidi" w:hAnsiTheme="majorBidi" w:hint="cs"/>
          <w:sz w:val="27"/>
          <w:rtl/>
        </w:rPr>
        <w:t xml:space="preserve"> منعاً لوقوع الانحراف المحتمل في التفكير الديني، الأمر الذي أد</w:t>
      </w:r>
      <w:r w:rsidR="003E0EC5" w:rsidRPr="00E122DA">
        <w:rPr>
          <w:rFonts w:asciiTheme="majorBidi" w:hAnsiTheme="majorBidi" w:hint="cs"/>
          <w:sz w:val="27"/>
          <w:rtl/>
        </w:rPr>
        <w:t>ّ</w:t>
      </w:r>
      <w:r w:rsidRPr="00E122DA">
        <w:rPr>
          <w:rFonts w:asciiTheme="majorBidi" w:hAnsiTheme="majorBidi" w:hint="cs"/>
          <w:sz w:val="27"/>
          <w:rtl/>
        </w:rPr>
        <w:t xml:space="preserve">ى إلى تعزيز ودعم التفسير الأثري. </w:t>
      </w:r>
    </w:p>
    <w:p w:rsidR="00697236" w:rsidRPr="00E122DA" w:rsidRDefault="00697236" w:rsidP="0012557D">
      <w:pPr>
        <w:pStyle w:val="31"/>
        <w:spacing w:line="400" w:lineRule="exact"/>
        <w:rPr>
          <w:color w:val="auto"/>
          <w:rtl/>
        </w:rPr>
      </w:pPr>
      <w:r w:rsidRPr="00E122DA">
        <w:rPr>
          <w:rFonts w:hint="cs"/>
          <w:color w:val="auto"/>
          <w:rtl/>
        </w:rPr>
        <w:lastRenderedPageBreak/>
        <w:t>6ـ 5ـ التفسير التأويلي العرفاني والصوفي</w:t>
      </w:r>
      <w:r w:rsidR="008B4948" w:rsidRPr="00E122DA">
        <w:rPr>
          <w:rFonts w:hint="cs"/>
          <w:color w:val="auto"/>
          <w:rtl/>
          <w:lang w:val="en-US"/>
        </w:rPr>
        <w:t xml:space="preserve"> ــــــ</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إن وجود المادة التأويلية في القرآن دعا الكثيرين إلى الإقبال على التأويل بالتدريج، وأن يقوموا لاحقاً بتأويل الآيات المحكمات أيضاً. إن هذا التيار رغم غيابه في بداية تبلور التفسير، إلا</w:t>
      </w:r>
      <w:r w:rsidR="003E0EC5" w:rsidRPr="00E122DA">
        <w:rPr>
          <w:rFonts w:asciiTheme="majorBidi" w:hAnsiTheme="majorBidi" w:hint="cs"/>
          <w:sz w:val="27"/>
          <w:rtl/>
          <w:lang w:bidi="ar-IQ"/>
        </w:rPr>
        <w:t>ّ</w:t>
      </w:r>
      <w:r w:rsidRPr="00E122DA">
        <w:rPr>
          <w:rFonts w:asciiTheme="majorBidi" w:hAnsiTheme="majorBidi" w:hint="cs"/>
          <w:sz w:val="27"/>
          <w:rtl/>
          <w:lang w:bidi="ar-IQ"/>
        </w:rPr>
        <w:t xml:space="preserve"> أنه أخذ يزدهر في القرون التالية، الأمر الذي دفع الكثير من أتباع الجمود على النص إلى دراسة هذه الظاهرة</w:t>
      </w:r>
      <w:r w:rsidR="003E0EC5" w:rsidRPr="00E122DA">
        <w:rPr>
          <w:rFonts w:asciiTheme="majorBidi" w:hAnsiTheme="majorBidi" w:hint="cs"/>
          <w:sz w:val="27"/>
          <w:rtl/>
          <w:lang w:bidi="ar-IQ"/>
        </w:rPr>
        <w:t>،</w:t>
      </w:r>
      <w:r w:rsidRPr="00E122DA">
        <w:rPr>
          <w:rFonts w:asciiTheme="majorBidi" w:hAnsiTheme="majorBidi" w:hint="cs"/>
          <w:sz w:val="27"/>
          <w:rtl/>
          <w:lang w:bidi="ar-IQ"/>
        </w:rPr>
        <w:t xml:space="preserve"> ووضعها تحت مجهر النقد. إن مواجهة هذا التيار ـ الذي كان ينظر إلى جميع آيات القرآن الكريم بوصفها إشارات ورموزاً دال</w:t>
      </w:r>
      <w:r w:rsidR="003E0EC5" w:rsidRPr="00E122DA">
        <w:rPr>
          <w:rFonts w:asciiTheme="majorBidi" w:hAnsiTheme="majorBidi" w:hint="cs"/>
          <w:sz w:val="27"/>
          <w:rtl/>
          <w:lang w:bidi="ar-IQ"/>
        </w:rPr>
        <w:t>ّ</w:t>
      </w:r>
      <w:r w:rsidRPr="00E122DA">
        <w:rPr>
          <w:rFonts w:asciiTheme="majorBidi" w:hAnsiTheme="majorBidi" w:hint="cs"/>
          <w:sz w:val="27"/>
          <w:rtl/>
          <w:lang w:bidi="ar-IQ"/>
        </w:rPr>
        <w:t>ة على غير الأمور الظاهرية ـ شك</w:t>
      </w:r>
      <w:r w:rsidR="003E0EC5" w:rsidRPr="00E122DA">
        <w:rPr>
          <w:rFonts w:asciiTheme="majorBidi" w:hAnsiTheme="majorBidi" w:hint="cs"/>
          <w:sz w:val="27"/>
          <w:rtl/>
          <w:lang w:bidi="ar-IQ"/>
        </w:rPr>
        <w:t>َّ</w:t>
      </w:r>
      <w:r w:rsidRPr="00E122DA">
        <w:rPr>
          <w:rFonts w:asciiTheme="majorBidi" w:hAnsiTheme="majorBidi" w:hint="cs"/>
          <w:sz w:val="27"/>
          <w:rtl/>
          <w:lang w:bidi="ar-IQ"/>
        </w:rPr>
        <w:t xml:space="preserve">لت بدورها دافعاً إلى الإقبال وتوجيه الآخرين إلى الأثر. وقال الفيض الكاشاني في هذا الشأن: </w:t>
      </w:r>
      <w:r w:rsidRPr="00E122DA">
        <w:rPr>
          <w:rFonts w:hint="eastAsia"/>
          <w:sz w:val="24"/>
          <w:szCs w:val="24"/>
          <w:rtl/>
          <w:lang w:bidi="ar-IQ"/>
        </w:rPr>
        <w:t>«</w:t>
      </w:r>
      <w:r w:rsidRPr="00E122DA">
        <w:rPr>
          <w:rFonts w:asciiTheme="majorBidi" w:hAnsiTheme="majorBidi"/>
          <w:sz w:val="27"/>
          <w:rtl/>
          <w:lang w:bidi="ar-IQ"/>
        </w:rPr>
        <w:t>وقد يستعمله الباطنية في المقاصد الفاسدة</w:t>
      </w:r>
      <w:r w:rsidR="003E0EC5"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لتغرير الناس ودعوتهم إلى مذهبهم الباطل</w:t>
      </w:r>
      <w:r w:rsidR="003E0EC5"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asciiTheme="majorBidi" w:hAnsiTheme="majorBidi"/>
          <w:sz w:val="27"/>
          <w:rtl/>
          <w:lang w:bidi="ar-IQ"/>
        </w:rPr>
        <w:t>فينزلون القرآن على وفق رأيهم ومذهبهم على أمور يعلمون قطعا</w:t>
      </w:r>
      <w:r w:rsidRPr="00E122DA">
        <w:rPr>
          <w:rFonts w:asciiTheme="majorBidi" w:hAnsiTheme="majorBidi" w:hint="cs"/>
          <w:sz w:val="27"/>
          <w:rtl/>
          <w:lang w:bidi="ar-IQ"/>
        </w:rPr>
        <w:t>ً</w:t>
      </w:r>
      <w:r w:rsidRPr="00E122DA">
        <w:rPr>
          <w:rFonts w:asciiTheme="majorBidi" w:hAnsiTheme="majorBidi"/>
          <w:sz w:val="27"/>
          <w:rtl/>
          <w:lang w:bidi="ar-IQ"/>
        </w:rPr>
        <w:t xml:space="preserve"> أنه غير مراد به</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3"/>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وذهب الشاطبي إلى رفض تفسير بعض آيات القرآن وكلماته، من قبيل: الحروف المقط</w:t>
      </w:r>
      <w:r w:rsidR="007E1E5A" w:rsidRPr="00E122DA">
        <w:rPr>
          <w:rFonts w:asciiTheme="majorBidi" w:hAnsiTheme="majorBidi" w:hint="cs"/>
          <w:sz w:val="27"/>
          <w:rtl/>
          <w:lang w:bidi="ar-IQ"/>
        </w:rPr>
        <w:t>َّ</w:t>
      </w:r>
      <w:r w:rsidRPr="00E122DA">
        <w:rPr>
          <w:rFonts w:asciiTheme="majorBidi" w:hAnsiTheme="majorBidi" w:hint="cs"/>
          <w:sz w:val="27"/>
          <w:rtl/>
          <w:lang w:bidi="ar-IQ"/>
        </w:rPr>
        <w:t>عة</w:t>
      </w:r>
      <w:r w:rsidR="00585821">
        <w:rPr>
          <w:rFonts w:asciiTheme="majorBidi" w:hAnsiTheme="majorBidi" w:hint="cs"/>
          <w:sz w:val="27"/>
          <w:rtl/>
          <w:lang w:bidi="ar-IQ"/>
        </w:rPr>
        <w:t>،</w:t>
      </w:r>
      <w:r w:rsidRPr="00E122DA">
        <w:rPr>
          <w:rFonts w:asciiTheme="majorBidi" w:hAnsiTheme="majorBidi" w:hint="cs"/>
          <w:sz w:val="27"/>
          <w:rtl/>
          <w:lang w:bidi="ar-IQ"/>
        </w:rPr>
        <w:t xml:space="preserve"> تفسيراً كشفياً، مثل</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تفسير عبارة </w:t>
      </w:r>
      <w:r w:rsidR="00970EE0" w:rsidRPr="00970EE0">
        <w:rPr>
          <w:rFonts w:ascii="Mosawi" w:hAnsi="Mosawi" w:cs="Mosawi"/>
          <w:sz w:val="24"/>
          <w:szCs w:val="24"/>
          <w:rtl/>
        </w:rPr>
        <w:t>﴿</w:t>
      </w:r>
      <w:r w:rsidRPr="00E122DA">
        <w:rPr>
          <w:rFonts w:asciiTheme="majorBidi" w:hAnsiTheme="majorBidi" w:hint="cs"/>
          <w:b/>
          <w:bCs/>
          <w:sz w:val="27"/>
          <w:rtl/>
          <w:lang w:bidi="ar-IQ"/>
        </w:rPr>
        <w:t>الم</w:t>
      </w:r>
      <w:r w:rsidR="00970EE0" w:rsidRPr="00970EE0">
        <w:rPr>
          <w:rFonts w:ascii="Mosawi" w:hAnsi="Mosawi" w:cs="Mosawi"/>
          <w:sz w:val="24"/>
          <w:szCs w:val="24"/>
          <w:rtl/>
        </w:rPr>
        <w:t>﴾</w:t>
      </w:r>
      <w:r w:rsidRPr="00E122DA">
        <w:rPr>
          <w:rFonts w:asciiTheme="majorBidi" w:hAnsiTheme="majorBidi" w:hint="cs"/>
          <w:sz w:val="27"/>
          <w:rtl/>
          <w:lang w:bidi="ar-IQ"/>
        </w:rPr>
        <w:t xml:space="preserve"> في مستهل</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سورة البقرة بأن الألف تشير إلى الله، واللام تشير إلى جبريل، والميم إلى محمد</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واستدل</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على رفضه هذا النوع من التفسير بأنه غير معهود بين العرب في صدر الإسلام</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وقال في مورد اكتشاف هذا المعنى: </w:t>
      </w:r>
      <w:r w:rsidRPr="00E122DA">
        <w:rPr>
          <w:rFonts w:hint="eastAsia"/>
          <w:sz w:val="24"/>
          <w:szCs w:val="24"/>
          <w:rtl/>
          <w:lang w:bidi="ar-IQ"/>
        </w:rPr>
        <w:t>«</w:t>
      </w:r>
      <w:r w:rsidRPr="00E122DA">
        <w:rPr>
          <w:rFonts w:asciiTheme="majorBidi" w:hAnsiTheme="majorBidi"/>
          <w:sz w:val="27"/>
          <w:rtl/>
          <w:lang w:bidi="ar-IQ"/>
        </w:rPr>
        <w:t>ودعوى الكشف ليس بدليل</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في الشريعة على </w:t>
      </w:r>
      <w:r w:rsidRPr="00E122DA">
        <w:rPr>
          <w:rFonts w:asciiTheme="majorBidi" w:hAnsiTheme="majorBidi" w:hint="cs"/>
          <w:sz w:val="27"/>
          <w:rtl/>
          <w:lang w:bidi="ar-IQ"/>
        </w:rPr>
        <w:t xml:space="preserve">أيّ </w:t>
      </w:r>
      <w:r w:rsidRPr="00E122DA">
        <w:rPr>
          <w:rFonts w:asciiTheme="majorBidi" w:hAnsiTheme="majorBidi"/>
          <w:sz w:val="27"/>
          <w:rtl/>
          <w:lang w:bidi="ar-IQ"/>
        </w:rPr>
        <w:t>حال</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كما أنه لا ي</w:t>
      </w:r>
      <w:r w:rsidR="007E1E5A" w:rsidRPr="00E122DA">
        <w:rPr>
          <w:rFonts w:asciiTheme="majorBidi" w:hAnsiTheme="majorBidi" w:hint="cs"/>
          <w:sz w:val="27"/>
          <w:rtl/>
          <w:lang w:bidi="ar-IQ"/>
        </w:rPr>
        <w:t>ُ</w:t>
      </w:r>
      <w:r w:rsidRPr="00E122DA">
        <w:rPr>
          <w:rFonts w:asciiTheme="majorBidi" w:hAnsiTheme="majorBidi"/>
          <w:sz w:val="27"/>
          <w:rtl/>
          <w:lang w:bidi="ar-IQ"/>
        </w:rPr>
        <w:t>ع</w:t>
      </w:r>
      <w:r w:rsidR="007E1E5A" w:rsidRPr="00E122DA">
        <w:rPr>
          <w:rFonts w:asciiTheme="majorBidi" w:hAnsiTheme="majorBidi" w:hint="cs"/>
          <w:sz w:val="27"/>
          <w:rtl/>
          <w:lang w:bidi="ar-IQ"/>
        </w:rPr>
        <w:t>َ</w:t>
      </w:r>
      <w:r w:rsidRPr="00E122DA">
        <w:rPr>
          <w:rFonts w:asciiTheme="majorBidi" w:hAnsiTheme="majorBidi"/>
          <w:sz w:val="27"/>
          <w:rtl/>
          <w:lang w:bidi="ar-IQ"/>
        </w:rPr>
        <w:t>د</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دليلا</w:t>
      </w:r>
      <w:r w:rsidRPr="00E122DA">
        <w:rPr>
          <w:rFonts w:asciiTheme="majorBidi" w:hAnsiTheme="majorBidi" w:hint="cs"/>
          <w:sz w:val="27"/>
          <w:rtl/>
          <w:lang w:bidi="ar-IQ"/>
        </w:rPr>
        <w:t>ً</w:t>
      </w:r>
      <w:r w:rsidRPr="00E122DA">
        <w:rPr>
          <w:rFonts w:asciiTheme="majorBidi" w:hAnsiTheme="majorBidi"/>
          <w:sz w:val="27"/>
          <w:rtl/>
          <w:lang w:bidi="ar-IQ"/>
        </w:rPr>
        <w:t xml:space="preserve"> في غيرها</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4"/>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ثم استطرد بعد ذلك يذكر بعض النماذج ـ على سبيل المثال ـ عن تفسيرات الشيخ عبد الله التستري قائلاً: </w:t>
      </w:r>
      <w:r w:rsidRPr="00E122DA">
        <w:rPr>
          <w:rFonts w:hint="eastAsia"/>
          <w:sz w:val="24"/>
          <w:szCs w:val="24"/>
          <w:rtl/>
          <w:lang w:bidi="ar-IQ"/>
        </w:rPr>
        <w:t>«</w:t>
      </w:r>
      <w:r w:rsidRPr="00E122DA">
        <w:rPr>
          <w:rFonts w:asciiTheme="majorBidi" w:hAnsiTheme="majorBidi"/>
          <w:sz w:val="27"/>
          <w:rtl/>
          <w:lang w:bidi="ar-IQ"/>
        </w:rPr>
        <w:t>ومن ذلك أنه نقل عن سهل بن عبد الله في فهم القرآن أشياء مم</w:t>
      </w:r>
      <w:r w:rsidR="007E1E5A" w:rsidRPr="00E122DA">
        <w:rPr>
          <w:rFonts w:asciiTheme="majorBidi" w:hAnsiTheme="majorBidi" w:hint="cs"/>
          <w:sz w:val="27"/>
          <w:rtl/>
          <w:lang w:bidi="ar-IQ"/>
        </w:rPr>
        <w:t>ّ</w:t>
      </w:r>
      <w:r w:rsidRPr="00E122DA">
        <w:rPr>
          <w:rFonts w:asciiTheme="majorBidi" w:hAnsiTheme="majorBidi"/>
          <w:sz w:val="27"/>
          <w:rtl/>
          <w:lang w:bidi="ar-IQ"/>
        </w:rPr>
        <w:t>ا ي</w:t>
      </w:r>
      <w:r w:rsidR="007E1E5A" w:rsidRPr="00E122DA">
        <w:rPr>
          <w:rFonts w:asciiTheme="majorBidi" w:hAnsiTheme="majorBidi" w:hint="cs"/>
          <w:sz w:val="27"/>
          <w:rtl/>
          <w:lang w:bidi="ar-IQ"/>
        </w:rPr>
        <w:t>ُ</w:t>
      </w:r>
      <w:r w:rsidRPr="00E122DA">
        <w:rPr>
          <w:rFonts w:asciiTheme="majorBidi" w:hAnsiTheme="majorBidi"/>
          <w:sz w:val="27"/>
          <w:rtl/>
          <w:lang w:bidi="ar-IQ"/>
        </w:rPr>
        <w:t>ع</w:t>
      </w:r>
      <w:r w:rsidR="007E1E5A" w:rsidRPr="00E122DA">
        <w:rPr>
          <w:rFonts w:asciiTheme="majorBidi" w:hAnsiTheme="majorBidi" w:hint="cs"/>
          <w:sz w:val="27"/>
          <w:rtl/>
          <w:lang w:bidi="ar-IQ"/>
        </w:rPr>
        <w:t>َ</w:t>
      </w:r>
      <w:r w:rsidRPr="00E122DA">
        <w:rPr>
          <w:rFonts w:asciiTheme="majorBidi" w:hAnsiTheme="majorBidi"/>
          <w:sz w:val="27"/>
          <w:rtl/>
          <w:lang w:bidi="ar-IQ"/>
        </w:rPr>
        <w:t>د</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من باطنه</w:t>
      </w:r>
      <w:r w:rsidRPr="00E122DA">
        <w:rPr>
          <w:rFonts w:asciiTheme="majorBidi" w:hAnsiTheme="majorBidi" w:hint="cs"/>
          <w:sz w:val="27"/>
          <w:rtl/>
          <w:lang w:bidi="ar-IQ"/>
        </w:rPr>
        <w:t xml:space="preserve">، </w:t>
      </w:r>
      <w:r w:rsidRPr="00E122DA">
        <w:rPr>
          <w:rFonts w:asciiTheme="majorBidi" w:hAnsiTheme="majorBidi"/>
          <w:sz w:val="27"/>
          <w:rtl/>
          <w:lang w:bidi="ar-IQ"/>
        </w:rPr>
        <w:t>فقد ذكر عنه أنه قال في قوله تعالى</w:t>
      </w:r>
      <w:r w:rsidRPr="00E122DA">
        <w:rPr>
          <w:rFonts w:asciiTheme="majorBidi" w:hAnsiTheme="majorBidi" w:hint="cs"/>
          <w:sz w:val="27"/>
          <w:rtl/>
          <w:lang w:bidi="ar-IQ"/>
        </w:rPr>
        <w:t xml:space="preserve">: </w:t>
      </w:r>
      <w:r w:rsidR="00970EE0" w:rsidRPr="00970EE0">
        <w:rPr>
          <w:rFonts w:ascii="Mosawi" w:hAnsi="Mosawi" w:cs="Mosawi"/>
          <w:sz w:val="24"/>
          <w:szCs w:val="24"/>
          <w:rtl/>
        </w:rPr>
        <w:t>﴿</w:t>
      </w:r>
      <w:r w:rsidR="007E1E5A" w:rsidRPr="00E122DA">
        <w:rPr>
          <w:rFonts w:ascii="Traditional Arabic" w:hAnsi="Traditional Arabic"/>
          <w:b/>
          <w:bCs/>
          <w:sz w:val="27"/>
          <w:rtl/>
          <w:lang w:bidi="ar-IQ"/>
        </w:rPr>
        <w:t>فَلا تَجْعَلُوا ل</w:t>
      </w:r>
      <w:r w:rsidR="007E1E5A" w:rsidRPr="00E122DA">
        <w:rPr>
          <w:rFonts w:ascii="Traditional Arabic" w:hAnsi="Traditional Arabic" w:hint="cs"/>
          <w:b/>
          <w:bCs/>
          <w:sz w:val="27"/>
          <w:rtl/>
          <w:lang w:bidi="ar-IQ"/>
        </w:rPr>
        <w:t>ل</w:t>
      </w:r>
      <w:r w:rsidRPr="00E122DA">
        <w:rPr>
          <w:rFonts w:ascii="Traditional Arabic" w:hAnsi="Traditional Arabic"/>
          <w:b/>
          <w:bCs/>
          <w:sz w:val="27"/>
          <w:rtl/>
          <w:lang w:bidi="ar-IQ"/>
        </w:rPr>
        <w:t>هِ أَنْدَاد</w:t>
      </w:r>
      <w:r w:rsidR="008807C8" w:rsidRPr="00E122DA">
        <w:rPr>
          <w:rFonts w:ascii="Traditional Arabic" w:hAnsi="Traditional Arabic"/>
          <w:b/>
          <w:bCs/>
          <w:sz w:val="27"/>
          <w:rtl/>
          <w:lang w:bidi="ar-IQ"/>
        </w:rPr>
        <w:t>اً</w:t>
      </w:r>
      <w:r w:rsidRPr="00E122DA">
        <w:rPr>
          <w:rFonts w:ascii="Traditional Arabic" w:hAnsi="Traditional Arabic"/>
          <w:b/>
          <w:bCs/>
          <w:sz w:val="27"/>
          <w:rtl/>
          <w:lang w:bidi="ar-IQ"/>
        </w:rPr>
        <w:t xml:space="preserve"> وَأَنْتُمْ تَعْلَمُونَ</w:t>
      </w:r>
      <w:r w:rsidR="00970EE0" w:rsidRPr="00970EE0">
        <w:rPr>
          <w:rFonts w:ascii="Mosawi" w:hAnsi="Mosawi" w:cs="Mosawi"/>
          <w:sz w:val="24"/>
          <w:szCs w:val="24"/>
          <w:rtl/>
        </w:rPr>
        <w:t>﴾</w:t>
      </w:r>
      <w:r w:rsidRPr="00E122DA">
        <w:rPr>
          <w:rFonts w:asciiTheme="majorBidi" w:hAnsiTheme="majorBidi" w:hint="cs"/>
          <w:sz w:val="27"/>
          <w:rtl/>
          <w:lang w:bidi="ar-IQ"/>
        </w:rPr>
        <w:t xml:space="preserve"> (البقرة: 22)، </w:t>
      </w:r>
      <w:r w:rsidRPr="00E122DA">
        <w:rPr>
          <w:rFonts w:asciiTheme="majorBidi" w:hAnsiTheme="majorBidi"/>
          <w:sz w:val="27"/>
          <w:rtl/>
          <w:lang w:bidi="ar-IQ"/>
        </w:rPr>
        <w:t>أي أضدادا</w:t>
      </w:r>
      <w:r w:rsidRPr="00E122DA">
        <w:rPr>
          <w:rFonts w:asciiTheme="majorBidi" w:hAnsiTheme="majorBidi" w:hint="cs"/>
          <w:sz w:val="27"/>
          <w:rtl/>
          <w:lang w:bidi="ar-IQ"/>
        </w:rPr>
        <w:t xml:space="preserve">ً، </w:t>
      </w:r>
      <w:r w:rsidRPr="00E122DA">
        <w:rPr>
          <w:rFonts w:asciiTheme="majorBidi" w:hAnsiTheme="majorBidi"/>
          <w:sz w:val="27"/>
          <w:rtl/>
          <w:lang w:bidi="ar-IQ"/>
        </w:rPr>
        <w:t>قال</w:t>
      </w:r>
      <w:r w:rsidRPr="00E122DA">
        <w:rPr>
          <w:rFonts w:asciiTheme="majorBidi" w:hAnsiTheme="majorBidi" w:hint="cs"/>
          <w:sz w:val="27"/>
          <w:rtl/>
          <w:lang w:bidi="ar-IQ"/>
        </w:rPr>
        <w:t xml:space="preserve">: </w:t>
      </w:r>
      <w:r w:rsidRPr="00E122DA">
        <w:rPr>
          <w:rFonts w:asciiTheme="majorBidi" w:hAnsiTheme="majorBidi"/>
          <w:sz w:val="27"/>
          <w:rtl/>
          <w:lang w:bidi="ar-IQ"/>
        </w:rPr>
        <w:t>وأكبر الأنداد النفس الأمارة بالسوء</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الطواعة إلى حظوظها</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5"/>
      </w:r>
      <w:r w:rsidRPr="00E122DA">
        <w:rPr>
          <w:sz w:val="27"/>
          <w:vertAlign w:val="superscript"/>
          <w:rtl/>
          <w:lang w:bidi="ar-IQ"/>
        </w:rPr>
        <w:t>)</w:t>
      </w:r>
      <w:r w:rsidRPr="00E122DA">
        <w:rPr>
          <w:rFonts w:asciiTheme="majorBidi" w:hAnsiTheme="majorBidi" w:hint="cs"/>
          <w:sz w:val="27"/>
          <w:rtl/>
          <w:lang w:bidi="ar-IQ"/>
        </w:rPr>
        <w:t xml:space="preserve">. وردّ الشاطبي على ذلك بقوله: </w:t>
      </w:r>
      <w:r w:rsidRPr="00E122DA">
        <w:rPr>
          <w:rFonts w:hint="eastAsia"/>
          <w:sz w:val="24"/>
          <w:szCs w:val="24"/>
          <w:rtl/>
          <w:lang w:bidi="ar-IQ"/>
        </w:rPr>
        <w:t>«</w:t>
      </w:r>
      <w:r w:rsidRPr="00E122DA">
        <w:rPr>
          <w:rFonts w:asciiTheme="majorBidi" w:hAnsiTheme="majorBidi"/>
          <w:sz w:val="27"/>
          <w:rtl/>
          <w:lang w:bidi="ar-IQ"/>
        </w:rPr>
        <w:t>وهذا مشكل الظاهر جد</w:t>
      </w:r>
      <w:r w:rsidR="007E1E5A" w:rsidRPr="00E122DA">
        <w:rPr>
          <w:rFonts w:asciiTheme="majorBidi" w:hAnsiTheme="majorBidi" w:hint="cs"/>
          <w:sz w:val="27"/>
          <w:rtl/>
          <w:lang w:bidi="ar-IQ"/>
        </w:rPr>
        <w:t>ّ</w:t>
      </w:r>
      <w:r w:rsidRPr="00E122DA">
        <w:rPr>
          <w:rFonts w:asciiTheme="majorBidi" w:hAnsiTheme="majorBidi"/>
          <w:sz w:val="27"/>
          <w:rtl/>
          <w:lang w:bidi="ar-IQ"/>
        </w:rPr>
        <w:t>اً</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إذ كان مساق الآية ومحصول القرائن فيها يدل</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على أن الأنداد الأصنام أو غيرها مما كانو يعبدون</w:t>
      </w:r>
      <w:r w:rsidRPr="00E122DA">
        <w:rPr>
          <w:rFonts w:asciiTheme="majorBidi" w:hAnsiTheme="majorBidi" w:hint="cs"/>
          <w:sz w:val="27"/>
          <w:rtl/>
          <w:lang w:bidi="ar-IQ"/>
        </w:rPr>
        <w:t xml:space="preserve">، </w:t>
      </w:r>
      <w:r w:rsidRPr="00E122DA">
        <w:rPr>
          <w:rFonts w:asciiTheme="majorBidi" w:hAnsiTheme="majorBidi"/>
          <w:sz w:val="27"/>
          <w:rtl/>
          <w:lang w:bidi="ar-IQ"/>
        </w:rPr>
        <w:t>ولم يكونوا يعبدون أنفسهم</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ولا يت</w:t>
      </w:r>
      <w:r w:rsidR="007E1E5A" w:rsidRPr="00E122DA">
        <w:rPr>
          <w:rFonts w:asciiTheme="majorBidi" w:hAnsiTheme="majorBidi" w:hint="cs"/>
          <w:sz w:val="27"/>
          <w:rtl/>
          <w:lang w:bidi="ar-IQ"/>
        </w:rPr>
        <w:t>َّ</w:t>
      </w:r>
      <w:r w:rsidRPr="00E122DA">
        <w:rPr>
          <w:rFonts w:asciiTheme="majorBidi" w:hAnsiTheme="majorBidi"/>
          <w:sz w:val="27"/>
          <w:rtl/>
          <w:lang w:bidi="ar-IQ"/>
        </w:rPr>
        <w:t>خذونها أرباباً</w:t>
      </w:r>
      <w:r w:rsidRPr="00E122DA">
        <w:rPr>
          <w:rFonts w:asciiTheme="majorBidi" w:hAnsiTheme="majorBidi" w:hint="cs"/>
          <w:sz w:val="27"/>
          <w:rtl/>
          <w:lang w:bidi="ar-IQ"/>
        </w:rPr>
        <w:t xml:space="preserve">، </w:t>
      </w:r>
      <w:r w:rsidRPr="00E122DA">
        <w:rPr>
          <w:rFonts w:asciiTheme="majorBidi" w:hAnsiTheme="majorBidi"/>
          <w:sz w:val="27"/>
          <w:rtl/>
          <w:lang w:bidi="ar-IQ"/>
        </w:rPr>
        <w:t>ولكن</w:t>
      </w:r>
      <w:r w:rsidR="00585821">
        <w:rPr>
          <w:rFonts w:asciiTheme="majorBidi" w:hAnsiTheme="majorBidi" w:hint="cs"/>
          <w:sz w:val="27"/>
          <w:rtl/>
          <w:lang w:bidi="ar-IQ"/>
        </w:rPr>
        <w:t>ْ</w:t>
      </w:r>
      <w:r w:rsidRPr="00E122DA">
        <w:rPr>
          <w:rFonts w:asciiTheme="majorBidi" w:hAnsiTheme="majorBidi"/>
          <w:sz w:val="27"/>
          <w:rtl/>
          <w:lang w:bidi="ar-IQ"/>
        </w:rPr>
        <w:t xml:space="preserve"> له وجه</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جار على الصحة</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وذلك أنه لم يق</w:t>
      </w:r>
      <w:r w:rsidR="007E1E5A" w:rsidRPr="00E122DA">
        <w:rPr>
          <w:rFonts w:asciiTheme="majorBidi" w:hAnsiTheme="majorBidi" w:hint="cs"/>
          <w:sz w:val="27"/>
          <w:rtl/>
          <w:lang w:bidi="ar-IQ"/>
        </w:rPr>
        <w:t>ُ</w:t>
      </w:r>
      <w:r w:rsidRPr="00E122DA">
        <w:rPr>
          <w:rFonts w:asciiTheme="majorBidi" w:hAnsiTheme="majorBidi"/>
          <w:sz w:val="27"/>
          <w:rtl/>
          <w:lang w:bidi="ar-IQ"/>
        </w:rPr>
        <w:t>ل</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إن هذا هو تفسير الآية</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ولكن</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أتى بما هو ن</w:t>
      </w:r>
      <w:r w:rsidR="007E1E5A" w:rsidRPr="00E122DA">
        <w:rPr>
          <w:rFonts w:asciiTheme="majorBidi" w:hAnsiTheme="majorBidi" w:hint="cs"/>
          <w:sz w:val="27"/>
          <w:rtl/>
          <w:lang w:bidi="ar-IQ"/>
        </w:rPr>
        <w:t>ِ</w:t>
      </w:r>
      <w:r w:rsidRPr="00E122DA">
        <w:rPr>
          <w:rFonts w:asciiTheme="majorBidi" w:hAnsiTheme="majorBidi"/>
          <w:sz w:val="27"/>
          <w:rtl/>
          <w:lang w:bidi="ar-IQ"/>
        </w:rPr>
        <w:t>د</w:t>
      </w:r>
      <w:r w:rsidRPr="00E122DA">
        <w:rPr>
          <w:rFonts w:asciiTheme="majorBidi" w:hAnsiTheme="majorBidi" w:hint="cs"/>
          <w:sz w:val="27"/>
          <w:rtl/>
          <w:lang w:bidi="ar-IQ"/>
        </w:rPr>
        <w:t>ّ</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في ال</w:t>
      </w:r>
      <w:r w:rsidR="007E1E5A" w:rsidRPr="00E122DA">
        <w:rPr>
          <w:rFonts w:asciiTheme="majorBidi" w:hAnsiTheme="majorBidi" w:hint="cs"/>
          <w:sz w:val="27"/>
          <w:rtl/>
          <w:lang w:bidi="ar-IQ"/>
        </w:rPr>
        <w:t>ا</w:t>
      </w:r>
      <w:r w:rsidRPr="00E122DA">
        <w:rPr>
          <w:rFonts w:asciiTheme="majorBidi" w:hAnsiTheme="majorBidi"/>
          <w:sz w:val="27"/>
          <w:rtl/>
          <w:lang w:bidi="ar-IQ"/>
        </w:rPr>
        <w:t>عتبار الشرعي الذ</w:t>
      </w:r>
      <w:r w:rsidRPr="00E122DA">
        <w:rPr>
          <w:rFonts w:asciiTheme="majorBidi" w:hAnsiTheme="majorBidi" w:hint="cs"/>
          <w:sz w:val="27"/>
          <w:rtl/>
          <w:lang w:bidi="ar-IQ"/>
        </w:rPr>
        <w:t>ي</w:t>
      </w:r>
      <w:r w:rsidRPr="00E122DA">
        <w:rPr>
          <w:rFonts w:asciiTheme="majorBidi" w:hAnsiTheme="majorBidi"/>
          <w:sz w:val="27"/>
          <w:rtl/>
          <w:lang w:bidi="ar-IQ"/>
        </w:rPr>
        <w:t xml:space="preserve"> شهد له القرآن</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6"/>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lastRenderedPageBreak/>
        <w:t>كما أن لابن تيمية رؤية جديرة بالتأمل بشأن هذا النوع من التفسير</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إذ </w:t>
      </w:r>
      <w:r w:rsidR="007E1E5A" w:rsidRPr="00E122DA">
        <w:rPr>
          <w:rFonts w:asciiTheme="majorBidi" w:hAnsiTheme="majorBidi" w:hint="cs"/>
          <w:sz w:val="27"/>
          <w:rtl/>
          <w:lang w:bidi="ar-IQ"/>
        </w:rPr>
        <w:t>إ</w:t>
      </w:r>
      <w:r w:rsidRPr="00E122DA">
        <w:rPr>
          <w:rFonts w:asciiTheme="majorBidi" w:hAnsiTheme="majorBidi" w:hint="cs"/>
          <w:sz w:val="27"/>
          <w:rtl/>
          <w:lang w:bidi="ar-IQ"/>
        </w:rPr>
        <w:t>نه يفرّ</w:t>
      </w:r>
      <w:r w:rsidR="007E1E5A" w:rsidRPr="00E122DA">
        <w:rPr>
          <w:rFonts w:asciiTheme="majorBidi" w:hAnsiTheme="majorBidi" w:hint="cs"/>
          <w:sz w:val="27"/>
          <w:rtl/>
          <w:lang w:bidi="ar-IQ"/>
        </w:rPr>
        <w:t>ِ</w:t>
      </w:r>
      <w:r w:rsidRPr="00E122DA">
        <w:rPr>
          <w:rFonts w:asciiTheme="majorBidi" w:hAnsiTheme="majorBidi" w:hint="cs"/>
          <w:sz w:val="27"/>
          <w:rtl/>
          <w:lang w:bidi="ar-IQ"/>
        </w:rPr>
        <w:t>ق من هذه الناحية بين الدليل والمدلول، مد</w:t>
      </w:r>
      <w:r w:rsidR="007E1E5A" w:rsidRPr="00E122DA">
        <w:rPr>
          <w:rFonts w:asciiTheme="majorBidi" w:hAnsiTheme="majorBidi" w:hint="cs"/>
          <w:sz w:val="27"/>
          <w:rtl/>
          <w:lang w:bidi="ar-IQ"/>
        </w:rPr>
        <w:t>َّ</w:t>
      </w:r>
      <w:r w:rsidRPr="00E122DA">
        <w:rPr>
          <w:rFonts w:asciiTheme="majorBidi" w:hAnsiTheme="majorBidi" w:hint="cs"/>
          <w:sz w:val="27"/>
          <w:rtl/>
          <w:lang w:bidi="ar-IQ"/>
        </w:rPr>
        <w:t>عياً أن الكثير من تفسيرات</w:t>
      </w:r>
      <w:r w:rsidRPr="00E122DA">
        <w:rPr>
          <w:rFonts w:ascii="Traditional Arabic" w:hAnsi="Traditional Arabic"/>
          <w:b/>
          <w:bCs/>
          <w:sz w:val="27"/>
          <w:rtl/>
          <w:lang w:bidi="ar-IQ"/>
        </w:rPr>
        <w:t xml:space="preserve"> </w:t>
      </w:r>
      <w:r w:rsidRPr="00E122DA">
        <w:rPr>
          <w:rFonts w:asciiTheme="majorBidi" w:hAnsiTheme="majorBidi"/>
          <w:sz w:val="27"/>
          <w:rtl/>
          <w:lang w:bidi="ar-IQ"/>
        </w:rPr>
        <w:t>الصوفية والوعاظ والفقهاء</w:t>
      </w:r>
      <w:r w:rsidRPr="00E122DA">
        <w:rPr>
          <w:rFonts w:asciiTheme="majorBidi" w:hAnsiTheme="majorBidi" w:hint="cs"/>
          <w:sz w:val="27"/>
          <w:rtl/>
          <w:lang w:bidi="ar-IQ"/>
        </w:rPr>
        <w:t xml:space="preserve"> صحيحة في</w:t>
      </w:r>
      <w:r w:rsidR="007E1E5A" w:rsidRPr="00E122DA">
        <w:rPr>
          <w:rFonts w:asciiTheme="majorBidi" w:hAnsiTheme="majorBidi" w:hint="cs"/>
          <w:sz w:val="27"/>
          <w:rtl/>
          <w:lang w:bidi="ar-IQ"/>
        </w:rPr>
        <w:t xml:space="preserve"> </w:t>
      </w:r>
      <w:r w:rsidRPr="00E122DA">
        <w:rPr>
          <w:rFonts w:asciiTheme="majorBidi" w:hAnsiTheme="majorBidi" w:hint="cs"/>
          <w:sz w:val="27"/>
          <w:rtl/>
          <w:lang w:bidi="ar-IQ"/>
        </w:rPr>
        <w:t>ما يتعل</w:t>
      </w:r>
      <w:r w:rsidR="007E1E5A" w:rsidRPr="00E122DA">
        <w:rPr>
          <w:rFonts w:asciiTheme="majorBidi" w:hAnsiTheme="majorBidi" w:hint="cs"/>
          <w:sz w:val="27"/>
          <w:rtl/>
          <w:lang w:bidi="ar-IQ"/>
        </w:rPr>
        <w:t>َّ</w:t>
      </w:r>
      <w:r w:rsidRPr="00E122DA">
        <w:rPr>
          <w:rFonts w:asciiTheme="majorBidi" w:hAnsiTheme="majorBidi" w:hint="cs"/>
          <w:sz w:val="27"/>
          <w:rtl/>
          <w:lang w:bidi="ar-IQ"/>
        </w:rPr>
        <w:t>ق بالمدلول، دون الدلالة</w:t>
      </w:r>
      <w:r w:rsidR="007E1E5A" w:rsidRPr="00E122DA">
        <w:rPr>
          <w:rFonts w:asciiTheme="majorBidi" w:hAnsiTheme="majorBidi" w:hint="cs"/>
          <w:sz w:val="27"/>
          <w:rtl/>
          <w:lang w:bidi="ar-IQ"/>
        </w:rPr>
        <w:t xml:space="preserve">، </w:t>
      </w:r>
      <w:r w:rsidRPr="00E122DA">
        <w:rPr>
          <w:rFonts w:asciiTheme="majorBidi" w:hAnsiTheme="majorBidi" w:hint="cs"/>
          <w:sz w:val="27"/>
          <w:rtl/>
          <w:lang w:bidi="ar-IQ"/>
        </w:rPr>
        <w:t>بمعنى أنهم ذكروا في تفسير الآيات كلاماً صحيحاً في نفسه، ولكن</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لا صلة له بالقرآن، ثم مثّ</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ل لذلك بأبي عبد السلمي، قائلاً: </w:t>
      </w:r>
      <w:r w:rsidRPr="00E122DA">
        <w:rPr>
          <w:rFonts w:hint="eastAsia"/>
          <w:sz w:val="24"/>
          <w:szCs w:val="24"/>
          <w:rtl/>
          <w:lang w:bidi="ar-IQ"/>
        </w:rPr>
        <w:t>«</w:t>
      </w:r>
      <w:r w:rsidRPr="00E122DA">
        <w:rPr>
          <w:rFonts w:asciiTheme="majorBidi" w:hAnsiTheme="majorBidi"/>
          <w:sz w:val="27"/>
          <w:rtl/>
          <w:lang w:bidi="ar-IQ"/>
        </w:rPr>
        <w:t>مثل كثير مم</w:t>
      </w:r>
      <w:r w:rsidR="007E1E5A" w:rsidRPr="00E122DA">
        <w:rPr>
          <w:rFonts w:asciiTheme="majorBidi" w:hAnsiTheme="majorBidi" w:hint="cs"/>
          <w:sz w:val="27"/>
          <w:rtl/>
          <w:lang w:bidi="ar-IQ"/>
        </w:rPr>
        <w:t>ّ</w:t>
      </w:r>
      <w:r w:rsidRPr="00E122DA">
        <w:rPr>
          <w:rFonts w:asciiTheme="majorBidi" w:hAnsiTheme="majorBidi"/>
          <w:sz w:val="27"/>
          <w:rtl/>
          <w:lang w:bidi="ar-IQ"/>
        </w:rPr>
        <w:t>ا ذكره السلمي في الحقائق</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7"/>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يضاف إلى ذلك ما ر</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وي عن </w:t>
      </w:r>
      <w:r w:rsidRPr="00E122DA">
        <w:rPr>
          <w:rFonts w:asciiTheme="majorBidi" w:hAnsiTheme="majorBidi"/>
          <w:sz w:val="27"/>
          <w:rtl/>
          <w:lang w:bidi="ar-IQ"/>
        </w:rPr>
        <w:t>أبي عبد</w:t>
      </w:r>
      <w:r w:rsidRPr="00E122DA">
        <w:rPr>
          <w:rFonts w:asciiTheme="majorBidi" w:hAnsiTheme="majorBidi" w:hint="cs"/>
          <w:sz w:val="27"/>
          <w:rtl/>
          <w:lang w:bidi="ar-IQ"/>
        </w:rPr>
        <w:t xml:space="preserve"> </w:t>
      </w:r>
      <w:r w:rsidRPr="00E122DA">
        <w:rPr>
          <w:rFonts w:asciiTheme="majorBidi" w:hAnsiTheme="majorBidi"/>
          <w:sz w:val="27"/>
          <w:rtl/>
          <w:lang w:bidi="ar-IQ"/>
        </w:rPr>
        <w:t>الله</w:t>
      </w:r>
      <w:r w:rsidR="00944EBA" w:rsidRPr="00944EBA">
        <w:rPr>
          <w:rFonts w:ascii="Simplified Arabic" w:hAnsi="Simplified Arabic" w:cs="Mosawi" w:hint="cs"/>
          <w:szCs w:val="22"/>
          <w:rtl/>
          <w:lang w:bidi="ar-IQ"/>
        </w:rPr>
        <w:t>×</w:t>
      </w:r>
      <w:r w:rsidRPr="00E122DA">
        <w:rPr>
          <w:rFonts w:asciiTheme="majorBidi" w:hAnsiTheme="majorBidi"/>
          <w:sz w:val="27"/>
          <w:rtl/>
          <w:lang w:bidi="ar-IQ"/>
        </w:rPr>
        <w:t xml:space="preserve"> في حديث احتجاجه على الصوفية ـ لم</w:t>
      </w:r>
      <w:r w:rsidR="007E1E5A" w:rsidRPr="00E122DA">
        <w:rPr>
          <w:rFonts w:asciiTheme="majorBidi" w:hAnsiTheme="majorBidi" w:hint="cs"/>
          <w:sz w:val="27"/>
          <w:rtl/>
          <w:lang w:bidi="ar-IQ"/>
        </w:rPr>
        <w:t>ّ</w:t>
      </w:r>
      <w:r w:rsidRPr="00E122DA">
        <w:rPr>
          <w:rFonts w:asciiTheme="majorBidi" w:hAnsiTheme="majorBidi"/>
          <w:sz w:val="27"/>
          <w:rtl/>
          <w:lang w:bidi="ar-IQ"/>
        </w:rPr>
        <w:t>ا احتجوا عليه بآيات من القرآن في الإيثار والزهد ـ</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 إذ قال لهم بعد أن عد</w:t>
      </w:r>
      <w:r w:rsidR="007E1E5A" w:rsidRPr="00E122DA">
        <w:rPr>
          <w:rFonts w:asciiTheme="majorBidi" w:hAnsiTheme="majorBidi" w:hint="cs"/>
          <w:sz w:val="27"/>
          <w:rtl/>
          <w:lang w:bidi="ar-IQ"/>
        </w:rPr>
        <w:t>َّ</w:t>
      </w:r>
      <w:r w:rsidRPr="00E122DA">
        <w:rPr>
          <w:rFonts w:asciiTheme="majorBidi" w:hAnsiTheme="majorBidi"/>
          <w:sz w:val="27"/>
          <w:rtl/>
          <w:lang w:bidi="ar-IQ"/>
        </w:rPr>
        <w:t>د لهم العلوم التي يجب على المفسّ</w:t>
      </w:r>
      <w:r w:rsidR="007E1E5A" w:rsidRPr="00E122DA">
        <w:rPr>
          <w:rFonts w:asciiTheme="majorBidi" w:hAnsiTheme="majorBidi" w:hint="cs"/>
          <w:sz w:val="27"/>
          <w:rtl/>
          <w:lang w:bidi="ar-IQ"/>
        </w:rPr>
        <w:t>ِ</w:t>
      </w:r>
      <w:r w:rsidRPr="00E122DA">
        <w:rPr>
          <w:rFonts w:asciiTheme="majorBidi" w:hAnsiTheme="majorBidi"/>
          <w:sz w:val="27"/>
          <w:rtl/>
          <w:lang w:bidi="ar-IQ"/>
        </w:rPr>
        <w:t xml:space="preserve">ر اعتمادها في التفسير: </w:t>
      </w:r>
      <w:r w:rsidRPr="00E122DA">
        <w:rPr>
          <w:rFonts w:hint="eastAsia"/>
          <w:sz w:val="24"/>
          <w:szCs w:val="24"/>
          <w:rtl/>
          <w:lang w:bidi="ar-IQ"/>
        </w:rPr>
        <w:t>«</w:t>
      </w:r>
      <w:r w:rsidRPr="00E122DA">
        <w:rPr>
          <w:rFonts w:asciiTheme="majorBidi" w:hAnsiTheme="majorBidi"/>
          <w:sz w:val="27"/>
          <w:rtl/>
          <w:lang w:bidi="ar-IQ"/>
        </w:rPr>
        <w:t>دعوا عنكم ما اشتبه عليكم، مما لا علم لكم به، ورد</w:t>
      </w:r>
      <w:r w:rsidRPr="00E122DA">
        <w:rPr>
          <w:rFonts w:asciiTheme="majorBidi" w:hAnsiTheme="majorBidi" w:hint="cs"/>
          <w:sz w:val="27"/>
          <w:rtl/>
          <w:lang w:bidi="ar-IQ"/>
        </w:rPr>
        <w:t>ّ</w:t>
      </w:r>
      <w:r w:rsidRPr="00E122DA">
        <w:rPr>
          <w:rFonts w:asciiTheme="majorBidi" w:hAnsiTheme="majorBidi"/>
          <w:sz w:val="27"/>
          <w:rtl/>
          <w:lang w:bidi="ar-IQ"/>
        </w:rPr>
        <w:t>وا العلم إلى أهله تؤجروا وتعذروا عند الله</w:t>
      </w:r>
      <w:r w:rsidRPr="00E122DA">
        <w:rPr>
          <w:rFonts w:hint="eastAsia"/>
          <w:sz w:val="24"/>
          <w:szCs w:val="24"/>
          <w:rtl/>
          <w:lang w:bidi="ar-IQ"/>
        </w:rPr>
        <w:t>»</w:t>
      </w:r>
      <w:r w:rsidRPr="00E122DA">
        <w:rPr>
          <w:sz w:val="27"/>
          <w:vertAlign w:val="superscript"/>
          <w:rtl/>
          <w:lang w:bidi="ar-IQ"/>
        </w:rPr>
        <w:t>(</w:t>
      </w:r>
      <w:r w:rsidRPr="00E122DA">
        <w:rPr>
          <w:rStyle w:val="ac"/>
          <w:rFonts w:asciiTheme="majorBidi" w:hAnsiTheme="majorBidi"/>
          <w:sz w:val="27"/>
          <w:rtl/>
          <w:lang w:bidi="ar-IQ"/>
        </w:rPr>
        <w:endnoteReference w:id="278"/>
      </w:r>
      <w:r w:rsidRPr="00E122DA">
        <w:rPr>
          <w:sz w:val="27"/>
          <w:vertAlign w:val="superscript"/>
          <w:rtl/>
          <w:lang w:bidi="ar-IQ"/>
        </w:rPr>
        <w:t>)</w:t>
      </w:r>
      <w:r w:rsidRPr="00E122DA">
        <w:rPr>
          <w:rFonts w:asciiTheme="majorBidi" w:hAnsiTheme="majorBidi"/>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وعلى الرغم من أن الصوفية كانوا من القائلين بالنظر، وأنه يجب الاستناد إلى النقل في الأمور التو</w:t>
      </w:r>
      <w:r w:rsidR="007E1E5A" w:rsidRPr="00E122DA">
        <w:rPr>
          <w:rFonts w:asciiTheme="majorBidi" w:hAnsiTheme="majorBidi" w:hint="cs"/>
          <w:sz w:val="27"/>
          <w:rtl/>
          <w:lang w:bidi="ar-IQ"/>
        </w:rPr>
        <w:t>قي</w:t>
      </w:r>
      <w:r w:rsidRPr="00E122DA">
        <w:rPr>
          <w:rFonts w:asciiTheme="majorBidi" w:hAnsiTheme="majorBidi" w:hint="cs"/>
          <w:sz w:val="27"/>
          <w:rtl/>
          <w:lang w:bidi="ar-IQ"/>
        </w:rPr>
        <w:t>فية</w:t>
      </w:r>
      <w:r w:rsidR="007E1E5A" w:rsidRPr="00E122DA">
        <w:rPr>
          <w:rFonts w:asciiTheme="majorBidi" w:hAnsiTheme="majorBidi" w:hint="cs"/>
          <w:sz w:val="27"/>
          <w:rtl/>
          <w:lang w:bidi="ar-IQ"/>
        </w:rPr>
        <w:t>،</w:t>
      </w:r>
      <w:r w:rsidRPr="00E122DA">
        <w:rPr>
          <w:rFonts w:asciiTheme="majorBidi" w:hAnsiTheme="majorBidi" w:hint="cs"/>
          <w:sz w:val="27"/>
          <w:rtl/>
          <w:lang w:bidi="ar-IQ"/>
        </w:rPr>
        <w:t xml:space="preserve"> من قبيل: أسباب النزول، والناسخ والمنسوخ، ولا يقولون بأي</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موضع أو دور للعقل في هذه الأمور</w:t>
      </w:r>
      <w:r w:rsidRPr="00E122DA">
        <w:rPr>
          <w:rFonts w:asciiTheme="majorBidi" w:hAnsiTheme="majorBidi"/>
          <w:sz w:val="27"/>
          <w:vertAlign w:val="superscript"/>
          <w:rtl/>
          <w:lang w:bidi="ar-IQ"/>
        </w:rPr>
        <w:t>(</w:t>
      </w:r>
      <w:r w:rsidRPr="00E122DA">
        <w:rPr>
          <w:rStyle w:val="ac"/>
          <w:rFonts w:asciiTheme="majorBidi" w:hAnsiTheme="majorBidi"/>
          <w:sz w:val="27"/>
          <w:rtl/>
          <w:lang w:bidi="ar-IQ"/>
        </w:rPr>
        <w:endnoteReference w:id="279"/>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إلا أن جذورهم الفكرية تقوم على الاستفادة من التأويلات الذوقية والاعتباطية في تفسير آيات القرآن الكريم.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وعلى </w:t>
      </w:r>
      <w:r w:rsidR="001C03BE" w:rsidRPr="00E122DA">
        <w:rPr>
          <w:rFonts w:asciiTheme="majorBidi" w:hAnsiTheme="majorBidi" w:hint="cs"/>
          <w:sz w:val="27"/>
          <w:rtl/>
          <w:lang w:bidi="ar-IQ"/>
        </w:rPr>
        <w:t>أيّ</w:t>
      </w:r>
      <w:r w:rsidRPr="00E122DA">
        <w:rPr>
          <w:rFonts w:asciiTheme="majorBidi" w:hAnsiTheme="majorBidi" w:hint="cs"/>
          <w:sz w:val="27"/>
          <w:rtl/>
          <w:lang w:bidi="ar-IQ"/>
        </w:rPr>
        <w:t xml:space="preserve"> حال فإن ظهور هذا النوع من التوج</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ه نحو التفسير دفع بالكثيرين إلى التأكيد على التفسير المستند إلى المباني الدينية المعتمدة على النقل، الأمر الذي طغى بالكامل على الاجتهاد والتفسير العقلي. </w:t>
      </w:r>
    </w:p>
    <w:p w:rsidR="00697236" w:rsidRPr="00E122DA" w:rsidRDefault="00697236" w:rsidP="0012557D">
      <w:pPr>
        <w:autoSpaceDE w:val="0"/>
        <w:autoSpaceDN w:val="0"/>
        <w:adjustRightInd w:val="0"/>
        <w:rPr>
          <w:rFonts w:asciiTheme="majorBidi" w:hAnsiTheme="majorBidi"/>
          <w:sz w:val="27"/>
          <w:rtl/>
          <w:lang w:bidi="ar-IQ"/>
        </w:rPr>
      </w:pPr>
    </w:p>
    <w:p w:rsidR="00697236" w:rsidRPr="00E122DA" w:rsidRDefault="00697236" w:rsidP="0012557D">
      <w:pPr>
        <w:pStyle w:val="31"/>
        <w:spacing w:line="400" w:lineRule="exact"/>
        <w:rPr>
          <w:color w:val="auto"/>
          <w:rtl/>
          <w:lang w:bidi="ar-IQ"/>
        </w:rPr>
      </w:pPr>
      <w:r w:rsidRPr="00E122DA">
        <w:rPr>
          <w:rFonts w:hint="cs"/>
          <w:color w:val="auto"/>
          <w:rtl/>
          <w:lang w:bidi="ar-IQ"/>
        </w:rPr>
        <w:t>7ـ النزعة الروائية في التفسير</w:t>
      </w:r>
      <w:r w:rsidR="001C03BE" w:rsidRPr="00E122DA">
        <w:rPr>
          <w:rFonts w:hint="cs"/>
          <w:color w:val="auto"/>
          <w:rtl/>
          <w:lang w:bidi="ar-IQ"/>
        </w:rPr>
        <w:t>،</w:t>
      </w:r>
      <w:r w:rsidRPr="00E122DA">
        <w:rPr>
          <w:rFonts w:hint="cs"/>
          <w:color w:val="auto"/>
          <w:rtl/>
          <w:lang w:bidi="ar-IQ"/>
        </w:rPr>
        <w:t xml:space="preserve"> الآفات والانتقادات</w:t>
      </w:r>
      <w:r w:rsidR="008B4948" w:rsidRPr="00E122DA">
        <w:rPr>
          <w:rFonts w:hint="cs"/>
          <w:color w:val="auto"/>
          <w:rtl/>
          <w:lang w:val="en-US" w:bidi="ar-IQ"/>
        </w:rPr>
        <w:t xml:space="preserve"> ــــــ</w:t>
      </w:r>
    </w:p>
    <w:p w:rsidR="00697236" w:rsidRPr="00E122DA" w:rsidRDefault="001562A1"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لا شَكَّ</w:t>
      </w:r>
      <w:r w:rsidR="00697236" w:rsidRPr="00E122DA">
        <w:rPr>
          <w:rFonts w:asciiTheme="majorBidi" w:hAnsiTheme="majorBidi" w:hint="cs"/>
          <w:sz w:val="27"/>
          <w:rtl/>
          <w:lang w:bidi="ar-IQ"/>
        </w:rPr>
        <w:t xml:space="preserve"> في أن للتفسير الأثري دوراً لا يمكن إنكاره في فهم مراد الله سبحانه وتعالى</w:t>
      </w:r>
      <w:r w:rsidR="001C03BE"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w:t>
      </w:r>
      <w:r w:rsidR="0039595B" w:rsidRPr="00E122DA">
        <w:rPr>
          <w:rFonts w:asciiTheme="majorBidi" w:hAnsiTheme="majorBidi" w:hint="cs"/>
          <w:sz w:val="27"/>
          <w:rtl/>
          <w:lang w:bidi="ar-IQ"/>
        </w:rPr>
        <w:t>بَيْدَ</w:t>
      </w:r>
      <w:r w:rsidR="00697236" w:rsidRPr="00E122DA">
        <w:rPr>
          <w:rFonts w:asciiTheme="majorBidi" w:hAnsiTheme="majorBidi" w:hint="cs"/>
          <w:sz w:val="27"/>
          <w:rtl/>
          <w:lang w:bidi="ar-IQ"/>
        </w:rPr>
        <w:t xml:space="preserve"> أن هذا المنهج التفسيري قد تعرّ</w:t>
      </w:r>
      <w:r w:rsidR="001C03BE" w:rsidRPr="00E122DA">
        <w:rPr>
          <w:rFonts w:asciiTheme="majorBidi" w:hAnsiTheme="majorBidi" w:hint="cs"/>
          <w:sz w:val="27"/>
          <w:rtl/>
          <w:lang w:bidi="ar-IQ"/>
        </w:rPr>
        <w:t>َ</w:t>
      </w:r>
      <w:r w:rsidR="00697236" w:rsidRPr="00E122DA">
        <w:rPr>
          <w:rFonts w:asciiTheme="majorBidi" w:hAnsiTheme="majorBidi" w:hint="cs"/>
          <w:sz w:val="27"/>
          <w:rtl/>
          <w:lang w:bidi="ar-IQ"/>
        </w:rPr>
        <w:t>ض ـ مثل الكثير من المناهج التفسيرية الأخرى ـ إلى بعض الآفات والأضرار</w:t>
      </w:r>
      <w:r w:rsidR="001C03BE"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 التي شك</w:t>
      </w:r>
      <w:r w:rsidR="001C03BE" w:rsidRPr="00E122DA">
        <w:rPr>
          <w:rFonts w:asciiTheme="majorBidi" w:hAnsiTheme="majorBidi" w:hint="cs"/>
          <w:sz w:val="27"/>
          <w:rtl/>
          <w:lang w:bidi="ar-IQ"/>
        </w:rPr>
        <w:t>َّ</w:t>
      </w:r>
      <w:r w:rsidR="00697236" w:rsidRPr="00E122DA">
        <w:rPr>
          <w:rFonts w:asciiTheme="majorBidi" w:hAnsiTheme="majorBidi" w:hint="cs"/>
          <w:sz w:val="27"/>
          <w:rtl/>
          <w:lang w:bidi="ar-IQ"/>
        </w:rPr>
        <w:t xml:space="preserve">لت بدورها مانعاً وعقبة أمام الوصول إلى مراد الله سبحانه وتعالى. وليس أمامنا في هذه العجالة سوى الإشارة إلى بعض هذه الآفات. </w:t>
      </w:r>
    </w:p>
    <w:p w:rsidR="00697236" w:rsidRPr="00E122DA" w:rsidRDefault="00697236" w:rsidP="00585821">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إن الذين قالوا بأن التفسير منحصر</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بالتفسير الروائي لم يكتفوا بذلك، وإنما لم يسلم من مبضع تفكيرهم حت</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ى منهج تفسير القرآن بالقرآن أيضاً. فقد عمد السيد </w:t>
      </w:r>
      <w:r w:rsidRPr="00E122DA">
        <w:rPr>
          <w:rFonts w:asciiTheme="majorBidi" w:hAnsiTheme="majorBidi" w:hint="cs"/>
          <w:sz w:val="27"/>
          <w:rtl/>
          <w:lang w:bidi="ar-IQ"/>
        </w:rPr>
        <w:lastRenderedPageBreak/>
        <w:t xml:space="preserve">هاشم البحراني في </w:t>
      </w:r>
      <w:r w:rsidR="00585821">
        <w:rPr>
          <w:rFonts w:asciiTheme="majorBidi" w:hAnsiTheme="majorBidi" w:hint="cs"/>
          <w:sz w:val="27"/>
          <w:rtl/>
          <w:lang w:bidi="ar-IQ"/>
        </w:rPr>
        <w:t>أحد</w:t>
      </w:r>
      <w:r w:rsidRPr="00E122DA">
        <w:rPr>
          <w:rFonts w:asciiTheme="majorBidi" w:hAnsiTheme="majorBidi" w:hint="cs"/>
          <w:sz w:val="27"/>
          <w:rtl/>
          <w:lang w:bidi="ar-IQ"/>
        </w:rPr>
        <w:t xml:space="preserve"> الأبواب التمهيدية لتفسيره المأثور إلى نقل رواية</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تقول: </w:t>
      </w:r>
      <w:r w:rsidRPr="00E122DA">
        <w:rPr>
          <w:rFonts w:hint="eastAsia"/>
          <w:sz w:val="24"/>
          <w:szCs w:val="24"/>
          <w:rtl/>
          <w:lang w:bidi="ar-IQ"/>
        </w:rPr>
        <w:t>«</w:t>
      </w:r>
      <w:r w:rsidRPr="00E122DA">
        <w:rPr>
          <w:rFonts w:asciiTheme="majorBidi" w:hAnsiTheme="majorBidi" w:hint="cs"/>
          <w:sz w:val="27"/>
          <w:rtl/>
          <w:lang w:bidi="ar-IQ"/>
        </w:rPr>
        <w:t>ما ضرب رجل القرآن بعضه ببعض</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إلا</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كفر</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80"/>
      </w:r>
      <w:r w:rsidRPr="00E122DA">
        <w:rPr>
          <w:sz w:val="27"/>
          <w:vertAlign w:val="superscript"/>
          <w:rtl/>
          <w:lang w:bidi="ar-IQ"/>
        </w:rPr>
        <w:t>)</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وقال على هامش ذلك</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دون أن يبدي بشأنه أي</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إيضاح</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أو نقد: </w:t>
      </w:r>
      <w:r w:rsidRPr="00E122DA">
        <w:rPr>
          <w:rFonts w:hint="eastAsia"/>
          <w:sz w:val="24"/>
          <w:szCs w:val="24"/>
          <w:rtl/>
          <w:lang w:bidi="ar-IQ"/>
        </w:rPr>
        <w:t>«</w:t>
      </w:r>
      <w:r w:rsidRPr="00E122DA">
        <w:rPr>
          <w:rFonts w:asciiTheme="majorBidi" w:hAnsiTheme="majorBidi" w:hint="cs"/>
          <w:sz w:val="27"/>
          <w:rtl/>
          <w:lang w:bidi="ar-IQ"/>
        </w:rPr>
        <w:t>عن محمد بن علي</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بن بابويه</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في كتاب (معاني الأخبار</w:t>
      </w:r>
      <w:r w:rsidR="001C03BE" w:rsidRPr="00E122DA">
        <w:rPr>
          <w:rFonts w:asciiTheme="majorBidi" w:hAnsiTheme="majorBidi" w:hint="cs"/>
          <w:sz w:val="27"/>
          <w:rtl/>
          <w:lang w:bidi="ar-IQ"/>
        </w:rPr>
        <w:t>)</w:t>
      </w:r>
      <w:r w:rsidRPr="00E122DA">
        <w:rPr>
          <w:rFonts w:asciiTheme="majorBidi" w:hAnsiTheme="majorBidi"/>
          <w:sz w:val="27"/>
          <w:vertAlign w:val="superscript"/>
          <w:rtl/>
          <w:lang w:bidi="ar-IQ"/>
        </w:rPr>
        <w:t>(</w:t>
      </w:r>
      <w:r w:rsidRPr="00E122DA">
        <w:rPr>
          <w:sz w:val="27"/>
          <w:vertAlign w:val="superscript"/>
          <w:rtl/>
          <w:lang w:bidi="ar-IQ"/>
        </w:rPr>
        <w:endnoteReference w:id="281"/>
      </w:r>
      <w:r w:rsidRPr="00E122DA">
        <w:rPr>
          <w:rFonts w:asciiTheme="majorBidi" w:hAnsiTheme="majorBidi"/>
          <w:sz w:val="27"/>
          <w:vertAlign w:val="superscript"/>
          <w:rtl/>
          <w:lang w:bidi="ar-IQ"/>
        </w:rPr>
        <w:t>)</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قال: س</w:t>
      </w:r>
      <w:r w:rsidR="001C03BE" w:rsidRPr="00E122DA">
        <w:rPr>
          <w:rFonts w:asciiTheme="majorBidi" w:hAnsiTheme="majorBidi" w:hint="cs"/>
          <w:sz w:val="27"/>
          <w:rtl/>
          <w:lang w:bidi="ar-IQ"/>
        </w:rPr>
        <w:t>ُ</w:t>
      </w:r>
      <w:r w:rsidRPr="00E122DA">
        <w:rPr>
          <w:rFonts w:asciiTheme="majorBidi" w:hAnsiTheme="majorBidi" w:hint="cs"/>
          <w:sz w:val="27"/>
          <w:rtl/>
          <w:lang w:bidi="ar-IQ"/>
        </w:rPr>
        <w:t>ئل أحد العلماء عن هذا الحديث فقال: هو أن يفس</w:t>
      </w:r>
      <w:r w:rsidR="001C03BE" w:rsidRPr="00E122DA">
        <w:rPr>
          <w:rFonts w:asciiTheme="majorBidi" w:hAnsiTheme="majorBidi" w:hint="cs"/>
          <w:sz w:val="27"/>
          <w:rtl/>
          <w:lang w:bidi="ar-IQ"/>
        </w:rPr>
        <w:t>ِّ</w:t>
      </w:r>
      <w:r w:rsidRPr="00E122DA">
        <w:rPr>
          <w:rFonts w:asciiTheme="majorBidi" w:hAnsiTheme="majorBidi" w:hint="cs"/>
          <w:sz w:val="27"/>
          <w:rtl/>
          <w:lang w:bidi="ar-IQ"/>
        </w:rPr>
        <w:t>ر آية</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بتفسير آية</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أخرى</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82"/>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585821">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كما عمد الشيخ الح</w:t>
      </w:r>
      <w:r w:rsidR="001C03BE" w:rsidRPr="00E122DA">
        <w:rPr>
          <w:rFonts w:asciiTheme="majorBidi" w:hAnsiTheme="majorBidi" w:hint="cs"/>
          <w:sz w:val="27"/>
          <w:rtl/>
          <w:lang w:bidi="ar-IQ"/>
        </w:rPr>
        <w:t>ُ</w:t>
      </w:r>
      <w:r w:rsidRPr="00E122DA">
        <w:rPr>
          <w:rFonts w:asciiTheme="majorBidi" w:hAnsiTheme="majorBidi" w:hint="cs"/>
          <w:sz w:val="27"/>
          <w:rtl/>
          <w:lang w:bidi="ar-IQ"/>
        </w:rPr>
        <w:t>ر</w:t>
      </w:r>
      <w:r w:rsidR="001C03BE" w:rsidRPr="00E122DA">
        <w:rPr>
          <w:rFonts w:asciiTheme="majorBidi" w:hAnsiTheme="majorBidi" w:hint="cs"/>
          <w:sz w:val="27"/>
          <w:rtl/>
          <w:lang w:bidi="ar-IQ"/>
        </w:rPr>
        <w:t>ّ</w:t>
      </w:r>
      <w:r w:rsidRPr="00E122DA">
        <w:rPr>
          <w:rFonts w:asciiTheme="majorBidi" w:hAnsiTheme="majorBidi" w:hint="cs"/>
          <w:sz w:val="27"/>
          <w:rtl/>
          <w:lang w:bidi="ar-IQ"/>
        </w:rPr>
        <w:t xml:space="preserve"> العاملي ـ وهو من القائلين بذات المذهب الفكري ـ</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بعد نقله لهذا الحديث، إلى نقل سؤال الشيخ الصدوق (أستاذه) محمد بن الحسن عن معنى هذا الحديث</w:t>
      </w:r>
      <w:r w:rsidR="00585821">
        <w:rPr>
          <w:rFonts w:asciiTheme="majorBidi" w:hAnsiTheme="majorBidi" w:hint="cs"/>
          <w:sz w:val="27"/>
          <w:rtl/>
          <w:lang w:bidi="ar-IQ"/>
        </w:rPr>
        <w:t>،</w:t>
      </w:r>
      <w:r w:rsidRPr="00E122DA">
        <w:rPr>
          <w:rFonts w:asciiTheme="majorBidi" w:hAnsiTheme="majorBidi" w:hint="cs"/>
          <w:sz w:val="27"/>
          <w:rtl/>
          <w:lang w:bidi="ar-IQ"/>
        </w:rPr>
        <w:t xml:space="preserve"> فأجابه: </w:t>
      </w:r>
      <w:r w:rsidRPr="00E122DA">
        <w:rPr>
          <w:rFonts w:hint="eastAsia"/>
          <w:sz w:val="24"/>
          <w:szCs w:val="24"/>
          <w:rtl/>
          <w:lang w:bidi="ar-IQ"/>
        </w:rPr>
        <w:t>«</w:t>
      </w:r>
      <w:r w:rsidRPr="00E122DA">
        <w:rPr>
          <w:rFonts w:asciiTheme="majorBidi" w:hAnsiTheme="majorBidi" w:hint="cs"/>
          <w:sz w:val="27"/>
          <w:rtl/>
          <w:lang w:bidi="ar-IQ"/>
        </w:rPr>
        <w:t>هو أن يجيب الرجل في تفسير آية</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بآية</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أخرى</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83"/>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وبذلك فإن هذه الطائفة من المفسرين لا تقصر تفسير القرآن على أشخاص خاصين بعينهم</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بحيث لا يحق لغيرهم الخوض في التفسير فح</w:t>
      </w:r>
      <w:r w:rsidR="00C30220" w:rsidRPr="00E122DA">
        <w:rPr>
          <w:rFonts w:asciiTheme="majorBidi" w:hAnsiTheme="majorBidi" w:hint="cs"/>
          <w:sz w:val="27"/>
          <w:rtl/>
          <w:lang w:bidi="ar-IQ"/>
        </w:rPr>
        <w:t>َ</w:t>
      </w:r>
      <w:r w:rsidRPr="00E122DA">
        <w:rPr>
          <w:rFonts w:asciiTheme="majorBidi" w:hAnsiTheme="majorBidi" w:hint="cs"/>
          <w:sz w:val="27"/>
          <w:rtl/>
          <w:lang w:bidi="ar-IQ"/>
        </w:rPr>
        <w:t>س</w:t>
      </w:r>
      <w:r w:rsidR="00C30220" w:rsidRPr="00E122DA">
        <w:rPr>
          <w:rFonts w:asciiTheme="majorBidi" w:hAnsiTheme="majorBidi" w:hint="cs"/>
          <w:sz w:val="27"/>
          <w:rtl/>
          <w:lang w:bidi="ar-IQ"/>
        </w:rPr>
        <w:t>ْ</w:t>
      </w:r>
      <w:r w:rsidRPr="00E122DA">
        <w:rPr>
          <w:rFonts w:asciiTheme="majorBidi" w:hAnsiTheme="majorBidi" w:hint="cs"/>
          <w:sz w:val="27"/>
          <w:rtl/>
          <w:lang w:bidi="ar-IQ"/>
        </w:rPr>
        <w:t>ب، بل لا يحق</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لأحد</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أن يفس</w:t>
      </w:r>
      <w:r w:rsidR="00C30220" w:rsidRPr="00E122DA">
        <w:rPr>
          <w:rFonts w:asciiTheme="majorBidi" w:hAnsiTheme="majorBidi" w:hint="cs"/>
          <w:sz w:val="27"/>
          <w:rtl/>
          <w:lang w:bidi="ar-IQ"/>
        </w:rPr>
        <w:t>ِّ</w:t>
      </w:r>
      <w:r w:rsidRPr="00E122DA">
        <w:rPr>
          <w:rFonts w:asciiTheme="majorBidi" w:hAnsiTheme="majorBidi" w:hint="cs"/>
          <w:sz w:val="27"/>
          <w:rtl/>
          <w:lang w:bidi="ar-IQ"/>
        </w:rPr>
        <w:t>ر القرآن بالقرآن نفسه أيضاً. وعليه كيف يمكن التعامل مع الآيات التي تنتقد بشد</w:t>
      </w:r>
      <w:r w:rsidR="00C30220" w:rsidRPr="00E122DA">
        <w:rPr>
          <w:rFonts w:asciiTheme="majorBidi" w:hAnsiTheme="majorBidi" w:hint="cs"/>
          <w:sz w:val="27"/>
          <w:rtl/>
          <w:lang w:bidi="ar-IQ"/>
        </w:rPr>
        <w:t>ّ</w:t>
      </w:r>
      <w:r w:rsidRPr="00E122DA">
        <w:rPr>
          <w:rFonts w:asciiTheme="majorBidi" w:hAnsiTheme="majorBidi" w:hint="cs"/>
          <w:sz w:val="27"/>
          <w:rtl/>
          <w:lang w:bidi="ar-IQ"/>
        </w:rPr>
        <w:t>ة</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أولئك الذين يتركون التدبّر والتفكير في القرآن، واعتبار القرآن معياراً لإثبات صحة الحديث، والدعوة إلى التمس</w:t>
      </w:r>
      <w:r w:rsidR="00C30220" w:rsidRPr="00E122DA">
        <w:rPr>
          <w:rFonts w:asciiTheme="majorBidi" w:hAnsiTheme="majorBidi" w:hint="cs"/>
          <w:sz w:val="27"/>
          <w:rtl/>
          <w:lang w:bidi="ar-IQ"/>
        </w:rPr>
        <w:t>ُّ</w:t>
      </w:r>
      <w:r w:rsidRPr="00E122DA">
        <w:rPr>
          <w:rFonts w:asciiTheme="majorBidi" w:hAnsiTheme="majorBidi" w:hint="cs"/>
          <w:sz w:val="27"/>
          <w:rtl/>
          <w:lang w:bidi="ar-IQ"/>
        </w:rPr>
        <w:t>ك بالقرآن بوصفه وسيلة</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للخلاص والنجاة؟!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إن من الآفات الجوهرية في منهج التفسير الأثري حصر معاني الآيات بالروايات الموجودة، وعدم الذهاب إلى أبعد منها، والتخل</w:t>
      </w:r>
      <w:r w:rsidR="00C30220" w:rsidRPr="00E122DA">
        <w:rPr>
          <w:rFonts w:asciiTheme="majorBidi" w:hAnsiTheme="majorBidi" w:hint="cs"/>
          <w:sz w:val="27"/>
          <w:rtl/>
          <w:lang w:bidi="ar-IQ"/>
        </w:rPr>
        <w:t>ّ</w:t>
      </w:r>
      <w:r w:rsidRPr="00E122DA">
        <w:rPr>
          <w:rFonts w:asciiTheme="majorBidi" w:hAnsiTheme="majorBidi" w:hint="cs"/>
          <w:sz w:val="27"/>
          <w:rtl/>
          <w:lang w:bidi="ar-IQ"/>
        </w:rPr>
        <w:t>ي عن بذل الجهد والاجتهاد في التفسير. وقد ذهب أصحاب هذا النهج إلى حد</w:t>
      </w:r>
      <w:r w:rsidR="00C30220" w:rsidRPr="00E122DA">
        <w:rPr>
          <w:rFonts w:asciiTheme="majorBidi" w:hAnsiTheme="majorBidi" w:hint="cs"/>
          <w:sz w:val="27"/>
          <w:rtl/>
          <w:lang w:bidi="ar-IQ"/>
        </w:rPr>
        <w:t>ّ</w:t>
      </w:r>
      <w:r w:rsidRPr="00E122DA">
        <w:rPr>
          <w:rFonts w:asciiTheme="majorBidi" w:hAnsiTheme="majorBidi" w:hint="cs"/>
          <w:sz w:val="27"/>
          <w:rtl/>
          <w:lang w:bidi="ar-IQ"/>
        </w:rPr>
        <w:t xml:space="preserve"> اعتبار القرآن من دونه غير قابل</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للفهم، بمعنى أن هذا القرآن الذي يهدي الناس إلى السعادة، والذي يمثّ</w:t>
      </w:r>
      <w:r w:rsidR="00591FBE" w:rsidRPr="00E122DA">
        <w:rPr>
          <w:rFonts w:asciiTheme="majorBidi" w:hAnsiTheme="majorBidi" w:hint="cs"/>
          <w:sz w:val="27"/>
          <w:rtl/>
          <w:lang w:bidi="ar-IQ"/>
        </w:rPr>
        <w:t>ِ</w:t>
      </w:r>
      <w:r w:rsidRPr="00E122DA">
        <w:rPr>
          <w:rFonts w:asciiTheme="majorBidi" w:hAnsiTheme="majorBidi" w:hint="cs"/>
          <w:sz w:val="27"/>
          <w:rtl/>
          <w:lang w:bidi="ar-IQ"/>
        </w:rPr>
        <w:t>ل الملاك والمعيار للتمي</w:t>
      </w:r>
      <w:r w:rsidR="00591FBE" w:rsidRPr="00E122DA">
        <w:rPr>
          <w:rFonts w:asciiTheme="majorBidi" w:hAnsiTheme="majorBidi" w:hint="cs"/>
          <w:sz w:val="27"/>
          <w:rtl/>
          <w:lang w:bidi="ar-IQ"/>
        </w:rPr>
        <w:t>ي</w:t>
      </w:r>
      <w:r w:rsidRPr="00E122DA">
        <w:rPr>
          <w:rFonts w:asciiTheme="majorBidi" w:hAnsiTheme="majorBidi" w:hint="cs"/>
          <w:sz w:val="27"/>
          <w:rtl/>
          <w:lang w:bidi="ar-IQ"/>
        </w:rPr>
        <w:t>ز بين الغث</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والسمين من التعاليم الدينية، يعتبر من وجهة نظر هذا الاتجاه تابعاً </w:t>
      </w:r>
      <w:r w:rsidR="00591FBE" w:rsidRPr="00E122DA">
        <w:rPr>
          <w:rFonts w:asciiTheme="majorBidi" w:hAnsiTheme="majorBidi" w:hint="cs"/>
          <w:sz w:val="27"/>
          <w:rtl/>
          <w:lang w:bidi="ar-IQ"/>
        </w:rPr>
        <w:t>ل</w:t>
      </w:r>
      <w:r w:rsidRPr="00E122DA">
        <w:rPr>
          <w:rFonts w:asciiTheme="majorBidi" w:hAnsiTheme="majorBidi" w:hint="cs"/>
          <w:sz w:val="27"/>
          <w:rtl/>
          <w:lang w:bidi="ar-IQ"/>
        </w:rPr>
        <w:t>لغير، ولا يمكن فهمه بشكل</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مستقل</w:t>
      </w:r>
      <w:r w:rsidR="00591FBE" w:rsidRPr="00E122DA">
        <w:rPr>
          <w:rFonts w:asciiTheme="majorBidi" w:hAnsiTheme="majorBidi" w:hint="cs"/>
          <w:sz w:val="27"/>
          <w:rtl/>
          <w:lang w:bidi="ar-IQ"/>
        </w:rPr>
        <w:t>ّ</w:t>
      </w:r>
      <w:r w:rsidRPr="00E122DA">
        <w:rPr>
          <w:rFonts w:asciiTheme="majorBidi" w:hAnsiTheme="majorBidi" w:hint="cs"/>
          <w:sz w:val="27"/>
          <w:rtl/>
          <w:lang w:bidi="ar-IQ"/>
        </w:rPr>
        <w:t>. وكان من تداعيات هذه الرؤية المتطرّ</w:t>
      </w:r>
      <w:r w:rsidR="00591FBE" w:rsidRPr="00E122DA">
        <w:rPr>
          <w:rFonts w:asciiTheme="majorBidi" w:hAnsiTheme="majorBidi" w:hint="cs"/>
          <w:sz w:val="27"/>
          <w:rtl/>
          <w:lang w:bidi="ar-IQ"/>
        </w:rPr>
        <w:t>ِ</w:t>
      </w:r>
      <w:r w:rsidRPr="00E122DA">
        <w:rPr>
          <w:rFonts w:asciiTheme="majorBidi" w:hAnsiTheme="majorBidi" w:hint="cs"/>
          <w:sz w:val="27"/>
          <w:rtl/>
          <w:lang w:bidi="ar-IQ"/>
        </w:rPr>
        <w:t>فة للحديث أن جعلت الروايات محوراً تدور حوله الأبحاث الدينية، في حين أن هذه الروايات لا تمتلك حجية في حدّ ذاتها، وإنما حج</w:t>
      </w:r>
      <w:r w:rsidR="00591FBE" w:rsidRPr="00E122DA">
        <w:rPr>
          <w:rFonts w:asciiTheme="majorBidi" w:hAnsiTheme="majorBidi" w:hint="cs"/>
          <w:sz w:val="27"/>
          <w:rtl/>
          <w:lang w:bidi="ar-IQ"/>
        </w:rPr>
        <w:t>ّ</w:t>
      </w:r>
      <w:r w:rsidRPr="00E122DA">
        <w:rPr>
          <w:rFonts w:asciiTheme="majorBidi" w:hAnsiTheme="majorBidi" w:hint="cs"/>
          <w:sz w:val="27"/>
          <w:rtl/>
          <w:lang w:bidi="ar-IQ"/>
        </w:rPr>
        <w:t>يتها رهن</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بتأييد القرآن لها، خلافاً للقرآن الذي تعتبر حجيته ذاتية. </w:t>
      </w:r>
    </w:p>
    <w:p w:rsidR="00697236" w:rsidRPr="00E122DA" w:rsidRDefault="00697236" w:rsidP="00585821">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وحيثما ازدهر الاتجاه المتمحور حول الحديث كان ذلك على حساب القرآن، فكلما ارتفع شأن الحديث انخفض الاهتمام بالقرآن، كما شهدنا ذلك في العصر الصفوي، حيث شاع على الألسنة وانتشر في الكتب للمرّة الأولى مقال</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Pr="00E122DA">
        <w:rPr>
          <w:rFonts w:hint="eastAsia"/>
          <w:sz w:val="24"/>
          <w:szCs w:val="24"/>
          <w:rtl/>
          <w:lang w:bidi="ar-IQ"/>
        </w:rPr>
        <w:t>«</w:t>
      </w:r>
      <w:r w:rsidRPr="00E122DA">
        <w:rPr>
          <w:rFonts w:asciiTheme="majorBidi" w:hAnsiTheme="majorBidi" w:hint="cs"/>
          <w:sz w:val="27"/>
          <w:rtl/>
          <w:lang w:bidi="ar-IQ"/>
        </w:rPr>
        <w:t>إن القرآن لا يمكن فهمه بمعزل عن الحديث</w:t>
      </w:r>
      <w:r w:rsidRPr="00E122DA">
        <w:rPr>
          <w:rFonts w:hint="eastAsia"/>
          <w:sz w:val="24"/>
          <w:szCs w:val="24"/>
          <w:rtl/>
          <w:lang w:bidi="ar-IQ"/>
        </w:rPr>
        <w:t>»</w:t>
      </w:r>
      <w:r w:rsidRPr="00E122DA">
        <w:rPr>
          <w:rFonts w:asciiTheme="majorBidi" w:hAnsiTheme="majorBidi" w:hint="cs"/>
          <w:sz w:val="27"/>
          <w:rtl/>
          <w:lang w:bidi="ar-IQ"/>
        </w:rPr>
        <w:t xml:space="preserve">. وقد ذهب الميرزا أبو الحسن الشعراني ـ الذي يذهب </w:t>
      </w:r>
      <w:r w:rsidRPr="00E122DA">
        <w:rPr>
          <w:rFonts w:asciiTheme="majorBidi" w:hAnsiTheme="majorBidi" w:hint="cs"/>
          <w:sz w:val="27"/>
          <w:rtl/>
          <w:lang w:bidi="ar-IQ"/>
        </w:rPr>
        <w:lastRenderedPageBreak/>
        <w:t>بدوره إلى القول بضرورة التفسير الأثري ـ إلى اعتبار منشأ ظهور القول بأن القرآن غير قابل</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للفهم يعود إلى نهاية العصر الصفوي، مد</w:t>
      </w:r>
      <w:r w:rsidR="00591FBE" w:rsidRPr="00E122DA">
        <w:rPr>
          <w:rFonts w:asciiTheme="majorBidi" w:hAnsiTheme="majorBidi" w:hint="cs"/>
          <w:sz w:val="27"/>
          <w:rtl/>
          <w:lang w:bidi="ar-IQ"/>
        </w:rPr>
        <w:t>َّ</w:t>
      </w:r>
      <w:r w:rsidRPr="00E122DA">
        <w:rPr>
          <w:rFonts w:asciiTheme="majorBidi" w:hAnsiTheme="majorBidi" w:hint="cs"/>
          <w:sz w:val="27"/>
          <w:rtl/>
          <w:lang w:bidi="ar-IQ"/>
        </w:rPr>
        <w:t>عياً أن هذه الظاهرة لم يكن لها من وجود قبل ذلك، و</w:t>
      </w:r>
      <w:r w:rsidR="00585821">
        <w:rPr>
          <w:rFonts w:asciiTheme="majorBidi" w:hAnsiTheme="majorBidi" w:hint="cs"/>
          <w:sz w:val="27"/>
          <w:rtl/>
          <w:lang w:bidi="ar-IQ"/>
        </w:rPr>
        <w:t>أ</w:t>
      </w:r>
      <w:r w:rsidRPr="00E122DA">
        <w:rPr>
          <w:rFonts w:asciiTheme="majorBidi" w:hAnsiTheme="majorBidi" w:hint="cs"/>
          <w:sz w:val="27"/>
          <w:rtl/>
          <w:lang w:bidi="ar-IQ"/>
        </w:rPr>
        <w:t>ن ذلك لم يخطر على ذهن أحد</w:t>
      </w:r>
      <w:r w:rsidRPr="00E122DA">
        <w:rPr>
          <w:rFonts w:asciiTheme="majorBidi" w:hAnsiTheme="majorBidi"/>
          <w:sz w:val="27"/>
          <w:vertAlign w:val="superscript"/>
          <w:rtl/>
          <w:lang w:bidi="ar-IQ"/>
        </w:rPr>
        <w:t>(</w:t>
      </w:r>
      <w:r w:rsidRPr="00E122DA">
        <w:rPr>
          <w:sz w:val="27"/>
          <w:vertAlign w:val="superscript"/>
          <w:rtl/>
          <w:lang w:bidi="ar-IQ"/>
        </w:rPr>
        <w:endnoteReference w:id="284"/>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وقد تحدّ</w:t>
      </w:r>
      <w:r w:rsidR="00591FBE" w:rsidRPr="00E122DA">
        <w:rPr>
          <w:rFonts w:asciiTheme="majorBidi" w:hAnsiTheme="majorBidi" w:hint="cs"/>
          <w:sz w:val="27"/>
          <w:rtl/>
          <w:lang w:bidi="ar-IQ"/>
        </w:rPr>
        <w:t>َ</w:t>
      </w:r>
      <w:r w:rsidRPr="00E122DA">
        <w:rPr>
          <w:rFonts w:asciiTheme="majorBidi" w:hAnsiTheme="majorBidi" w:hint="cs"/>
          <w:sz w:val="27"/>
          <w:rtl/>
          <w:lang w:bidi="ar-IQ"/>
        </w:rPr>
        <w:t>ث ابن عاشور</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في مقدمته التفصيلية على تفسيره (تحرير المعنى السديد وتنوير العقل الجديد من تفسير الكتاب المجيد)، بشأن التفسير بالرأي، وعمل على نقده وتمحيصه. وقد ذكر للتفسير بالرأي</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الذي تمّ التحذير منه</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خمسة احتمالات</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لكي يتعرّف من خلال ذلك على التفسير الممنوع. ويمكن بيان تلك الاحتمالات الخمسة</w:t>
      </w:r>
      <w:r w:rsidRPr="00E122DA">
        <w:rPr>
          <w:rFonts w:asciiTheme="majorBidi" w:hAnsiTheme="majorBidi"/>
          <w:sz w:val="27"/>
          <w:vertAlign w:val="superscript"/>
          <w:rtl/>
          <w:lang w:bidi="ar-IQ"/>
        </w:rPr>
        <w:t>(</w:t>
      </w:r>
      <w:r w:rsidRPr="00E122DA">
        <w:rPr>
          <w:sz w:val="27"/>
          <w:vertAlign w:val="superscript"/>
          <w:rtl/>
          <w:lang w:bidi="ar-IQ"/>
        </w:rPr>
        <w:endnoteReference w:id="285"/>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التي ذكرها ابن عاشور في هذا الشأن على النحو </w:t>
      </w:r>
      <w:r w:rsidR="00591FBE" w:rsidRPr="00E122DA">
        <w:rPr>
          <w:rFonts w:asciiTheme="majorBidi" w:hAnsiTheme="majorBidi" w:hint="cs"/>
          <w:sz w:val="27"/>
          <w:rtl/>
          <w:lang w:bidi="ar-IQ"/>
        </w:rPr>
        <w:t>التالي</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1ـ إبداء الرأي بشأن الآيات اعتماداً على ما يخطر في الذهن، من دون استناد إلى دليل</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2ـ عدم التدب</w:t>
      </w:r>
      <w:r w:rsidR="00591FBE" w:rsidRPr="00E122DA">
        <w:rPr>
          <w:rFonts w:asciiTheme="majorBidi" w:hAnsiTheme="majorBidi" w:hint="cs"/>
          <w:sz w:val="27"/>
          <w:rtl/>
          <w:lang w:bidi="ar-IQ"/>
        </w:rPr>
        <w:t>ُّ</w:t>
      </w:r>
      <w:r w:rsidRPr="00E122DA">
        <w:rPr>
          <w:rFonts w:asciiTheme="majorBidi" w:hAnsiTheme="majorBidi" w:hint="cs"/>
          <w:sz w:val="27"/>
          <w:rtl/>
          <w:lang w:bidi="ar-IQ"/>
        </w:rPr>
        <w:t>ر أو التدقيق، وإبداء الرأي البدوي</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دون إحاطة بالموضوع.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3ـ الانحياز إلى رأي</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سابق، والعمل على تأويل الآيات على أساس ذلك.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4ـ القطع برأي</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والظن</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بعدم وجود معنى</w:t>
      </w:r>
      <w:r w:rsidR="00591FBE" w:rsidRPr="00E122DA">
        <w:rPr>
          <w:rFonts w:asciiTheme="majorBidi" w:hAnsiTheme="majorBidi" w:hint="cs"/>
          <w:sz w:val="27"/>
          <w:rtl/>
          <w:lang w:bidi="ar-IQ"/>
        </w:rPr>
        <w:t>ً</w:t>
      </w:r>
      <w:r w:rsidRPr="00E122DA">
        <w:rPr>
          <w:rFonts w:asciiTheme="majorBidi" w:hAnsiTheme="majorBidi" w:hint="cs"/>
          <w:sz w:val="27"/>
          <w:rtl/>
          <w:lang w:bidi="ar-IQ"/>
        </w:rPr>
        <w:t xml:space="preserve"> آخر للآية.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ثم فسّ</w:t>
      </w:r>
      <w:r w:rsidR="00591FBE" w:rsidRPr="00E122DA">
        <w:rPr>
          <w:rFonts w:asciiTheme="majorBidi" w:hAnsiTheme="majorBidi" w:hint="cs"/>
          <w:sz w:val="27"/>
          <w:rtl/>
          <w:lang w:bidi="ar-IQ"/>
        </w:rPr>
        <w:t>َ</w:t>
      </w:r>
      <w:r w:rsidRPr="00E122DA">
        <w:rPr>
          <w:rFonts w:asciiTheme="majorBidi" w:hAnsiTheme="majorBidi" w:hint="cs"/>
          <w:sz w:val="27"/>
          <w:rtl/>
          <w:lang w:bidi="ar-IQ"/>
        </w:rPr>
        <w:t>ر ابن عاشور التحذيرات الكثيرة من التفسير بالرأي، قائلاً</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w:t>
      </w:r>
      <w:r w:rsidR="00B5347C" w:rsidRPr="00E122DA">
        <w:rPr>
          <w:rFonts w:asciiTheme="majorBidi" w:hAnsiTheme="majorBidi" w:hint="cs"/>
          <w:sz w:val="27"/>
          <w:rtl/>
          <w:lang w:bidi="ar-IQ"/>
        </w:rPr>
        <w:t>إ</w:t>
      </w:r>
      <w:r w:rsidRPr="00E122DA">
        <w:rPr>
          <w:rFonts w:asciiTheme="majorBidi" w:hAnsiTheme="majorBidi" w:hint="cs"/>
          <w:sz w:val="27"/>
          <w:rtl/>
          <w:lang w:bidi="ar-IQ"/>
        </w:rPr>
        <w:t>نها ترمي إلى دعوة المفس</w:t>
      </w:r>
      <w:r w:rsidR="00B5347C" w:rsidRPr="00E122DA">
        <w:rPr>
          <w:rFonts w:asciiTheme="majorBidi" w:hAnsiTheme="majorBidi" w:hint="cs"/>
          <w:sz w:val="27"/>
          <w:rtl/>
          <w:lang w:bidi="ar-IQ"/>
        </w:rPr>
        <w:t>ِّ</w:t>
      </w:r>
      <w:r w:rsidRPr="00E122DA">
        <w:rPr>
          <w:rFonts w:asciiTheme="majorBidi" w:hAnsiTheme="majorBidi" w:hint="cs"/>
          <w:sz w:val="27"/>
          <w:rtl/>
          <w:lang w:bidi="ar-IQ"/>
        </w:rPr>
        <w:t>ر وتشجيعه على التدب</w:t>
      </w:r>
      <w:r w:rsidR="00B5347C" w:rsidRPr="00E122DA">
        <w:rPr>
          <w:rFonts w:asciiTheme="majorBidi" w:hAnsiTheme="majorBidi" w:hint="cs"/>
          <w:sz w:val="27"/>
          <w:rtl/>
          <w:lang w:bidi="ar-IQ"/>
        </w:rPr>
        <w:t>ُّ</w:t>
      </w:r>
      <w:r w:rsidRPr="00E122DA">
        <w:rPr>
          <w:rFonts w:asciiTheme="majorBidi" w:hAnsiTheme="majorBidi" w:hint="cs"/>
          <w:sz w:val="27"/>
          <w:rtl/>
          <w:lang w:bidi="ar-IQ"/>
        </w:rPr>
        <w:t>ر الشامل والجامع، وحث</w:t>
      </w:r>
      <w:r w:rsidR="00B5347C" w:rsidRPr="00E122DA">
        <w:rPr>
          <w:rFonts w:asciiTheme="majorBidi" w:hAnsiTheme="majorBidi" w:hint="cs"/>
          <w:sz w:val="27"/>
          <w:rtl/>
          <w:lang w:bidi="ar-IQ"/>
        </w:rPr>
        <w:t>ّ</w:t>
      </w:r>
      <w:r w:rsidRPr="00E122DA">
        <w:rPr>
          <w:rFonts w:asciiTheme="majorBidi" w:hAnsiTheme="majorBidi" w:hint="cs"/>
          <w:sz w:val="27"/>
          <w:rtl/>
          <w:lang w:bidi="ar-IQ"/>
        </w:rPr>
        <w:t>ه على عدم الاقتصار في تفسيره على الرؤية المجتزأة</w:t>
      </w:r>
      <w:r w:rsidRPr="00E122DA">
        <w:rPr>
          <w:rFonts w:asciiTheme="majorBidi" w:hAnsiTheme="majorBidi"/>
          <w:sz w:val="27"/>
          <w:vertAlign w:val="superscript"/>
          <w:rtl/>
          <w:lang w:bidi="ar-IQ"/>
        </w:rPr>
        <w:t>(</w:t>
      </w:r>
      <w:r w:rsidRPr="00E122DA">
        <w:rPr>
          <w:sz w:val="27"/>
          <w:vertAlign w:val="superscript"/>
          <w:rtl/>
          <w:lang w:bidi="ar-IQ"/>
        </w:rPr>
        <w:endnoteReference w:id="286"/>
      </w:r>
      <w:r w:rsidRPr="00E122DA">
        <w:rPr>
          <w:rFonts w:asciiTheme="majorBidi" w:hAnsiTheme="majorBidi"/>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وقد ذهب هذا المفس</w:t>
      </w:r>
      <w:r w:rsidR="00B5347C" w:rsidRPr="00E122DA">
        <w:rPr>
          <w:rFonts w:asciiTheme="majorBidi" w:hAnsiTheme="majorBidi" w:hint="cs"/>
          <w:sz w:val="27"/>
          <w:rtl/>
          <w:lang w:bidi="ar-IQ"/>
        </w:rPr>
        <w:t>ِّ</w:t>
      </w:r>
      <w:r w:rsidRPr="00E122DA">
        <w:rPr>
          <w:rFonts w:asciiTheme="majorBidi" w:hAnsiTheme="majorBidi" w:hint="cs"/>
          <w:sz w:val="27"/>
          <w:rtl/>
          <w:lang w:bidi="ar-IQ"/>
        </w:rPr>
        <w:t>ر إلى الاعتقاد بأن الجمود على التفسير بالرأي ناشئ</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من عدم الإدراك الصحيح للموضوع</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وعمد إلى الردّ على ذلك بدليل</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نقضي</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وآخر ح</w:t>
      </w:r>
      <w:r w:rsidR="00B5347C" w:rsidRPr="00E122DA">
        <w:rPr>
          <w:rFonts w:asciiTheme="majorBidi" w:hAnsiTheme="majorBidi" w:hint="cs"/>
          <w:sz w:val="27"/>
          <w:rtl/>
          <w:lang w:bidi="ar-IQ"/>
        </w:rPr>
        <w:t>َ</w:t>
      </w:r>
      <w:r w:rsidRPr="00E122DA">
        <w:rPr>
          <w:rFonts w:asciiTheme="majorBidi" w:hAnsiTheme="majorBidi" w:hint="cs"/>
          <w:sz w:val="27"/>
          <w:rtl/>
          <w:lang w:bidi="ar-IQ"/>
        </w:rPr>
        <w:t>ل</w:t>
      </w:r>
      <w:r w:rsidR="00B5347C" w:rsidRPr="00E122DA">
        <w:rPr>
          <w:rFonts w:asciiTheme="majorBidi" w:hAnsiTheme="majorBidi" w:hint="cs"/>
          <w:sz w:val="27"/>
          <w:rtl/>
          <w:lang w:bidi="ar-IQ"/>
        </w:rPr>
        <w:t>ّ</w:t>
      </w:r>
      <w:r w:rsidRPr="00E122DA">
        <w:rPr>
          <w:rFonts w:asciiTheme="majorBidi" w:hAnsiTheme="majorBidi" w:hint="cs"/>
          <w:sz w:val="27"/>
          <w:rtl/>
          <w:lang w:bidi="ar-IQ"/>
        </w:rPr>
        <w:t>ي. فقد قال بشأن هذا الموضوع: إن الصحابة ـ الذين عاصروا النبي الأكرم</w:t>
      </w:r>
      <w:r w:rsidR="002C3E3C" w:rsidRPr="002C3E3C">
        <w:rPr>
          <w:rFonts w:ascii="Mosawi" w:hAnsi="Mosawi" w:cs="Mosawi"/>
          <w:szCs w:val="22"/>
          <w:rtl/>
          <w:lang w:bidi="ar-IQ"/>
        </w:rPr>
        <w:t>‘</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وكانوا على معرفة بتفاصيل الأمور إلى حدّ</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ما ـ لم يكتفوا بمجرّد التفسير بالمأثور عن النبي فقط، وإنما كانوا يجتهدون ويعتمدون على آرائهم في التفسير أيضاً</w:t>
      </w:r>
      <w:r w:rsidRPr="00E122DA">
        <w:rPr>
          <w:rFonts w:asciiTheme="majorBidi" w:hAnsiTheme="majorBidi"/>
          <w:sz w:val="27"/>
          <w:vertAlign w:val="superscript"/>
          <w:rtl/>
          <w:lang w:bidi="ar-IQ"/>
        </w:rPr>
        <w:t>(</w:t>
      </w:r>
      <w:r w:rsidRPr="00E122DA">
        <w:rPr>
          <w:sz w:val="27"/>
          <w:vertAlign w:val="superscript"/>
          <w:rtl/>
          <w:lang w:bidi="ar-IQ"/>
        </w:rPr>
        <w:endnoteReference w:id="287"/>
      </w:r>
      <w:r w:rsidRPr="00E122DA">
        <w:rPr>
          <w:rFonts w:asciiTheme="majorBidi" w:hAnsiTheme="majorBidi"/>
          <w:sz w:val="27"/>
          <w:vertAlign w:val="superscript"/>
          <w:rtl/>
          <w:lang w:bidi="ar-IQ"/>
        </w:rPr>
        <w:t>)</w:t>
      </w:r>
      <w:r w:rsidRPr="00E122DA">
        <w:rPr>
          <w:rFonts w:asciiTheme="majorBidi" w:hAnsiTheme="majorBidi" w:hint="cs"/>
          <w:sz w:val="27"/>
          <w:rtl/>
          <w:lang w:bidi="ar-IQ"/>
        </w:rPr>
        <w:t>. كما أن النبي نفسه حثّ الصحابة ـ في رواية</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عنه ـ إلى التفسير من القرآن إذا كان منسجماً مع ظواهره، ومن ذلك قوله: </w:t>
      </w:r>
      <w:r w:rsidRPr="00E122DA">
        <w:rPr>
          <w:rFonts w:hint="eastAsia"/>
          <w:sz w:val="24"/>
          <w:szCs w:val="24"/>
          <w:rtl/>
          <w:lang w:bidi="ar-IQ"/>
        </w:rPr>
        <w:t>«</w:t>
      </w:r>
      <w:r w:rsidRPr="00E122DA">
        <w:rPr>
          <w:rFonts w:asciiTheme="majorBidi" w:hAnsiTheme="majorBidi"/>
          <w:sz w:val="27"/>
          <w:rtl/>
          <w:lang w:bidi="ar-IQ"/>
        </w:rPr>
        <w:t>الْقُرْآنُ ذَلُولٌ ذُو وُجُوهٍ</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فَاحْمِلُوهُ عَلَى أَحْسَنِ وُجُوهِهِ</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88"/>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وروي عن النبي الأكرم</w:t>
      </w:r>
      <w:r w:rsidR="002C3E3C" w:rsidRPr="002C3E3C">
        <w:rPr>
          <w:rFonts w:ascii="Mosawi" w:hAnsi="Mosawi" w:cs="Mosawi"/>
          <w:szCs w:val="22"/>
          <w:rtl/>
          <w:lang w:bidi="ar-IQ"/>
        </w:rPr>
        <w:t>‘</w:t>
      </w:r>
      <w:r w:rsidRPr="00E122DA">
        <w:rPr>
          <w:rFonts w:asciiTheme="majorBidi" w:hAnsiTheme="majorBidi" w:hint="cs"/>
          <w:sz w:val="27"/>
          <w:rtl/>
          <w:lang w:bidi="ar-IQ"/>
        </w:rPr>
        <w:t xml:space="preserve"> قوله: </w:t>
      </w:r>
      <w:r w:rsidRPr="00E122DA">
        <w:rPr>
          <w:rFonts w:hint="eastAsia"/>
          <w:sz w:val="24"/>
          <w:szCs w:val="24"/>
          <w:rtl/>
          <w:lang w:bidi="ar-IQ"/>
        </w:rPr>
        <w:t>«</w:t>
      </w:r>
      <w:r w:rsidRPr="00E122DA">
        <w:rPr>
          <w:rFonts w:asciiTheme="majorBidi" w:hAnsiTheme="majorBidi"/>
          <w:sz w:val="27"/>
          <w:rtl/>
          <w:lang w:bidi="ar-IQ"/>
        </w:rPr>
        <w:t>إذا جاءكم عنا حديث</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فأعرضوه على كتاب الله</w:t>
      </w:r>
      <w:r w:rsidRPr="00E122DA">
        <w:rPr>
          <w:rFonts w:asciiTheme="majorBidi" w:hAnsiTheme="majorBidi" w:hint="cs"/>
          <w:sz w:val="27"/>
          <w:rtl/>
          <w:lang w:bidi="ar-IQ"/>
        </w:rPr>
        <w:t xml:space="preserve">، </w:t>
      </w:r>
      <w:r w:rsidRPr="00E122DA">
        <w:rPr>
          <w:rFonts w:asciiTheme="majorBidi" w:hAnsiTheme="majorBidi"/>
          <w:sz w:val="27"/>
          <w:rtl/>
          <w:lang w:bidi="ar-IQ"/>
        </w:rPr>
        <w:t>فما وافق كتاب الله فخذوه</w:t>
      </w:r>
      <w:r w:rsidRPr="00E122DA">
        <w:rPr>
          <w:rFonts w:asciiTheme="majorBidi" w:hAnsiTheme="majorBidi" w:hint="cs"/>
          <w:sz w:val="27"/>
          <w:rtl/>
          <w:lang w:bidi="ar-IQ"/>
        </w:rPr>
        <w:t xml:space="preserve">، </w:t>
      </w:r>
      <w:r w:rsidRPr="00E122DA">
        <w:rPr>
          <w:rFonts w:asciiTheme="majorBidi" w:hAnsiTheme="majorBidi"/>
          <w:sz w:val="27"/>
          <w:rtl/>
          <w:lang w:bidi="ar-IQ"/>
        </w:rPr>
        <w:t>وما خالفه فاطرحوه أو رد</w:t>
      </w:r>
      <w:r w:rsidRPr="00E122DA">
        <w:rPr>
          <w:rFonts w:asciiTheme="majorBidi" w:hAnsiTheme="majorBidi" w:hint="cs"/>
          <w:sz w:val="27"/>
          <w:rtl/>
          <w:lang w:bidi="ar-IQ"/>
        </w:rPr>
        <w:t>ّ</w:t>
      </w:r>
      <w:r w:rsidRPr="00E122DA">
        <w:rPr>
          <w:rFonts w:asciiTheme="majorBidi" w:hAnsiTheme="majorBidi"/>
          <w:sz w:val="27"/>
          <w:rtl/>
          <w:lang w:bidi="ar-IQ"/>
        </w:rPr>
        <w:t xml:space="preserve">وه </w:t>
      </w:r>
      <w:r w:rsidRPr="00E122DA">
        <w:rPr>
          <w:rFonts w:asciiTheme="majorBidi" w:hAnsiTheme="majorBidi" w:hint="cs"/>
          <w:sz w:val="27"/>
          <w:rtl/>
          <w:lang w:bidi="ar-IQ"/>
        </w:rPr>
        <w:t>إ</w:t>
      </w:r>
      <w:r w:rsidRPr="00E122DA">
        <w:rPr>
          <w:rFonts w:asciiTheme="majorBidi" w:hAnsiTheme="majorBidi"/>
          <w:sz w:val="27"/>
          <w:rtl/>
          <w:lang w:bidi="ar-IQ"/>
        </w:rPr>
        <w:t>لينا</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89"/>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lastRenderedPageBreak/>
        <w:t xml:space="preserve">وقال القرطبي ما معناه: </w:t>
      </w:r>
      <w:r w:rsidRPr="00E122DA">
        <w:rPr>
          <w:rFonts w:hint="eastAsia"/>
          <w:sz w:val="24"/>
          <w:szCs w:val="24"/>
          <w:rtl/>
          <w:lang w:bidi="ar-IQ"/>
        </w:rPr>
        <w:t>«</w:t>
      </w:r>
      <w:r w:rsidRPr="00E122DA">
        <w:rPr>
          <w:rFonts w:asciiTheme="majorBidi" w:hAnsiTheme="majorBidi" w:hint="cs"/>
          <w:sz w:val="27"/>
          <w:rtl/>
          <w:lang w:bidi="ar-IQ"/>
        </w:rPr>
        <w:t>إن الصحابة كانوا يقرأون القرآن، ويختلفون في تفسيره، ولم يكن كل</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ما يقولونه في هذا الشأن قد سمعوه من النبي</w:t>
      </w:r>
      <w:r w:rsidR="00B5347C" w:rsidRPr="00E122DA">
        <w:rPr>
          <w:rFonts w:asciiTheme="majorBidi" w:hAnsiTheme="majorBidi" w:hint="cs"/>
          <w:sz w:val="27"/>
          <w:rtl/>
          <w:lang w:bidi="ar-IQ"/>
        </w:rPr>
        <w:t>ّ</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90"/>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وقد ذهب الشيخ الطوسي</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في بداية (تفسير التبيان) ـ بعد نقل الأدلة على عدم جواز التفسير دون الاستناد إلى الأثر وظواهر الأخبار ـ</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إلى القول بحج</w:t>
      </w:r>
      <w:r w:rsidR="00B5347C" w:rsidRPr="00E122DA">
        <w:rPr>
          <w:rFonts w:asciiTheme="majorBidi" w:hAnsiTheme="majorBidi" w:hint="cs"/>
          <w:sz w:val="27"/>
          <w:rtl/>
          <w:lang w:bidi="ar-IQ"/>
        </w:rPr>
        <w:t>ِّ</w:t>
      </w:r>
      <w:r w:rsidRPr="00E122DA">
        <w:rPr>
          <w:rFonts w:asciiTheme="majorBidi" w:hAnsiTheme="majorBidi" w:hint="cs"/>
          <w:sz w:val="27"/>
          <w:rtl/>
          <w:lang w:bidi="ar-IQ"/>
        </w:rPr>
        <w:t>ية ظواهر القرآن</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مستنداً في ذلك إلى الآيات والروايات الأخرى، ثم قال: </w:t>
      </w:r>
      <w:r w:rsidRPr="00E122DA">
        <w:rPr>
          <w:rFonts w:hint="eastAsia"/>
          <w:sz w:val="24"/>
          <w:szCs w:val="24"/>
          <w:rtl/>
          <w:lang w:bidi="ar-IQ"/>
        </w:rPr>
        <w:t>«</w:t>
      </w:r>
      <w:r w:rsidRPr="00E122DA">
        <w:rPr>
          <w:rFonts w:asciiTheme="majorBidi" w:hAnsiTheme="majorBidi" w:hint="cs"/>
          <w:sz w:val="27"/>
          <w:rtl/>
          <w:lang w:bidi="ar-IQ"/>
        </w:rPr>
        <w:t>وكيف يكون حجة ما لا يفهم منه شيء</w:t>
      </w:r>
      <w:r w:rsidR="00B5347C" w:rsidRPr="00E122DA">
        <w:rPr>
          <w:rFonts w:asciiTheme="majorBidi" w:hAnsiTheme="majorBidi" w:hint="cs"/>
          <w:sz w:val="27"/>
          <w:rtl/>
          <w:lang w:bidi="ar-IQ"/>
        </w:rPr>
        <w:t>؟!</w:t>
      </w:r>
      <w:r w:rsidRPr="00E122DA">
        <w:rPr>
          <w:rFonts w:hint="eastAsia"/>
          <w:sz w:val="24"/>
          <w:szCs w:val="24"/>
          <w:rtl/>
          <w:lang w:bidi="ar-IQ"/>
        </w:rPr>
        <w:t>»</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ثم استطرد بعد ذلك قائلاً: </w:t>
      </w:r>
      <w:r w:rsidRPr="00E122DA">
        <w:rPr>
          <w:rFonts w:hint="eastAsia"/>
          <w:sz w:val="24"/>
          <w:szCs w:val="24"/>
          <w:rtl/>
          <w:lang w:bidi="ar-IQ"/>
        </w:rPr>
        <w:t>«</w:t>
      </w:r>
      <w:r w:rsidRPr="00E122DA">
        <w:rPr>
          <w:rFonts w:asciiTheme="majorBidi" w:hAnsiTheme="majorBidi"/>
          <w:sz w:val="27"/>
          <w:rtl/>
          <w:lang w:bidi="ar-IQ"/>
        </w:rPr>
        <w:t>وكيف يمكن العرض على كتاب الله، وهو لا يفهم به ش</w:t>
      </w:r>
      <w:r w:rsidRPr="00E122DA">
        <w:rPr>
          <w:rFonts w:asciiTheme="majorBidi" w:hAnsiTheme="majorBidi" w:hint="cs"/>
          <w:sz w:val="27"/>
          <w:rtl/>
          <w:lang w:bidi="ar-IQ"/>
        </w:rPr>
        <w:t>يء</w:t>
      </w:r>
      <w:r w:rsidRPr="00E122DA">
        <w:rPr>
          <w:rFonts w:asciiTheme="majorBidi" w:hAnsiTheme="majorBidi"/>
          <w:sz w:val="27"/>
          <w:rtl/>
          <w:lang w:bidi="ar-IQ"/>
        </w:rPr>
        <w:t>؟ وكل</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ذلك يدل</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على </w:t>
      </w:r>
      <w:r w:rsidRPr="00E122DA">
        <w:rPr>
          <w:rFonts w:asciiTheme="majorBidi" w:hAnsiTheme="majorBidi" w:hint="cs"/>
          <w:sz w:val="27"/>
          <w:rtl/>
          <w:lang w:bidi="ar-IQ"/>
        </w:rPr>
        <w:t>أ</w:t>
      </w:r>
      <w:r w:rsidRPr="00E122DA">
        <w:rPr>
          <w:rFonts w:asciiTheme="majorBidi" w:hAnsiTheme="majorBidi"/>
          <w:sz w:val="27"/>
          <w:rtl/>
          <w:lang w:bidi="ar-IQ"/>
        </w:rPr>
        <w:t>ن ظاهر هذه ال</w:t>
      </w:r>
      <w:r w:rsidRPr="00E122DA">
        <w:rPr>
          <w:rFonts w:asciiTheme="majorBidi" w:hAnsiTheme="majorBidi" w:hint="cs"/>
          <w:sz w:val="27"/>
          <w:rtl/>
          <w:lang w:bidi="ar-IQ"/>
        </w:rPr>
        <w:t>أ</w:t>
      </w:r>
      <w:r w:rsidRPr="00E122DA">
        <w:rPr>
          <w:rFonts w:asciiTheme="majorBidi" w:hAnsiTheme="majorBidi"/>
          <w:sz w:val="27"/>
          <w:rtl/>
          <w:lang w:bidi="ar-IQ"/>
        </w:rPr>
        <w:t>خبار متروك</w:t>
      </w:r>
      <w:r w:rsidR="00B5347C" w:rsidRPr="00E122DA">
        <w:rPr>
          <w:rFonts w:asciiTheme="majorBidi" w:hAnsiTheme="majorBidi" w:hint="cs"/>
          <w:sz w:val="27"/>
          <w:rtl/>
          <w:lang w:bidi="ar-IQ"/>
        </w:rPr>
        <w:t>ٌ</w:t>
      </w:r>
      <w:r w:rsidRPr="00E122DA">
        <w:rPr>
          <w:rFonts w:hint="eastAsia"/>
          <w:sz w:val="24"/>
          <w:szCs w:val="24"/>
          <w:rtl/>
          <w:lang w:bidi="ar-IQ"/>
        </w:rPr>
        <w:t>»</w:t>
      </w:r>
      <w:r w:rsidRPr="00E122DA">
        <w:rPr>
          <w:sz w:val="27"/>
          <w:vertAlign w:val="superscript"/>
          <w:rtl/>
          <w:lang w:bidi="ar-IQ"/>
        </w:rPr>
        <w:t>(</w:t>
      </w:r>
      <w:r w:rsidRPr="00E122DA">
        <w:rPr>
          <w:sz w:val="27"/>
          <w:vertAlign w:val="superscript"/>
          <w:rtl/>
          <w:lang w:bidi="ar-IQ"/>
        </w:rPr>
        <w:endnoteReference w:id="291"/>
      </w:r>
      <w:r w:rsidRPr="00E122DA">
        <w:rPr>
          <w:sz w:val="27"/>
          <w:vertAlign w:val="superscript"/>
          <w:rtl/>
          <w:lang w:bidi="ar-IQ"/>
        </w:rPr>
        <w:t>)</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ثم قسّ</w:t>
      </w:r>
      <w:r w:rsidR="00B5347C" w:rsidRPr="00E122DA">
        <w:rPr>
          <w:rFonts w:asciiTheme="majorBidi" w:hAnsiTheme="majorBidi" w:hint="cs"/>
          <w:sz w:val="27"/>
          <w:rtl/>
          <w:lang w:bidi="ar-IQ"/>
        </w:rPr>
        <w:t>َ</w:t>
      </w:r>
      <w:r w:rsidRPr="00E122DA">
        <w:rPr>
          <w:rFonts w:asciiTheme="majorBidi" w:hAnsiTheme="majorBidi" w:hint="cs"/>
          <w:sz w:val="27"/>
          <w:rtl/>
          <w:lang w:bidi="ar-IQ"/>
        </w:rPr>
        <w:t>م الآيات</w:t>
      </w:r>
      <w:r w:rsidR="00B5347C" w:rsidRPr="00E122DA">
        <w:rPr>
          <w:rFonts w:asciiTheme="majorBidi" w:hAnsiTheme="majorBidi" w:hint="cs"/>
          <w:sz w:val="27"/>
          <w:rtl/>
          <w:lang w:bidi="ar-IQ"/>
        </w:rPr>
        <w:t xml:space="preserve">، </w:t>
      </w:r>
      <w:r w:rsidRPr="00E122DA">
        <w:rPr>
          <w:rFonts w:asciiTheme="majorBidi" w:hAnsiTheme="majorBidi" w:hint="cs"/>
          <w:sz w:val="27"/>
          <w:rtl/>
          <w:lang w:bidi="ar-IQ"/>
        </w:rPr>
        <w:t>من حيث قبولها للفهم</w:t>
      </w:r>
      <w:r w:rsidR="00B5347C" w:rsidRPr="00E122DA">
        <w:rPr>
          <w:rFonts w:asciiTheme="majorBidi" w:hAnsiTheme="majorBidi" w:hint="cs"/>
          <w:sz w:val="27"/>
          <w:rtl/>
          <w:lang w:bidi="ar-IQ"/>
        </w:rPr>
        <w:t>،</w:t>
      </w:r>
      <w:r w:rsidRPr="00E122DA">
        <w:rPr>
          <w:rFonts w:asciiTheme="majorBidi" w:hAnsiTheme="majorBidi" w:hint="cs"/>
          <w:sz w:val="27"/>
          <w:rtl/>
          <w:lang w:bidi="ar-IQ"/>
        </w:rPr>
        <w:t xml:space="preserve"> إلى أربعة أقسام: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1ـ </w:t>
      </w:r>
      <w:r w:rsidRPr="00E122DA">
        <w:rPr>
          <w:rFonts w:asciiTheme="majorBidi" w:hAnsiTheme="majorBidi"/>
          <w:sz w:val="27"/>
          <w:rtl/>
          <w:lang w:bidi="ar-IQ"/>
        </w:rPr>
        <w:t>ما اختص الله تعالى بالعلم به، فلا يجوز ل</w:t>
      </w:r>
      <w:r w:rsidRPr="00E122DA">
        <w:rPr>
          <w:rFonts w:asciiTheme="majorBidi" w:hAnsiTheme="majorBidi" w:hint="cs"/>
          <w:sz w:val="27"/>
          <w:rtl/>
          <w:lang w:bidi="ar-IQ"/>
        </w:rPr>
        <w:t>أ</w:t>
      </w:r>
      <w:r w:rsidRPr="00E122DA">
        <w:rPr>
          <w:rFonts w:asciiTheme="majorBidi" w:hAnsiTheme="majorBidi"/>
          <w:sz w:val="27"/>
          <w:rtl/>
          <w:lang w:bidi="ar-IQ"/>
        </w:rPr>
        <w:t>حد</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تكل</w:t>
      </w:r>
      <w:r w:rsidR="00B5347C" w:rsidRPr="00E122DA">
        <w:rPr>
          <w:rFonts w:asciiTheme="majorBidi" w:hAnsiTheme="majorBidi" w:hint="cs"/>
          <w:sz w:val="27"/>
          <w:rtl/>
          <w:lang w:bidi="ar-IQ"/>
        </w:rPr>
        <w:t>ُّ</w:t>
      </w:r>
      <w:r w:rsidRPr="00E122DA">
        <w:rPr>
          <w:rFonts w:asciiTheme="majorBidi" w:hAnsiTheme="majorBidi"/>
          <w:sz w:val="27"/>
          <w:rtl/>
          <w:lang w:bidi="ar-IQ"/>
        </w:rPr>
        <w:t>ف القول فيه، ولا</w:t>
      </w:r>
      <w:r w:rsidRPr="00E122DA">
        <w:rPr>
          <w:rFonts w:asciiTheme="majorBidi" w:hAnsiTheme="majorBidi" w:hint="cs"/>
          <w:sz w:val="27"/>
          <w:rtl/>
          <w:lang w:bidi="ar-IQ"/>
        </w:rPr>
        <w:t xml:space="preserve"> </w:t>
      </w:r>
      <w:r w:rsidRPr="00E122DA">
        <w:rPr>
          <w:rFonts w:asciiTheme="majorBidi" w:hAnsiTheme="majorBidi"/>
          <w:sz w:val="27"/>
          <w:rtl/>
          <w:lang w:bidi="ar-IQ"/>
        </w:rPr>
        <w:t>تعاطي معرفته</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2ـ </w:t>
      </w:r>
      <w:r w:rsidRPr="00E122DA">
        <w:rPr>
          <w:rFonts w:asciiTheme="majorBidi" w:hAnsiTheme="majorBidi"/>
          <w:sz w:val="27"/>
          <w:rtl/>
          <w:lang w:bidi="ar-IQ"/>
        </w:rPr>
        <w:t>ما كان ظاهره مطابقا</w:t>
      </w:r>
      <w:r w:rsidRPr="00E122DA">
        <w:rPr>
          <w:rFonts w:asciiTheme="majorBidi" w:hAnsiTheme="majorBidi" w:hint="cs"/>
          <w:sz w:val="27"/>
          <w:rtl/>
          <w:lang w:bidi="ar-IQ"/>
        </w:rPr>
        <w:t>ً</w:t>
      </w:r>
      <w:r w:rsidRPr="00E122DA">
        <w:rPr>
          <w:rFonts w:asciiTheme="majorBidi" w:hAnsiTheme="majorBidi"/>
          <w:sz w:val="27"/>
          <w:rtl/>
          <w:lang w:bidi="ar-IQ"/>
        </w:rPr>
        <w:t xml:space="preserve"> لمعناه، فكل</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م</w:t>
      </w:r>
      <w:r w:rsidR="00B5347C" w:rsidRPr="00E122DA">
        <w:rPr>
          <w:rFonts w:asciiTheme="majorBidi" w:hAnsiTheme="majorBidi" w:hint="cs"/>
          <w:sz w:val="27"/>
          <w:rtl/>
          <w:lang w:bidi="ar-IQ"/>
        </w:rPr>
        <w:t>َ</w:t>
      </w:r>
      <w:r w:rsidRPr="00E122DA">
        <w:rPr>
          <w:rFonts w:asciiTheme="majorBidi" w:hAnsiTheme="majorBidi"/>
          <w:sz w:val="27"/>
          <w:rtl/>
          <w:lang w:bidi="ar-IQ"/>
        </w:rPr>
        <w:t>ن</w:t>
      </w:r>
      <w:r w:rsidR="00B5347C" w:rsidRPr="00E122DA">
        <w:rPr>
          <w:rFonts w:asciiTheme="majorBidi" w:hAnsiTheme="majorBidi" w:hint="cs"/>
          <w:sz w:val="27"/>
          <w:rtl/>
          <w:lang w:bidi="ar-IQ"/>
        </w:rPr>
        <w:t>ْ</w:t>
      </w:r>
      <w:r w:rsidRPr="00E122DA">
        <w:rPr>
          <w:rFonts w:asciiTheme="majorBidi" w:hAnsiTheme="majorBidi"/>
          <w:sz w:val="27"/>
          <w:rtl/>
          <w:lang w:bidi="ar-IQ"/>
        </w:rPr>
        <w:t xml:space="preserve"> عرف اللغة التي خوطب بها عرف معناها</w:t>
      </w:r>
      <w:r w:rsidRPr="00E122DA">
        <w:rPr>
          <w:rFonts w:asciiTheme="majorBidi" w:hAnsiTheme="majorBidi" w:hint="cs"/>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3ـ </w:t>
      </w:r>
      <w:r w:rsidRPr="00E122DA">
        <w:rPr>
          <w:rFonts w:asciiTheme="majorBidi" w:hAnsiTheme="majorBidi"/>
          <w:sz w:val="27"/>
          <w:rtl/>
          <w:lang w:bidi="ar-IQ"/>
        </w:rPr>
        <w:t>ما هو مجمل</w:t>
      </w:r>
      <w:r w:rsidR="004D54A8" w:rsidRPr="00E122DA">
        <w:rPr>
          <w:rFonts w:asciiTheme="majorBidi" w:hAnsiTheme="majorBidi" w:hint="cs"/>
          <w:sz w:val="27"/>
          <w:rtl/>
          <w:lang w:bidi="ar-IQ"/>
        </w:rPr>
        <w:t>،</w:t>
      </w:r>
      <w:r w:rsidRPr="00E122DA">
        <w:rPr>
          <w:rFonts w:asciiTheme="majorBidi" w:hAnsiTheme="majorBidi"/>
          <w:sz w:val="27"/>
          <w:rtl/>
          <w:lang w:bidi="ar-IQ"/>
        </w:rPr>
        <w:t xml:space="preserve"> لا ينبئ ظاهره عن المراد به مفص</w:t>
      </w:r>
      <w:r w:rsidR="004D54A8" w:rsidRPr="00E122DA">
        <w:rPr>
          <w:rFonts w:asciiTheme="majorBidi" w:hAnsiTheme="majorBidi" w:hint="cs"/>
          <w:sz w:val="27"/>
          <w:rtl/>
          <w:lang w:bidi="ar-IQ"/>
        </w:rPr>
        <w:t>َّ</w:t>
      </w:r>
      <w:r w:rsidRPr="00E122DA">
        <w:rPr>
          <w:rFonts w:asciiTheme="majorBidi" w:hAnsiTheme="majorBidi"/>
          <w:sz w:val="27"/>
          <w:rtl/>
          <w:lang w:bidi="ar-IQ"/>
        </w:rPr>
        <w:t>لا</w:t>
      </w:r>
      <w:r w:rsidRPr="00E122DA">
        <w:rPr>
          <w:rFonts w:asciiTheme="majorBidi" w:hAnsiTheme="majorBidi" w:hint="cs"/>
          <w:sz w:val="27"/>
          <w:rtl/>
          <w:lang w:bidi="ar-IQ"/>
        </w:rPr>
        <w:t>ً</w:t>
      </w:r>
      <w:r w:rsidRPr="00E122DA">
        <w:rPr>
          <w:rFonts w:asciiTheme="majorBidi" w:hAnsiTheme="majorBidi"/>
          <w:sz w:val="27"/>
          <w:rtl/>
          <w:lang w:bidi="ar-IQ"/>
        </w:rPr>
        <w:t xml:space="preserve">. </w:t>
      </w:r>
    </w:p>
    <w:p w:rsidR="00697236" w:rsidRPr="00E122DA" w:rsidRDefault="00697236" w:rsidP="0012557D">
      <w:pPr>
        <w:autoSpaceDE w:val="0"/>
        <w:autoSpaceDN w:val="0"/>
        <w:adjustRightInd w:val="0"/>
        <w:rPr>
          <w:rFonts w:asciiTheme="majorBidi" w:hAnsiTheme="majorBidi"/>
          <w:sz w:val="27"/>
          <w:rtl/>
          <w:lang w:bidi="ar-IQ"/>
        </w:rPr>
      </w:pPr>
      <w:r w:rsidRPr="00E122DA">
        <w:rPr>
          <w:rFonts w:asciiTheme="majorBidi" w:hAnsiTheme="majorBidi" w:hint="cs"/>
          <w:sz w:val="27"/>
          <w:rtl/>
          <w:lang w:bidi="ar-IQ"/>
        </w:rPr>
        <w:t xml:space="preserve">4ـ أن يكون </w:t>
      </w:r>
      <w:r w:rsidRPr="00E122DA">
        <w:rPr>
          <w:rFonts w:asciiTheme="majorBidi" w:hAnsiTheme="majorBidi"/>
          <w:sz w:val="27"/>
          <w:rtl/>
          <w:lang w:bidi="ar-IQ"/>
        </w:rPr>
        <w:t>اللفظ مشتركا</w:t>
      </w:r>
      <w:r w:rsidRPr="00E122DA">
        <w:rPr>
          <w:rFonts w:asciiTheme="majorBidi" w:hAnsiTheme="majorBidi" w:hint="cs"/>
          <w:sz w:val="27"/>
          <w:rtl/>
          <w:lang w:bidi="ar-IQ"/>
        </w:rPr>
        <w:t>ً</w:t>
      </w:r>
      <w:r w:rsidRPr="00E122DA">
        <w:rPr>
          <w:rFonts w:asciiTheme="majorBidi" w:hAnsiTheme="majorBidi"/>
          <w:sz w:val="27"/>
          <w:rtl/>
          <w:lang w:bidi="ar-IQ"/>
        </w:rPr>
        <w:t xml:space="preserve"> بين شيئين</w:t>
      </w:r>
      <w:r w:rsidRPr="00E122DA">
        <w:rPr>
          <w:rFonts w:asciiTheme="majorBidi" w:hAnsiTheme="majorBidi"/>
          <w:sz w:val="27"/>
          <w:vertAlign w:val="superscript"/>
          <w:rtl/>
          <w:lang w:bidi="ar-IQ"/>
        </w:rPr>
        <w:t>(</w:t>
      </w:r>
      <w:r w:rsidRPr="00E122DA">
        <w:rPr>
          <w:sz w:val="27"/>
          <w:vertAlign w:val="superscript"/>
          <w:rtl/>
          <w:lang w:bidi="ar-IQ"/>
        </w:rPr>
        <w:endnoteReference w:id="292"/>
      </w:r>
      <w:r w:rsidRPr="00E122DA">
        <w:rPr>
          <w:rFonts w:asciiTheme="majorBidi" w:hAnsiTheme="majorBidi"/>
          <w:sz w:val="27"/>
          <w:vertAlign w:val="superscript"/>
          <w:rtl/>
          <w:lang w:bidi="ar-IQ"/>
        </w:rPr>
        <w:t>)</w:t>
      </w:r>
      <w:r w:rsidRPr="00E122DA">
        <w:rPr>
          <w:rFonts w:asciiTheme="majorBidi" w:hAnsiTheme="majorBidi"/>
          <w:sz w:val="27"/>
          <w:rtl/>
          <w:lang w:bidi="ar-IQ"/>
        </w:rPr>
        <w:t xml:space="preserve">. </w:t>
      </w:r>
    </w:p>
    <w:p w:rsidR="00A64461" w:rsidRPr="00E122DA" w:rsidRDefault="00697236" w:rsidP="00697236">
      <w:pPr>
        <w:rPr>
          <w:rtl/>
          <w:lang w:val="x-none" w:eastAsia="x-none" w:bidi="ar-IQ"/>
        </w:rPr>
      </w:pPr>
      <w:r w:rsidRPr="00E122DA">
        <w:rPr>
          <w:rFonts w:asciiTheme="majorBidi" w:hAnsiTheme="majorBidi" w:hint="cs"/>
          <w:sz w:val="27"/>
          <w:rtl/>
          <w:lang w:bidi="ar-IQ"/>
        </w:rPr>
        <w:t>وقد سار صاحب تفسير (مجمع البيان) على ذات هذا النهج أيضاً</w:t>
      </w:r>
      <w:r w:rsidRPr="00E122DA">
        <w:rPr>
          <w:rFonts w:asciiTheme="majorBidi" w:hAnsiTheme="majorBidi"/>
          <w:sz w:val="27"/>
          <w:vertAlign w:val="superscript"/>
          <w:rtl/>
          <w:lang w:bidi="ar-IQ"/>
        </w:rPr>
        <w:t>(</w:t>
      </w:r>
      <w:r w:rsidRPr="00E122DA">
        <w:rPr>
          <w:sz w:val="27"/>
          <w:vertAlign w:val="superscript"/>
          <w:rtl/>
          <w:lang w:bidi="ar-IQ"/>
        </w:rPr>
        <w:endnoteReference w:id="293"/>
      </w:r>
      <w:r w:rsidRPr="00E122DA">
        <w:rPr>
          <w:rFonts w:asciiTheme="majorBidi" w:hAnsiTheme="majorBidi"/>
          <w:sz w:val="27"/>
          <w:vertAlign w:val="superscript"/>
          <w:rtl/>
          <w:lang w:bidi="ar-IQ"/>
        </w:rPr>
        <w:t>)</w:t>
      </w:r>
      <w:r w:rsidRPr="00E122DA">
        <w:rPr>
          <w:rFonts w:asciiTheme="majorBidi" w:hAnsiTheme="majorBidi" w:hint="cs"/>
          <w:sz w:val="27"/>
          <w:rtl/>
          <w:lang w:bidi="ar-IQ"/>
        </w:rPr>
        <w:t>.</w:t>
      </w:r>
    </w:p>
    <w:p w:rsidR="00C30F56" w:rsidRPr="00E122DA" w:rsidRDefault="00C30F56" w:rsidP="00C30F56">
      <w:pPr>
        <w:rPr>
          <w:rtl/>
          <w:lang w:val="x-none" w:eastAsia="x-none"/>
        </w:rPr>
      </w:pPr>
    </w:p>
    <w:p w:rsidR="00C30F56" w:rsidRDefault="00C30F56" w:rsidP="00C30F56">
      <w:pPr>
        <w:rPr>
          <w:rtl/>
          <w:lang w:val="x-none" w:eastAsia="x-none"/>
        </w:rPr>
      </w:pPr>
    </w:p>
    <w:p w:rsidR="001C5B63" w:rsidRDefault="001C5B63" w:rsidP="00C30F56">
      <w:pPr>
        <w:rPr>
          <w:rtl/>
          <w:lang w:val="x-none" w:eastAsia="x-none"/>
        </w:rPr>
      </w:pPr>
    </w:p>
    <w:p w:rsidR="001C5B63" w:rsidRDefault="001C5B63" w:rsidP="00C30F56">
      <w:pPr>
        <w:rPr>
          <w:rtl/>
          <w:lang w:val="x-none" w:eastAsia="x-none"/>
        </w:rPr>
      </w:pPr>
    </w:p>
    <w:p w:rsidR="001C5B63" w:rsidRDefault="001C5B63" w:rsidP="00C30F56">
      <w:pPr>
        <w:rPr>
          <w:rtl/>
          <w:lang w:val="x-none" w:eastAsia="x-none"/>
        </w:rPr>
      </w:pPr>
    </w:p>
    <w:p w:rsidR="001C5B63" w:rsidRDefault="001C5B63" w:rsidP="00C30F56">
      <w:pPr>
        <w:rPr>
          <w:rtl/>
          <w:lang w:val="x-none" w:eastAsia="x-none"/>
        </w:rPr>
      </w:pPr>
    </w:p>
    <w:p w:rsidR="001C5B63" w:rsidRDefault="001C5B63" w:rsidP="00C30F56">
      <w:pPr>
        <w:rPr>
          <w:rtl/>
          <w:lang w:val="x-none" w:eastAsia="x-none"/>
        </w:rPr>
      </w:pPr>
    </w:p>
    <w:p w:rsidR="001C5B63" w:rsidRDefault="001C5B63" w:rsidP="00C30F56">
      <w:pPr>
        <w:rPr>
          <w:rtl/>
          <w:lang w:val="x-none" w:eastAsia="x-none"/>
        </w:rPr>
      </w:pPr>
    </w:p>
    <w:p w:rsidR="001C5B63" w:rsidRPr="00E122DA" w:rsidRDefault="001C5B63" w:rsidP="00C30F56">
      <w:pPr>
        <w:rPr>
          <w:rtl/>
          <w:lang w:val="x-none" w:eastAsia="x-none"/>
        </w:rPr>
      </w:pPr>
    </w:p>
    <w:p w:rsidR="00A64461" w:rsidRPr="00E122DA" w:rsidRDefault="00A64461" w:rsidP="00A64461">
      <w:pPr>
        <w:pStyle w:val="afff"/>
        <w:rPr>
          <w:rtl/>
        </w:rPr>
        <w:sectPr w:rsidR="00A64461" w:rsidRPr="00E122DA" w:rsidSect="0068524D">
          <w:headerReference w:type="even" r:id="rId48"/>
          <w:headerReference w:type="default" r:id="rId49"/>
          <w:footerReference w:type="even" r:id="rId50"/>
          <w:footerReference w:type="default" r:id="rId5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lastRenderedPageBreak/>
        <w:t>الهوامش</w:t>
      </w:r>
    </w:p>
    <w:p w:rsidR="00A64461" w:rsidRPr="00E122DA" w:rsidRDefault="00A64461" w:rsidP="00A64461">
      <w:pPr>
        <w:rPr>
          <w:rtl/>
        </w:rPr>
        <w:sectPr w:rsidR="00A64461" w:rsidRPr="00E122DA" w:rsidSect="00A64461">
          <w:headerReference w:type="even" r:id="rId52"/>
          <w:headerReference w:type="default" r:id="rId53"/>
          <w:footerReference w:type="even" r:id="rId54"/>
          <w:footerReference w:type="default" r:id="rId5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E621FE">
      <w:pPr>
        <w:spacing w:line="450" w:lineRule="exact"/>
        <w:rPr>
          <w:sz w:val="27"/>
          <w:rtl/>
        </w:rPr>
      </w:pPr>
    </w:p>
    <w:p w:rsidR="00A64461" w:rsidRPr="00E122DA" w:rsidRDefault="00A64461" w:rsidP="00E621FE">
      <w:pPr>
        <w:spacing w:line="450" w:lineRule="exact"/>
        <w:rPr>
          <w:sz w:val="27"/>
          <w:rtl/>
        </w:rPr>
      </w:pPr>
    </w:p>
    <w:p w:rsidR="00A64461" w:rsidRPr="00E122DA" w:rsidRDefault="00145031" w:rsidP="0012557D">
      <w:pPr>
        <w:pStyle w:val="1"/>
        <w:rPr>
          <w:rtl/>
          <w:lang w:bidi="ar-IQ"/>
        </w:rPr>
      </w:pPr>
      <w:bookmarkStart w:id="28" w:name="_Toc493306453"/>
      <w:r w:rsidRPr="00E122DA">
        <w:rPr>
          <w:rFonts w:hint="cs"/>
          <w:rtl/>
          <w:lang w:bidi="ar-IQ"/>
        </w:rPr>
        <w:t>مقدّمة في</w:t>
      </w:r>
      <w:r w:rsidR="00C513D2" w:rsidRPr="00E122DA">
        <w:rPr>
          <w:rFonts w:hint="cs"/>
          <w:rtl/>
          <w:lang w:bidi="ar-IQ"/>
        </w:rPr>
        <w:t xml:space="preserve"> اللاهوت</w:t>
      </w:r>
      <w:bookmarkEnd w:id="28"/>
    </w:p>
    <w:p w:rsidR="00145031" w:rsidRPr="00E122DA" w:rsidRDefault="00145031" w:rsidP="00145031">
      <w:pPr>
        <w:pStyle w:val="21"/>
        <w:rPr>
          <w:color w:val="auto"/>
          <w:rtl/>
          <w:lang w:val="en-US"/>
        </w:rPr>
      </w:pPr>
      <w:bookmarkStart w:id="29" w:name="_Toc493306454"/>
      <w:r w:rsidRPr="00E122DA">
        <w:rPr>
          <w:rFonts w:hint="cs"/>
          <w:color w:val="auto"/>
          <w:rtl/>
          <w:lang w:val="en-US"/>
        </w:rPr>
        <w:t>المفهوم والأنواع</w:t>
      </w:r>
      <w:bookmarkEnd w:id="29"/>
    </w:p>
    <w:p w:rsidR="00A64461" w:rsidRPr="00E122DA" w:rsidRDefault="00A64461" w:rsidP="00E621FE">
      <w:pPr>
        <w:spacing w:line="450" w:lineRule="exact"/>
        <w:rPr>
          <w:sz w:val="10"/>
          <w:szCs w:val="14"/>
          <w:rtl/>
        </w:rPr>
      </w:pPr>
    </w:p>
    <w:p w:rsidR="00A64461" w:rsidRPr="00E122DA" w:rsidRDefault="00397E31" w:rsidP="0012557D">
      <w:pPr>
        <w:pStyle w:val="Author"/>
        <w:spacing w:line="400" w:lineRule="exact"/>
        <w:rPr>
          <w:rtl/>
        </w:rPr>
      </w:pPr>
      <w:bookmarkStart w:id="30" w:name="_Toc493306455"/>
      <w:r w:rsidRPr="00E122DA">
        <w:rPr>
          <w:rFonts w:hint="cs"/>
          <w:rtl/>
          <w:lang w:bidi="ar-IQ"/>
        </w:rPr>
        <w:t xml:space="preserve">د. </w:t>
      </w:r>
      <w:r w:rsidR="00C513D2" w:rsidRPr="00E122DA">
        <w:rPr>
          <w:rFonts w:hint="cs"/>
          <w:rtl/>
          <w:lang w:bidi="ar-IQ"/>
        </w:rPr>
        <w:t>شهرام بازوكي</w:t>
      </w:r>
      <w:r w:rsidR="00023982" w:rsidRPr="00E122DA">
        <w:rPr>
          <w:rFonts w:ascii="Mosawi" w:hAnsi="Mosawi" w:cs="Mosawi"/>
          <w:sz w:val="36"/>
          <w:szCs w:val="40"/>
          <w:vertAlign w:val="superscript"/>
          <w:rtl/>
          <w:lang w:bidi="ar-IQ"/>
        </w:rPr>
        <w:t>(</w:t>
      </w:r>
      <w:r w:rsidR="00023982" w:rsidRPr="00E122DA">
        <w:rPr>
          <w:rFonts w:ascii="Mosawi" w:hAnsi="Mosawi" w:cs="Mosawi"/>
          <w:sz w:val="36"/>
          <w:szCs w:val="40"/>
          <w:vertAlign w:val="superscript"/>
          <w:rtl/>
          <w:lang w:bidi="ar-IQ"/>
        </w:rPr>
        <w:footnoteReference w:customMarkFollows="1" w:id="6"/>
        <w:t>*)</w:t>
      </w:r>
      <w:bookmarkEnd w:id="30"/>
    </w:p>
    <w:p w:rsidR="00A64461" w:rsidRPr="00E122DA" w:rsidRDefault="00A64461" w:rsidP="0012557D">
      <w:pPr>
        <w:pStyle w:val="Author"/>
        <w:spacing w:line="400" w:lineRule="exact"/>
        <w:rPr>
          <w:rtl/>
        </w:rPr>
      </w:pPr>
      <w:bookmarkStart w:id="31" w:name="_Toc493306456"/>
      <w:r w:rsidRPr="00E122DA">
        <w:rPr>
          <w:rFonts w:hint="cs"/>
          <w:rtl/>
        </w:rPr>
        <w:t xml:space="preserve">ترجمة: </w:t>
      </w:r>
      <w:r w:rsidR="00C513D2" w:rsidRPr="00E122DA">
        <w:rPr>
          <w:rFonts w:hint="cs"/>
          <w:rtl/>
        </w:rPr>
        <w:t>وسيم حيدر</w:t>
      </w:r>
      <w:bookmarkEnd w:id="31"/>
    </w:p>
    <w:p w:rsidR="00A64461" w:rsidRPr="00E122DA" w:rsidRDefault="00A64461" w:rsidP="00E621FE">
      <w:pPr>
        <w:spacing w:line="450" w:lineRule="exact"/>
        <w:rPr>
          <w:sz w:val="10"/>
          <w:szCs w:val="14"/>
          <w:rtl/>
        </w:rPr>
      </w:pPr>
    </w:p>
    <w:p w:rsidR="00A64461" w:rsidRPr="00E122DA" w:rsidRDefault="00C04134" w:rsidP="0012557D">
      <w:pPr>
        <w:pStyle w:val="31"/>
        <w:spacing w:line="400" w:lineRule="exact"/>
        <w:rPr>
          <w:color w:val="auto"/>
          <w:rtl/>
          <w:lang w:val="en-US"/>
        </w:rPr>
      </w:pPr>
      <w:r w:rsidRPr="00E122DA">
        <w:rPr>
          <w:rFonts w:hint="cs"/>
          <w:color w:val="auto"/>
          <w:rtl/>
        </w:rPr>
        <w:t>التعريف</w:t>
      </w:r>
      <w:r w:rsidR="00A64461" w:rsidRPr="00E122DA">
        <w:rPr>
          <w:rFonts w:hint="cs"/>
          <w:color w:val="auto"/>
          <w:rtl/>
          <w:lang w:val="en-US"/>
        </w:rPr>
        <w:t xml:space="preserve"> ــــــ</w:t>
      </w:r>
    </w:p>
    <w:p w:rsidR="00C513D2" w:rsidRPr="00E122DA" w:rsidRDefault="00C513D2" w:rsidP="0036529A">
      <w:pPr>
        <w:spacing w:line="420" w:lineRule="exact"/>
        <w:rPr>
          <w:sz w:val="27"/>
          <w:rtl/>
          <w:lang w:bidi="ar-IQ"/>
        </w:rPr>
      </w:pPr>
      <w:r w:rsidRPr="00E122DA">
        <w:rPr>
          <w:rFonts w:hint="cs"/>
          <w:sz w:val="27"/>
          <w:rtl/>
          <w:lang w:bidi="ar-IQ"/>
        </w:rPr>
        <w:t>قيل في تعريف علم اللاهوت (</w:t>
      </w:r>
      <w:r w:rsidRPr="00E122DA">
        <w:rPr>
          <w:rFonts w:asciiTheme="majorBidi" w:hAnsiTheme="majorBidi" w:cstheme="majorBidi"/>
          <w:szCs w:val="22"/>
          <w:lang w:bidi="ar-IQ"/>
        </w:rPr>
        <w:t>theology</w:t>
      </w:r>
      <w:r w:rsidRPr="00E122DA">
        <w:rPr>
          <w:rFonts w:hint="cs"/>
          <w:sz w:val="27"/>
          <w:rtl/>
          <w:lang w:bidi="ar-IQ"/>
        </w:rPr>
        <w:t>) باختصار</w:t>
      </w:r>
      <w:r w:rsidR="00F23104" w:rsidRPr="00E122DA">
        <w:rPr>
          <w:rFonts w:hint="cs"/>
          <w:sz w:val="27"/>
          <w:rtl/>
          <w:lang w:bidi="ar-IQ"/>
        </w:rPr>
        <w:t>ٍ</w:t>
      </w:r>
      <w:r w:rsidRPr="00E122DA">
        <w:rPr>
          <w:rFonts w:hint="cs"/>
          <w:sz w:val="27"/>
          <w:rtl/>
          <w:lang w:bidi="ar-IQ"/>
        </w:rPr>
        <w:t xml:space="preserve">: هو علم يُبحث فيه عن الله </w:t>
      </w:r>
      <w:r w:rsidRPr="00E122DA">
        <w:rPr>
          <w:rFonts w:hint="cs"/>
          <w:sz w:val="27"/>
          <w:lang w:bidi="ar-IQ"/>
        </w:rPr>
        <w:t>(</w:t>
      </w:r>
      <w:r w:rsidRPr="00E122DA">
        <w:rPr>
          <w:rFonts w:asciiTheme="majorBidi" w:hAnsiTheme="majorBidi" w:cstheme="majorBidi"/>
          <w:szCs w:val="22"/>
          <w:lang w:bidi="ar-IQ"/>
        </w:rPr>
        <w:t>doctorina de Deo</w:t>
      </w:r>
      <w:r w:rsidRPr="00E122DA">
        <w:rPr>
          <w:rFonts w:hint="cs"/>
          <w:sz w:val="27"/>
          <w:lang w:bidi="ar-IQ"/>
        </w:rPr>
        <w:t>)</w:t>
      </w:r>
      <w:r w:rsidRPr="00E122DA">
        <w:rPr>
          <w:sz w:val="27"/>
          <w:vertAlign w:val="superscript"/>
          <w:rtl/>
          <w:lang w:bidi="ar-IQ"/>
        </w:rPr>
        <w:t>(</w:t>
      </w:r>
      <w:r w:rsidRPr="00E122DA">
        <w:rPr>
          <w:rStyle w:val="ac"/>
          <w:sz w:val="27"/>
          <w:rtl/>
          <w:lang w:bidi="ar-IQ"/>
        </w:rPr>
        <w:endnoteReference w:id="294"/>
      </w:r>
      <w:r w:rsidRPr="00E122DA">
        <w:rPr>
          <w:sz w:val="27"/>
          <w:vertAlign w:val="superscript"/>
          <w:rtl/>
          <w:lang w:bidi="ar-IQ"/>
        </w:rPr>
        <w:t>)</w:t>
      </w:r>
      <w:r w:rsidRPr="00E122DA">
        <w:rPr>
          <w:rFonts w:hint="cs"/>
          <w:sz w:val="27"/>
          <w:rtl/>
          <w:lang w:bidi="ar-IQ"/>
        </w:rPr>
        <w:t>. إن هذا العلم</w:t>
      </w:r>
      <w:r w:rsidR="00F23104" w:rsidRPr="00E122DA">
        <w:rPr>
          <w:rFonts w:hint="cs"/>
          <w:sz w:val="27"/>
          <w:rtl/>
          <w:lang w:bidi="ar-IQ"/>
        </w:rPr>
        <w:t>،</w:t>
      </w:r>
      <w:r w:rsidRPr="00E122DA">
        <w:rPr>
          <w:rFonts w:hint="cs"/>
          <w:sz w:val="27"/>
          <w:rtl/>
          <w:lang w:bidi="ar-IQ"/>
        </w:rPr>
        <w:t xml:space="preserve"> من حيث المنشأ ومبدأ التأسيس الذي يعود إلى الإغريق والعالم المسيحي، يتحد</w:t>
      </w:r>
      <w:r w:rsidR="00F23104" w:rsidRPr="00E122DA">
        <w:rPr>
          <w:rFonts w:hint="cs"/>
          <w:sz w:val="27"/>
          <w:rtl/>
          <w:lang w:bidi="ar-IQ"/>
        </w:rPr>
        <w:t>َّ</w:t>
      </w:r>
      <w:r w:rsidRPr="00E122DA">
        <w:rPr>
          <w:rFonts w:hint="cs"/>
          <w:sz w:val="27"/>
          <w:rtl/>
          <w:lang w:bidi="ar-IQ"/>
        </w:rPr>
        <w:t>د في معناه الخاص</w:t>
      </w:r>
      <w:r w:rsidR="00F23104" w:rsidRPr="00E122DA">
        <w:rPr>
          <w:rFonts w:hint="cs"/>
          <w:sz w:val="27"/>
          <w:rtl/>
          <w:lang w:bidi="ar-IQ"/>
        </w:rPr>
        <w:t>ّ</w:t>
      </w:r>
      <w:r w:rsidRPr="00E122DA">
        <w:rPr>
          <w:rFonts w:hint="cs"/>
          <w:sz w:val="27"/>
          <w:rtl/>
          <w:lang w:bidi="ar-IQ"/>
        </w:rPr>
        <w:t xml:space="preserve"> بالمسيحية، </w:t>
      </w:r>
      <w:r w:rsidR="0039595B" w:rsidRPr="00E122DA">
        <w:rPr>
          <w:rFonts w:hint="cs"/>
          <w:sz w:val="27"/>
          <w:rtl/>
          <w:lang w:bidi="ar-IQ"/>
        </w:rPr>
        <w:t>بَيْدَ</w:t>
      </w:r>
      <w:r w:rsidRPr="00E122DA">
        <w:rPr>
          <w:rFonts w:hint="cs"/>
          <w:sz w:val="27"/>
          <w:rtl/>
          <w:lang w:bidi="ar-IQ"/>
        </w:rPr>
        <w:t xml:space="preserve"> أنه في المعنى العام</w:t>
      </w:r>
      <w:r w:rsidR="00F23104" w:rsidRPr="00E122DA">
        <w:rPr>
          <w:rFonts w:hint="cs"/>
          <w:sz w:val="27"/>
          <w:rtl/>
          <w:lang w:bidi="ar-IQ"/>
        </w:rPr>
        <w:t>،</w:t>
      </w:r>
      <w:r w:rsidRPr="00E122DA">
        <w:rPr>
          <w:rFonts w:hint="cs"/>
          <w:sz w:val="27"/>
          <w:rtl/>
          <w:lang w:bidi="ar-IQ"/>
        </w:rPr>
        <w:t xml:space="preserve"> ومن ناحية موضوعه</w:t>
      </w:r>
      <w:r w:rsidR="00F23104" w:rsidRPr="00E122DA">
        <w:rPr>
          <w:rFonts w:hint="cs"/>
          <w:sz w:val="27"/>
          <w:rtl/>
          <w:lang w:bidi="ar-IQ"/>
        </w:rPr>
        <w:t>،</w:t>
      </w:r>
      <w:r w:rsidRPr="00E122DA">
        <w:rPr>
          <w:rFonts w:hint="cs"/>
          <w:sz w:val="27"/>
          <w:rtl/>
          <w:lang w:bidi="ar-IQ"/>
        </w:rPr>
        <w:t xml:space="preserve"> يشمل الأديان الأخرى أيضاً. إن المسائل الرئيسة التي يشتمل عليها هذا العلم عبارة</w:t>
      </w:r>
      <w:r w:rsidR="00F23104" w:rsidRPr="00E122DA">
        <w:rPr>
          <w:rFonts w:hint="cs"/>
          <w:sz w:val="27"/>
          <w:rtl/>
          <w:lang w:bidi="ar-IQ"/>
        </w:rPr>
        <w:t>ٌ</w:t>
      </w:r>
      <w:r w:rsidRPr="00E122DA">
        <w:rPr>
          <w:rFonts w:hint="cs"/>
          <w:sz w:val="27"/>
          <w:rtl/>
          <w:lang w:bidi="ar-IQ"/>
        </w:rPr>
        <w:t xml:space="preserve"> عن: الإنسان والعالم من حيث ارتباطهما بالله، وكونهما من جملة صنائعه ومخلوقاته. وأما المسائل الأخرى، من قبيل: مبدأ ومعاد الإنسان، وحدوث وقِد</w:t>
      </w:r>
      <w:r w:rsidR="00F23104" w:rsidRPr="00E122DA">
        <w:rPr>
          <w:rFonts w:hint="cs"/>
          <w:sz w:val="27"/>
          <w:rtl/>
          <w:lang w:bidi="ar-IQ"/>
        </w:rPr>
        <w:t>َ</w:t>
      </w:r>
      <w:r w:rsidRPr="00E122DA">
        <w:rPr>
          <w:rFonts w:hint="cs"/>
          <w:sz w:val="27"/>
          <w:rtl/>
          <w:lang w:bidi="ar-IQ"/>
        </w:rPr>
        <w:t>م العالم، فهي من متفر</w:t>
      </w:r>
      <w:r w:rsidR="00F23104" w:rsidRPr="00E122DA">
        <w:rPr>
          <w:rFonts w:hint="cs"/>
          <w:sz w:val="27"/>
          <w:rtl/>
          <w:lang w:bidi="ar-IQ"/>
        </w:rPr>
        <w:t>ِّ</w:t>
      </w:r>
      <w:r w:rsidRPr="00E122DA">
        <w:rPr>
          <w:rFonts w:hint="cs"/>
          <w:sz w:val="27"/>
          <w:rtl/>
          <w:lang w:bidi="ar-IQ"/>
        </w:rPr>
        <w:t>عات تلك المسائل الرئيسة.</w:t>
      </w:r>
    </w:p>
    <w:p w:rsidR="00C513D2" w:rsidRPr="00E122DA" w:rsidRDefault="00C513D2" w:rsidP="0012557D">
      <w:pPr>
        <w:rPr>
          <w:sz w:val="27"/>
          <w:rtl/>
          <w:lang w:bidi="ar-IQ"/>
        </w:rPr>
      </w:pPr>
    </w:p>
    <w:p w:rsidR="00C513D2" w:rsidRPr="00E122DA" w:rsidRDefault="00C513D2" w:rsidP="0012557D">
      <w:pPr>
        <w:pStyle w:val="31"/>
        <w:spacing w:line="400" w:lineRule="exact"/>
        <w:rPr>
          <w:color w:val="auto"/>
          <w:rtl/>
          <w:lang w:bidi="ar-IQ"/>
        </w:rPr>
      </w:pPr>
      <w:r w:rsidRPr="00E122DA">
        <w:rPr>
          <w:rFonts w:hint="cs"/>
          <w:color w:val="auto"/>
          <w:rtl/>
          <w:lang w:bidi="ar-IQ"/>
        </w:rPr>
        <w:t>الاشتقاق اللغوي والجذور التاريخية</w:t>
      </w:r>
      <w:r w:rsidR="00C04134" w:rsidRPr="00E122DA">
        <w:rPr>
          <w:rFonts w:hint="cs"/>
          <w:color w:val="auto"/>
          <w:rtl/>
          <w:lang w:val="en-US" w:bidi="ar-IQ"/>
        </w:rPr>
        <w:t xml:space="preserve"> ــــــ</w:t>
      </w:r>
    </w:p>
    <w:p w:rsidR="00C513D2" w:rsidRPr="00E122DA" w:rsidRDefault="00C513D2" w:rsidP="00C75E93">
      <w:pPr>
        <w:rPr>
          <w:sz w:val="27"/>
          <w:rtl/>
          <w:lang w:bidi="ar-IQ"/>
        </w:rPr>
      </w:pPr>
      <w:r w:rsidRPr="00E122DA">
        <w:rPr>
          <w:rFonts w:hint="cs"/>
          <w:sz w:val="27"/>
          <w:rtl/>
          <w:lang w:bidi="ar-IQ"/>
        </w:rPr>
        <w:t>إن كلمة (</w:t>
      </w:r>
      <w:r w:rsidRPr="00E122DA">
        <w:rPr>
          <w:rFonts w:asciiTheme="majorBidi" w:hAnsiTheme="majorBidi" w:cstheme="majorBidi"/>
          <w:szCs w:val="22"/>
          <w:lang w:bidi="ar-IQ"/>
        </w:rPr>
        <w:t>theology</w:t>
      </w:r>
      <w:r w:rsidRPr="00E122DA">
        <w:rPr>
          <w:rFonts w:hint="cs"/>
          <w:sz w:val="27"/>
          <w:rtl/>
          <w:lang w:bidi="ar-IQ"/>
        </w:rPr>
        <w:t>) تعود بجذورها إلى الكلمة الإغريقية (</w:t>
      </w:r>
      <w:r w:rsidRPr="00E122DA">
        <w:rPr>
          <w:rFonts w:asciiTheme="majorBidi" w:hAnsiTheme="majorBidi" w:cstheme="majorBidi"/>
          <w:szCs w:val="22"/>
          <w:lang w:bidi="ar-IQ"/>
        </w:rPr>
        <w:t>theologia</w:t>
      </w:r>
      <w:r w:rsidRPr="00E122DA">
        <w:rPr>
          <w:rFonts w:hint="cs"/>
          <w:sz w:val="27"/>
          <w:rtl/>
          <w:lang w:bidi="ar-IQ"/>
        </w:rPr>
        <w:t>)، وهي مؤلفة من جز</w:t>
      </w:r>
      <w:r w:rsidR="00C75E93">
        <w:rPr>
          <w:rFonts w:hint="cs"/>
          <w:sz w:val="27"/>
          <w:rtl/>
          <w:lang w:bidi="ar-IQ"/>
        </w:rPr>
        <w:t>ءَ</w:t>
      </w:r>
      <w:r w:rsidRPr="00E122DA">
        <w:rPr>
          <w:rFonts w:hint="cs"/>
          <w:sz w:val="27"/>
          <w:rtl/>
          <w:lang w:bidi="ar-IQ"/>
        </w:rPr>
        <w:t>ي</w:t>
      </w:r>
      <w:r w:rsidR="00C75E93">
        <w:rPr>
          <w:rFonts w:hint="cs"/>
          <w:sz w:val="27"/>
          <w:rtl/>
          <w:lang w:bidi="ar-IQ"/>
        </w:rPr>
        <w:t>ْ</w:t>
      </w:r>
      <w:r w:rsidRPr="00E122DA">
        <w:rPr>
          <w:rFonts w:hint="cs"/>
          <w:sz w:val="27"/>
          <w:rtl/>
          <w:lang w:bidi="ar-IQ"/>
        </w:rPr>
        <w:t>ن، وهما</w:t>
      </w:r>
      <w:r w:rsidR="00221E39" w:rsidRPr="00E122DA">
        <w:rPr>
          <w:rFonts w:hint="cs"/>
          <w:sz w:val="27"/>
          <w:rtl/>
          <w:lang w:bidi="ar-IQ"/>
        </w:rPr>
        <w:t>:</w:t>
      </w:r>
      <w:r w:rsidRPr="00E122DA">
        <w:rPr>
          <w:rFonts w:hint="cs"/>
          <w:sz w:val="27"/>
          <w:rtl/>
          <w:lang w:bidi="ar-IQ"/>
        </w:rPr>
        <w:t xml:space="preserve"> (</w:t>
      </w:r>
      <w:r w:rsidRPr="00E122DA">
        <w:rPr>
          <w:rFonts w:asciiTheme="majorBidi" w:hAnsiTheme="majorBidi" w:cstheme="majorBidi"/>
          <w:szCs w:val="22"/>
          <w:lang w:bidi="ar-IQ"/>
        </w:rPr>
        <w:t>theo</w:t>
      </w:r>
      <w:r w:rsidRPr="00E122DA">
        <w:rPr>
          <w:rFonts w:hint="cs"/>
          <w:sz w:val="27"/>
          <w:rtl/>
          <w:lang w:bidi="ar-IQ"/>
        </w:rPr>
        <w:t>)</w:t>
      </w:r>
      <w:r w:rsidR="00221E39" w:rsidRPr="00E122DA">
        <w:rPr>
          <w:rFonts w:hint="cs"/>
          <w:sz w:val="27"/>
          <w:rtl/>
          <w:lang w:bidi="ar-IQ"/>
        </w:rPr>
        <w:t>،</w:t>
      </w:r>
      <w:r w:rsidRPr="00E122DA">
        <w:rPr>
          <w:rFonts w:hint="cs"/>
          <w:sz w:val="27"/>
          <w:rtl/>
          <w:lang w:bidi="ar-IQ"/>
        </w:rPr>
        <w:t xml:space="preserve"> بمعنى الله</w:t>
      </w:r>
      <w:r w:rsidR="00221E39" w:rsidRPr="00E122DA">
        <w:rPr>
          <w:rFonts w:hint="cs"/>
          <w:sz w:val="27"/>
          <w:rtl/>
          <w:lang w:bidi="ar-IQ"/>
        </w:rPr>
        <w:t>؛</w:t>
      </w:r>
      <w:r w:rsidRPr="00E122DA">
        <w:rPr>
          <w:rFonts w:hint="cs"/>
          <w:sz w:val="27"/>
          <w:rtl/>
          <w:lang w:bidi="ar-IQ"/>
        </w:rPr>
        <w:t xml:space="preserve"> و(</w:t>
      </w:r>
      <w:r w:rsidRPr="00E122DA">
        <w:rPr>
          <w:rFonts w:asciiTheme="majorBidi" w:hAnsiTheme="majorBidi" w:cstheme="majorBidi"/>
          <w:szCs w:val="22"/>
          <w:lang w:bidi="ar-IQ"/>
        </w:rPr>
        <w:t>logia</w:t>
      </w:r>
      <w:r w:rsidRPr="00E122DA">
        <w:rPr>
          <w:rFonts w:hint="cs"/>
          <w:sz w:val="27"/>
          <w:rtl/>
          <w:lang w:bidi="ar-IQ"/>
        </w:rPr>
        <w:t>)</w:t>
      </w:r>
      <w:r w:rsidR="00221E39" w:rsidRPr="00E122DA">
        <w:rPr>
          <w:rFonts w:hint="cs"/>
          <w:sz w:val="27"/>
          <w:rtl/>
          <w:lang w:bidi="ar-IQ"/>
        </w:rPr>
        <w:t>،</w:t>
      </w:r>
      <w:r w:rsidRPr="00E122DA">
        <w:rPr>
          <w:rFonts w:hint="cs"/>
          <w:sz w:val="27"/>
          <w:rtl/>
          <w:lang w:bidi="ar-IQ"/>
        </w:rPr>
        <w:t xml:space="preserve"> بمعنى القول والنظر. وعليه </w:t>
      </w:r>
      <w:r w:rsidRPr="00E122DA">
        <w:rPr>
          <w:rFonts w:hint="cs"/>
          <w:sz w:val="27"/>
          <w:rtl/>
          <w:lang w:bidi="ar-IQ"/>
        </w:rPr>
        <w:lastRenderedPageBreak/>
        <w:t>يكون معنى كلمة (</w:t>
      </w:r>
      <w:r w:rsidRPr="00E122DA">
        <w:rPr>
          <w:rFonts w:asciiTheme="majorBidi" w:hAnsiTheme="majorBidi" w:cstheme="majorBidi"/>
          <w:szCs w:val="22"/>
          <w:lang w:bidi="ar-IQ"/>
        </w:rPr>
        <w:t>theology</w:t>
      </w:r>
      <w:r w:rsidRPr="00E122DA">
        <w:rPr>
          <w:rFonts w:hint="cs"/>
          <w:sz w:val="27"/>
          <w:rtl/>
          <w:lang w:bidi="ar-IQ"/>
        </w:rPr>
        <w:t>) هو: القول أو النظر في مفهوم الإله.</w:t>
      </w:r>
    </w:p>
    <w:p w:rsidR="00C513D2" w:rsidRPr="00E122DA" w:rsidRDefault="00C513D2" w:rsidP="00966170">
      <w:pPr>
        <w:rPr>
          <w:sz w:val="27"/>
          <w:rtl/>
          <w:lang w:bidi="ar-IQ"/>
        </w:rPr>
      </w:pPr>
      <w:r w:rsidRPr="00E122DA">
        <w:rPr>
          <w:rFonts w:hint="cs"/>
          <w:sz w:val="27"/>
          <w:rtl/>
          <w:lang w:bidi="ar-IQ"/>
        </w:rPr>
        <w:t>وقد تمّ استعمال هذا المصطلح للمرّة الأولى في أعمال إفلاطون، وفي رسالة الجمهورية بالتحديد</w:t>
      </w:r>
      <w:r w:rsidR="00221E39" w:rsidRPr="00E122DA">
        <w:rPr>
          <w:rFonts w:hint="cs"/>
          <w:sz w:val="27"/>
          <w:rtl/>
          <w:lang w:bidi="ar-IQ"/>
        </w:rPr>
        <w:t>،</w:t>
      </w:r>
      <w:r w:rsidRPr="00E122DA">
        <w:rPr>
          <w:rFonts w:hint="cs"/>
          <w:sz w:val="27"/>
          <w:rtl/>
          <w:lang w:bidi="ar-IQ"/>
        </w:rPr>
        <w:t xml:space="preserve"> وعليه يكون بذلك هو الواضع له</w:t>
      </w:r>
      <w:r w:rsidRPr="00E122DA">
        <w:rPr>
          <w:sz w:val="27"/>
          <w:vertAlign w:val="superscript"/>
          <w:rtl/>
          <w:lang w:bidi="ar-IQ"/>
        </w:rPr>
        <w:t>(</w:t>
      </w:r>
      <w:r w:rsidRPr="00E122DA">
        <w:rPr>
          <w:rStyle w:val="ac"/>
          <w:sz w:val="27"/>
          <w:rtl/>
          <w:lang w:bidi="ar-IQ"/>
        </w:rPr>
        <w:endnoteReference w:id="295"/>
      </w:r>
      <w:r w:rsidRPr="00E122DA">
        <w:rPr>
          <w:sz w:val="27"/>
          <w:vertAlign w:val="superscript"/>
          <w:rtl/>
          <w:lang w:bidi="ar-IQ"/>
        </w:rPr>
        <w:t>)</w:t>
      </w:r>
      <w:r w:rsidR="00221E39" w:rsidRPr="00E122DA">
        <w:rPr>
          <w:rFonts w:hint="cs"/>
          <w:sz w:val="27"/>
          <w:rtl/>
          <w:lang w:bidi="ar-IQ"/>
        </w:rPr>
        <w:t>،</w:t>
      </w:r>
      <w:r w:rsidRPr="00E122DA">
        <w:rPr>
          <w:rFonts w:hint="cs"/>
          <w:sz w:val="27"/>
          <w:rtl/>
          <w:lang w:bidi="ar-IQ"/>
        </w:rPr>
        <w:t xml:space="preserve"> حيث يستعمل إفلاطون هذه المفردة في وصف أعمال الشعراء الذين يرسمون صورة ويقدمون شرحاً لتكوين العالم على أساس وجود الآلهة، أو وصف الآلهة نفسها، ويبحث في رسالة الجمهورية (</w:t>
      </w:r>
      <w:r w:rsidR="00622C25">
        <w:rPr>
          <w:rFonts w:asciiTheme="majorBidi" w:hAnsiTheme="majorBidi"/>
          <w:szCs w:val="22"/>
          <w:lang w:bidi="ar-IQ"/>
        </w:rPr>
        <w:t>a379</w:t>
      </w:r>
      <w:r w:rsidRPr="00E122DA">
        <w:rPr>
          <w:rFonts w:hint="cs"/>
          <w:sz w:val="27"/>
          <w:rtl/>
          <w:lang w:bidi="ar-IQ"/>
        </w:rPr>
        <w:t xml:space="preserve">) بشأن القواعد التي يجب اتباعها في إنشاء القصص والحكايات المتعلقة بالآلهة </w:t>
      </w:r>
      <w:r w:rsidRPr="00E122DA">
        <w:rPr>
          <w:rFonts w:hint="cs"/>
          <w:sz w:val="27"/>
          <w:lang w:bidi="ar-IQ"/>
        </w:rPr>
        <w:t>(</w:t>
      </w:r>
      <w:r w:rsidRPr="00E122DA">
        <w:rPr>
          <w:rFonts w:asciiTheme="majorBidi" w:hAnsiTheme="majorBidi" w:cstheme="majorBidi"/>
          <w:szCs w:val="22"/>
          <w:lang w:bidi="ar-IQ"/>
        </w:rPr>
        <w:t>theologia</w:t>
      </w:r>
      <w:r w:rsidRPr="00E122DA">
        <w:rPr>
          <w:rFonts w:hint="cs"/>
          <w:sz w:val="27"/>
          <w:lang w:bidi="ar-IQ"/>
        </w:rPr>
        <w:t>)</w:t>
      </w:r>
      <w:r w:rsidRPr="00E122DA">
        <w:rPr>
          <w:sz w:val="27"/>
          <w:vertAlign w:val="superscript"/>
          <w:rtl/>
          <w:lang w:bidi="ar-IQ"/>
        </w:rPr>
        <w:t>(</w:t>
      </w:r>
      <w:r w:rsidRPr="00E122DA">
        <w:rPr>
          <w:rStyle w:val="ac"/>
          <w:sz w:val="27"/>
          <w:rtl/>
          <w:lang w:bidi="ar-IQ"/>
        </w:rPr>
        <w:endnoteReference w:id="296"/>
      </w:r>
      <w:r w:rsidRPr="00E122DA">
        <w:rPr>
          <w:sz w:val="27"/>
          <w:vertAlign w:val="superscript"/>
          <w:rtl/>
          <w:lang w:bidi="ar-IQ"/>
        </w:rPr>
        <w:t>)</w:t>
      </w:r>
      <w:r w:rsidRPr="00E122DA">
        <w:rPr>
          <w:rFonts w:hint="cs"/>
          <w:sz w:val="27"/>
          <w:rtl/>
          <w:lang w:bidi="ar-IQ"/>
        </w:rPr>
        <w:t>. كان إفلاطون يعتبر الـ (</w:t>
      </w:r>
      <w:r w:rsidRPr="00E122DA">
        <w:rPr>
          <w:rFonts w:asciiTheme="majorBidi" w:hAnsiTheme="majorBidi" w:cstheme="majorBidi"/>
          <w:szCs w:val="22"/>
          <w:lang w:bidi="ar-IQ"/>
        </w:rPr>
        <w:t>theologia</w:t>
      </w:r>
      <w:r w:rsidRPr="00E122DA">
        <w:rPr>
          <w:rFonts w:hint="cs"/>
          <w:sz w:val="27"/>
          <w:rtl/>
          <w:lang w:bidi="ar-IQ"/>
        </w:rPr>
        <w:t>) شرحاً وتفسيراً للحقائق الأسطورية (</w:t>
      </w:r>
      <w:r w:rsidRPr="00E122DA">
        <w:rPr>
          <w:rFonts w:asciiTheme="majorBidi" w:hAnsiTheme="majorBidi" w:cstheme="majorBidi"/>
          <w:szCs w:val="22"/>
          <w:lang w:bidi="ar-IQ"/>
        </w:rPr>
        <w:t>mythical</w:t>
      </w:r>
      <w:r w:rsidRPr="00E122DA">
        <w:rPr>
          <w:rFonts w:hint="cs"/>
          <w:sz w:val="27"/>
          <w:rtl/>
          <w:lang w:bidi="ar-IQ"/>
        </w:rPr>
        <w:t>)، ومن هنا فإنه يذهب إلى اعتبار (الثيولوجيا) و(الميثولوجيا) شيئاً واحداً. ومن هنا فقد تمّ اعتبار أشخاص</w:t>
      </w:r>
      <w:r w:rsidR="00221E39" w:rsidRPr="00E122DA">
        <w:rPr>
          <w:rFonts w:hint="cs"/>
          <w:sz w:val="27"/>
          <w:rtl/>
          <w:lang w:bidi="ar-IQ"/>
        </w:rPr>
        <w:t>،</w:t>
      </w:r>
      <w:r w:rsidRPr="00E122DA">
        <w:rPr>
          <w:rFonts w:hint="cs"/>
          <w:sz w:val="27"/>
          <w:rtl/>
          <w:lang w:bidi="ar-IQ"/>
        </w:rPr>
        <w:t xml:space="preserve"> أمثال</w:t>
      </w:r>
      <w:r w:rsidR="00221E39" w:rsidRPr="00E122DA">
        <w:rPr>
          <w:rFonts w:hint="cs"/>
          <w:sz w:val="27"/>
          <w:rtl/>
          <w:lang w:bidi="ar-IQ"/>
        </w:rPr>
        <w:t>:</w:t>
      </w:r>
      <w:r w:rsidRPr="00E122DA">
        <w:rPr>
          <w:rFonts w:hint="cs"/>
          <w:sz w:val="27"/>
          <w:rtl/>
          <w:lang w:bidi="ar-IQ"/>
        </w:rPr>
        <w:t xml:space="preserve"> (هسيود)، و(هومر) ـ وهما من الشعراء وكت</w:t>
      </w:r>
      <w:r w:rsidR="00221E39" w:rsidRPr="00E122DA">
        <w:rPr>
          <w:rFonts w:hint="cs"/>
          <w:sz w:val="27"/>
          <w:rtl/>
          <w:lang w:bidi="ar-IQ"/>
        </w:rPr>
        <w:t>ّ</w:t>
      </w:r>
      <w:r w:rsidRPr="00E122DA">
        <w:rPr>
          <w:rFonts w:hint="cs"/>
          <w:sz w:val="27"/>
          <w:rtl/>
          <w:lang w:bidi="ar-IQ"/>
        </w:rPr>
        <w:t>اب الأساطير في القرن</w:t>
      </w:r>
      <w:r w:rsidR="00221E39" w:rsidRPr="00E122DA">
        <w:rPr>
          <w:rFonts w:hint="cs"/>
          <w:sz w:val="27"/>
          <w:rtl/>
          <w:lang w:bidi="ar-IQ"/>
        </w:rPr>
        <w:t>ين</w:t>
      </w:r>
      <w:r w:rsidRPr="00E122DA">
        <w:rPr>
          <w:rFonts w:hint="cs"/>
          <w:sz w:val="27"/>
          <w:rtl/>
          <w:lang w:bidi="ar-IQ"/>
        </w:rPr>
        <w:t xml:space="preserve"> التاسع والثامن قبل الميلاد ـ</w:t>
      </w:r>
      <w:r w:rsidR="00221E39" w:rsidRPr="00E122DA">
        <w:rPr>
          <w:rFonts w:hint="cs"/>
          <w:sz w:val="27"/>
          <w:rtl/>
          <w:lang w:bidi="ar-IQ"/>
        </w:rPr>
        <w:t>،</w:t>
      </w:r>
      <w:r w:rsidRPr="00E122DA">
        <w:rPr>
          <w:rFonts w:hint="cs"/>
          <w:sz w:val="27"/>
          <w:rtl/>
          <w:lang w:bidi="ar-IQ"/>
        </w:rPr>
        <w:t xml:space="preserve"> أو خدّام هاتف معبد </w:t>
      </w:r>
      <w:r w:rsidR="00966170">
        <w:rPr>
          <w:rFonts w:hint="cs"/>
          <w:sz w:val="27"/>
          <w:rtl/>
          <w:lang w:bidi="ar-IQ"/>
        </w:rPr>
        <w:t>دلفي</w:t>
      </w:r>
      <w:r w:rsidRPr="00E122DA">
        <w:rPr>
          <w:rFonts w:hint="cs"/>
          <w:sz w:val="27"/>
          <w:rtl/>
          <w:lang w:bidi="ar-IQ"/>
        </w:rPr>
        <w:t xml:space="preserve"> ـ وهم الشهود والمبشرون بالأمور المتعل</w:t>
      </w:r>
      <w:r w:rsidR="00221E39" w:rsidRPr="00E122DA">
        <w:rPr>
          <w:rFonts w:hint="cs"/>
          <w:sz w:val="27"/>
          <w:rtl/>
          <w:lang w:bidi="ar-IQ"/>
        </w:rPr>
        <w:t>ِّ</w:t>
      </w:r>
      <w:r w:rsidRPr="00E122DA">
        <w:rPr>
          <w:rFonts w:hint="cs"/>
          <w:sz w:val="27"/>
          <w:rtl/>
          <w:lang w:bidi="ar-IQ"/>
        </w:rPr>
        <w:t>قة بالآلهة ـ</w:t>
      </w:r>
      <w:r w:rsidR="00221E39" w:rsidRPr="00E122DA">
        <w:rPr>
          <w:rFonts w:hint="cs"/>
          <w:sz w:val="27"/>
          <w:rtl/>
          <w:lang w:bidi="ar-IQ"/>
        </w:rPr>
        <w:t>،</w:t>
      </w:r>
      <w:r w:rsidRPr="00E122DA">
        <w:rPr>
          <w:rFonts w:hint="cs"/>
          <w:sz w:val="27"/>
          <w:rtl/>
          <w:lang w:bidi="ar-IQ"/>
        </w:rPr>
        <w:t xml:space="preserve"> من زمرة أصحاب اللاهوت (</w:t>
      </w:r>
      <w:r w:rsidRPr="00E122DA">
        <w:rPr>
          <w:rFonts w:asciiTheme="majorBidi" w:hAnsiTheme="majorBidi" w:cstheme="majorBidi"/>
          <w:szCs w:val="22"/>
          <w:lang w:bidi="ar-IQ"/>
        </w:rPr>
        <w:t>theologians</w:t>
      </w:r>
      <w:r w:rsidRPr="00E122DA">
        <w:rPr>
          <w:rFonts w:hint="cs"/>
          <w:sz w:val="27"/>
          <w:rtl/>
          <w:lang w:bidi="ar-IQ"/>
        </w:rPr>
        <w:t>).</w:t>
      </w:r>
    </w:p>
    <w:p w:rsidR="00C513D2" w:rsidRPr="00E122DA" w:rsidRDefault="00C513D2" w:rsidP="0012557D">
      <w:pPr>
        <w:rPr>
          <w:sz w:val="27"/>
          <w:rtl/>
          <w:lang w:bidi="ar-IQ"/>
        </w:rPr>
      </w:pPr>
      <w:r w:rsidRPr="00E122DA">
        <w:rPr>
          <w:rFonts w:hint="cs"/>
          <w:sz w:val="27"/>
          <w:rtl/>
          <w:lang w:bidi="ar-IQ"/>
        </w:rPr>
        <w:t>وقد اعتبر التاريخ الإغريقي ـ المتقدّم على إفلاطون ـ هذين الشاعرين هما أوّل م</w:t>
      </w:r>
      <w:r w:rsidR="00651E92" w:rsidRPr="00E122DA">
        <w:rPr>
          <w:rFonts w:hint="cs"/>
          <w:sz w:val="27"/>
          <w:rtl/>
          <w:lang w:bidi="ar-IQ"/>
        </w:rPr>
        <w:t>َ</w:t>
      </w:r>
      <w:r w:rsidRPr="00E122DA">
        <w:rPr>
          <w:rFonts w:hint="cs"/>
          <w:sz w:val="27"/>
          <w:rtl/>
          <w:lang w:bidi="ar-IQ"/>
        </w:rPr>
        <w:t>ن</w:t>
      </w:r>
      <w:r w:rsidR="00651E92" w:rsidRPr="00E122DA">
        <w:rPr>
          <w:rFonts w:hint="cs"/>
          <w:sz w:val="27"/>
          <w:rtl/>
          <w:lang w:bidi="ar-IQ"/>
        </w:rPr>
        <w:t>ْ</w:t>
      </w:r>
      <w:r w:rsidRPr="00E122DA">
        <w:rPr>
          <w:rFonts w:hint="cs"/>
          <w:sz w:val="27"/>
          <w:rtl/>
          <w:lang w:bidi="ar-IQ"/>
        </w:rPr>
        <w:t xml:space="preserve"> تحدّث عن الآلهة الإغريقية</w:t>
      </w:r>
      <w:r w:rsidR="00651E92" w:rsidRPr="00E122DA">
        <w:rPr>
          <w:rFonts w:hint="cs"/>
          <w:sz w:val="27"/>
          <w:rtl/>
          <w:lang w:bidi="ar-IQ"/>
        </w:rPr>
        <w:t>.</w:t>
      </w:r>
      <w:r w:rsidRPr="00E122DA">
        <w:rPr>
          <w:rFonts w:hint="cs"/>
          <w:sz w:val="27"/>
          <w:rtl/>
          <w:lang w:bidi="ar-IQ"/>
        </w:rPr>
        <w:t xml:space="preserve"> فهاهو هيرودوتس في كتاب التاريخ الشهير (الباب الثاني، الفقرة 35) يقول: لقد دلّ الشاعران العريقان (هومر) و(هسيود) الإغريقَ على آلهتهم</w:t>
      </w:r>
      <w:r w:rsidR="00651E92" w:rsidRPr="00E122DA">
        <w:rPr>
          <w:rFonts w:hint="cs"/>
          <w:sz w:val="27"/>
          <w:rtl/>
          <w:lang w:bidi="ar-IQ"/>
        </w:rPr>
        <w:t>،</w:t>
      </w:r>
      <w:r w:rsidRPr="00E122DA">
        <w:rPr>
          <w:rFonts w:hint="cs"/>
          <w:sz w:val="27"/>
          <w:rtl/>
          <w:lang w:bidi="ar-IQ"/>
        </w:rPr>
        <w:t xml:space="preserve"> فقد عمدا إلى تدوين الأقوال الشائعة حول منشأ الآلهة</w:t>
      </w:r>
      <w:r w:rsidR="00651E92" w:rsidRPr="00E122DA">
        <w:rPr>
          <w:rFonts w:hint="cs"/>
          <w:sz w:val="27"/>
          <w:rtl/>
          <w:lang w:bidi="ar-IQ"/>
        </w:rPr>
        <w:t>،</w:t>
      </w:r>
      <w:r w:rsidRPr="00E122DA">
        <w:rPr>
          <w:rFonts w:hint="cs"/>
          <w:sz w:val="27"/>
          <w:rtl/>
          <w:lang w:bidi="ar-IQ"/>
        </w:rPr>
        <w:t xml:space="preserve"> وأسمائها</w:t>
      </w:r>
      <w:r w:rsidR="00651E92" w:rsidRPr="00E122DA">
        <w:rPr>
          <w:rFonts w:hint="cs"/>
          <w:sz w:val="27"/>
          <w:rtl/>
          <w:lang w:bidi="ar-IQ"/>
        </w:rPr>
        <w:t>،</w:t>
      </w:r>
      <w:r w:rsidRPr="00E122DA">
        <w:rPr>
          <w:rFonts w:hint="cs"/>
          <w:sz w:val="27"/>
          <w:rtl/>
          <w:lang w:bidi="ar-IQ"/>
        </w:rPr>
        <w:t xml:space="preserve"> ومراتبها. ولذلك يذهب (جيغر وورنيغر)</w:t>
      </w:r>
      <w:r w:rsidR="00651E92" w:rsidRPr="00E122DA">
        <w:rPr>
          <w:rFonts w:hint="cs"/>
          <w:sz w:val="27"/>
          <w:rtl/>
          <w:lang w:bidi="ar-IQ"/>
        </w:rPr>
        <w:t>،</w:t>
      </w:r>
      <w:r w:rsidRPr="00E122DA">
        <w:rPr>
          <w:rFonts w:hint="cs"/>
          <w:sz w:val="27"/>
          <w:rtl/>
          <w:lang w:bidi="ar-IQ"/>
        </w:rPr>
        <w:t xml:space="preserve"> المحق</w:t>
      </w:r>
      <w:r w:rsidR="00651E92" w:rsidRPr="00E122DA">
        <w:rPr>
          <w:rFonts w:hint="cs"/>
          <w:sz w:val="27"/>
          <w:rtl/>
          <w:lang w:bidi="ar-IQ"/>
        </w:rPr>
        <w:t>ِّ</w:t>
      </w:r>
      <w:r w:rsidRPr="00E122DA">
        <w:rPr>
          <w:rFonts w:hint="cs"/>
          <w:sz w:val="27"/>
          <w:rtl/>
          <w:lang w:bidi="ar-IQ"/>
        </w:rPr>
        <w:t xml:space="preserve">ق الألماني الكبير في </w:t>
      </w:r>
      <w:r w:rsidR="00E87AAD" w:rsidRPr="00E122DA">
        <w:rPr>
          <w:rFonts w:hint="cs"/>
          <w:sz w:val="27"/>
          <w:rtl/>
          <w:lang w:bidi="ar-IQ"/>
        </w:rPr>
        <w:t>مجال</w:t>
      </w:r>
      <w:r w:rsidRPr="00E122DA">
        <w:rPr>
          <w:rFonts w:hint="cs"/>
          <w:sz w:val="27"/>
          <w:rtl/>
          <w:lang w:bidi="ar-IQ"/>
        </w:rPr>
        <w:t xml:space="preserve"> الفلسفة الإغريقية</w:t>
      </w:r>
      <w:r w:rsidR="00651E92" w:rsidRPr="00E122DA">
        <w:rPr>
          <w:rFonts w:hint="cs"/>
          <w:sz w:val="27"/>
          <w:rtl/>
          <w:lang w:bidi="ar-IQ"/>
        </w:rPr>
        <w:t>،</w:t>
      </w:r>
      <w:r w:rsidRPr="00E122DA">
        <w:rPr>
          <w:rFonts w:hint="cs"/>
          <w:sz w:val="27"/>
          <w:rtl/>
          <w:lang w:bidi="ar-IQ"/>
        </w:rPr>
        <w:t xml:space="preserve"> إلى اعتبار هذين الشاعرين هما المؤس</w:t>
      </w:r>
      <w:r w:rsidR="00651E92" w:rsidRPr="00E122DA">
        <w:rPr>
          <w:rFonts w:hint="cs"/>
          <w:sz w:val="27"/>
          <w:rtl/>
          <w:lang w:bidi="ar-IQ"/>
        </w:rPr>
        <w:t>ِّ</w:t>
      </w:r>
      <w:r w:rsidRPr="00E122DA">
        <w:rPr>
          <w:rFonts w:hint="cs"/>
          <w:sz w:val="27"/>
          <w:rtl/>
          <w:lang w:bidi="ar-IQ"/>
        </w:rPr>
        <w:t>سين للاهوت الإغريقي</w:t>
      </w:r>
      <w:r w:rsidRPr="00E122DA">
        <w:rPr>
          <w:sz w:val="27"/>
          <w:vertAlign w:val="superscript"/>
          <w:rtl/>
          <w:lang w:bidi="ar-IQ"/>
        </w:rPr>
        <w:t>(</w:t>
      </w:r>
      <w:r w:rsidRPr="00E122DA">
        <w:rPr>
          <w:rStyle w:val="ac"/>
          <w:sz w:val="27"/>
          <w:rtl/>
          <w:lang w:bidi="ar-IQ"/>
        </w:rPr>
        <w:endnoteReference w:id="297"/>
      </w:r>
      <w:r w:rsidRPr="00E122DA">
        <w:rPr>
          <w:sz w:val="27"/>
          <w:vertAlign w:val="superscript"/>
          <w:rtl/>
          <w:lang w:bidi="ar-IQ"/>
        </w:rPr>
        <w:t>)</w:t>
      </w:r>
      <w:r w:rsidRPr="00E122DA">
        <w:rPr>
          <w:rFonts w:hint="cs"/>
          <w:sz w:val="27"/>
          <w:rtl/>
          <w:lang w:bidi="ar-IQ"/>
        </w:rPr>
        <w:t>. وهذا ليس اعتباطاً؛ فإن المنظومة الشهيرة ل</w:t>
      </w:r>
      <w:r w:rsidR="00651E92" w:rsidRPr="00E122DA">
        <w:rPr>
          <w:rFonts w:hint="cs"/>
          <w:sz w:val="27"/>
          <w:rtl/>
          <w:lang w:bidi="ar-IQ"/>
        </w:rPr>
        <w:t>ـ (</w:t>
      </w:r>
      <w:r w:rsidRPr="00E122DA">
        <w:rPr>
          <w:rFonts w:hint="cs"/>
          <w:sz w:val="27"/>
          <w:rtl/>
          <w:lang w:bidi="ar-IQ"/>
        </w:rPr>
        <w:t>هسيود</w:t>
      </w:r>
      <w:r w:rsidR="00651E92" w:rsidRPr="00E122DA">
        <w:rPr>
          <w:rFonts w:hint="cs"/>
          <w:sz w:val="27"/>
          <w:rtl/>
          <w:lang w:bidi="ar-IQ"/>
        </w:rPr>
        <w:t>)</w:t>
      </w:r>
      <w:r w:rsidRPr="00E122DA">
        <w:rPr>
          <w:rFonts w:hint="cs"/>
          <w:sz w:val="27"/>
          <w:rtl/>
          <w:lang w:bidi="ar-IQ"/>
        </w:rPr>
        <w:t xml:space="preserve"> ـ على سبيل المثال ـ تحت عنوان تكوين الآلهة (</w:t>
      </w:r>
      <w:r w:rsidRPr="00E122DA">
        <w:rPr>
          <w:rFonts w:asciiTheme="majorBidi" w:hAnsiTheme="majorBidi" w:cstheme="majorBidi"/>
          <w:szCs w:val="22"/>
          <w:lang w:bidi="ar-IQ"/>
        </w:rPr>
        <w:t>theogony</w:t>
      </w:r>
      <w:r w:rsidRPr="00E122DA">
        <w:rPr>
          <w:rFonts w:hint="cs"/>
          <w:sz w:val="27"/>
          <w:rtl/>
          <w:lang w:bidi="ar-IQ"/>
        </w:rPr>
        <w:t xml:space="preserve">) هي من أقدم النصوص التي تحدّثت عن الكلمات الأولى بشأن الآلهة الإغريقية. ولكن </w:t>
      </w:r>
      <w:r w:rsidR="003656C8" w:rsidRPr="00E122DA">
        <w:rPr>
          <w:rFonts w:hint="cs"/>
          <w:sz w:val="27"/>
          <w:rtl/>
          <w:lang w:bidi="ar-IQ"/>
        </w:rPr>
        <w:t>لا بُدَّ</w:t>
      </w:r>
      <w:r w:rsidRPr="00E122DA">
        <w:rPr>
          <w:rFonts w:hint="cs"/>
          <w:sz w:val="27"/>
          <w:rtl/>
          <w:lang w:bidi="ar-IQ"/>
        </w:rPr>
        <w:t xml:space="preserve"> من ال</w:t>
      </w:r>
      <w:r w:rsidR="00651E92" w:rsidRPr="00E122DA">
        <w:rPr>
          <w:rFonts w:hint="cs"/>
          <w:sz w:val="27"/>
          <w:rtl/>
          <w:lang w:bidi="ar-IQ"/>
        </w:rPr>
        <w:t>ا</w:t>
      </w:r>
      <w:r w:rsidRPr="00E122DA">
        <w:rPr>
          <w:rFonts w:hint="cs"/>
          <w:sz w:val="27"/>
          <w:rtl/>
          <w:lang w:bidi="ar-IQ"/>
        </w:rPr>
        <w:t>لتفات إلى وجود اختلاف كبير بين الـ (</w:t>
      </w:r>
      <w:r w:rsidRPr="00E122DA">
        <w:rPr>
          <w:rFonts w:asciiTheme="majorBidi" w:hAnsiTheme="majorBidi" w:cstheme="majorBidi"/>
          <w:szCs w:val="22"/>
          <w:lang w:bidi="ar-IQ"/>
        </w:rPr>
        <w:t>theogony</w:t>
      </w:r>
      <w:r w:rsidRPr="00E122DA">
        <w:rPr>
          <w:rFonts w:hint="cs"/>
          <w:sz w:val="27"/>
          <w:rtl/>
          <w:lang w:bidi="ar-IQ"/>
        </w:rPr>
        <w:t>) ل</w:t>
      </w:r>
      <w:r w:rsidR="00651E92" w:rsidRPr="00E122DA">
        <w:rPr>
          <w:rFonts w:hint="cs"/>
          <w:sz w:val="27"/>
          <w:rtl/>
          <w:lang w:bidi="ar-IQ"/>
        </w:rPr>
        <w:t>ـ (</w:t>
      </w:r>
      <w:r w:rsidRPr="00E122DA">
        <w:rPr>
          <w:rFonts w:hint="cs"/>
          <w:sz w:val="27"/>
          <w:rtl/>
          <w:lang w:bidi="ar-IQ"/>
        </w:rPr>
        <w:t>هسيود</w:t>
      </w:r>
      <w:r w:rsidR="00651E92" w:rsidRPr="00E122DA">
        <w:rPr>
          <w:rFonts w:hint="cs"/>
          <w:sz w:val="27"/>
          <w:rtl/>
          <w:lang w:bidi="ar-IQ"/>
        </w:rPr>
        <w:t>)</w:t>
      </w:r>
      <w:r w:rsidRPr="00E122DA">
        <w:rPr>
          <w:rFonts w:hint="cs"/>
          <w:sz w:val="27"/>
          <w:rtl/>
          <w:lang w:bidi="ar-IQ"/>
        </w:rPr>
        <w:t>، والـ (</w:t>
      </w:r>
      <w:r w:rsidRPr="00E122DA">
        <w:rPr>
          <w:rFonts w:asciiTheme="majorBidi" w:hAnsiTheme="majorBidi" w:cstheme="majorBidi"/>
          <w:szCs w:val="22"/>
          <w:lang w:bidi="ar-IQ"/>
        </w:rPr>
        <w:t>theology</w:t>
      </w:r>
      <w:r w:rsidRPr="00E122DA">
        <w:rPr>
          <w:rFonts w:hint="cs"/>
          <w:sz w:val="27"/>
          <w:rtl/>
          <w:lang w:bidi="ar-IQ"/>
        </w:rPr>
        <w:t>) عند إفلاطون</w:t>
      </w:r>
      <w:r w:rsidR="00651E92" w:rsidRPr="00E122DA">
        <w:rPr>
          <w:rFonts w:hint="cs"/>
          <w:sz w:val="27"/>
          <w:rtl/>
          <w:lang w:bidi="ar-IQ"/>
        </w:rPr>
        <w:t>،</w:t>
      </w:r>
      <w:r w:rsidRPr="00E122DA">
        <w:rPr>
          <w:rFonts w:hint="cs"/>
          <w:sz w:val="27"/>
          <w:rtl/>
          <w:lang w:bidi="ar-IQ"/>
        </w:rPr>
        <w:t xml:space="preserve"> فقد عاش إفلاطون مرحلة نسخت فيها هذه الآلهة، وتحولت إلى مفهوم</w:t>
      </w:r>
      <w:r w:rsidR="00651E92" w:rsidRPr="00E122DA">
        <w:rPr>
          <w:rFonts w:hint="cs"/>
          <w:sz w:val="27"/>
          <w:rtl/>
          <w:lang w:bidi="ar-IQ"/>
        </w:rPr>
        <w:t>ٍ</w:t>
      </w:r>
      <w:r w:rsidRPr="00E122DA">
        <w:rPr>
          <w:rFonts w:hint="cs"/>
          <w:sz w:val="27"/>
          <w:rtl/>
          <w:lang w:bidi="ar-IQ"/>
        </w:rPr>
        <w:t xml:space="preserve"> ممسوخ. </w:t>
      </w:r>
    </w:p>
    <w:p w:rsidR="00C513D2" w:rsidRPr="00E122DA" w:rsidRDefault="00C513D2" w:rsidP="00453DD6">
      <w:pPr>
        <w:rPr>
          <w:sz w:val="27"/>
          <w:rtl/>
          <w:lang w:bidi="ar-IQ"/>
        </w:rPr>
      </w:pPr>
      <w:r w:rsidRPr="00E122DA">
        <w:rPr>
          <w:rFonts w:hint="cs"/>
          <w:sz w:val="27"/>
          <w:rtl/>
          <w:lang w:bidi="ar-IQ"/>
        </w:rPr>
        <w:t>لقد صاغ أرسطوطاليس من كلمة إفلاطون (</w:t>
      </w:r>
      <w:r w:rsidRPr="00E122DA">
        <w:rPr>
          <w:rFonts w:asciiTheme="majorBidi" w:hAnsiTheme="majorBidi" w:cstheme="majorBidi"/>
          <w:szCs w:val="22"/>
          <w:lang w:bidi="ar-IQ"/>
        </w:rPr>
        <w:t>theologia</w:t>
      </w:r>
      <w:r w:rsidRPr="00E122DA">
        <w:rPr>
          <w:rFonts w:hint="cs"/>
          <w:sz w:val="27"/>
          <w:rtl/>
          <w:lang w:bidi="ar-IQ"/>
        </w:rPr>
        <w:t>) مفردة (</w:t>
      </w:r>
      <w:r w:rsidRPr="00E122DA">
        <w:rPr>
          <w:rFonts w:asciiTheme="majorBidi" w:hAnsiTheme="majorBidi" w:cstheme="majorBidi"/>
          <w:szCs w:val="22"/>
          <w:lang w:bidi="ar-IQ"/>
        </w:rPr>
        <w:t>theologike</w:t>
      </w:r>
      <w:r w:rsidRPr="00E122DA">
        <w:rPr>
          <w:rFonts w:hint="cs"/>
          <w:sz w:val="27"/>
          <w:rtl/>
          <w:lang w:bidi="ar-IQ"/>
        </w:rPr>
        <w:t>) للدلالة على معنى قريب من معناها الإفلاطوني</w:t>
      </w:r>
      <w:r w:rsidR="00651E92" w:rsidRPr="00E122DA">
        <w:rPr>
          <w:rFonts w:hint="cs"/>
          <w:sz w:val="27"/>
          <w:rtl/>
          <w:lang w:bidi="ar-IQ"/>
        </w:rPr>
        <w:t>.</w:t>
      </w:r>
      <w:r w:rsidRPr="00E122DA">
        <w:rPr>
          <w:rFonts w:hint="cs"/>
          <w:sz w:val="27"/>
          <w:rtl/>
          <w:lang w:bidi="ar-IQ"/>
        </w:rPr>
        <w:t xml:space="preserve"> وقد عبّر في كتاب ما بعد الطبيعة </w:t>
      </w:r>
      <w:r w:rsidRPr="00E122DA">
        <w:rPr>
          <w:rFonts w:hint="cs"/>
          <w:sz w:val="27"/>
          <w:rtl/>
          <w:lang w:bidi="ar-IQ"/>
        </w:rPr>
        <w:lastRenderedPageBreak/>
        <w:t>(</w:t>
      </w:r>
      <w:r w:rsidR="00966170">
        <w:rPr>
          <w:rFonts w:asciiTheme="majorBidi" w:hAnsiTheme="majorBidi" w:cstheme="majorBidi"/>
          <w:szCs w:val="22"/>
          <w:lang w:bidi="ar-IQ"/>
        </w:rPr>
        <w:t>a1000</w:t>
      </w:r>
      <w:r w:rsidRPr="00E122DA">
        <w:rPr>
          <w:rFonts w:hint="cs"/>
          <w:sz w:val="27"/>
          <w:rtl/>
          <w:lang w:bidi="ar-IQ"/>
        </w:rPr>
        <w:t xml:space="preserve">) عن أتباع هسيود وجميع الذين </w:t>
      </w:r>
      <w:r w:rsidR="00A121DA">
        <w:rPr>
          <w:rFonts w:hint="cs"/>
          <w:sz w:val="27"/>
          <w:rtl/>
          <w:lang w:bidi="ar-IQ"/>
        </w:rPr>
        <w:t>خاضوا في معرفة الآلهة تحت عنوان (</w:t>
      </w:r>
      <w:r w:rsidR="00A121DA" w:rsidRPr="00E122DA">
        <w:rPr>
          <w:rFonts w:asciiTheme="majorBidi" w:hAnsiTheme="majorBidi" w:cstheme="majorBidi"/>
          <w:szCs w:val="22"/>
          <w:lang w:bidi="ar-IQ"/>
        </w:rPr>
        <w:t>theologi</w:t>
      </w:r>
      <w:r w:rsidR="00A121DA">
        <w:rPr>
          <w:rFonts w:hint="cs"/>
          <w:sz w:val="27"/>
          <w:rtl/>
          <w:lang w:bidi="ar-IQ"/>
        </w:rPr>
        <w:t>)</w:t>
      </w:r>
      <w:r w:rsidR="00A121DA" w:rsidRPr="00A121DA">
        <w:rPr>
          <w:rFonts w:hint="cs"/>
          <w:sz w:val="27"/>
          <w:rtl/>
          <w:lang w:bidi="ar-IQ"/>
        </w:rPr>
        <w:t xml:space="preserve"> </w:t>
      </w:r>
      <w:r w:rsidR="00A121DA">
        <w:rPr>
          <w:rFonts w:hint="cs"/>
          <w:sz w:val="27"/>
          <w:rtl/>
          <w:lang w:bidi="ar-IQ"/>
        </w:rPr>
        <w:t>(</w:t>
      </w:r>
      <w:r w:rsidRPr="00E122DA">
        <w:rPr>
          <w:rFonts w:asciiTheme="majorBidi" w:hAnsiTheme="majorBidi" w:cstheme="majorBidi"/>
          <w:szCs w:val="22"/>
          <w:lang w:bidi="ar-IQ"/>
        </w:rPr>
        <w:t>theologians</w:t>
      </w:r>
      <w:r w:rsidR="00D05335" w:rsidRPr="00D05335">
        <w:rPr>
          <w:rFonts w:asciiTheme="majorBidi" w:hAnsiTheme="majorBidi" w:cstheme="majorBidi"/>
          <w:sz w:val="10"/>
          <w:szCs w:val="10"/>
          <w:lang w:bidi="ar-IQ"/>
        </w:rPr>
        <w:t xml:space="preserve"> </w:t>
      </w:r>
      <w:r w:rsidRPr="00E122DA">
        <w:rPr>
          <w:rFonts w:asciiTheme="majorBidi" w:hAnsiTheme="majorBidi" w:cstheme="majorBidi"/>
          <w:szCs w:val="22"/>
          <w:lang w:bidi="ar-IQ"/>
        </w:rPr>
        <w:t>=</w:t>
      </w:r>
      <w:r w:rsidR="00A121DA">
        <w:rPr>
          <w:rFonts w:hint="cs"/>
          <w:sz w:val="27"/>
          <w:rtl/>
          <w:lang w:bidi="ar-IQ"/>
        </w:rPr>
        <w:t>)</w:t>
      </w:r>
      <w:r w:rsidRPr="00E122DA">
        <w:rPr>
          <w:rFonts w:hint="cs"/>
          <w:sz w:val="27"/>
          <w:rtl/>
          <w:lang w:bidi="ar-IQ"/>
        </w:rPr>
        <w:t>، وقال: إن هؤلاء قد اعتبروا أصول ومبادئ الكائنات هي ذوات الآلهة</w:t>
      </w:r>
      <w:r w:rsidR="00C2664C" w:rsidRPr="00E122DA">
        <w:rPr>
          <w:rFonts w:hint="cs"/>
          <w:sz w:val="27"/>
          <w:rtl/>
          <w:lang w:bidi="ar-IQ"/>
        </w:rPr>
        <w:t>،</w:t>
      </w:r>
      <w:r w:rsidRPr="00E122DA">
        <w:rPr>
          <w:rFonts w:hint="cs"/>
          <w:sz w:val="27"/>
          <w:rtl/>
          <w:lang w:bidi="ar-IQ"/>
        </w:rPr>
        <w:t xml:space="preserve"> أو منبثقة عنها. </w:t>
      </w:r>
      <w:r w:rsidR="0039595B" w:rsidRPr="00E122DA">
        <w:rPr>
          <w:rFonts w:hint="cs"/>
          <w:sz w:val="27"/>
          <w:rtl/>
          <w:lang w:bidi="ar-IQ"/>
        </w:rPr>
        <w:t>بَيْدَ</w:t>
      </w:r>
      <w:r w:rsidRPr="00E122DA">
        <w:rPr>
          <w:rFonts w:hint="cs"/>
          <w:sz w:val="27"/>
          <w:rtl/>
          <w:lang w:bidi="ar-IQ"/>
        </w:rPr>
        <w:t xml:space="preserve"> أن أرسطوطاليس يريد من كلمة (</w:t>
      </w:r>
      <w:r w:rsidRPr="00E122DA">
        <w:rPr>
          <w:rFonts w:asciiTheme="majorBidi" w:hAnsiTheme="majorBidi" w:cstheme="majorBidi"/>
          <w:szCs w:val="22"/>
          <w:lang w:bidi="ar-IQ"/>
        </w:rPr>
        <w:t>theologia</w:t>
      </w:r>
      <w:r w:rsidRPr="00E122DA">
        <w:rPr>
          <w:rFonts w:hint="cs"/>
          <w:sz w:val="27"/>
          <w:rtl/>
          <w:lang w:bidi="ar-IQ"/>
        </w:rPr>
        <w:t>) معنى خاصاً أضحت له الشمولية العامة لاحقاً. وفي كتاب ما بعد الطبيعة (</w:t>
      </w:r>
      <w:r w:rsidR="00453DD6">
        <w:rPr>
          <w:rFonts w:asciiTheme="majorBidi" w:hAnsiTheme="majorBidi" w:cstheme="majorBidi"/>
          <w:szCs w:val="22"/>
          <w:lang w:bidi="ar-IQ"/>
        </w:rPr>
        <w:t>a1026</w:t>
      </w:r>
      <w:r w:rsidRPr="00E122DA">
        <w:rPr>
          <w:rFonts w:hint="cs"/>
          <w:sz w:val="27"/>
          <w:rtl/>
          <w:lang w:bidi="ar-IQ"/>
        </w:rPr>
        <w:t>)</w:t>
      </w:r>
      <w:r w:rsidR="00C2664C" w:rsidRPr="00E122DA">
        <w:rPr>
          <w:rFonts w:hint="cs"/>
          <w:sz w:val="27"/>
          <w:rtl/>
          <w:lang w:bidi="ar-IQ"/>
        </w:rPr>
        <w:t>،</w:t>
      </w:r>
      <w:r w:rsidRPr="00E122DA">
        <w:rPr>
          <w:rFonts w:hint="cs"/>
          <w:sz w:val="27"/>
          <w:rtl/>
          <w:lang w:bidi="ar-IQ"/>
        </w:rPr>
        <w:t xml:space="preserve"> بعد تقسيمه الشهير للفلسفة إلى ثلاثة أقسام، وهي: الفلسفة النظرية، والفلسفة العملية، والفلسفة الإبداعية، عمد إلى </w:t>
      </w:r>
      <w:r w:rsidR="00C2664C" w:rsidRPr="00E122DA">
        <w:rPr>
          <w:rFonts w:hint="cs"/>
          <w:sz w:val="27"/>
          <w:rtl/>
          <w:lang w:bidi="ar-IQ"/>
        </w:rPr>
        <w:t xml:space="preserve">تقسيم </w:t>
      </w:r>
      <w:r w:rsidRPr="00E122DA">
        <w:rPr>
          <w:rFonts w:hint="cs"/>
          <w:sz w:val="27"/>
          <w:rtl/>
          <w:lang w:bidi="ar-IQ"/>
        </w:rPr>
        <w:t>الفلسفة النظرية (</w:t>
      </w:r>
      <w:r w:rsidRPr="00E122DA">
        <w:rPr>
          <w:rFonts w:asciiTheme="majorBidi" w:hAnsiTheme="majorBidi" w:cstheme="majorBidi"/>
          <w:szCs w:val="22"/>
          <w:lang w:bidi="ar-IQ"/>
        </w:rPr>
        <w:t>philosophia theologikia</w:t>
      </w:r>
      <w:r w:rsidRPr="00E122DA">
        <w:rPr>
          <w:rFonts w:hint="cs"/>
          <w:sz w:val="27"/>
          <w:rtl/>
          <w:lang w:bidi="ar-IQ"/>
        </w:rPr>
        <w:t>) بدورها إلى ثلاثة أقسام، وهي: الرياضيات، والطبيعيات، والإلهيات (</w:t>
      </w:r>
      <w:r w:rsidRPr="00E122DA">
        <w:rPr>
          <w:rFonts w:asciiTheme="majorBidi" w:hAnsiTheme="majorBidi" w:cstheme="majorBidi"/>
          <w:szCs w:val="22"/>
          <w:lang w:bidi="ar-IQ"/>
        </w:rPr>
        <w:t>theologike</w:t>
      </w:r>
      <w:r w:rsidRPr="00E122DA">
        <w:rPr>
          <w:rFonts w:hint="cs"/>
          <w:sz w:val="27"/>
          <w:rtl/>
          <w:lang w:bidi="ar-IQ"/>
        </w:rPr>
        <w:t>).</w:t>
      </w:r>
    </w:p>
    <w:p w:rsidR="00C513D2" w:rsidRPr="00E122DA" w:rsidRDefault="00C513D2" w:rsidP="0012557D">
      <w:pPr>
        <w:rPr>
          <w:sz w:val="27"/>
          <w:rtl/>
          <w:lang w:bidi="ar-IQ"/>
        </w:rPr>
      </w:pPr>
      <w:r w:rsidRPr="00E122DA">
        <w:rPr>
          <w:rFonts w:hint="cs"/>
          <w:sz w:val="27"/>
          <w:rtl/>
          <w:lang w:bidi="ar-IQ"/>
        </w:rPr>
        <w:t>إن موضوع قسم الإلهيات هي الجواهر المفارقة، وهي لا</w:t>
      </w:r>
      <w:r w:rsidR="00C2664C" w:rsidRPr="00E122DA">
        <w:rPr>
          <w:rFonts w:hint="cs"/>
          <w:sz w:val="27"/>
          <w:rtl/>
          <w:lang w:bidi="ar-IQ"/>
        </w:rPr>
        <w:t xml:space="preserve"> </w:t>
      </w:r>
      <w:r w:rsidRPr="00E122DA">
        <w:rPr>
          <w:rFonts w:hint="cs"/>
          <w:sz w:val="27"/>
          <w:rtl/>
          <w:lang w:bidi="ar-IQ"/>
        </w:rPr>
        <w:t>متحرّكة</w:t>
      </w:r>
      <w:r w:rsidR="00C2664C" w:rsidRPr="00E122DA">
        <w:rPr>
          <w:rFonts w:hint="cs"/>
          <w:sz w:val="27"/>
          <w:rtl/>
          <w:lang w:bidi="ar-IQ"/>
        </w:rPr>
        <w:t>.</w:t>
      </w:r>
      <w:r w:rsidRPr="00E122DA">
        <w:rPr>
          <w:rFonts w:hint="cs"/>
          <w:sz w:val="27"/>
          <w:rtl/>
          <w:lang w:bidi="ar-IQ"/>
        </w:rPr>
        <w:t xml:space="preserve"> ووجه تسميتها بالعلم الإلهي هو أن هذه الجواهر المفارقة تندرج ضمن </w:t>
      </w:r>
      <w:r w:rsidR="00E87AAD" w:rsidRPr="00E122DA">
        <w:rPr>
          <w:rFonts w:hint="cs"/>
          <w:sz w:val="27"/>
          <w:rtl/>
          <w:lang w:bidi="ar-IQ"/>
        </w:rPr>
        <w:t>مجال</w:t>
      </w:r>
      <w:r w:rsidRPr="00E122DA">
        <w:rPr>
          <w:rFonts w:hint="cs"/>
          <w:sz w:val="27"/>
          <w:rtl/>
          <w:lang w:bidi="ar-IQ"/>
        </w:rPr>
        <w:t xml:space="preserve"> الإلهيات. ويرى أرسطوطاليس هذا العلم أشرف من العلوم الأخرى</w:t>
      </w:r>
      <w:r w:rsidR="00C2664C" w:rsidRPr="00E122DA">
        <w:rPr>
          <w:rFonts w:hint="cs"/>
          <w:sz w:val="27"/>
          <w:rtl/>
          <w:lang w:bidi="ar-IQ"/>
        </w:rPr>
        <w:t>،</w:t>
      </w:r>
      <w:r w:rsidRPr="00E122DA">
        <w:rPr>
          <w:rFonts w:hint="cs"/>
          <w:sz w:val="27"/>
          <w:rtl/>
          <w:lang w:bidi="ar-IQ"/>
        </w:rPr>
        <w:t xml:space="preserve"> على قاعدة (أشرف علم بأشرف موضوع)؛ لأن موضوعه يتجاوز العالم المحسوس، ومن ناحية</w:t>
      </w:r>
      <w:r w:rsidR="00C2664C" w:rsidRPr="00E122DA">
        <w:rPr>
          <w:rFonts w:hint="cs"/>
          <w:sz w:val="27"/>
          <w:rtl/>
          <w:lang w:bidi="ar-IQ"/>
        </w:rPr>
        <w:t>ٍ</w:t>
      </w:r>
      <w:r w:rsidRPr="00E122DA">
        <w:rPr>
          <w:rFonts w:hint="cs"/>
          <w:sz w:val="27"/>
          <w:rtl/>
          <w:lang w:bidi="ar-IQ"/>
        </w:rPr>
        <w:t xml:space="preserve"> أخرى يسم</w:t>
      </w:r>
      <w:r w:rsidR="00C2664C" w:rsidRPr="00E122DA">
        <w:rPr>
          <w:rFonts w:hint="cs"/>
          <w:sz w:val="27"/>
          <w:rtl/>
          <w:lang w:bidi="ar-IQ"/>
        </w:rPr>
        <w:t>ّ</w:t>
      </w:r>
      <w:r w:rsidRPr="00E122DA">
        <w:rPr>
          <w:rFonts w:hint="cs"/>
          <w:sz w:val="27"/>
          <w:rtl/>
          <w:lang w:bidi="ar-IQ"/>
        </w:rPr>
        <w:t>يه الفلسفة الأولى (</w:t>
      </w:r>
      <w:r w:rsidRPr="00E122DA">
        <w:rPr>
          <w:rFonts w:asciiTheme="majorBidi" w:hAnsiTheme="majorBidi" w:cstheme="majorBidi"/>
          <w:szCs w:val="22"/>
          <w:lang w:bidi="ar-IQ"/>
        </w:rPr>
        <w:t>prote philosophia</w:t>
      </w:r>
      <w:r w:rsidRPr="00E122DA">
        <w:rPr>
          <w:rFonts w:hint="cs"/>
          <w:sz w:val="27"/>
          <w:rtl/>
          <w:lang w:bidi="ar-IQ"/>
        </w:rPr>
        <w:t xml:space="preserve">)؛ إذ </w:t>
      </w:r>
      <w:r w:rsidR="00C2664C" w:rsidRPr="00E122DA">
        <w:rPr>
          <w:rFonts w:hint="cs"/>
          <w:sz w:val="27"/>
          <w:rtl/>
          <w:lang w:bidi="ar-IQ"/>
        </w:rPr>
        <w:t>إ</w:t>
      </w:r>
      <w:r w:rsidRPr="00E122DA">
        <w:rPr>
          <w:rFonts w:hint="cs"/>
          <w:sz w:val="27"/>
          <w:rtl/>
          <w:lang w:bidi="ar-IQ"/>
        </w:rPr>
        <w:t>نه وإن</w:t>
      </w:r>
      <w:r w:rsidR="00C2664C" w:rsidRPr="00E122DA">
        <w:rPr>
          <w:rFonts w:hint="cs"/>
          <w:sz w:val="27"/>
          <w:rtl/>
          <w:lang w:bidi="ar-IQ"/>
        </w:rPr>
        <w:t>ْ</w:t>
      </w:r>
      <w:r w:rsidRPr="00E122DA">
        <w:rPr>
          <w:rFonts w:hint="cs"/>
          <w:sz w:val="27"/>
          <w:rtl/>
          <w:lang w:bidi="ar-IQ"/>
        </w:rPr>
        <w:t xml:space="preserve"> كان في الحقيقة متقدماً على سائر العلوم، ولكن يجب الإقبال على دراسته وتعل</w:t>
      </w:r>
      <w:r w:rsidR="00C2664C" w:rsidRPr="00E122DA">
        <w:rPr>
          <w:rFonts w:hint="cs"/>
          <w:sz w:val="27"/>
          <w:rtl/>
          <w:lang w:bidi="ar-IQ"/>
        </w:rPr>
        <w:t>ُّ</w:t>
      </w:r>
      <w:r w:rsidRPr="00E122DA">
        <w:rPr>
          <w:rFonts w:hint="cs"/>
          <w:sz w:val="27"/>
          <w:rtl/>
          <w:lang w:bidi="ar-IQ"/>
        </w:rPr>
        <w:t>مه بعدها.</w:t>
      </w:r>
    </w:p>
    <w:p w:rsidR="00C513D2" w:rsidRPr="00E122DA" w:rsidRDefault="00C513D2" w:rsidP="0012557D">
      <w:pPr>
        <w:rPr>
          <w:sz w:val="27"/>
          <w:rtl/>
          <w:lang w:bidi="ar-IQ"/>
        </w:rPr>
      </w:pPr>
      <w:r w:rsidRPr="00E122DA">
        <w:rPr>
          <w:rFonts w:hint="cs"/>
          <w:sz w:val="27"/>
          <w:rtl/>
          <w:lang w:bidi="ar-IQ"/>
        </w:rPr>
        <w:t>وفي مرحلة تأسيس المسيحية</w:t>
      </w:r>
      <w:r w:rsidR="00C2664C" w:rsidRPr="00E122DA">
        <w:rPr>
          <w:rFonts w:hint="cs"/>
          <w:sz w:val="27"/>
          <w:rtl/>
          <w:lang w:bidi="ar-IQ"/>
        </w:rPr>
        <w:t>،</w:t>
      </w:r>
      <w:r w:rsidRPr="00E122DA">
        <w:rPr>
          <w:rFonts w:hint="cs"/>
          <w:sz w:val="27"/>
          <w:rtl/>
          <w:lang w:bidi="ar-IQ"/>
        </w:rPr>
        <w:t xml:space="preserve"> حيث تمّ التخلي عن البحث بشأن الآلهيات الإغريقية والرومانية، وانحصر اللاهوت بالتعاليم المسيحية (</w:t>
      </w:r>
      <w:r w:rsidRPr="00E122DA">
        <w:rPr>
          <w:rFonts w:asciiTheme="majorBidi" w:hAnsiTheme="majorBidi" w:cstheme="majorBidi"/>
          <w:szCs w:val="22"/>
          <w:lang w:bidi="ar-IQ"/>
        </w:rPr>
        <w:t>doctrine fidei</w:t>
      </w:r>
      <w:r w:rsidRPr="00E122DA">
        <w:rPr>
          <w:rFonts w:hint="cs"/>
          <w:sz w:val="27"/>
          <w:rtl/>
          <w:lang w:bidi="ar-IQ"/>
        </w:rPr>
        <w:t>). وفي مرحلة الآباء المؤسسين للكنيسة (</w:t>
      </w:r>
      <w:r w:rsidRPr="00E122DA">
        <w:rPr>
          <w:rFonts w:asciiTheme="majorBidi" w:hAnsiTheme="majorBidi" w:cstheme="majorBidi"/>
          <w:szCs w:val="22"/>
          <w:lang w:bidi="ar-IQ"/>
        </w:rPr>
        <w:t>early patristic era</w:t>
      </w:r>
      <w:r w:rsidRPr="00E122DA">
        <w:rPr>
          <w:rFonts w:hint="cs"/>
          <w:sz w:val="27"/>
          <w:rtl/>
          <w:lang w:bidi="ar-IQ"/>
        </w:rPr>
        <w:t>) انحصر العلم الإلهي بالبحث عن وجود الله، ولم يكن يتطرّق إلى البحث عن الفعل الإلهي ومسائل من قبيل</w:t>
      </w:r>
      <w:r w:rsidR="00456782" w:rsidRPr="00E122DA">
        <w:rPr>
          <w:rFonts w:hint="cs"/>
          <w:sz w:val="27"/>
          <w:rtl/>
          <w:lang w:bidi="ar-IQ"/>
        </w:rPr>
        <w:t>:</w:t>
      </w:r>
      <w:r w:rsidRPr="00E122DA">
        <w:rPr>
          <w:rFonts w:hint="cs"/>
          <w:sz w:val="27"/>
          <w:rtl/>
          <w:lang w:bidi="ar-IQ"/>
        </w:rPr>
        <w:t xml:space="preserve"> التجسّد</w:t>
      </w:r>
      <w:r w:rsidRPr="00E122DA">
        <w:rPr>
          <w:sz w:val="27"/>
          <w:vertAlign w:val="superscript"/>
          <w:rtl/>
          <w:lang w:bidi="ar-IQ"/>
        </w:rPr>
        <w:t>(</w:t>
      </w:r>
      <w:r w:rsidRPr="00E122DA">
        <w:rPr>
          <w:rStyle w:val="ac"/>
          <w:sz w:val="27"/>
          <w:rtl/>
          <w:lang w:bidi="ar-IQ"/>
        </w:rPr>
        <w:endnoteReference w:id="298"/>
      </w:r>
      <w:r w:rsidRPr="00E122DA">
        <w:rPr>
          <w:sz w:val="27"/>
          <w:vertAlign w:val="superscript"/>
          <w:rtl/>
          <w:lang w:bidi="ar-IQ"/>
        </w:rPr>
        <w:t>)</w:t>
      </w:r>
      <w:r w:rsidRPr="00E122DA">
        <w:rPr>
          <w:rFonts w:hint="cs"/>
          <w:sz w:val="27"/>
          <w:rtl/>
          <w:lang w:bidi="ar-IQ"/>
        </w:rPr>
        <w:t>. ولكنه أخذ بالتدريج يشمل جميع الحقائق التي أوحى بها الله</w:t>
      </w:r>
      <w:r w:rsidR="00456782" w:rsidRPr="00E122DA">
        <w:rPr>
          <w:rFonts w:hint="cs"/>
          <w:sz w:val="27"/>
          <w:rtl/>
          <w:lang w:bidi="ar-IQ"/>
        </w:rPr>
        <w:t>،</w:t>
      </w:r>
      <w:r w:rsidRPr="00E122DA">
        <w:rPr>
          <w:rFonts w:hint="cs"/>
          <w:sz w:val="27"/>
          <w:rtl/>
          <w:lang w:bidi="ar-IQ"/>
        </w:rPr>
        <w:t xml:space="preserve"> وأضحت من الحقائق ذات الصلة بالفعل الإلهي. وهكذا أصبحت البحوث الإيمانية والدينية (</w:t>
      </w:r>
      <w:r w:rsidRPr="00E122DA">
        <w:rPr>
          <w:rFonts w:asciiTheme="majorBidi" w:hAnsiTheme="majorBidi" w:cstheme="majorBidi"/>
          <w:szCs w:val="22"/>
          <w:lang w:bidi="ar-IQ"/>
        </w:rPr>
        <w:t>doctrina religionis</w:t>
      </w:r>
      <w:r w:rsidRPr="00E122DA">
        <w:rPr>
          <w:rFonts w:hint="cs"/>
          <w:sz w:val="27"/>
          <w:rtl/>
          <w:lang w:bidi="ar-IQ"/>
        </w:rPr>
        <w:t xml:space="preserve">) جزءاً منها، وأضحت الآراء والأعمال الدينية تابعة لها. وإن المثل القديم الشهير والمتداول في </w:t>
      </w:r>
      <w:r w:rsidR="00E87AAD" w:rsidRPr="00E122DA">
        <w:rPr>
          <w:rFonts w:hint="cs"/>
          <w:sz w:val="27"/>
          <w:rtl/>
          <w:lang w:bidi="ar-IQ"/>
        </w:rPr>
        <w:t>مجال</w:t>
      </w:r>
      <w:r w:rsidRPr="00E122DA">
        <w:rPr>
          <w:rFonts w:hint="cs"/>
          <w:sz w:val="27"/>
          <w:rtl/>
          <w:lang w:bidi="ar-IQ"/>
        </w:rPr>
        <w:t xml:space="preserve"> المسيحية</w:t>
      </w:r>
      <w:r w:rsidR="00456782" w:rsidRPr="00E122DA">
        <w:rPr>
          <w:rFonts w:hint="cs"/>
          <w:sz w:val="27"/>
          <w:rtl/>
          <w:lang w:bidi="ar-IQ"/>
        </w:rPr>
        <w:t>،</w:t>
      </w:r>
      <w:r w:rsidRPr="00E122DA">
        <w:rPr>
          <w:rFonts w:hint="cs"/>
          <w:sz w:val="27"/>
          <w:rtl/>
          <w:lang w:bidi="ar-IQ"/>
        </w:rPr>
        <w:t xml:space="preserve"> والقائل: </w:t>
      </w:r>
      <w:r w:rsidRPr="00E122DA">
        <w:rPr>
          <w:rFonts w:hint="eastAsia"/>
          <w:sz w:val="24"/>
          <w:szCs w:val="24"/>
          <w:rtl/>
          <w:lang w:bidi="ar-IQ"/>
        </w:rPr>
        <w:t>«</w:t>
      </w:r>
      <w:r w:rsidRPr="00E122DA">
        <w:rPr>
          <w:rFonts w:hint="cs"/>
          <w:sz w:val="27"/>
          <w:rtl/>
          <w:lang w:bidi="ar-IQ"/>
        </w:rPr>
        <w:t>إن اللاهوت يعلم بشأن الله، وإن الله يتعلم ذلك</w:t>
      </w:r>
      <w:r w:rsidR="00456782" w:rsidRPr="00E122DA">
        <w:rPr>
          <w:rFonts w:hint="cs"/>
          <w:sz w:val="27"/>
          <w:rtl/>
          <w:lang w:bidi="ar-IQ"/>
        </w:rPr>
        <w:t>،</w:t>
      </w:r>
      <w:r w:rsidRPr="00E122DA">
        <w:rPr>
          <w:rFonts w:hint="cs"/>
          <w:sz w:val="27"/>
          <w:rtl/>
          <w:lang w:bidi="ar-IQ"/>
        </w:rPr>
        <w:t xml:space="preserve"> ويوصله إلى الله</w:t>
      </w:r>
      <w:r w:rsidRPr="00E122DA">
        <w:rPr>
          <w:rFonts w:hint="eastAsia"/>
          <w:sz w:val="24"/>
          <w:szCs w:val="24"/>
          <w:rtl/>
          <w:lang w:bidi="ar-IQ"/>
        </w:rPr>
        <w:t>»</w:t>
      </w:r>
      <w:r w:rsidRPr="00E122DA">
        <w:rPr>
          <w:rFonts w:hint="cs"/>
          <w:sz w:val="27"/>
          <w:rtl/>
          <w:lang w:bidi="ar-IQ"/>
        </w:rPr>
        <w:t xml:space="preserve"> (</w:t>
      </w:r>
      <w:r w:rsidRPr="00E122DA">
        <w:rPr>
          <w:rFonts w:asciiTheme="majorBidi" w:hAnsiTheme="majorBidi" w:cstheme="majorBidi"/>
          <w:szCs w:val="22"/>
          <w:lang w:bidi="ar-IQ"/>
        </w:rPr>
        <w:t>Theologia Deum docet, a Deo docetur, ad ducit</w:t>
      </w:r>
      <w:r w:rsidRPr="00E122DA">
        <w:rPr>
          <w:rFonts w:hint="cs"/>
          <w:sz w:val="27"/>
          <w:rtl/>
          <w:lang w:bidi="ar-IQ"/>
        </w:rPr>
        <w:t>)، ناظر</w:t>
      </w:r>
      <w:r w:rsidR="00456782" w:rsidRPr="00E122DA">
        <w:rPr>
          <w:rFonts w:hint="cs"/>
          <w:sz w:val="27"/>
          <w:rtl/>
          <w:lang w:bidi="ar-IQ"/>
        </w:rPr>
        <w:t>ٌ</w:t>
      </w:r>
      <w:r w:rsidRPr="00E122DA">
        <w:rPr>
          <w:rFonts w:hint="cs"/>
          <w:sz w:val="27"/>
          <w:rtl/>
          <w:lang w:bidi="ar-IQ"/>
        </w:rPr>
        <w:t xml:space="preserve"> إلى المقام السامي للاهوت، و</w:t>
      </w:r>
      <w:r w:rsidR="001562A1" w:rsidRPr="00E122DA">
        <w:rPr>
          <w:rFonts w:hint="cs"/>
          <w:sz w:val="27"/>
          <w:rtl/>
          <w:lang w:bidi="ar-IQ"/>
        </w:rPr>
        <w:t>لا سيَّما</w:t>
      </w:r>
      <w:r w:rsidRPr="00E122DA">
        <w:rPr>
          <w:rFonts w:hint="cs"/>
          <w:sz w:val="27"/>
          <w:rtl/>
          <w:lang w:bidi="ar-IQ"/>
        </w:rPr>
        <w:t xml:space="preserve"> اللاهوت الملتزم بالوحي في العصور الوسطى.</w:t>
      </w:r>
    </w:p>
    <w:p w:rsidR="00C513D2" w:rsidRPr="00E122DA" w:rsidRDefault="00C513D2" w:rsidP="0012557D">
      <w:pPr>
        <w:rPr>
          <w:sz w:val="27"/>
          <w:rtl/>
          <w:lang w:bidi="ar-IQ"/>
        </w:rPr>
      </w:pPr>
      <w:r w:rsidRPr="00E122DA">
        <w:rPr>
          <w:rFonts w:hint="cs"/>
          <w:sz w:val="27"/>
          <w:rtl/>
          <w:lang w:bidi="ar-IQ"/>
        </w:rPr>
        <w:t xml:space="preserve">وعلى طول المرحلة المسيحية في الغرب كانت جميع العلوم والفنون تابعة </w:t>
      </w:r>
      <w:r w:rsidRPr="00E122DA">
        <w:rPr>
          <w:rFonts w:hint="cs"/>
          <w:sz w:val="27"/>
          <w:rtl/>
          <w:lang w:bidi="ar-IQ"/>
        </w:rPr>
        <w:lastRenderedPageBreak/>
        <w:t>للاهوت، وتبحث على هامشه. فقد كان العلم الإلهي في البرنامج الدرسي للقرون الوسطى في المرحلة المدرسية على رأس جميع الفنون السبعة (</w:t>
      </w:r>
      <w:r w:rsidRPr="00E122DA">
        <w:rPr>
          <w:rFonts w:asciiTheme="majorBidi" w:hAnsiTheme="majorBidi" w:cstheme="majorBidi"/>
          <w:szCs w:val="22"/>
          <w:lang w:bidi="ar-IQ"/>
        </w:rPr>
        <w:t>liberal arts</w:t>
      </w:r>
      <w:r w:rsidRPr="00E122DA">
        <w:rPr>
          <w:rFonts w:hint="cs"/>
          <w:sz w:val="27"/>
          <w:rtl/>
          <w:lang w:bidi="ar-IQ"/>
        </w:rPr>
        <w:t xml:space="preserve">)، وكانت سائر العلوم في الحقيقة مجرد مقدمات لدراسة اللاهوت. وإن القول الشهير والسائد في القرون الوسطى: </w:t>
      </w:r>
      <w:r w:rsidRPr="00E122DA">
        <w:rPr>
          <w:rFonts w:hint="eastAsia"/>
          <w:sz w:val="24"/>
          <w:szCs w:val="24"/>
          <w:rtl/>
          <w:lang w:bidi="ar-IQ"/>
        </w:rPr>
        <w:t>«</w:t>
      </w:r>
      <w:r w:rsidRPr="00E122DA">
        <w:rPr>
          <w:rFonts w:hint="cs"/>
          <w:sz w:val="27"/>
          <w:rtl/>
          <w:lang w:bidi="ar-IQ"/>
        </w:rPr>
        <w:t>الفلسفة خادمة اللاهوت</w:t>
      </w:r>
      <w:r w:rsidRPr="00E122DA">
        <w:rPr>
          <w:rFonts w:hint="eastAsia"/>
          <w:sz w:val="24"/>
          <w:szCs w:val="24"/>
          <w:rtl/>
          <w:lang w:bidi="ar-IQ"/>
        </w:rPr>
        <w:t>»</w:t>
      </w:r>
      <w:r w:rsidRPr="00E122DA">
        <w:rPr>
          <w:rFonts w:hint="cs"/>
          <w:sz w:val="27"/>
          <w:rtl/>
          <w:lang w:bidi="ar-IQ"/>
        </w:rPr>
        <w:t xml:space="preserve"> (</w:t>
      </w:r>
      <w:r w:rsidRPr="00E122DA">
        <w:rPr>
          <w:rFonts w:asciiTheme="majorBidi" w:hAnsiTheme="majorBidi" w:cstheme="majorBidi"/>
          <w:szCs w:val="22"/>
          <w:lang w:bidi="ar-IQ"/>
        </w:rPr>
        <w:t>philosophia est ancilla theologia</w:t>
      </w:r>
      <w:r w:rsidRPr="00E122DA">
        <w:rPr>
          <w:rFonts w:hint="cs"/>
          <w:sz w:val="27"/>
          <w:rtl/>
          <w:lang w:bidi="ar-IQ"/>
        </w:rPr>
        <w:t>) يُعبّ</w:t>
      </w:r>
      <w:r w:rsidR="00456782" w:rsidRPr="00E122DA">
        <w:rPr>
          <w:rFonts w:hint="cs"/>
          <w:sz w:val="27"/>
          <w:rtl/>
          <w:lang w:bidi="ar-IQ"/>
        </w:rPr>
        <w:t>ِ</w:t>
      </w:r>
      <w:r w:rsidRPr="00E122DA">
        <w:rPr>
          <w:rFonts w:hint="cs"/>
          <w:sz w:val="27"/>
          <w:rtl/>
          <w:lang w:bidi="ar-IQ"/>
        </w:rPr>
        <w:t>ر بدوره عن هذا الأصل الإلهي المحوري في تلك المرحلة على مستوى التنظير والعمل.</w:t>
      </w:r>
    </w:p>
    <w:p w:rsidR="00C513D2" w:rsidRPr="00E122DA" w:rsidRDefault="00C513D2" w:rsidP="0012557D">
      <w:pPr>
        <w:rPr>
          <w:sz w:val="27"/>
          <w:rtl/>
          <w:lang w:bidi="ar-IQ"/>
        </w:rPr>
      </w:pPr>
    </w:p>
    <w:p w:rsidR="00C513D2" w:rsidRPr="00E122DA" w:rsidRDefault="00C513D2" w:rsidP="0012557D">
      <w:pPr>
        <w:pStyle w:val="31"/>
        <w:spacing w:line="400" w:lineRule="exact"/>
        <w:rPr>
          <w:color w:val="auto"/>
          <w:rtl/>
          <w:lang w:bidi="ar-IQ"/>
        </w:rPr>
      </w:pPr>
      <w:r w:rsidRPr="00E122DA">
        <w:rPr>
          <w:rFonts w:hint="cs"/>
          <w:color w:val="auto"/>
          <w:rtl/>
          <w:lang w:bidi="ar-IQ"/>
        </w:rPr>
        <w:t>أقسام اللاهوت</w:t>
      </w:r>
      <w:r w:rsidR="00C04134" w:rsidRPr="00E122DA">
        <w:rPr>
          <w:rFonts w:hint="cs"/>
          <w:color w:val="auto"/>
          <w:rtl/>
          <w:lang w:val="en-US" w:bidi="ar-IQ"/>
        </w:rPr>
        <w:t xml:space="preserve"> ــــــ</w:t>
      </w:r>
    </w:p>
    <w:p w:rsidR="00C513D2" w:rsidRPr="00E122DA" w:rsidRDefault="00C513D2" w:rsidP="0012557D">
      <w:pPr>
        <w:rPr>
          <w:sz w:val="27"/>
          <w:rtl/>
          <w:lang w:bidi="ar-IQ"/>
        </w:rPr>
      </w:pPr>
      <w:r w:rsidRPr="00E122DA">
        <w:rPr>
          <w:rFonts w:hint="cs"/>
          <w:sz w:val="27"/>
          <w:rtl/>
          <w:lang w:bidi="ar-IQ"/>
        </w:rPr>
        <w:t>لقد عمد علماء اللاهوت إلى تقسيم هذا العلم والتحقيق فيه من عدّة جهات. وإن أهم</w:t>
      </w:r>
      <w:r w:rsidR="00456782" w:rsidRPr="00E122DA">
        <w:rPr>
          <w:rFonts w:hint="cs"/>
          <w:sz w:val="27"/>
          <w:rtl/>
          <w:lang w:bidi="ar-IQ"/>
        </w:rPr>
        <w:t>ّ</w:t>
      </w:r>
      <w:r w:rsidRPr="00E122DA">
        <w:rPr>
          <w:rFonts w:hint="cs"/>
          <w:sz w:val="27"/>
          <w:rtl/>
          <w:lang w:bidi="ar-IQ"/>
        </w:rPr>
        <w:t xml:space="preserve"> أقسام اللاهوت من ناحية المقدمات والمبادئ العقلية أو النقلية هو تقسيمه إلى</w:t>
      </w:r>
      <w:r w:rsidR="00456782" w:rsidRPr="00E122DA">
        <w:rPr>
          <w:rFonts w:hint="cs"/>
          <w:sz w:val="27"/>
          <w:rtl/>
          <w:lang w:bidi="ar-IQ"/>
        </w:rPr>
        <w:t>:</w:t>
      </w:r>
      <w:r w:rsidRPr="00E122DA">
        <w:rPr>
          <w:rFonts w:hint="cs"/>
          <w:sz w:val="27"/>
          <w:rtl/>
          <w:lang w:bidi="ar-IQ"/>
        </w:rPr>
        <w:t xml:space="preserve"> (اللاهوت الطبيعي أو العقلي أو التكويني)</w:t>
      </w:r>
      <w:r w:rsidRPr="00E122DA">
        <w:rPr>
          <w:sz w:val="27"/>
          <w:vertAlign w:val="superscript"/>
          <w:rtl/>
          <w:lang w:bidi="ar-IQ"/>
        </w:rPr>
        <w:t>(</w:t>
      </w:r>
      <w:r w:rsidRPr="00E122DA">
        <w:rPr>
          <w:rStyle w:val="ac"/>
          <w:sz w:val="27"/>
          <w:rtl/>
          <w:lang w:bidi="ar-IQ"/>
        </w:rPr>
        <w:endnoteReference w:id="299"/>
      </w:r>
      <w:r w:rsidRPr="00E122DA">
        <w:rPr>
          <w:sz w:val="27"/>
          <w:vertAlign w:val="superscript"/>
          <w:rtl/>
          <w:lang w:bidi="ar-IQ"/>
        </w:rPr>
        <w:t>)</w:t>
      </w:r>
      <w:r w:rsidRPr="00E122DA">
        <w:rPr>
          <w:rFonts w:hint="cs"/>
          <w:sz w:val="27"/>
          <w:rtl/>
          <w:lang w:bidi="ar-IQ"/>
        </w:rPr>
        <w:t>، و(اللاهوت الملتزم بالوحي أو اللاهوت النقلي)</w:t>
      </w:r>
      <w:r w:rsidRPr="00E122DA">
        <w:rPr>
          <w:sz w:val="27"/>
          <w:vertAlign w:val="superscript"/>
          <w:rtl/>
          <w:lang w:bidi="ar-IQ"/>
        </w:rPr>
        <w:t>(</w:t>
      </w:r>
      <w:r w:rsidRPr="00E122DA">
        <w:rPr>
          <w:rStyle w:val="ac"/>
          <w:sz w:val="27"/>
          <w:rtl/>
          <w:lang w:bidi="ar-IQ"/>
        </w:rPr>
        <w:endnoteReference w:id="300"/>
      </w:r>
      <w:r w:rsidRPr="00E122DA">
        <w:rPr>
          <w:sz w:val="27"/>
          <w:vertAlign w:val="superscript"/>
          <w:rtl/>
          <w:lang w:bidi="ar-IQ"/>
        </w:rPr>
        <w:t>)</w:t>
      </w:r>
      <w:r w:rsidRPr="00E122DA">
        <w:rPr>
          <w:rFonts w:hint="cs"/>
          <w:sz w:val="27"/>
          <w:rtl/>
          <w:lang w:bidi="ar-IQ"/>
        </w:rPr>
        <w:t>. وهذا التقسيم الذي تم</w:t>
      </w:r>
      <w:r w:rsidR="00BE5A52" w:rsidRPr="00E122DA">
        <w:rPr>
          <w:rFonts w:hint="cs"/>
          <w:sz w:val="27"/>
          <w:rtl/>
          <w:lang w:bidi="ar-IQ"/>
        </w:rPr>
        <w:t>ّ</w:t>
      </w:r>
      <w:r w:rsidRPr="00E122DA">
        <w:rPr>
          <w:rFonts w:hint="cs"/>
          <w:sz w:val="27"/>
          <w:rtl/>
          <w:lang w:bidi="ar-IQ"/>
        </w:rPr>
        <w:t xml:space="preserve"> التصريح به</w:t>
      </w:r>
      <w:r w:rsidR="00BE5A52" w:rsidRPr="00E122DA">
        <w:rPr>
          <w:rFonts w:hint="cs"/>
          <w:sz w:val="27"/>
          <w:rtl/>
          <w:lang w:bidi="ar-IQ"/>
        </w:rPr>
        <w:t>،</w:t>
      </w:r>
      <w:r w:rsidRPr="00E122DA">
        <w:rPr>
          <w:rFonts w:hint="cs"/>
          <w:sz w:val="27"/>
          <w:rtl/>
          <w:lang w:bidi="ar-IQ"/>
        </w:rPr>
        <w:t xml:space="preserve"> </w:t>
      </w:r>
      <w:r w:rsidR="00BE5A52" w:rsidRPr="00E122DA">
        <w:rPr>
          <w:rFonts w:hint="cs"/>
          <w:sz w:val="27"/>
          <w:rtl/>
          <w:lang w:bidi="ar-IQ"/>
        </w:rPr>
        <w:t>و</w:t>
      </w:r>
      <w:r w:rsidR="001562A1" w:rsidRPr="00E122DA">
        <w:rPr>
          <w:rFonts w:hint="cs"/>
          <w:sz w:val="27"/>
          <w:rtl/>
          <w:lang w:bidi="ar-IQ"/>
        </w:rPr>
        <w:t>لا سيَّما</w:t>
      </w:r>
      <w:r w:rsidRPr="00E122DA">
        <w:rPr>
          <w:rFonts w:hint="cs"/>
          <w:sz w:val="27"/>
          <w:rtl/>
          <w:lang w:bidi="ar-IQ"/>
        </w:rPr>
        <w:t xml:space="preserve"> منذ عصر توما الأكويني، أصبح اليوم في غاية الأهمية في الأبحاث اللاهوتية.</w:t>
      </w:r>
    </w:p>
    <w:p w:rsidR="00C513D2" w:rsidRPr="00E122DA" w:rsidRDefault="00C513D2" w:rsidP="008A4DAA">
      <w:pPr>
        <w:rPr>
          <w:sz w:val="27"/>
          <w:rtl/>
          <w:lang w:bidi="ar-IQ"/>
        </w:rPr>
      </w:pPr>
      <w:r w:rsidRPr="00E122DA">
        <w:rPr>
          <w:rFonts w:hint="cs"/>
          <w:sz w:val="27"/>
          <w:rtl/>
          <w:lang w:bidi="ar-IQ"/>
        </w:rPr>
        <w:t>والمراد من الـ (</w:t>
      </w:r>
      <w:r w:rsidRPr="00E122DA">
        <w:rPr>
          <w:rFonts w:asciiTheme="majorBidi" w:hAnsiTheme="majorBidi" w:cstheme="majorBidi"/>
          <w:szCs w:val="22"/>
          <w:lang w:bidi="ar-IQ"/>
        </w:rPr>
        <w:t>natural theology</w:t>
      </w:r>
      <w:r w:rsidRPr="00E122DA">
        <w:rPr>
          <w:rFonts w:hint="cs"/>
          <w:sz w:val="27"/>
          <w:rtl/>
          <w:lang w:bidi="ar-IQ"/>
        </w:rPr>
        <w:t>) هي الأبحاث المختلفة بشأن الله والدين</w:t>
      </w:r>
      <w:r w:rsidR="00BE5A52" w:rsidRPr="00E122DA">
        <w:rPr>
          <w:rFonts w:hint="cs"/>
          <w:sz w:val="27"/>
          <w:rtl/>
          <w:lang w:bidi="ar-IQ"/>
        </w:rPr>
        <w:t>،</w:t>
      </w:r>
      <w:r w:rsidRPr="00E122DA">
        <w:rPr>
          <w:rFonts w:hint="cs"/>
          <w:sz w:val="27"/>
          <w:rtl/>
          <w:lang w:bidi="ar-IQ"/>
        </w:rPr>
        <w:t xml:space="preserve"> من خلال الاستعانة </w:t>
      </w:r>
      <w:r w:rsidR="00BE5A52" w:rsidRPr="00E122DA">
        <w:rPr>
          <w:rFonts w:hint="cs"/>
          <w:sz w:val="27"/>
          <w:rtl/>
          <w:lang w:bidi="ar-IQ"/>
        </w:rPr>
        <w:t>ب</w:t>
      </w:r>
      <w:r w:rsidRPr="00E122DA">
        <w:rPr>
          <w:rFonts w:hint="cs"/>
          <w:sz w:val="27"/>
          <w:rtl/>
          <w:lang w:bidi="ar-IQ"/>
        </w:rPr>
        <w:t>العقل</w:t>
      </w:r>
      <w:r w:rsidR="00BE5A52" w:rsidRPr="00E122DA">
        <w:rPr>
          <w:rFonts w:hint="cs"/>
          <w:sz w:val="27"/>
          <w:rtl/>
          <w:lang w:bidi="ar-IQ"/>
        </w:rPr>
        <w:t xml:space="preserve"> مجرَّداً،</w:t>
      </w:r>
      <w:r w:rsidRPr="00E122DA">
        <w:rPr>
          <w:rFonts w:hint="cs"/>
          <w:sz w:val="27"/>
          <w:rtl/>
          <w:lang w:bidi="ar-IQ"/>
        </w:rPr>
        <w:t xml:space="preserve"> ودون الاستناد إلى الوحي. وقد تؤد</w:t>
      </w:r>
      <w:r w:rsidR="00BE5A52" w:rsidRPr="00E122DA">
        <w:rPr>
          <w:rFonts w:hint="cs"/>
          <w:sz w:val="27"/>
          <w:rtl/>
          <w:lang w:bidi="ar-IQ"/>
        </w:rPr>
        <w:t>ّ</w:t>
      </w:r>
      <w:r w:rsidRPr="00E122DA">
        <w:rPr>
          <w:rFonts w:hint="cs"/>
          <w:sz w:val="27"/>
          <w:rtl/>
          <w:lang w:bidi="ar-IQ"/>
        </w:rPr>
        <w:t>ي صفة الـ (</w:t>
      </w:r>
      <w:r w:rsidRPr="00E122DA">
        <w:rPr>
          <w:rFonts w:asciiTheme="majorBidi" w:hAnsiTheme="majorBidi" w:cstheme="majorBidi"/>
          <w:szCs w:val="22"/>
          <w:lang w:bidi="ar-IQ"/>
        </w:rPr>
        <w:t>natural</w:t>
      </w:r>
      <w:r w:rsidRPr="00E122DA">
        <w:rPr>
          <w:rFonts w:hint="cs"/>
          <w:sz w:val="27"/>
          <w:rtl/>
          <w:lang w:bidi="ar-IQ"/>
        </w:rPr>
        <w:t>) هنا بمعنى (الطبيعي) إلى إحداث شبهة</w:t>
      </w:r>
      <w:r w:rsidR="00BE5A52" w:rsidRPr="00E122DA">
        <w:rPr>
          <w:rFonts w:hint="cs"/>
          <w:sz w:val="27"/>
          <w:rtl/>
          <w:lang w:bidi="ar-IQ"/>
        </w:rPr>
        <w:t>؛</w:t>
      </w:r>
      <w:r w:rsidRPr="00E122DA">
        <w:rPr>
          <w:rFonts w:hint="cs"/>
          <w:sz w:val="27"/>
          <w:rtl/>
          <w:lang w:bidi="ar-IQ"/>
        </w:rPr>
        <w:t xml:space="preserve"> إذ المراد من الـ (</w:t>
      </w:r>
      <w:r w:rsidRPr="00E122DA">
        <w:rPr>
          <w:rFonts w:asciiTheme="majorBidi" w:hAnsiTheme="majorBidi" w:cstheme="majorBidi"/>
          <w:szCs w:val="22"/>
          <w:lang w:bidi="ar-IQ"/>
        </w:rPr>
        <w:t>natural</w:t>
      </w:r>
      <w:r w:rsidRPr="00E122DA">
        <w:rPr>
          <w:rFonts w:hint="cs"/>
          <w:sz w:val="27"/>
          <w:rtl/>
          <w:lang w:bidi="ar-IQ"/>
        </w:rPr>
        <w:t>) هنا هو التكويني، في</w:t>
      </w:r>
      <w:r w:rsidR="00E87AAD" w:rsidRPr="00E122DA">
        <w:rPr>
          <w:rFonts w:hint="cs"/>
          <w:sz w:val="27"/>
          <w:rtl/>
          <w:lang w:bidi="ar-IQ"/>
        </w:rPr>
        <w:t xml:space="preserve"> مقابل </w:t>
      </w:r>
      <w:r w:rsidRPr="00E122DA">
        <w:rPr>
          <w:rFonts w:hint="cs"/>
          <w:sz w:val="27"/>
          <w:rtl/>
          <w:lang w:bidi="ar-IQ"/>
        </w:rPr>
        <w:t>الوحياني والتشريعي</w:t>
      </w:r>
      <w:r w:rsidR="00BE5A52" w:rsidRPr="00E122DA">
        <w:rPr>
          <w:rFonts w:hint="cs"/>
          <w:sz w:val="27"/>
          <w:rtl/>
          <w:lang w:bidi="ar-IQ"/>
        </w:rPr>
        <w:t>،</w:t>
      </w:r>
      <w:r w:rsidRPr="00E122DA">
        <w:rPr>
          <w:rFonts w:hint="cs"/>
          <w:sz w:val="27"/>
          <w:rtl/>
          <w:lang w:bidi="ar-IQ"/>
        </w:rPr>
        <w:t xml:space="preserve"> بمعنى أن هناك في طبيعة وتكوين الإنسان قوّة تحظى بإمكانية المعرفة والتمييز بين الحق والباطل، وتلك القوة هي العقل. وبناء على هذا الاعتقاد السائد في التعاليم المسيحية ـ و</w:t>
      </w:r>
      <w:r w:rsidR="001562A1" w:rsidRPr="00E122DA">
        <w:rPr>
          <w:rFonts w:hint="cs"/>
          <w:sz w:val="27"/>
          <w:rtl/>
          <w:lang w:bidi="ar-IQ"/>
        </w:rPr>
        <w:t>لا سيَّما</w:t>
      </w:r>
      <w:r w:rsidRPr="00E122DA">
        <w:rPr>
          <w:rFonts w:hint="cs"/>
          <w:sz w:val="27"/>
          <w:rtl/>
          <w:lang w:bidi="ar-IQ"/>
        </w:rPr>
        <w:t xml:space="preserve"> في العصور الوسطى ـ تمّ الحديث عن الـ (النور الطبيعي)</w:t>
      </w:r>
      <w:r w:rsidRPr="00E122DA">
        <w:rPr>
          <w:sz w:val="27"/>
          <w:vertAlign w:val="superscript"/>
          <w:rtl/>
          <w:lang w:bidi="ar-IQ"/>
        </w:rPr>
        <w:t>(</w:t>
      </w:r>
      <w:r w:rsidRPr="00E122DA">
        <w:rPr>
          <w:rStyle w:val="ac"/>
          <w:sz w:val="27"/>
          <w:rtl/>
          <w:lang w:bidi="ar-IQ"/>
        </w:rPr>
        <w:endnoteReference w:id="301"/>
      </w:r>
      <w:r w:rsidRPr="00E122DA">
        <w:rPr>
          <w:sz w:val="27"/>
          <w:vertAlign w:val="superscript"/>
          <w:rtl/>
          <w:lang w:bidi="ar-IQ"/>
        </w:rPr>
        <w:t>)</w:t>
      </w:r>
      <w:r w:rsidRPr="00E122DA">
        <w:rPr>
          <w:rFonts w:hint="cs"/>
          <w:sz w:val="27"/>
          <w:rtl/>
          <w:lang w:bidi="ar-IQ"/>
        </w:rPr>
        <w:t>، وقيل في تعريفه: إن هذا النور الطبيعي هو العقل</w:t>
      </w:r>
      <w:r w:rsidRPr="00E122DA">
        <w:rPr>
          <w:sz w:val="27"/>
          <w:vertAlign w:val="superscript"/>
          <w:rtl/>
          <w:lang w:bidi="ar-IQ"/>
        </w:rPr>
        <w:t>(</w:t>
      </w:r>
      <w:r w:rsidRPr="00E122DA">
        <w:rPr>
          <w:rStyle w:val="ac"/>
          <w:sz w:val="27"/>
          <w:rtl/>
          <w:lang w:bidi="ar-IQ"/>
        </w:rPr>
        <w:endnoteReference w:id="302"/>
      </w:r>
      <w:r w:rsidRPr="00E122DA">
        <w:rPr>
          <w:sz w:val="27"/>
          <w:vertAlign w:val="superscript"/>
          <w:rtl/>
          <w:lang w:bidi="ar-IQ"/>
        </w:rPr>
        <w:t>)</w:t>
      </w:r>
      <w:r w:rsidRPr="00E122DA">
        <w:rPr>
          <w:rFonts w:hint="cs"/>
          <w:sz w:val="27"/>
          <w:rtl/>
          <w:lang w:bidi="ar-IQ"/>
        </w:rPr>
        <w:t>. إن القول بوجود نعمة العقل في تكوين الإنسان</w:t>
      </w:r>
      <w:r w:rsidR="00BE5A52" w:rsidRPr="00E122DA">
        <w:rPr>
          <w:rFonts w:hint="cs"/>
          <w:sz w:val="27"/>
          <w:rtl/>
          <w:lang w:bidi="ar-IQ"/>
        </w:rPr>
        <w:t>،</w:t>
      </w:r>
      <w:r w:rsidRPr="00E122DA">
        <w:rPr>
          <w:rFonts w:hint="cs"/>
          <w:sz w:val="27"/>
          <w:rtl/>
          <w:lang w:bidi="ar-IQ"/>
        </w:rPr>
        <w:t xml:space="preserve"> الذي يستطيع التعرّف على الحقائق، مسبوق</w:t>
      </w:r>
      <w:r w:rsidR="00BE5A52" w:rsidRPr="00E122DA">
        <w:rPr>
          <w:rFonts w:hint="cs"/>
          <w:sz w:val="27"/>
          <w:rtl/>
          <w:lang w:bidi="ar-IQ"/>
        </w:rPr>
        <w:t>ٌ</w:t>
      </w:r>
      <w:r w:rsidRPr="00E122DA">
        <w:rPr>
          <w:rFonts w:hint="cs"/>
          <w:sz w:val="27"/>
          <w:rtl/>
          <w:lang w:bidi="ar-IQ"/>
        </w:rPr>
        <w:t xml:space="preserve"> بالاعتقاد القائل بأن العقل الإنساني</w:t>
      </w:r>
      <w:r w:rsidRPr="00E122DA">
        <w:rPr>
          <w:sz w:val="27"/>
          <w:vertAlign w:val="superscript"/>
          <w:rtl/>
          <w:lang w:bidi="ar-IQ"/>
        </w:rPr>
        <w:t>(</w:t>
      </w:r>
      <w:r w:rsidRPr="00E122DA">
        <w:rPr>
          <w:rStyle w:val="ac"/>
          <w:sz w:val="27"/>
          <w:rtl/>
          <w:lang w:bidi="ar-IQ"/>
        </w:rPr>
        <w:endnoteReference w:id="303"/>
      </w:r>
      <w:r w:rsidRPr="00E122DA">
        <w:rPr>
          <w:sz w:val="27"/>
          <w:vertAlign w:val="superscript"/>
          <w:rtl/>
          <w:lang w:bidi="ar-IQ"/>
        </w:rPr>
        <w:t>)</w:t>
      </w:r>
      <w:r w:rsidRPr="00E122DA">
        <w:rPr>
          <w:rFonts w:hint="cs"/>
          <w:sz w:val="27"/>
          <w:rtl/>
          <w:lang w:bidi="ar-IQ"/>
        </w:rPr>
        <w:t xml:space="preserve"> هو ـ مثل سائر الكائنات ـ من المخلوقات الإلهية، مع فارق أنه نعمة من الله إلى الإنسان؛ ليتمكن بواسطته من الوصول إلى المعرفة الحقيقية</w:t>
      </w:r>
      <w:r w:rsidR="00BE5A52" w:rsidRPr="00E122DA">
        <w:rPr>
          <w:rFonts w:hint="cs"/>
          <w:sz w:val="27"/>
          <w:rtl/>
          <w:lang w:bidi="ar-IQ"/>
        </w:rPr>
        <w:t>،</w:t>
      </w:r>
      <w:r w:rsidRPr="00E122DA">
        <w:rPr>
          <w:rFonts w:hint="cs"/>
          <w:sz w:val="27"/>
          <w:rtl/>
          <w:lang w:bidi="ar-IQ"/>
        </w:rPr>
        <w:t xml:space="preserve"> التي هي عبارة عن مطابقة العلم البشري لحقائق الكائنات (الأعيان </w:t>
      </w:r>
      <w:r w:rsidR="00BE5A52" w:rsidRPr="00E122DA">
        <w:rPr>
          <w:rFonts w:hint="cs"/>
          <w:sz w:val="27"/>
          <w:rtl/>
          <w:lang w:bidi="ar-IQ"/>
        </w:rPr>
        <w:t>الثابتة) في العلم الإلهي</w:t>
      </w:r>
      <w:r w:rsidR="00BE5A52" w:rsidRPr="00E122DA">
        <w:rPr>
          <w:sz w:val="27"/>
          <w:vertAlign w:val="superscript"/>
          <w:rtl/>
          <w:lang w:bidi="ar-IQ"/>
        </w:rPr>
        <w:t>(</w:t>
      </w:r>
      <w:r w:rsidR="00BE5A52" w:rsidRPr="00E122DA">
        <w:rPr>
          <w:rStyle w:val="ac"/>
          <w:sz w:val="27"/>
          <w:rtl/>
          <w:lang w:bidi="ar-IQ"/>
        </w:rPr>
        <w:endnoteReference w:id="304"/>
      </w:r>
      <w:r w:rsidR="00BE5A52" w:rsidRPr="00E122DA">
        <w:rPr>
          <w:sz w:val="27"/>
          <w:vertAlign w:val="superscript"/>
          <w:rtl/>
          <w:lang w:bidi="ar-IQ"/>
        </w:rPr>
        <w:t>)</w:t>
      </w:r>
      <w:r w:rsidR="008F7893" w:rsidRPr="00E122DA">
        <w:rPr>
          <w:rFonts w:hint="cs"/>
          <w:sz w:val="27"/>
          <w:rtl/>
          <w:lang w:bidi="ar-IQ"/>
        </w:rPr>
        <w:t xml:space="preserve"> (</w:t>
      </w:r>
      <w:r w:rsidRPr="00E122DA">
        <w:rPr>
          <w:rFonts w:asciiTheme="majorBidi" w:hAnsiTheme="majorBidi" w:cstheme="majorBidi"/>
          <w:szCs w:val="22"/>
          <w:lang w:bidi="ar-IQ"/>
        </w:rPr>
        <w:t>divinus intellectus</w:t>
      </w:r>
      <w:r w:rsidR="008F7893" w:rsidRPr="00E122DA">
        <w:rPr>
          <w:rFonts w:hint="cs"/>
          <w:sz w:val="27"/>
          <w:rtl/>
          <w:lang w:bidi="ar-IQ"/>
        </w:rPr>
        <w:t>)</w:t>
      </w:r>
      <w:r w:rsidRPr="00E122DA">
        <w:rPr>
          <w:rFonts w:hint="cs"/>
          <w:sz w:val="27"/>
          <w:rtl/>
          <w:lang w:bidi="ar-IQ"/>
        </w:rPr>
        <w:t>. وعلى هذا الأساس يمكن للإنسان في العصور الوسطى أن تكون لديه معرفة حقيقية</w:t>
      </w:r>
      <w:r w:rsidR="008F7893" w:rsidRPr="00E122DA">
        <w:rPr>
          <w:rFonts w:hint="cs"/>
          <w:sz w:val="27"/>
          <w:rtl/>
          <w:lang w:bidi="ar-IQ"/>
        </w:rPr>
        <w:t>.</w:t>
      </w:r>
      <w:r w:rsidRPr="00E122DA">
        <w:rPr>
          <w:rFonts w:hint="cs"/>
          <w:sz w:val="27"/>
          <w:rtl/>
          <w:lang w:bidi="ar-IQ"/>
        </w:rPr>
        <w:t xml:space="preserve"> وتعريف الحقيقة هو مطابقة العلم </w:t>
      </w:r>
      <w:r w:rsidRPr="00E122DA">
        <w:rPr>
          <w:rFonts w:hint="cs"/>
          <w:sz w:val="27"/>
          <w:rtl/>
          <w:lang w:bidi="ar-IQ"/>
        </w:rPr>
        <w:lastRenderedPageBreak/>
        <w:t xml:space="preserve">الإنساني للعلم الإلهي </w:t>
      </w:r>
      <w:r w:rsidR="008A4DAA" w:rsidRPr="00E122DA">
        <w:rPr>
          <w:rFonts w:hint="cs"/>
          <w:sz w:val="27"/>
          <w:rtl/>
          <w:lang w:bidi="ar-IQ"/>
        </w:rPr>
        <w:t>(</w:t>
      </w:r>
      <w:r w:rsidRPr="00E122DA">
        <w:rPr>
          <w:rFonts w:asciiTheme="majorBidi" w:hAnsiTheme="majorBidi" w:cstheme="majorBidi"/>
          <w:szCs w:val="22"/>
          <w:lang w:bidi="ar-IQ"/>
        </w:rPr>
        <w:t>Veritas est adequatio intellectus et rei</w:t>
      </w:r>
      <w:r w:rsidR="008A4DAA" w:rsidRPr="00E122DA">
        <w:rPr>
          <w:rFonts w:hint="cs"/>
          <w:sz w:val="27"/>
          <w:rtl/>
          <w:lang w:bidi="ar-IQ"/>
        </w:rPr>
        <w:t>)</w:t>
      </w:r>
      <w:r w:rsidRPr="00E122DA">
        <w:rPr>
          <w:sz w:val="27"/>
          <w:vertAlign w:val="superscript"/>
          <w:rtl/>
          <w:lang w:bidi="ar-IQ"/>
        </w:rPr>
        <w:t>(</w:t>
      </w:r>
      <w:r w:rsidRPr="00E122DA">
        <w:rPr>
          <w:rStyle w:val="ac"/>
          <w:sz w:val="27"/>
          <w:rtl/>
          <w:lang w:bidi="ar-IQ"/>
        </w:rPr>
        <w:endnoteReference w:id="305"/>
      </w:r>
      <w:r w:rsidRPr="00E122DA">
        <w:rPr>
          <w:sz w:val="27"/>
          <w:vertAlign w:val="superscript"/>
          <w:rtl/>
          <w:lang w:bidi="ar-IQ"/>
        </w:rPr>
        <w:t>)</w:t>
      </w:r>
      <w:r w:rsidRPr="00E122DA">
        <w:rPr>
          <w:rFonts w:hint="cs"/>
          <w:sz w:val="27"/>
          <w:rtl/>
          <w:lang w:bidi="ar-IQ"/>
        </w:rPr>
        <w:t>.</w:t>
      </w:r>
    </w:p>
    <w:p w:rsidR="00C513D2" w:rsidRPr="00E122DA" w:rsidRDefault="00C513D2" w:rsidP="0012557D">
      <w:pPr>
        <w:rPr>
          <w:sz w:val="27"/>
          <w:rtl/>
          <w:lang w:bidi="ar-IQ"/>
        </w:rPr>
      </w:pPr>
      <w:r w:rsidRPr="00E122DA">
        <w:rPr>
          <w:rFonts w:hint="cs"/>
          <w:sz w:val="27"/>
          <w:rtl/>
          <w:lang w:bidi="ar-IQ"/>
        </w:rPr>
        <w:t>أما اللاهوت الوحياني (</w:t>
      </w:r>
      <w:r w:rsidRPr="00E122DA">
        <w:rPr>
          <w:rFonts w:asciiTheme="majorBidi" w:hAnsiTheme="majorBidi" w:cstheme="majorBidi"/>
          <w:szCs w:val="22"/>
          <w:lang w:bidi="ar-IQ"/>
        </w:rPr>
        <w:t>revealed theology</w:t>
      </w:r>
      <w:r w:rsidRPr="00E122DA">
        <w:rPr>
          <w:rFonts w:hint="cs"/>
          <w:sz w:val="27"/>
          <w:rtl/>
          <w:lang w:bidi="ar-IQ"/>
        </w:rPr>
        <w:t>) أو اللاهوت النقلي فهو اللاهوت الذي يبحث في أمور كامنة في طور وراء طور العقل. كما أن مسائل من قبيل: التثليث أو المعصية الأولى في التعاليم المسيحية تعتبر من وجهة نظر الكثير من العلماء المسيحيين مسائل تستند إلى الوحي، ولا يمكن الحديث عنها إلا على مستوى النقل. ومن هنا كان هذا النوع من اللاهوت هو من لاهوت ما وراء العقل (</w:t>
      </w:r>
      <w:r w:rsidRPr="00E122DA">
        <w:rPr>
          <w:rFonts w:asciiTheme="majorBidi" w:hAnsiTheme="majorBidi" w:cstheme="majorBidi"/>
          <w:szCs w:val="22"/>
          <w:lang w:bidi="ar-IQ"/>
        </w:rPr>
        <w:t>supernatural theology</w:t>
      </w:r>
      <w:r w:rsidRPr="00E122DA">
        <w:rPr>
          <w:rFonts w:hint="cs"/>
          <w:sz w:val="27"/>
          <w:rtl/>
          <w:lang w:bidi="ar-IQ"/>
        </w:rPr>
        <w:t xml:space="preserve">). </w:t>
      </w:r>
    </w:p>
    <w:p w:rsidR="00C513D2" w:rsidRPr="00E122DA" w:rsidRDefault="00C513D2" w:rsidP="0012557D">
      <w:pPr>
        <w:rPr>
          <w:sz w:val="27"/>
          <w:rtl/>
          <w:lang w:bidi="ar-IQ"/>
        </w:rPr>
      </w:pPr>
      <w:r w:rsidRPr="00E122DA">
        <w:rPr>
          <w:rFonts w:hint="cs"/>
          <w:sz w:val="27"/>
          <w:rtl/>
          <w:lang w:bidi="ar-IQ"/>
        </w:rPr>
        <w:t>ومن ناحية</w:t>
      </w:r>
      <w:r w:rsidR="008F7893" w:rsidRPr="00E122DA">
        <w:rPr>
          <w:rFonts w:hint="cs"/>
          <w:sz w:val="27"/>
          <w:rtl/>
          <w:lang w:bidi="ar-IQ"/>
        </w:rPr>
        <w:t>ٍ</w:t>
      </w:r>
      <w:r w:rsidRPr="00E122DA">
        <w:rPr>
          <w:rFonts w:hint="cs"/>
          <w:sz w:val="27"/>
          <w:rtl/>
          <w:lang w:bidi="ar-IQ"/>
        </w:rPr>
        <w:t xml:space="preserve"> أخرى يمكن القول</w:t>
      </w:r>
      <w:r w:rsidR="008F7893" w:rsidRPr="00E122DA">
        <w:rPr>
          <w:rFonts w:hint="cs"/>
          <w:sz w:val="27"/>
          <w:rtl/>
          <w:lang w:bidi="ar-IQ"/>
        </w:rPr>
        <w:t>:</w:t>
      </w:r>
      <w:r w:rsidRPr="00E122DA">
        <w:rPr>
          <w:rFonts w:hint="cs"/>
          <w:sz w:val="27"/>
          <w:rtl/>
          <w:lang w:bidi="ar-IQ"/>
        </w:rPr>
        <w:t xml:space="preserve"> إن اللاهوت العقلي (التكويني) هو منشأ للأحكام التكوينية بشأن الله والدين مما ي</w:t>
      </w:r>
      <w:r w:rsidR="008F7893" w:rsidRPr="00E122DA">
        <w:rPr>
          <w:rFonts w:hint="cs"/>
          <w:sz w:val="27"/>
          <w:rtl/>
          <w:lang w:bidi="ar-IQ"/>
        </w:rPr>
        <w:t>ُ</w:t>
      </w:r>
      <w:r w:rsidRPr="00E122DA">
        <w:rPr>
          <w:rFonts w:hint="cs"/>
          <w:sz w:val="27"/>
          <w:rtl/>
          <w:lang w:bidi="ar-IQ"/>
        </w:rPr>
        <w:t>ع</w:t>
      </w:r>
      <w:r w:rsidR="008F7893" w:rsidRPr="00E122DA">
        <w:rPr>
          <w:rFonts w:hint="cs"/>
          <w:sz w:val="27"/>
          <w:rtl/>
          <w:lang w:bidi="ar-IQ"/>
        </w:rPr>
        <w:t>َ</w:t>
      </w:r>
      <w:r w:rsidRPr="00E122DA">
        <w:rPr>
          <w:rFonts w:hint="cs"/>
          <w:sz w:val="27"/>
          <w:rtl/>
          <w:lang w:bidi="ar-IQ"/>
        </w:rPr>
        <w:t>د</w:t>
      </w:r>
      <w:r w:rsidR="008F7893" w:rsidRPr="00E122DA">
        <w:rPr>
          <w:rFonts w:hint="cs"/>
          <w:sz w:val="27"/>
          <w:rtl/>
          <w:lang w:bidi="ar-IQ"/>
        </w:rPr>
        <w:t>ّ</w:t>
      </w:r>
      <w:r w:rsidRPr="00E122DA">
        <w:rPr>
          <w:rFonts w:hint="cs"/>
          <w:sz w:val="27"/>
          <w:rtl/>
          <w:lang w:bidi="ar-IQ"/>
        </w:rPr>
        <w:t xml:space="preserve"> من الأحكام الخبرية، </w:t>
      </w:r>
      <w:r w:rsidR="0039595B" w:rsidRPr="00E122DA">
        <w:rPr>
          <w:rFonts w:hint="cs"/>
          <w:sz w:val="27"/>
          <w:rtl/>
          <w:lang w:bidi="ar-IQ"/>
        </w:rPr>
        <w:t>بَيْدَ</w:t>
      </w:r>
      <w:r w:rsidRPr="00E122DA">
        <w:rPr>
          <w:rFonts w:hint="cs"/>
          <w:sz w:val="27"/>
          <w:rtl/>
          <w:lang w:bidi="ar-IQ"/>
        </w:rPr>
        <w:t xml:space="preserve"> أن اللاهوت النقلي (التشريعي) هو منشأ للأحكام التشريعية</w:t>
      </w:r>
      <w:r w:rsidR="008F7893" w:rsidRPr="00E122DA">
        <w:rPr>
          <w:rFonts w:hint="cs"/>
          <w:sz w:val="27"/>
          <w:rtl/>
          <w:lang w:bidi="ar-IQ"/>
        </w:rPr>
        <w:t>،</w:t>
      </w:r>
      <w:r w:rsidRPr="00E122DA">
        <w:rPr>
          <w:rFonts w:hint="cs"/>
          <w:sz w:val="27"/>
          <w:rtl/>
          <w:lang w:bidi="ar-IQ"/>
        </w:rPr>
        <w:t xml:space="preserve"> والتي هي من الأحكام الإنشائية</w:t>
      </w:r>
      <w:r w:rsidR="008F7893" w:rsidRPr="00E122DA">
        <w:rPr>
          <w:rFonts w:hint="cs"/>
          <w:sz w:val="27"/>
          <w:rtl/>
          <w:lang w:bidi="ar-IQ"/>
        </w:rPr>
        <w:t>.</w:t>
      </w:r>
      <w:r w:rsidRPr="00E122DA">
        <w:rPr>
          <w:rFonts w:hint="cs"/>
          <w:sz w:val="27"/>
          <w:rtl/>
          <w:lang w:bidi="ar-IQ"/>
        </w:rPr>
        <w:t xml:space="preserve"> ولا يخفى أن الغلبة في العصور الوسطى كان للاهوت الوحياني، ومن هنا كانت الأحكام الإنشائية هي الغالبة على الأحكام التكوينية.</w:t>
      </w:r>
    </w:p>
    <w:p w:rsidR="00C513D2" w:rsidRPr="00E122DA" w:rsidRDefault="00C513D2" w:rsidP="002727D5">
      <w:pPr>
        <w:rPr>
          <w:sz w:val="27"/>
          <w:rtl/>
          <w:lang w:bidi="ar-IQ"/>
        </w:rPr>
      </w:pPr>
      <w:r w:rsidRPr="00E122DA">
        <w:rPr>
          <w:rFonts w:hint="cs"/>
          <w:sz w:val="27"/>
          <w:rtl/>
          <w:lang w:bidi="ar-IQ"/>
        </w:rPr>
        <w:t xml:space="preserve">وهناك الكثير من الأبحاث المطروحة في </w:t>
      </w:r>
      <w:r w:rsidR="00E87AAD" w:rsidRPr="00E122DA">
        <w:rPr>
          <w:rFonts w:hint="cs"/>
          <w:sz w:val="27"/>
          <w:rtl/>
          <w:lang w:bidi="ar-IQ"/>
        </w:rPr>
        <w:t>مجال</w:t>
      </w:r>
      <w:r w:rsidRPr="00E122DA">
        <w:rPr>
          <w:rFonts w:hint="cs"/>
          <w:sz w:val="27"/>
          <w:rtl/>
          <w:lang w:bidi="ar-IQ"/>
        </w:rPr>
        <w:t xml:space="preserve"> الفلسفة وعلم الكلام بشأن إمكان أو امتناع اللاهوت العقلي أو اللاهوت الوحياني بح</w:t>
      </w:r>
      <w:r w:rsidR="008F7893" w:rsidRPr="00E122DA">
        <w:rPr>
          <w:rFonts w:hint="cs"/>
          <w:sz w:val="27"/>
          <w:rtl/>
          <w:lang w:bidi="ar-IQ"/>
        </w:rPr>
        <w:t>َ</w:t>
      </w:r>
      <w:r w:rsidRPr="00E122DA">
        <w:rPr>
          <w:rFonts w:hint="cs"/>
          <w:sz w:val="27"/>
          <w:rtl/>
          <w:lang w:bidi="ar-IQ"/>
        </w:rPr>
        <w:t>س</w:t>
      </w:r>
      <w:r w:rsidR="008F7893" w:rsidRPr="00E122DA">
        <w:rPr>
          <w:rFonts w:hint="cs"/>
          <w:sz w:val="27"/>
          <w:rtl/>
          <w:lang w:bidi="ar-IQ"/>
        </w:rPr>
        <w:t>َ</w:t>
      </w:r>
      <w:r w:rsidRPr="00E122DA">
        <w:rPr>
          <w:rFonts w:hint="cs"/>
          <w:sz w:val="27"/>
          <w:rtl/>
          <w:lang w:bidi="ar-IQ"/>
        </w:rPr>
        <w:t xml:space="preserve">ب ما نراه للوحي والعقل من الحدود والثغور </w:t>
      </w:r>
      <w:r w:rsidR="00145031" w:rsidRPr="00E122DA">
        <w:rPr>
          <w:rFonts w:hint="cs"/>
          <w:sz w:val="27"/>
          <w:rtl/>
          <w:lang w:bidi="ar-IQ"/>
        </w:rPr>
        <w:t>والصلاحيات</w:t>
      </w:r>
      <w:r w:rsidRPr="00E122DA">
        <w:rPr>
          <w:rFonts w:hint="cs"/>
          <w:sz w:val="27"/>
          <w:rtl/>
          <w:lang w:bidi="ar-IQ"/>
        </w:rPr>
        <w:t>، وما هي النسبة القائمة بينهما</w:t>
      </w:r>
      <w:r w:rsidR="008F7893" w:rsidRPr="00E122DA">
        <w:rPr>
          <w:rFonts w:hint="cs"/>
          <w:sz w:val="27"/>
          <w:rtl/>
          <w:lang w:bidi="ar-IQ"/>
        </w:rPr>
        <w:t>؟</w:t>
      </w:r>
      <w:r w:rsidRPr="00E122DA">
        <w:rPr>
          <w:rFonts w:hint="cs"/>
          <w:sz w:val="27"/>
          <w:rtl/>
          <w:lang w:bidi="ar-IQ"/>
        </w:rPr>
        <w:t xml:space="preserve"> فهناك ـ على سبيل المثال ـ م</w:t>
      </w:r>
      <w:r w:rsidR="00160291" w:rsidRPr="00E122DA">
        <w:rPr>
          <w:rFonts w:hint="cs"/>
          <w:sz w:val="27"/>
          <w:rtl/>
          <w:lang w:bidi="ar-IQ"/>
        </w:rPr>
        <w:t>َ</w:t>
      </w:r>
      <w:r w:rsidRPr="00E122DA">
        <w:rPr>
          <w:rFonts w:hint="cs"/>
          <w:sz w:val="27"/>
          <w:rtl/>
          <w:lang w:bidi="ar-IQ"/>
        </w:rPr>
        <w:t>ن</w:t>
      </w:r>
      <w:r w:rsidR="00160291" w:rsidRPr="00E122DA">
        <w:rPr>
          <w:rFonts w:hint="cs"/>
          <w:sz w:val="27"/>
          <w:rtl/>
          <w:lang w:bidi="ar-IQ"/>
        </w:rPr>
        <w:t>ْ</w:t>
      </w:r>
      <w:r w:rsidRPr="00E122DA">
        <w:rPr>
          <w:rFonts w:hint="cs"/>
          <w:sz w:val="27"/>
          <w:rtl/>
          <w:lang w:bidi="ar-IQ"/>
        </w:rPr>
        <w:t xml:space="preserve"> يقول</w:t>
      </w:r>
      <w:r w:rsidR="00160291" w:rsidRPr="00E122DA">
        <w:rPr>
          <w:rFonts w:hint="cs"/>
          <w:sz w:val="27"/>
          <w:rtl/>
          <w:lang w:bidi="ar-IQ"/>
        </w:rPr>
        <w:t>:</w:t>
      </w:r>
      <w:r w:rsidRPr="00E122DA">
        <w:rPr>
          <w:rFonts w:hint="cs"/>
          <w:sz w:val="27"/>
          <w:rtl/>
          <w:lang w:bidi="ar-IQ"/>
        </w:rPr>
        <w:t xml:space="preserve"> إن اللاهوت العقلي تعبير</w:t>
      </w:r>
      <w:r w:rsidR="00160291" w:rsidRPr="00E122DA">
        <w:rPr>
          <w:rFonts w:hint="cs"/>
          <w:sz w:val="27"/>
          <w:rtl/>
          <w:lang w:bidi="ar-IQ"/>
        </w:rPr>
        <w:t>ٌ</w:t>
      </w:r>
      <w:r w:rsidRPr="00E122DA">
        <w:rPr>
          <w:rFonts w:hint="cs"/>
          <w:sz w:val="27"/>
          <w:rtl/>
          <w:lang w:bidi="ar-IQ"/>
        </w:rPr>
        <w:t xml:space="preserve"> آخر عن </w:t>
      </w:r>
      <w:r w:rsidRPr="00E122DA">
        <w:rPr>
          <w:rFonts w:hint="eastAsia"/>
          <w:sz w:val="24"/>
          <w:szCs w:val="24"/>
          <w:rtl/>
          <w:lang w:bidi="ar-IQ"/>
        </w:rPr>
        <w:t>«</w:t>
      </w:r>
      <w:r w:rsidRPr="00E122DA">
        <w:rPr>
          <w:rFonts w:hint="cs"/>
          <w:sz w:val="27"/>
          <w:rtl/>
          <w:lang w:bidi="ar-IQ"/>
        </w:rPr>
        <w:t>اللاهوت الفلسفي</w:t>
      </w:r>
      <w:r w:rsidRPr="00E122DA">
        <w:rPr>
          <w:rFonts w:hint="eastAsia"/>
          <w:sz w:val="24"/>
          <w:szCs w:val="24"/>
          <w:rtl/>
          <w:lang w:bidi="ar-IQ"/>
        </w:rPr>
        <w:t>»</w:t>
      </w:r>
      <w:r w:rsidRPr="00E122DA">
        <w:rPr>
          <w:rFonts w:hint="cs"/>
          <w:sz w:val="27"/>
          <w:rtl/>
          <w:lang w:bidi="ar-IQ"/>
        </w:rPr>
        <w:t xml:space="preserve"> (</w:t>
      </w:r>
      <w:r w:rsidRPr="00E122DA">
        <w:rPr>
          <w:rFonts w:asciiTheme="majorBidi" w:hAnsiTheme="majorBidi" w:cstheme="majorBidi"/>
          <w:szCs w:val="22"/>
          <w:lang w:bidi="ar-IQ"/>
        </w:rPr>
        <w:t>Philosophical theology</w:t>
      </w:r>
      <w:r w:rsidRPr="00E122DA">
        <w:rPr>
          <w:rFonts w:hint="cs"/>
          <w:sz w:val="27"/>
          <w:rtl/>
          <w:lang w:bidi="ar-IQ"/>
        </w:rPr>
        <w:t>)</w:t>
      </w:r>
      <w:r w:rsidR="00160291" w:rsidRPr="00E122DA">
        <w:rPr>
          <w:rFonts w:hint="cs"/>
          <w:sz w:val="27"/>
          <w:rtl/>
          <w:lang w:bidi="ar-IQ"/>
        </w:rPr>
        <w:t>،</w:t>
      </w:r>
      <w:r w:rsidRPr="00E122DA">
        <w:rPr>
          <w:rFonts w:hint="cs"/>
          <w:sz w:val="27"/>
          <w:rtl/>
          <w:lang w:bidi="ar-IQ"/>
        </w:rPr>
        <w:t xml:space="preserve"> وإنه لا فرق بينهما. وحيث ينحصر اللاهوت العقلي بالطريقة العقلية لا يكون له ربط بالاعتقاد الديني للأفراد، كما سار الفيلسوف الإنجليزي التجريبي (ديفد هيوم) في كتابه (حوارات حول الدين الطبيعي) ـ في ضوء موقفه العقلي والتجريبي الب</w:t>
      </w:r>
      <w:r w:rsidR="00160291" w:rsidRPr="00E122DA">
        <w:rPr>
          <w:rFonts w:hint="cs"/>
          <w:sz w:val="27"/>
          <w:rtl/>
          <w:lang w:bidi="ar-IQ"/>
        </w:rPr>
        <w:t>َ</w:t>
      </w:r>
      <w:r w:rsidRPr="00E122DA">
        <w:rPr>
          <w:rFonts w:hint="cs"/>
          <w:sz w:val="27"/>
          <w:rtl/>
          <w:lang w:bidi="ar-IQ"/>
        </w:rPr>
        <w:t>ح</w:t>
      </w:r>
      <w:r w:rsidR="00160291" w:rsidRPr="00E122DA">
        <w:rPr>
          <w:rFonts w:hint="cs"/>
          <w:sz w:val="27"/>
          <w:rtl/>
          <w:lang w:bidi="ar-IQ"/>
        </w:rPr>
        <w:t>ْ</w:t>
      </w:r>
      <w:r w:rsidRPr="00E122DA">
        <w:rPr>
          <w:rFonts w:hint="cs"/>
          <w:sz w:val="27"/>
          <w:rtl/>
          <w:lang w:bidi="ar-IQ"/>
        </w:rPr>
        <w:t>ت ـ على ذات الطريق الذي سلكه الحكيم اللاهوتي توما الأكويني ـ مثلاً ـ في رسالته في الرد</w:t>
      </w:r>
      <w:r w:rsidR="00160291" w:rsidRPr="00E122DA">
        <w:rPr>
          <w:rFonts w:hint="cs"/>
          <w:sz w:val="27"/>
          <w:rtl/>
          <w:lang w:bidi="ar-IQ"/>
        </w:rPr>
        <w:t>ّ</w:t>
      </w:r>
      <w:r w:rsidRPr="00E122DA">
        <w:rPr>
          <w:rFonts w:hint="cs"/>
          <w:sz w:val="27"/>
          <w:rtl/>
          <w:lang w:bidi="ar-IQ"/>
        </w:rPr>
        <w:t xml:space="preserve"> على الملحدين </w:t>
      </w:r>
      <w:r w:rsidR="002727D5" w:rsidRPr="00E122DA">
        <w:rPr>
          <w:rFonts w:hint="cs"/>
          <w:sz w:val="27"/>
          <w:rtl/>
          <w:lang w:bidi="ar-IQ"/>
        </w:rPr>
        <w:t>(</w:t>
      </w:r>
      <w:r w:rsidRPr="00E122DA">
        <w:rPr>
          <w:rFonts w:asciiTheme="majorBidi" w:hAnsiTheme="majorBidi" w:cstheme="majorBidi"/>
          <w:szCs w:val="22"/>
          <w:lang w:bidi="ar-IQ"/>
        </w:rPr>
        <w:t>summa contra Genties</w:t>
      </w:r>
      <w:r w:rsidR="002727D5" w:rsidRPr="00E122DA">
        <w:rPr>
          <w:rFonts w:hint="cs"/>
          <w:sz w:val="27"/>
          <w:rtl/>
          <w:lang w:bidi="ar-IQ"/>
        </w:rPr>
        <w:t>)</w:t>
      </w:r>
      <w:r w:rsidRPr="00E122DA">
        <w:rPr>
          <w:sz w:val="27"/>
          <w:vertAlign w:val="superscript"/>
          <w:rtl/>
          <w:lang w:bidi="ar-IQ"/>
        </w:rPr>
        <w:t>(</w:t>
      </w:r>
      <w:r w:rsidRPr="00E122DA">
        <w:rPr>
          <w:rStyle w:val="ac"/>
          <w:sz w:val="27"/>
          <w:rtl/>
          <w:lang w:bidi="ar-IQ"/>
        </w:rPr>
        <w:endnoteReference w:id="306"/>
      </w:r>
      <w:r w:rsidRPr="00E122DA">
        <w:rPr>
          <w:sz w:val="27"/>
          <w:vertAlign w:val="superscript"/>
          <w:rtl/>
          <w:lang w:bidi="ar-IQ"/>
        </w:rPr>
        <w:t>)</w:t>
      </w:r>
      <w:r w:rsidRPr="00E122DA">
        <w:rPr>
          <w:rFonts w:hint="cs"/>
          <w:sz w:val="27"/>
          <w:rtl/>
          <w:lang w:bidi="ar-IQ"/>
        </w:rPr>
        <w:t>. وعلى هذا المنوال هناك م</w:t>
      </w:r>
      <w:r w:rsidR="00160291" w:rsidRPr="00E122DA">
        <w:rPr>
          <w:rFonts w:hint="cs"/>
          <w:sz w:val="27"/>
          <w:rtl/>
          <w:lang w:bidi="ar-IQ"/>
        </w:rPr>
        <w:t>َ</w:t>
      </w:r>
      <w:r w:rsidRPr="00E122DA">
        <w:rPr>
          <w:rFonts w:hint="cs"/>
          <w:sz w:val="27"/>
          <w:rtl/>
          <w:lang w:bidi="ar-IQ"/>
        </w:rPr>
        <w:t>ن</w:t>
      </w:r>
      <w:r w:rsidR="00160291" w:rsidRPr="00E122DA">
        <w:rPr>
          <w:rFonts w:hint="cs"/>
          <w:sz w:val="27"/>
          <w:rtl/>
          <w:lang w:bidi="ar-IQ"/>
        </w:rPr>
        <w:t>ْ</w:t>
      </w:r>
      <w:r w:rsidRPr="00E122DA">
        <w:rPr>
          <w:rFonts w:hint="cs"/>
          <w:sz w:val="27"/>
          <w:rtl/>
          <w:lang w:bidi="ar-IQ"/>
        </w:rPr>
        <w:t xml:space="preserve"> لا يجد فرقاً جوهرياً بين فلسفة الدين (</w:t>
      </w:r>
      <w:r w:rsidRPr="00E122DA">
        <w:rPr>
          <w:rFonts w:asciiTheme="majorBidi" w:hAnsiTheme="majorBidi" w:cstheme="majorBidi"/>
          <w:szCs w:val="22"/>
          <w:lang w:bidi="ar-IQ"/>
        </w:rPr>
        <w:t>philosophy of religion</w:t>
      </w:r>
      <w:r w:rsidRPr="00E122DA">
        <w:rPr>
          <w:rFonts w:hint="cs"/>
          <w:sz w:val="27"/>
          <w:rtl/>
          <w:lang w:bidi="ar-IQ"/>
        </w:rPr>
        <w:t>) والفلسفة الدينية (</w:t>
      </w:r>
      <w:r w:rsidRPr="00E122DA">
        <w:rPr>
          <w:rFonts w:asciiTheme="majorBidi" w:hAnsiTheme="majorBidi" w:cstheme="majorBidi"/>
          <w:szCs w:val="22"/>
          <w:lang w:bidi="ar-IQ"/>
        </w:rPr>
        <w:t>religious philosophy</w:t>
      </w:r>
      <w:r w:rsidRPr="00E122DA">
        <w:rPr>
          <w:rFonts w:hint="cs"/>
          <w:sz w:val="27"/>
          <w:rtl/>
          <w:lang w:bidi="ar-IQ"/>
        </w:rPr>
        <w:t>) من جهة</w:t>
      </w:r>
      <w:r w:rsidR="00160291" w:rsidRPr="00E122DA">
        <w:rPr>
          <w:rFonts w:hint="cs"/>
          <w:sz w:val="27"/>
          <w:rtl/>
          <w:lang w:bidi="ar-IQ"/>
        </w:rPr>
        <w:t>ٍ</w:t>
      </w:r>
      <w:r w:rsidRPr="00E122DA">
        <w:rPr>
          <w:rFonts w:hint="cs"/>
          <w:sz w:val="27"/>
          <w:rtl/>
          <w:lang w:bidi="ar-IQ"/>
        </w:rPr>
        <w:t>، وبين اللاهوت الفلسفي (</w:t>
      </w:r>
      <w:r w:rsidRPr="00E122DA">
        <w:rPr>
          <w:rFonts w:asciiTheme="majorBidi" w:hAnsiTheme="majorBidi" w:cstheme="majorBidi"/>
          <w:szCs w:val="22"/>
          <w:lang w:bidi="ar-IQ"/>
        </w:rPr>
        <w:t>philosophical theology</w:t>
      </w:r>
      <w:r w:rsidRPr="00E122DA">
        <w:rPr>
          <w:rFonts w:hint="cs"/>
          <w:sz w:val="27"/>
          <w:rtl/>
          <w:lang w:bidi="ar-IQ"/>
        </w:rPr>
        <w:t>) واللاهوت العقلي من جهة</w:t>
      </w:r>
      <w:r w:rsidR="00160291" w:rsidRPr="00E122DA">
        <w:rPr>
          <w:rFonts w:hint="cs"/>
          <w:sz w:val="27"/>
          <w:rtl/>
          <w:lang w:bidi="ar-IQ"/>
        </w:rPr>
        <w:t>ٍ</w:t>
      </w:r>
      <w:r w:rsidRPr="00E122DA">
        <w:rPr>
          <w:rFonts w:hint="cs"/>
          <w:sz w:val="27"/>
          <w:rtl/>
          <w:lang w:bidi="ar-IQ"/>
        </w:rPr>
        <w:t xml:space="preserve"> أخرى، وير</w:t>
      </w:r>
      <w:r w:rsidR="002727D5">
        <w:rPr>
          <w:rFonts w:hint="cs"/>
          <w:sz w:val="27"/>
          <w:rtl/>
          <w:lang w:bidi="ar-IQ"/>
        </w:rPr>
        <w:t>َ</w:t>
      </w:r>
      <w:r w:rsidRPr="00E122DA">
        <w:rPr>
          <w:rFonts w:hint="cs"/>
          <w:sz w:val="27"/>
          <w:rtl/>
          <w:lang w:bidi="ar-IQ"/>
        </w:rPr>
        <w:t>و</w:t>
      </w:r>
      <w:r w:rsidR="002727D5">
        <w:rPr>
          <w:rFonts w:hint="cs"/>
          <w:sz w:val="27"/>
          <w:rtl/>
          <w:lang w:bidi="ar-IQ"/>
        </w:rPr>
        <w:t>ْ</w:t>
      </w:r>
      <w:r w:rsidRPr="00E122DA">
        <w:rPr>
          <w:rFonts w:hint="cs"/>
          <w:sz w:val="27"/>
          <w:rtl/>
          <w:lang w:bidi="ar-IQ"/>
        </w:rPr>
        <w:t>نها بأجمعها ـ مع شيء من غض</w:t>
      </w:r>
      <w:r w:rsidR="00160291" w:rsidRPr="00E122DA">
        <w:rPr>
          <w:rFonts w:hint="cs"/>
          <w:sz w:val="27"/>
          <w:rtl/>
          <w:lang w:bidi="ar-IQ"/>
        </w:rPr>
        <w:t>ّ</w:t>
      </w:r>
      <w:r w:rsidRPr="00E122DA">
        <w:rPr>
          <w:rFonts w:hint="cs"/>
          <w:sz w:val="27"/>
          <w:rtl/>
          <w:lang w:bidi="ar-IQ"/>
        </w:rPr>
        <w:t xml:space="preserve"> الطرف عن الاختلاف في الفروع والجزئيات ـ شيئاً واحداً، ويمكن تعريفها بتعريف </w:t>
      </w:r>
      <w:r w:rsidRPr="00E122DA">
        <w:rPr>
          <w:rFonts w:hint="cs"/>
          <w:sz w:val="27"/>
          <w:rtl/>
          <w:lang w:bidi="ar-IQ"/>
        </w:rPr>
        <w:lastRenderedPageBreak/>
        <w:t xml:space="preserve">واحد يكمن في </w:t>
      </w:r>
      <w:r w:rsidRPr="00E122DA">
        <w:rPr>
          <w:rFonts w:hint="eastAsia"/>
          <w:sz w:val="24"/>
          <w:szCs w:val="24"/>
          <w:rtl/>
          <w:lang w:bidi="ar-IQ"/>
        </w:rPr>
        <w:t>«</w:t>
      </w:r>
      <w:r w:rsidRPr="00E122DA">
        <w:rPr>
          <w:rFonts w:hint="cs"/>
          <w:sz w:val="27"/>
          <w:rtl/>
          <w:lang w:bidi="ar-IQ"/>
        </w:rPr>
        <w:t>التعلق والتشبّث الفلسفي بالدين</w:t>
      </w:r>
      <w:r w:rsidRPr="00E122DA">
        <w:rPr>
          <w:rFonts w:hint="eastAsia"/>
          <w:sz w:val="24"/>
          <w:szCs w:val="24"/>
          <w:rtl/>
          <w:lang w:bidi="ar-IQ"/>
        </w:rPr>
        <w:t>»</w:t>
      </w:r>
      <w:r w:rsidRPr="00E122DA">
        <w:rPr>
          <w:rFonts w:hint="cs"/>
          <w:sz w:val="27"/>
          <w:rtl/>
          <w:lang w:bidi="ar-IQ"/>
        </w:rPr>
        <w:t>.</w:t>
      </w:r>
    </w:p>
    <w:p w:rsidR="00C513D2" w:rsidRPr="00E122DA" w:rsidRDefault="00C513D2" w:rsidP="0012557D">
      <w:pPr>
        <w:rPr>
          <w:sz w:val="27"/>
          <w:rtl/>
          <w:lang w:bidi="ar-IQ"/>
        </w:rPr>
      </w:pPr>
      <w:r w:rsidRPr="00E122DA">
        <w:rPr>
          <w:rFonts w:hint="cs"/>
          <w:sz w:val="27"/>
          <w:rtl/>
          <w:lang w:bidi="ar-IQ"/>
        </w:rPr>
        <w:t>وهناك جماعة</w:t>
      </w:r>
      <w:r w:rsidR="00160291" w:rsidRPr="00E122DA">
        <w:rPr>
          <w:rFonts w:hint="cs"/>
          <w:sz w:val="27"/>
          <w:rtl/>
          <w:lang w:bidi="ar-IQ"/>
        </w:rPr>
        <w:t>ٌ</w:t>
      </w:r>
      <w:r w:rsidRPr="00E122DA">
        <w:rPr>
          <w:rFonts w:hint="cs"/>
          <w:sz w:val="27"/>
          <w:rtl/>
          <w:lang w:bidi="ar-IQ"/>
        </w:rPr>
        <w:t xml:space="preserve"> من الفلاسفة وعلماء اللاهوت ينكر</w:t>
      </w:r>
      <w:r w:rsidR="00160291" w:rsidRPr="00E122DA">
        <w:rPr>
          <w:rFonts w:hint="cs"/>
          <w:sz w:val="27"/>
          <w:rtl/>
          <w:lang w:bidi="ar-IQ"/>
        </w:rPr>
        <w:t>ون</w:t>
      </w:r>
      <w:r w:rsidRPr="00E122DA">
        <w:rPr>
          <w:rFonts w:hint="cs"/>
          <w:sz w:val="27"/>
          <w:rtl/>
          <w:lang w:bidi="ar-IQ"/>
        </w:rPr>
        <w:t xml:space="preserve"> إمكان وجود اللاهوت العقلي، ويقولون</w:t>
      </w:r>
      <w:r w:rsidR="00160291" w:rsidRPr="00E122DA">
        <w:rPr>
          <w:rFonts w:hint="cs"/>
          <w:sz w:val="27"/>
          <w:rtl/>
          <w:lang w:bidi="ar-IQ"/>
        </w:rPr>
        <w:t>:</w:t>
      </w:r>
      <w:r w:rsidRPr="00E122DA">
        <w:rPr>
          <w:rFonts w:hint="cs"/>
          <w:sz w:val="27"/>
          <w:rtl/>
          <w:lang w:bidi="ar-IQ"/>
        </w:rPr>
        <w:t xml:space="preserve"> إن العلم الحقيقي للدين خارج عن حدود العقل، فهو رهن</w:t>
      </w:r>
      <w:r w:rsidR="00160291" w:rsidRPr="00E122DA">
        <w:rPr>
          <w:rFonts w:hint="cs"/>
          <w:sz w:val="27"/>
          <w:rtl/>
          <w:lang w:bidi="ar-IQ"/>
        </w:rPr>
        <w:t>ٌ</w:t>
      </w:r>
      <w:r w:rsidRPr="00E122DA">
        <w:rPr>
          <w:rFonts w:hint="cs"/>
          <w:sz w:val="27"/>
          <w:rtl/>
          <w:lang w:bidi="ar-IQ"/>
        </w:rPr>
        <w:t xml:space="preserve"> بمراتب الشهود والتجليات الإلهية. وهناك م</w:t>
      </w:r>
      <w:r w:rsidR="00160291" w:rsidRPr="00E122DA">
        <w:rPr>
          <w:rFonts w:hint="cs"/>
          <w:sz w:val="27"/>
          <w:rtl/>
          <w:lang w:bidi="ar-IQ"/>
        </w:rPr>
        <w:t>َ</w:t>
      </w:r>
      <w:r w:rsidRPr="00E122DA">
        <w:rPr>
          <w:rFonts w:hint="cs"/>
          <w:sz w:val="27"/>
          <w:rtl/>
          <w:lang w:bidi="ar-IQ"/>
        </w:rPr>
        <w:t>ن</w:t>
      </w:r>
      <w:r w:rsidR="00160291" w:rsidRPr="00E122DA">
        <w:rPr>
          <w:rFonts w:hint="cs"/>
          <w:sz w:val="27"/>
          <w:rtl/>
          <w:lang w:bidi="ar-IQ"/>
        </w:rPr>
        <w:t>ْ</w:t>
      </w:r>
      <w:r w:rsidRPr="00E122DA">
        <w:rPr>
          <w:rFonts w:hint="cs"/>
          <w:sz w:val="27"/>
          <w:rtl/>
          <w:lang w:bidi="ar-IQ"/>
        </w:rPr>
        <w:t xml:space="preserve"> يقول بإمكانية الكلام بشأن حقائق من قبيل</w:t>
      </w:r>
      <w:r w:rsidR="00160291" w:rsidRPr="00E122DA">
        <w:rPr>
          <w:rFonts w:hint="cs"/>
          <w:sz w:val="27"/>
          <w:rtl/>
          <w:lang w:bidi="ar-IQ"/>
        </w:rPr>
        <w:t>:</w:t>
      </w:r>
      <w:r w:rsidRPr="00E122DA">
        <w:rPr>
          <w:rFonts w:hint="cs"/>
          <w:sz w:val="27"/>
          <w:rtl/>
          <w:lang w:bidi="ar-IQ"/>
        </w:rPr>
        <w:t xml:space="preserve"> وجود الله في اللاهوت العقلي، </w:t>
      </w:r>
      <w:r w:rsidR="0039595B" w:rsidRPr="00E122DA">
        <w:rPr>
          <w:rFonts w:hint="cs"/>
          <w:sz w:val="27"/>
          <w:rtl/>
          <w:lang w:bidi="ar-IQ"/>
        </w:rPr>
        <w:t>بَيْدَ</w:t>
      </w:r>
      <w:r w:rsidRPr="00E122DA">
        <w:rPr>
          <w:rFonts w:hint="cs"/>
          <w:sz w:val="27"/>
          <w:rtl/>
          <w:lang w:bidi="ar-IQ"/>
        </w:rPr>
        <w:t xml:space="preserve"> أن العلم الكامل بوجود الله يتوقف على الدخول والخوض في اللاهوت الوحياني</w:t>
      </w:r>
      <w:r w:rsidRPr="00E122DA">
        <w:rPr>
          <w:sz w:val="27"/>
          <w:vertAlign w:val="superscript"/>
          <w:rtl/>
          <w:lang w:bidi="ar-IQ"/>
        </w:rPr>
        <w:t>(</w:t>
      </w:r>
      <w:r w:rsidRPr="00E122DA">
        <w:rPr>
          <w:rStyle w:val="ac"/>
          <w:sz w:val="27"/>
          <w:rtl/>
          <w:lang w:bidi="ar-IQ"/>
        </w:rPr>
        <w:endnoteReference w:id="307"/>
      </w:r>
      <w:r w:rsidRPr="00E122DA">
        <w:rPr>
          <w:sz w:val="27"/>
          <w:vertAlign w:val="superscript"/>
          <w:rtl/>
          <w:lang w:bidi="ar-IQ"/>
        </w:rPr>
        <w:t>)</w:t>
      </w:r>
      <w:r w:rsidRPr="00E122DA">
        <w:rPr>
          <w:rFonts w:hint="cs"/>
          <w:sz w:val="27"/>
          <w:rtl/>
          <w:lang w:bidi="ar-IQ"/>
        </w:rPr>
        <w:t>. وهناك م</w:t>
      </w:r>
      <w:r w:rsidR="00160291" w:rsidRPr="00E122DA">
        <w:rPr>
          <w:rFonts w:hint="cs"/>
          <w:sz w:val="27"/>
          <w:rtl/>
          <w:lang w:bidi="ar-IQ"/>
        </w:rPr>
        <w:t>َ</w:t>
      </w:r>
      <w:r w:rsidRPr="00E122DA">
        <w:rPr>
          <w:rFonts w:hint="cs"/>
          <w:sz w:val="27"/>
          <w:rtl/>
          <w:lang w:bidi="ar-IQ"/>
        </w:rPr>
        <w:t>ن</w:t>
      </w:r>
      <w:r w:rsidR="00160291" w:rsidRPr="00E122DA">
        <w:rPr>
          <w:rFonts w:hint="cs"/>
          <w:sz w:val="27"/>
          <w:rtl/>
          <w:lang w:bidi="ar-IQ"/>
        </w:rPr>
        <w:t>ْ</w:t>
      </w:r>
      <w:r w:rsidRPr="00E122DA">
        <w:rPr>
          <w:rFonts w:hint="cs"/>
          <w:sz w:val="27"/>
          <w:rtl/>
          <w:lang w:bidi="ar-IQ"/>
        </w:rPr>
        <w:t xml:space="preserve"> يذهب إلى الاعتقاد بأن اللاهوت في حد</w:t>
      </w:r>
      <w:r w:rsidR="00160291" w:rsidRPr="00E122DA">
        <w:rPr>
          <w:rFonts w:hint="cs"/>
          <w:sz w:val="27"/>
          <w:rtl/>
          <w:lang w:bidi="ar-IQ"/>
        </w:rPr>
        <w:t>ّ</w:t>
      </w:r>
      <w:r w:rsidRPr="00E122DA">
        <w:rPr>
          <w:rFonts w:hint="cs"/>
          <w:sz w:val="27"/>
          <w:rtl/>
          <w:lang w:bidi="ar-IQ"/>
        </w:rPr>
        <w:t xml:space="preserve"> ذاته علم عقلي؛ لأنه من المعارف والمدركات البشرية.</w:t>
      </w:r>
    </w:p>
    <w:p w:rsidR="00C513D2" w:rsidRPr="00E122DA" w:rsidRDefault="00C513D2" w:rsidP="0012557D">
      <w:pPr>
        <w:rPr>
          <w:sz w:val="27"/>
          <w:rtl/>
          <w:lang w:bidi="ar-IQ"/>
        </w:rPr>
      </w:pPr>
      <w:r w:rsidRPr="00E122DA">
        <w:rPr>
          <w:rFonts w:hint="cs"/>
          <w:sz w:val="27"/>
          <w:rtl/>
          <w:lang w:bidi="ar-IQ"/>
        </w:rPr>
        <w:t>أما القسم الآخر العام والهام</w:t>
      </w:r>
      <w:r w:rsidR="00160291" w:rsidRPr="00E122DA">
        <w:rPr>
          <w:rFonts w:hint="cs"/>
          <w:sz w:val="27"/>
          <w:rtl/>
          <w:lang w:bidi="ar-IQ"/>
        </w:rPr>
        <w:t>ّ</w:t>
      </w:r>
      <w:r w:rsidRPr="00E122DA">
        <w:rPr>
          <w:rFonts w:hint="cs"/>
          <w:sz w:val="27"/>
          <w:rtl/>
          <w:lang w:bidi="ar-IQ"/>
        </w:rPr>
        <w:t xml:space="preserve"> من اللاهوت فهو عبارة</w:t>
      </w:r>
      <w:r w:rsidR="00160291" w:rsidRPr="00E122DA">
        <w:rPr>
          <w:rFonts w:hint="cs"/>
          <w:sz w:val="27"/>
          <w:rtl/>
          <w:lang w:bidi="ar-IQ"/>
        </w:rPr>
        <w:t>ٌ</w:t>
      </w:r>
      <w:r w:rsidRPr="00E122DA">
        <w:rPr>
          <w:rFonts w:hint="cs"/>
          <w:sz w:val="27"/>
          <w:rtl/>
          <w:lang w:bidi="ar-IQ"/>
        </w:rPr>
        <w:t xml:space="preserve"> عن</w:t>
      </w:r>
      <w:r w:rsidRPr="00E122DA">
        <w:rPr>
          <w:sz w:val="27"/>
          <w:vertAlign w:val="superscript"/>
          <w:rtl/>
          <w:lang w:bidi="ar-IQ"/>
        </w:rPr>
        <w:t>(</w:t>
      </w:r>
      <w:r w:rsidRPr="00E122DA">
        <w:rPr>
          <w:rStyle w:val="ac"/>
          <w:sz w:val="27"/>
          <w:rtl/>
          <w:lang w:bidi="ar-IQ"/>
        </w:rPr>
        <w:endnoteReference w:id="308"/>
      </w:r>
      <w:r w:rsidRPr="00E122DA">
        <w:rPr>
          <w:sz w:val="27"/>
          <w:vertAlign w:val="superscript"/>
          <w:rtl/>
          <w:lang w:bidi="ar-IQ"/>
        </w:rPr>
        <w:t>)</w:t>
      </w:r>
      <w:r w:rsidRPr="00E122DA">
        <w:rPr>
          <w:rFonts w:hint="cs"/>
          <w:sz w:val="27"/>
          <w:rtl/>
          <w:lang w:bidi="ar-IQ"/>
        </w:rPr>
        <w:t>:</w:t>
      </w:r>
      <w:r w:rsidR="0090026D" w:rsidRPr="00E122DA">
        <w:rPr>
          <w:rFonts w:hint="cs"/>
          <w:sz w:val="27"/>
          <w:rtl/>
          <w:lang w:bidi="ar-IQ"/>
        </w:rPr>
        <w:t xml:space="preserve"> </w:t>
      </w:r>
      <w:r w:rsidRPr="00E122DA">
        <w:rPr>
          <w:rFonts w:hint="cs"/>
          <w:sz w:val="27"/>
          <w:rtl/>
          <w:lang w:bidi="ar-IQ"/>
        </w:rPr>
        <w:t>اللاهوت المكتوب والجامع (</w:t>
      </w:r>
      <w:r w:rsidR="00160291" w:rsidRPr="00E122DA">
        <w:rPr>
          <w:rFonts w:asciiTheme="majorBidi" w:hAnsiTheme="majorBidi" w:cstheme="majorBidi"/>
          <w:szCs w:val="22"/>
          <w:lang w:bidi="ar-IQ"/>
        </w:rPr>
        <w:t>s</w:t>
      </w:r>
      <w:r w:rsidRPr="00E122DA">
        <w:rPr>
          <w:rFonts w:asciiTheme="majorBidi" w:hAnsiTheme="majorBidi" w:cstheme="majorBidi"/>
          <w:szCs w:val="22"/>
          <w:lang w:bidi="ar-IQ"/>
        </w:rPr>
        <w:t>ystematic theology</w:t>
      </w:r>
      <w:r w:rsidRPr="00E122DA">
        <w:rPr>
          <w:rFonts w:hint="cs"/>
          <w:sz w:val="27"/>
          <w:rtl/>
          <w:lang w:bidi="ar-IQ"/>
        </w:rPr>
        <w:t>). وهذا القسم من اللاهوت يمث</w:t>
      </w:r>
      <w:r w:rsidR="0090026D" w:rsidRPr="00E122DA">
        <w:rPr>
          <w:rFonts w:hint="cs"/>
          <w:sz w:val="27"/>
          <w:rtl/>
          <w:lang w:bidi="ar-IQ"/>
        </w:rPr>
        <w:t>ِّ</w:t>
      </w:r>
      <w:r w:rsidRPr="00E122DA">
        <w:rPr>
          <w:rFonts w:hint="cs"/>
          <w:sz w:val="27"/>
          <w:rtl/>
          <w:lang w:bidi="ar-IQ"/>
        </w:rPr>
        <w:t>ل في الحقيقة مجموع أبحاث اللاهوت، ويتم فيه الاهتمام بمختلف وظائف هذا العلم. إن وصف الـ (</w:t>
      </w:r>
      <w:r w:rsidRPr="00E122DA">
        <w:rPr>
          <w:rFonts w:asciiTheme="majorBidi" w:hAnsiTheme="majorBidi" w:cstheme="majorBidi"/>
          <w:szCs w:val="22"/>
          <w:lang w:bidi="ar-IQ"/>
        </w:rPr>
        <w:t>systematic</w:t>
      </w:r>
      <w:r w:rsidRPr="00E122DA">
        <w:rPr>
          <w:rFonts w:hint="cs"/>
          <w:sz w:val="27"/>
          <w:rtl/>
          <w:lang w:bidi="ar-IQ"/>
        </w:rPr>
        <w:t>) هنا لا يعني أن هذا القسم من اللاهوت يكون فيه لكل الموجودات من الله إلى أصغر الذرّات مقامه الخاص في نظام محد</w:t>
      </w:r>
      <w:r w:rsidR="0090026D" w:rsidRPr="00E122DA">
        <w:rPr>
          <w:rFonts w:hint="cs"/>
          <w:sz w:val="27"/>
          <w:rtl/>
          <w:lang w:bidi="ar-IQ"/>
        </w:rPr>
        <w:t>َّ</w:t>
      </w:r>
      <w:r w:rsidRPr="00E122DA">
        <w:rPr>
          <w:rFonts w:hint="cs"/>
          <w:sz w:val="27"/>
          <w:rtl/>
          <w:lang w:bidi="ar-IQ"/>
        </w:rPr>
        <w:t>د (</w:t>
      </w:r>
      <w:r w:rsidRPr="00E122DA">
        <w:rPr>
          <w:rFonts w:asciiTheme="majorBidi" w:hAnsiTheme="majorBidi" w:cstheme="majorBidi"/>
          <w:szCs w:val="22"/>
          <w:lang w:bidi="ar-IQ"/>
        </w:rPr>
        <w:t>system</w:t>
      </w:r>
      <w:r w:rsidRPr="00E122DA">
        <w:rPr>
          <w:rFonts w:hint="cs"/>
          <w:sz w:val="27"/>
          <w:rtl/>
          <w:lang w:bidi="ar-IQ"/>
        </w:rPr>
        <w:t>)، بل إن عنوان الـ (</w:t>
      </w:r>
      <w:r w:rsidRPr="00E122DA">
        <w:rPr>
          <w:rFonts w:asciiTheme="majorBidi" w:hAnsiTheme="majorBidi" w:cstheme="majorBidi"/>
          <w:szCs w:val="22"/>
          <w:lang w:bidi="ar-IQ"/>
        </w:rPr>
        <w:t>system</w:t>
      </w:r>
      <w:r w:rsidRPr="00E122DA">
        <w:rPr>
          <w:rFonts w:hint="cs"/>
          <w:sz w:val="27"/>
          <w:rtl/>
          <w:lang w:bidi="ar-IQ"/>
        </w:rPr>
        <w:t>) دال</w:t>
      </w:r>
      <w:r w:rsidR="0090026D" w:rsidRPr="00E122DA">
        <w:rPr>
          <w:rFonts w:hint="cs"/>
          <w:sz w:val="27"/>
          <w:rtl/>
          <w:lang w:bidi="ar-IQ"/>
        </w:rPr>
        <w:t>ٌّ</w:t>
      </w:r>
      <w:r w:rsidRPr="00E122DA">
        <w:rPr>
          <w:rFonts w:hint="cs"/>
          <w:sz w:val="27"/>
          <w:rtl/>
          <w:lang w:bidi="ar-IQ"/>
        </w:rPr>
        <w:t xml:space="preserve"> على أن موضوع اللاهوت المكتوب والجامع هو </w:t>
      </w:r>
      <w:r w:rsidRPr="00E122DA">
        <w:rPr>
          <w:rFonts w:hint="cs"/>
          <w:b/>
          <w:bCs/>
          <w:sz w:val="27"/>
          <w:rtl/>
          <w:lang w:bidi="ar-IQ"/>
        </w:rPr>
        <w:t>أو</w:t>
      </w:r>
      <w:r w:rsidR="0090026D" w:rsidRPr="00E122DA">
        <w:rPr>
          <w:rFonts w:hint="cs"/>
          <w:b/>
          <w:bCs/>
          <w:sz w:val="27"/>
          <w:rtl/>
          <w:lang w:bidi="ar-IQ"/>
        </w:rPr>
        <w:t>ّ</w:t>
      </w:r>
      <w:r w:rsidRPr="00E122DA">
        <w:rPr>
          <w:rFonts w:hint="cs"/>
          <w:b/>
          <w:bCs/>
          <w:sz w:val="27"/>
          <w:rtl/>
          <w:lang w:bidi="ar-IQ"/>
        </w:rPr>
        <w:t>لاً</w:t>
      </w:r>
      <w:r w:rsidRPr="00E122DA">
        <w:rPr>
          <w:rFonts w:hint="cs"/>
          <w:sz w:val="27"/>
          <w:rtl/>
          <w:lang w:bidi="ar-IQ"/>
        </w:rPr>
        <w:t xml:space="preserve">: قد عمل على تدوين وتنظيم جميع الأجزاء المقوّمة للعلم الإلهي ضمن منظومة جامعة ومكتوبة. </w:t>
      </w:r>
      <w:r w:rsidRPr="00E122DA">
        <w:rPr>
          <w:rFonts w:hint="cs"/>
          <w:b/>
          <w:bCs/>
          <w:sz w:val="27"/>
          <w:rtl/>
          <w:lang w:bidi="ar-IQ"/>
        </w:rPr>
        <w:t>وثانياً</w:t>
      </w:r>
      <w:r w:rsidRPr="00E122DA">
        <w:rPr>
          <w:rFonts w:hint="cs"/>
          <w:sz w:val="27"/>
          <w:rtl/>
          <w:lang w:bidi="ar-IQ"/>
        </w:rPr>
        <w:t>: تحديد النسبة إلى سائر العلوم والمعارف البشرية</w:t>
      </w:r>
      <w:r w:rsidR="0090026D" w:rsidRPr="00E122DA">
        <w:rPr>
          <w:rFonts w:hint="cs"/>
          <w:sz w:val="27"/>
          <w:rtl/>
          <w:lang w:bidi="ar-IQ"/>
        </w:rPr>
        <w:t>،</w:t>
      </w:r>
      <w:r w:rsidRPr="00E122DA">
        <w:rPr>
          <w:rFonts w:hint="cs"/>
          <w:sz w:val="27"/>
          <w:rtl/>
          <w:lang w:bidi="ar-IQ"/>
        </w:rPr>
        <w:t xml:space="preserve"> و</w:t>
      </w:r>
      <w:r w:rsidR="001562A1" w:rsidRPr="00E122DA">
        <w:rPr>
          <w:rFonts w:hint="cs"/>
          <w:sz w:val="27"/>
          <w:rtl/>
          <w:lang w:bidi="ar-IQ"/>
        </w:rPr>
        <w:t>لا سيَّما</w:t>
      </w:r>
      <w:r w:rsidRPr="00E122DA">
        <w:rPr>
          <w:rFonts w:hint="cs"/>
          <w:sz w:val="27"/>
          <w:rtl/>
          <w:lang w:bidi="ar-IQ"/>
        </w:rPr>
        <w:t xml:space="preserve"> القريبة من اللاهوت. </w:t>
      </w:r>
      <w:r w:rsidRPr="00E122DA">
        <w:rPr>
          <w:rFonts w:hint="cs"/>
          <w:b/>
          <w:bCs/>
          <w:sz w:val="27"/>
          <w:rtl/>
          <w:lang w:bidi="ar-IQ"/>
        </w:rPr>
        <w:t>وثالثاً</w:t>
      </w:r>
      <w:r w:rsidRPr="00E122DA">
        <w:rPr>
          <w:rFonts w:hint="cs"/>
          <w:sz w:val="27"/>
          <w:rtl/>
          <w:lang w:bidi="ar-IQ"/>
        </w:rPr>
        <w:t xml:space="preserve">: تعزيز هذا الارتباط وهذه الصلة. ومن هنا يمكن تقسيم اللاهوت إلى ثلاثة أقسام فرعية </w:t>
      </w:r>
      <w:r w:rsidR="0090026D" w:rsidRPr="00E122DA">
        <w:rPr>
          <w:rFonts w:hint="cs"/>
          <w:sz w:val="27"/>
          <w:rtl/>
          <w:lang w:bidi="ar-IQ"/>
        </w:rPr>
        <w:t>كما يلي</w:t>
      </w:r>
      <w:r w:rsidRPr="00E122DA">
        <w:rPr>
          <w:rFonts w:hint="cs"/>
          <w:sz w:val="27"/>
          <w:rtl/>
          <w:lang w:bidi="ar-IQ"/>
        </w:rPr>
        <w:t>:</w:t>
      </w:r>
    </w:p>
    <w:p w:rsidR="00C513D2" w:rsidRPr="00E122DA" w:rsidRDefault="00C513D2" w:rsidP="0012557D">
      <w:pPr>
        <w:rPr>
          <w:sz w:val="27"/>
          <w:rtl/>
          <w:lang w:bidi="ar-IQ"/>
        </w:rPr>
      </w:pPr>
      <w:r w:rsidRPr="00E122DA">
        <w:rPr>
          <w:rFonts w:hint="cs"/>
          <w:b/>
          <w:bCs/>
          <w:sz w:val="27"/>
          <w:rtl/>
          <w:lang w:bidi="ar-IQ"/>
        </w:rPr>
        <w:t>1ـ اللاهوت الفلسفي (</w:t>
      </w:r>
      <w:r w:rsidRPr="00E122DA">
        <w:rPr>
          <w:rFonts w:asciiTheme="majorBidi" w:hAnsiTheme="majorBidi" w:cstheme="majorBidi"/>
          <w:b/>
          <w:bCs/>
          <w:szCs w:val="22"/>
          <w:lang w:bidi="ar-IQ"/>
        </w:rPr>
        <w:t>philosophical theology</w:t>
      </w:r>
      <w:r w:rsidRPr="00E122DA">
        <w:rPr>
          <w:rFonts w:hint="cs"/>
          <w:b/>
          <w:bCs/>
          <w:sz w:val="27"/>
          <w:rtl/>
          <w:lang w:bidi="ar-IQ"/>
        </w:rPr>
        <w:t>)</w:t>
      </w:r>
      <w:r w:rsidRPr="00E122DA">
        <w:rPr>
          <w:rFonts w:hint="cs"/>
          <w:sz w:val="27"/>
          <w:rtl/>
          <w:lang w:bidi="ar-IQ"/>
        </w:rPr>
        <w:t>: يمكن اعتبار اللاهوت الفلسفي معادلاً للاهوت العقلي تقريباً بحسب الشرح المتقدّ</w:t>
      </w:r>
      <w:r w:rsidR="0090026D" w:rsidRPr="00E122DA">
        <w:rPr>
          <w:rFonts w:hint="cs"/>
          <w:sz w:val="27"/>
          <w:rtl/>
          <w:lang w:bidi="ar-IQ"/>
        </w:rPr>
        <w:t>ِ</w:t>
      </w:r>
      <w:r w:rsidRPr="00E122DA">
        <w:rPr>
          <w:rFonts w:hint="cs"/>
          <w:sz w:val="27"/>
          <w:rtl/>
          <w:lang w:bidi="ar-IQ"/>
        </w:rPr>
        <w:t xml:space="preserve">م. ويوجد هناك اختلاف من ناحية أخرى، حيث </w:t>
      </w:r>
      <w:r w:rsidR="0090026D" w:rsidRPr="00E122DA">
        <w:rPr>
          <w:rFonts w:hint="cs"/>
          <w:sz w:val="27"/>
          <w:rtl/>
          <w:lang w:bidi="ar-IQ"/>
        </w:rPr>
        <w:t>إ</w:t>
      </w:r>
      <w:r w:rsidRPr="00E122DA">
        <w:rPr>
          <w:rFonts w:hint="cs"/>
          <w:sz w:val="27"/>
          <w:rtl/>
          <w:lang w:bidi="ar-IQ"/>
        </w:rPr>
        <w:t>ن أسلوب اللاهوت الفلسفي تشريحي وتوصيفي</w:t>
      </w:r>
      <w:r w:rsidRPr="00E122DA">
        <w:rPr>
          <w:sz w:val="27"/>
          <w:vertAlign w:val="superscript"/>
          <w:rtl/>
          <w:lang w:bidi="ar-IQ"/>
        </w:rPr>
        <w:t>(</w:t>
      </w:r>
      <w:r w:rsidRPr="00E122DA">
        <w:rPr>
          <w:rStyle w:val="ac"/>
          <w:sz w:val="27"/>
          <w:rtl/>
          <w:lang w:bidi="ar-IQ"/>
        </w:rPr>
        <w:endnoteReference w:id="309"/>
      </w:r>
      <w:r w:rsidRPr="00E122DA">
        <w:rPr>
          <w:sz w:val="27"/>
          <w:vertAlign w:val="superscript"/>
          <w:rtl/>
          <w:lang w:bidi="ar-IQ"/>
        </w:rPr>
        <w:t>)</w:t>
      </w:r>
      <w:r w:rsidRPr="00E122DA">
        <w:rPr>
          <w:rFonts w:hint="cs"/>
          <w:sz w:val="27"/>
          <w:rtl/>
          <w:lang w:bidi="ar-IQ"/>
        </w:rPr>
        <w:t>، بينما منهج اللاهوت العقلي قياسي استنتاجي</w:t>
      </w:r>
      <w:r w:rsidRPr="00E122DA">
        <w:rPr>
          <w:sz w:val="27"/>
          <w:vertAlign w:val="superscript"/>
          <w:rtl/>
          <w:lang w:bidi="ar-IQ"/>
        </w:rPr>
        <w:t>(</w:t>
      </w:r>
      <w:r w:rsidRPr="00E122DA">
        <w:rPr>
          <w:rStyle w:val="ac"/>
          <w:sz w:val="27"/>
          <w:rtl/>
          <w:lang w:bidi="ar-IQ"/>
        </w:rPr>
        <w:endnoteReference w:id="310"/>
      </w:r>
      <w:r w:rsidRPr="00E122DA">
        <w:rPr>
          <w:sz w:val="27"/>
          <w:vertAlign w:val="superscript"/>
          <w:rtl/>
          <w:lang w:bidi="ar-IQ"/>
        </w:rPr>
        <w:t>)</w:t>
      </w:r>
      <w:r w:rsidRPr="00E122DA">
        <w:rPr>
          <w:rFonts w:hint="cs"/>
          <w:sz w:val="27"/>
          <w:rtl/>
          <w:lang w:bidi="ar-IQ"/>
        </w:rPr>
        <w:t>، ولكن له ذات وظيفة إيجاد الربط بين التفكير الدنيوي وغير الديني (</w:t>
      </w:r>
      <w:r w:rsidRPr="00E122DA">
        <w:rPr>
          <w:rFonts w:asciiTheme="majorBidi" w:hAnsiTheme="majorBidi" w:cstheme="majorBidi"/>
          <w:szCs w:val="22"/>
          <w:lang w:bidi="ar-IQ"/>
        </w:rPr>
        <w:t>secular</w:t>
      </w:r>
      <w:r w:rsidRPr="00E122DA">
        <w:rPr>
          <w:rFonts w:hint="cs"/>
          <w:sz w:val="27"/>
          <w:rtl/>
          <w:lang w:bidi="ar-IQ"/>
        </w:rPr>
        <w:t>) واللاهوتي، ويسير في اتجاه إيضاح وشرح المفاهيم اللاهوتية الأصيلة، ويمارس التحقيق في ظل</w:t>
      </w:r>
      <w:r w:rsidR="0090026D" w:rsidRPr="00E122DA">
        <w:rPr>
          <w:rFonts w:hint="cs"/>
          <w:sz w:val="27"/>
          <w:rtl/>
          <w:lang w:bidi="ar-IQ"/>
        </w:rPr>
        <w:t>ّ</w:t>
      </w:r>
      <w:r w:rsidRPr="00E122DA">
        <w:rPr>
          <w:rFonts w:hint="cs"/>
          <w:sz w:val="27"/>
          <w:rtl/>
          <w:lang w:bidi="ar-IQ"/>
        </w:rPr>
        <w:t xml:space="preserve"> شرائط تجعل بحسب الأصول علماً باسم اللاهوت أمراً ممكناً. وبذلك يقوم في الوقت نفسه بالدفاع عن اللاهوت في مواجهة معارضيه، ويثبت أن اللاهوت علم</w:t>
      </w:r>
      <w:r w:rsidR="0090026D" w:rsidRPr="00E122DA">
        <w:rPr>
          <w:rFonts w:hint="cs"/>
          <w:sz w:val="27"/>
          <w:rtl/>
          <w:lang w:bidi="ar-IQ"/>
        </w:rPr>
        <w:t>ٌ</w:t>
      </w:r>
      <w:r w:rsidRPr="00E122DA">
        <w:rPr>
          <w:rFonts w:hint="cs"/>
          <w:sz w:val="27"/>
          <w:rtl/>
          <w:lang w:bidi="ar-IQ"/>
        </w:rPr>
        <w:t xml:space="preserve"> مستقل</w:t>
      </w:r>
      <w:r w:rsidR="0090026D" w:rsidRPr="00E122DA">
        <w:rPr>
          <w:rFonts w:hint="cs"/>
          <w:sz w:val="27"/>
          <w:rtl/>
          <w:lang w:bidi="ar-IQ"/>
        </w:rPr>
        <w:t>ّ</w:t>
      </w:r>
      <w:r w:rsidRPr="00E122DA">
        <w:rPr>
          <w:rFonts w:hint="cs"/>
          <w:sz w:val="27"/>
          <w:rtl/>
          <w:lang w:bidi="ar-IQ"/>
        </w:rPr>
        <w:t xml:space="preserve"> له موضوعه وهويته الخاصة التي تميّ</w:t>
      </w:r>
      <w:r w:rsidR="0090026D" w:rsidRPr="00E122DA">
        <w:rPr>
          <w:rFonts w:hint="cs"/>
          <w:sz w:val="27"/>
          <w:rtl/>
          <w:lang w:bidi="ar-IQ"/>
        </w:rPr>
        <w:t>ِ</w:t>
      </w:r>
      <w:r w:rsidRPr="00E122DA">
        <w:rPr>
          <w:rFonts w:hint="cs"/>
          <w:sz w:val="27"/>
          <w:rtl/>
          <w:lang w:bidi="ar-IQ"/>
        </w:rPr>
        <w:t xml:space="preserve">زه من </w:t>
      </w:r>
      <w:r w:rsidRPr="00E122DA">
        <w:rPr>
          <w:rFonts w:hint="cs"/>
          <w:sz w:val="27"/>
          <w:rtl/>
          <w:lang w:bidi="ar-IQ"/>
        </w:rPr>
        <w:lastRenderedPageBreak/>
        <w:t>سائر العلوم البشرية الأخرى. ومن خلال هذا الشرح الأخير يمكن القول</w:t>
      </w:r>
      <w:r w:rsidR="0090026D" w:rsidRPr="00E122DA">
        <w:rPr>
          <w:rFonts w:hint="cs"/>
          <w:sz w:val="27"/>
          <w:rtl/>
          <w:lang w:bidi="ar-IQ"/>
        </w:rPr>
        <w:t>:</w:t>
      </w:r>
      <w:r w:rsidRPr="00E122DA">
        <w:rPr>
          <w:rFonts w:hint="cs"/>
          <w:sz w:val="27"/>
          <w:rtl/>
          <w:lang w:bidi="ar-IQ"/>
        </w:rPr>
        <w:t xml:space="preserve"> إن له شأناً دفاعياً (</w:t>
      </w:r>
      <w:r w:rsidRPr="00E122DA">
        <w:rPr>
          <w:rFonts w:asciiTheme="majorBidi" w:hAnsiTheme="majorBidi" w:cstheme="majorBidi"/>
          <w:szCs w:val="22"/>
          <w:lang w:bidi="ar-IQ"/>
        </w:rPr>
        <w:t>apoplogetic</w:t>
      </w:r>
      <w:r w:rsidRPr="00E122DA">
        <w:rPr>
          <w:rFonts w:hint="cs"/>
          <w:sz w:val="27"/>
          <w:rtl/>
          <w:lang w:bidi="ar-IQ"/>
        </w:rPr>
        <w:t>)، وهو بطبيعة الحال ليس شأناً ذاتياً، وإنما هو بالع</w:t>
      </w:r>
      <w:r w:rsidR="0090026D" w:rsidRPr="00E122DA">
        <w:rPr>
          <w:rFonts w:hint="cs"/>
          <w:sz w:val="27"/>
          <w:rtl/>
          <w:lang w:bidi="ar-IQ"/>
        </w:rPr>
        <w:t>َ</w:t>
      </w:r>
      <w:r w:rsidRPr="00E122DA">
        <w:rPr>
          <w:rFonts w:hint="cs"/>
          <w:sz w:val="27"/>
          <w:rtl/>
          <w:lang w:bidi="ar-IQ"/>
        </w:rPr>
        <w:t>ر</w:t>
      </w:r>
      <w:r w:rsidR="0090026D" w:rsidRPr="00E122DA">
        <w:rPr>
          <w:rFonts w:hint="cs"/>
          <w:sz w:val="27"/>
          <w:rtl/>
          <w:lang w:bidi="ar-IQ"/>
        </w:rPr>
        <w:t>َ</w:t>
      </w:r>
      <w:r w:rsidRPr="00E122DA">
        <w:rPr>
          <w:rFonts w:hint="cs"/>
          <w:sz w:val="27"/>
          <w:rtl/>
          <w:lang w:bidi="ar-IQ"/>
        </w:rPr>
        <w:t>ض.</w:t>
      </w:r>
    </w:p>
    <w:p w:rsidR="00C513D2" w:rsidRPr="00E122DA" w:rsidRDefault="00C513D2" w:rsidP="0012557D">
      <w:pPr>
        <w:rPr>
          <w:sz w:val="27"/>
          <w:rtl/>
          <w:lang w:bidi="ar-IQ"/>
        </w:rPr>
      </w:pPr>
      <w:r w:rsidRPr="00E122DA">
        <w:rPr>
          <w:rFonts w:hint="cs"/>
          <w:sz w:val="27"/>
          <w:rtl/>
          <w:lang w:bidi="ar-IQ"/>
        </w:rPr>
        <w:t>كما أن هناك اختلافاً بين اللاهوت الفلسفي وفلسفة الدين (</w:t>
      </w:r>
      <w:r w:rsidRPr="00E122DA">
        <w:rPr>
          <w:rFonts w:asciiTheme="majorBidi" w:hAnsiTheme="majorBidi" w:cstheme="majorBidi"/>
          <w:szCs w:val="22"/>
          <w:lang w:bidi="ar-IQ"/>
        </w:rPr>
        <w:t>philosophy of religion</w:t>
      </w:r>
      <w:r w:rsidRPr="00E122DA">
        <w:rPr>
          <w:rFonts w:hint="cs"/>
          <w:sz w:val="27"/>
          <w:rtl/>
          <w:lang w:bidi="ar-IQ"/>
        </w:rPr>
        <w:t>) أيضاً. ففي فلسفة الدين يتم</w:t>
      </w:r>
      <w:r w:rsidR="00BD2413" w:rsidRPr="00E122DA">
        <w:rPr>
          <w:rFonts w:hint="cs"/>
          <w:sz w:val="27"/>
          <w:rtl/>
          <w:lang w:bidi="ar-IQ"/>
        </w:rPr>
        <w:t>ّ</w:t>
      </w:r>
      <w:r w:rsidRPr="00E122DA">
        <w:rPr>
          <w:rFonts w:hint="cs"/>
          <w:sz w:val="27"/>
          <w:rtl/>
          <w:lang w:bidi="ar-IQ"/>
        </w:rPr>
        <w:t xml:space="preserve"> الخوض في البحث والتحقيق العام بشأن الدين بغض</w:t>
      </w:r>
      <w:r w:rsidR="00BD2413" w:rsidRPr="00E122DA">
        <w:rPr>
          <w:rFonts w:hint="cs"/>
          <w:sz w:val="27"/>
          <w:rtl/>
          <w:lang w:bidi="ar-IQ"/>
        </w:rPr>
        <w:t>ّ</w:t>
      </w:r>
      <w:r w:rsidRPr="00E122DA">
        <w:rPr>
          <w:rFonts w:hint="cs"/>
          <w:sz w:val="27"/>
          <w:rtl/>
          <w:lang w:bidi="ar-IQ"/>
        </w:rPr>
        <w:t xml:space="preserve"> النظر عن التعل</w:t>
      </w:r>
      <w:r w:rsidR="00BD2413" w:rsidRPr="00E122DA">
        <w:rPr>
          <w:rFonts w:hint="cs"/>
          <w:sz w:val="27"/>
          <w:rtl/>
          <w:lang w:bidi="ar-IQ"/>
        </w:rPr>
        <w:t>ُّ</w:t>
      </w:r>
      <w:r w:rsidRPr="00E122DA">
        <w:rPr>
          <w:rFonts w:hint="cs"/>
          <w:sz w:val="27"/>
          <w:rtl/>
          <w:lang w:bidi="ar-IQ"/>
        </w:rPr>
        <w:t xml:space="preserve">ق به، </w:t>
      </w:r>
      <w:r w:rsidR="0039595B" w:rsidRPr="00E122DA">
        <w:rPr>
          <w:rFonts w:hint="cs"/>
          <w:sz w:val="27"/>
          <w:rtl/>
          <w:lang w:bidi="ar-IQ"/>
        </w:rPr>
        <w:t>بَيْدَ</w:t>
      </w:r>
      <w:r w:rsidRPr="00E122DA">
        <w:rPr>
          <w:rFonts w:hint="cs"/>
          <w:sz w:val="27"/>
          <w:rtl/>
          <w:lang w:bidi="ar-IQ"/>
        </w:rPr>
        <w:t xml:space="preserve"> أن اللاهوت الفلسفي يمث</w:t>
      </w:r>
      <w:r w:rsidR="00BD2413" w:rsidRPr="00E122DA">
        <w:rPr>
          <w:rFonts w:hint="cs"/>
          <w:sz w:val="27"/>
          <w:rtl/>
          <w:lang w:bidi="ar-IQ"/>
        </w:rPr>
        <w:t>ِّ</w:t>
      </w:r>
      <w:r w:rsidRPr="00E122DA">
        <w:rPr>
          <w:rFonts w:hint="cs"/>
          <w:sz w:val="27"/>
          <w:rtl/>
          <w:lang w:bidi="ar-IQ"/>
        </w:rPr>
        <w:t>ل جزءاً من اللاهوت الداخل في دائرة العقل، ولذلك يكون له تعل</w:t>
      </w:r>
      <w:r w:rsidR="00BD2413" w:rsidRPr="00E122DA">
        <w:rPr>
          <w:rFonts w:hint="cs"/>
          <w:sz w:val="27"/>
          <w:rtl/>
          <w:lang w:bidi="ar-IQ"/>
        </w:rPr>
        <w:t>ُّ</w:t>
      </w:r>
      <w:r w:rsidRPr="00E122DA">
        <w:rPr>
          <w:rFonts w:hint="cs"/>
          <w:sz w:val="27"/>
          <w:rtl/>
          <w:lang w:bidi="ar-IQ"/>
        </w:rPr>
        <w:t>ق بالدين.</w:t>
      </w:r>
    </w:p>
    <w:p w:rsidR="00C513D2" w:rsidRPr="00E122DA" w:rsidRDefault="00C513D2" w:rsidP="00355E1F">
      <w:pPr>
        <w:rPr>
          <w:sz w:val="27"/>
          <w:rtl/>
          <w:lang w:bidi="ar-IQ"/>
        </w:rPr>
      </w:pPr>
      <w:r w:rsidRPr="00E122DA">
        <w:rPr>
          <w:rFonts w:hint="cs"/>
          <w:b/>
          <w:bCs/>
          <w:sz w:val="27"/>
          <w:rtl/>
          <w:lang w:bidi="ar-IQ"/>
        </w:rPr>
        <w:t xml:space="preserve">2ـ اللاهوت </w:t>
      </w:r>
      <w:r w:rsidRPr="00355E1F">
        <w:rPr>
          <w:rFonts w:hint="cs"/>
          <w:b/>
          <w:bCs/>
          <w:sz w:val="27"/>
          <w:rtl/>
          <w:lang w:bidi="ar-IQ"/>
        </w:rPr>
        <w:t xml:space="preserve">الحتمي </w:t>
      </w:r>
      <w:r w:rsidR="00355E1F" w:rsidRPr="00355E1F">
        <w:rPr>
          <w:rFonts w:hint="cs"/>
          <w:b/>
          <w:bCs/>
          <w:sz w:val="27"/>
          <w:rtl/>
          <w:lang w:bidi="ar-IQ"/>
        </w:rPr>
        <w:t>(</w:t>
      </w:r>
      <w:r w:rsidRPr="00355E1F">
        <w:rPr>
          <w:rFonts w:asciiTheme="majorBidi" w:hAnsiTheme="majorBidi" w:cstheme="majorBidi"/>
          <w:b/>
          <w:bCs/>
          <w:szCs w:val="22"/>
          <w:lang w:bidi="ar-IQ"/>
        </w:rPr>
        <w:t>dogmatic theology</w:t>
      </w:r>
      <w:r w:rsidR="00355E1F" w:rsidRPr="00355E1F">
        <w:rPr>
          <w:rFonts w:hint="cs"/>
          <w:b/>
          <w:bCs/>
          <w:sz w:val="27"/>
          <w:rtl/>
          <w:lang w:bidi="ar-IQ"/>
        </w:rPr>
        <w:t>)</w:t>
      </w:r>
      <w:r w:rsidRPr="00E122DA">
        <w:rPr>
          <w:sz w:val="27"/>
          <w:vertAlign w:val="superscript"/>
          <w:rtl/>
          <w:lang w:bidi="ar-IQ"/>
        </w:rPr>
        <w:t>(</w:t>
      </w:r>
      <w:r w:rsidRPr="00E122DA">
        <w:rPr>
          <w:rStyle w:val="ac"/>
          <w:sz w:val="27"/>
          <w:rtl/>
          <w:lang w:bidi="ar-IQ"/>
        </w:rPr>
        <w:endnoteReference w:id="311"/>
      </w:r>
      <w:r w:rsidRPr="00E122DA">
        <w:rPr>
          <w:sz w:val="27"/>
          <w:vertAlign w:val="superscript"/>
          <w:rtl/>
          <w:lang w:bidi="ar-IQ"/>
        </w:rPr>
        <w:t>)</w:t>
      </w:r>
      <w:r w:rsidRPr="00E122DA">
        <w:rPr>
          <w:rFonts w:hint="cs"/>
          <w:sz w:val="27"/>
          <w:rtl/>
          <w:lang w:bidi="ar-IQ"/>
        </w:rPr>
        <w:t>: وهو يخوض في التحقيق في الأصول والعقائد (</w:t>
      </w:r>
      <w:r w:rsidRPr="00E122DA">
        <w:rPr>
          <w:rFonts w:asciiTheme="majorBidi" w:hAnsiTheme="majorBidi" w:cstheme="majorBidi"/>
          <w:szCs w:val="22"/>
          <w:lang w:bidi="ar-IQ"/>
        </w:rPr>
        <w:t>dogma</w:t>
      </w:r>
      <w:r w:rsidRPr="00E122DA">
        <w:rPr>
          <w:rFonts w:hint="cs"/>
          <w:sz w:val="27"/>
          <w:rtl/>
          <w:lang w:bidi="ar-IQ"/>
        </w:rPr>
        <w:t>) الدينية</w:t>
      </w:r>
      <w:r w:rsidR="00355E1F">
        <w:rPr>
          <w:rFonts w:hint="cs"/>
          <w:sz w:val="27"/>
          <w:rtl/>
          <w:lang w:bidi="ar-LB"/>
        </w:rPr>
        <w:t>،</w:t>
      </w:r>
      <w:r w:rsidRPr="00E122DA">
        <w:rPr>
          <w:rFonts w:hint="cs"/>
          <w:sz w:val="27"/>
          <w:rtl/>
          <w:lang w:bidi="ar-IQ"/>
        </w:rPr>
        <w:t xml:space="preserve"> حيث يتم البحث في أمور من قبيل: التثليث، والخلق، والهبوط، والمعاد، وما إلى ذلك من المسائل الرئيسة من هذا القسم من اللاهوت، والتي تمث</w:t>
      </w:r>
      <w:r w:rsidR="00BD2413" w:rsidRPr="00E122DA">
        <w:rPr>
          <w:rFonts w:hint="cs"/>
          <w:sz w:val="27"/>
          <w:rtl/>
          <w:lang w:bidi="ar-IQ"/>
        </w:rPr>
        <w:t>ِّ</w:t>
      </w:r>
      <w:r w:rsidRPr="00E122DA">
        <w:rPr>
          <w:rFonts w:hint="cs"/>
          <w:sz w:val="27"/>
          <w:rtl/>
          <w:lang w:bidi="ar-IQ"/>
        </w:rPr>
        <w:t>ل في الحقيقة لبّ اللاهوت.</w:t>
      </w:r>
    </w:p>
    <w:p w:rsidR="00C513D2" w:rsidRPr="00E122DA" w:rsidRDefault="00C513D2" w:rsidP="0012557D">
      <w:pPr>
        <w:rPr>
          <w:sz w:val="27"/>
          <w:rtl/>
          <w:lang w:bidi="ar-IQ"/>
        </w:rPr>
      </w:pPr>
      <w:r w:rsidRPr="00E122DA">
        <w:rPr>
          <w:rFonts w:hint="cs"/>
          <w:b/>
          <w:bCs/>
          <w:sz w:val="27"/>
          <w:rtl/>
          <w:lang w:bidi="ar-IQ"/>
        </w:rPr>
        <w:t>3ـ اللاهوت الإطلاقي (</w:t>
      </w:r>
      <w:r w:rsidRPr="00E122DA">
        <w:rPr>
          <w:rFonts w:asciiTheme="majorBidi" w:hAnsiTheme="majorBidi" w:cstheme="majorBidi"/>
          <w:b/>
          <w:bCs/>
          <w:szCs w:val="22"/>
          <w:lang w:bidi="ar-IQ"/>
        </w:rPr>
        <w:t>applied theology</w:t>
      </w:r>
      <w:r w:rsidRPr="00E122DA">
        <w:rPr>
          <w:rFonts w:hint="cs"/>
          <w:b/>
          <w:bCs/>
          <w:sz w:val="27"/>
          <w:rtl/>
          <w:lang w:bidi="ar-IQ"/>
        </w:rPr>
        <w:t>)</w:t>
      </w:r>
      <w:r w:rsidRPr="00E122DA">
        <w:rPr>
          <w:rFonts w:hint="cs"/>
          <w:sz w:val="27"/>
          <w:rtl/>
          <w:lang w:bidi="ar-IQ"/>
        </w:rPr>
        <w:t>: حيث يتم الاهتمام فيه بشرح وتوصيف وإطلاق الإيمان في مختلف وجوه الحياة الحقيقية، وينظر فيه إلى مختلف النواحي الثقافية والاجتماعية والأخلاقية للحياة الإيمانية. وبطبيعة الحال فإن التحقيق التفصيلي في هذه الأمور يقع على عاتق اللاهوت العملي (</w:t>
      </w:r>
      <w:r w:rsidRPr="00E122DA">
        <w:rPr>
          <w:rFonts w:asciiTheme="majorBidi" w:hAnsiTheme="majorBidi" w:cstheme="majorBidi"/>
          <w:szCs w:val="22"/>
          <w:lang w:bidi="ar-IQ"/>
        </w:rPr>
        <w:t>practical theology</w:t>
      </w:r>
      <w:r w:rsidRPr="00E122DA">
        <w:rPr>
          <w:rFonts w:hint="cs"/>
          <w:sz w:val="27"/>
          <w:rtl/>
          <w:lang w:bidi="ar-IQ"/>
        </w:rPr>
        <w:t>) بمختلف شعبه الخاصة، من قبيل: اللاهوت التقشفي (</w:t>
      </w:r>
      <w:r w:rsidRPr="00E122DA">
        <w:rPr>
          <w:rFonts w:asciiTheme="majorBidi" w:hAnsiTheme="majorBidi" w:cstheme="majorBidi"/>
          <w:szCs w:val="22"/>
          <w:lang w:bidi="ar-IQ"/>
        </w:rPr>
        <w:t>ascetical theology</w:t>
      </w:r>
      <w:r w:rsidRPr="00E122DA">
        <w:rPr>
          <w:rFonts w:hint="cs"/>
          <w:sz w:val="27"/>
          <w:rtl/>
          <w:lang w:bidi="ar-IQ"/>
        </w:rPr>
        <w:t xml:space="preserve">)، واللاهوت الرعوي أو الكنسي </w:t>
      </w:r>
      <w:r w:rsidRPr="00E122DA">
        <w:rPr>
          <w:rFonts w:hint="cs"/>
          <w:sz w:val="27"/>
          <w:lang w:bidi="ar-IQ"/>
        </w:rPr>
        <w:t>(</w:t>
      </w:r>
      <w:r w:rsidRPr="00E122DA">
        <w:rPr>
          <w:rFonts w:asciiTheme="majorBidi" w:hAnsiTheme="majorBidi" w:cstheme="majorBidi"/>
          <w:szCs w:val="22"/>
          <w:lang w:bidi="ar-IQ"/>
        </w:rPr>
        <w:t>theology</w:t>
      </w:r>
      <w:r w:rsidRPr="00E122DA">
        <w:rPr>
          <w:rFonts w:asciiTheme="majorBidi" w:hAnsiTheme="majorBidi" w:cstheme="majorBidi" w:hint="cs"/>
          <w:szCs w:val="22"/>
          <w:lang w:bidi="ar-IQ"/>
        </w:rPr>
        <w:t xml:space="preserve"> </w:t>
      </w:r>
      <w:r w:rsidRPr="00E122DA">
        <w:rPr>
          <w:rFonts w:asciiTheme="majorBidi" w:hAnsiTheme="majorBidi" w:cstheme="majorBidi"/>
          <w:szCs w:val="22"/>
          <w:lang w:bidi="ar-IQ"/>
        </w:rPr>
        <w:t>pastoral</w:t>
      </w:r>
      <w:r w:rsidRPr="00E122DA">
        <w:rPr>
          <w:rFonts w:hint="cs"/>
          <w:sz w:val="27"/>
          <w:lang w:bidi="ar-IQ"/>
        </w:rPr>
        <w:t>)</w:t>
      </w:r>
      <w:r w:rsidRPr="00E122DA">
        <w:rPr>
          <w:sz w:val="27"/>
          <w:vertAlign w:val="superscript"/>
          <w:rtl/>
          <w:lang w:bidi="ar-IQ"/>
        </w:rPr>
        <w:t>(</w:t>
      </w:r>
      <w:r w:rsidRPr="00E122DA">
        <w:rPr>
          <w:rStyle w:val="ac"/>
          <w:sz w:val="27"/>
          <w:rtl/>
          <w:lang w:bidi="ar-IQ"/>
        </w:rPr>
        <w:endnoteReference w:id="312"/>
      </w:r>
      <w:r w:rsidRPr="00E122DA">
        <w:rPr>
          <w:sz w:val="27"/>
          <w:vertAlign w:val="superscript"/>
          <w:rtl/>
          <w:lang w:bidi="ar-IQ"/>
        </w:rPr>
        <w:t>)</w:t>
      </w:r>
      <w:r w:rsidRPr="00E122DA">
        <w:rPr>
          <w:rFonts w:hint="cs"/>
          <w:sz w:val="27"/>
          <w:rtl/>
          <w:lang w:bidi="ar-IQ"/>
        </w:rPr>
        <w:t>، وهو أيضاً جزء من وظائف اللاهوت الأخلاقي (</w:t>
      </w:r>
      <w:r w:rsidRPr="00E122DA">
        <w:rPr>
          <w:rFonts w:asciiTheme="majorBidi" w:hAnsiTheme="majorBidi" w:cstheme="majorBidi"/>
          <w:szCs w:val="22"/>
          <w:lang w:bidi="ar-IQ"/>
        </w:rPr>
        <w:t>moral theology</w:t>
      </w:r>
      <w:r w:rsidRPr="00E122DA">
        <w:rPr>
          <w:rFonts w:hint="cs"/>
          <w:sz w:val="27"/>
          <w:rtl/>
          <w:lang w:bidi="ar-IQ"/>
        </w:rPr>
        <w:t>).</w:t>
      </w:r>
    </w:p>
    <w:p w:rsidR="00C513D2" w:rsidRPr="00E122DA" w:rsidRDefault="00C513D2" w:rsidP="0012557D">
      <w:pPr>
        <w:rPr>
          <w:sz w:val="27"/>
          <w:rtl/>
          <w:lang w:bidi="ar-IQ"/>
        </w:rPr>
      </w:pPr>
      <w:r w:rsidRPr="00E122DA">
        <w:rPr>
          <w:rFonts w:hint="cs"/>
          <w:sz w:val="27"/>
          <w:rtl/>
          <w:lang w:bidi="ar-IQ"/>
        </w:rPr>
        <w:t>أما الأقسام الأخرى من اللاهوت، من قبيل: الدفاعيات (</w:t>
      </w:r>
      <w:r w:rsidRPr="00E122DA">
        <w:rPr>
          <w:rFonts w:asciiTheme="majorBidi" w:hAnsiTheme="majorBidi" w:cstheme="majorBidi"/>
          <w:szCs w:val="22"/>
          <w:lang w:bidi="ar-IQ"/>
        </w:rPr>
        <w:t>aoplogetics</w:t>
      </w:r>
      <w:r w:rsidRPr="00E122DA">
        <w:rPr>
          <w:rFonts w:hint="cs"/>
          <w:sz w:val="27"/>
          <w:rtl/>
          <w:lang w:bidi="ar-IQ"/>
        </w:rPr>
        <w:t>)، أو لاهوت الكتاب المقدّس (</w:t>
      </w:r>
      <w:r w:rsidRPr="00E122DA">
        <w:rPr>
          <w:rFonts w:asciiTheme="majorBidi" w:hAnsiTheme="majorBidi" w:cstheme="majorBidi"/>
          <w:szCs w:val="22"/>
          <w:lang w:bidi="ar-IQ"/>
        </w:rPr>
        <w:t>biblical theology</w:t>
      </w:r>
      <w:r w:rsidRPr="00E122DA">
        <w:rPr>
          <w:rFonts w:hint="cs"/>
          <w:sz w:val="27"/>
          <w:rtl/>
          <w:lang w:bidi="ar-IQ"/>
        </w:rPr>
        <w:t>)، أو اللاهوت التاريخي (</w:t>
      </w:r>
      <w:r w:rsidRPr="00E122DA">
        <w:rPr>
          <w:rFonts w:asciiTheme="majorBidi" w:hAnsiTheme="majorBidi" w:cstheme="majorBidi"/>
          <w:szCs w:val="22"/>
          <w:lang w:bidi="ar-IQ"/>
        </w:rPr>
        <w:t>historical theology</w:t>
      </w:r>
      <w:r w:rsidRPr="00E122DA">
        <w:rPr>
          <w:rFonts w:hint="cs"/>
          <w:sz w:val="27"/>
          <w:rtl/>
          <w:lang w:bidi="ar-IQ"/>
        </w:rPr>
        <w:t>)</w:t>
      </w:r>
      <w:r w:rsidR="00BD2413" w:rsidRPr="00E122DA">
        <w:rPr>
          <w:rFonts w:hint="cs"/>
          <w:sz w:val="27"/>
          <w:rtl/>
          <w:lang w:bidi="ar-IQ"/>
        </w:rPr>
        <w:t>،</w:t>
      </w:r>
      <w:r w:rsidRPr="00E122DA">
        <w:rPr>
          <w:rFonts w:hint="cs"/>
          <w:sz w:val="27"/>
          <w:rtl/>
          <w:lang w:bidi="ar-IQ"/>
        </w:rPr>
        <w:t xml:space="preserve"> فلا يجب عدّها من الأقسام الممتازة والمستقل</w:t>
      </w:r>
      <w:r w:rsidR="00BD2413" w:rsidRPr="00E122DA">
        <w:rPr>
          <w:rFonts w:hint="cs"/>
          <w:sz w:val="27"/>
          <w:rtl/>
          <w:lang w:bidi="ar-IQ"/>
        </w:rPr>
        <w:t>ّ</w:t>
      </w:r>
      <w:r w:rsidRPr="00E122DA">
        <w:rPr>
          <w:rFonts w:hint="cs"/>
          <w:sz w:val="27"/>
          <w:rtl/>
          <w:lang w:bidi="ar-IQ"/>
        </w:rPr>
        <w:t>ة من اللاهوت، بل إنها طرق خاص</w:t>
      </w:r>
      <w:r w:rsidR="00BD2413" w:rsidRPr="00E122DA">
        <w:rPr>
          <w:rFonts w:hint="cs"/>
          <w:sz w:val="27"/>
          <w:rtl/>
          <w:lang w:bidi="ar-IQ"/>
        </w:rPr>
        <w:t>ّ</w:t>
      </w:r>
      <w:r w:rsidRPr="00E122DA">
        <w:rPr>
          <w:rFonts w:hint="cs"/>
          <w:sz w:val="27"/>
          <w:rtl/>
          <w:lang w:bidi="ar-IQ"/>
        </w:rPr>
        <w:t>ة في النظر إلى مسائل اللاهوت. ولذلك يجب اعتبار الأحكام الصادرة في لاهوت الكتاب المقدّس واللاهوت التاريخي مشمولة</w:t>
      </w:r>
      <w:r w:rsidR="00BD2413" w:rsidRPr="00E122DA">
        <w:rPr>
          <w:rFonts w:hint="cs"/>
          <w:sz w:val="27"/>
          <w:rtl/>
          <w:lang w:bidi="ar-IQ"/>
        </w:rPr>
        <w:t>ً</w:t>
      </w:r>
      <w:r w:rsidRPr="00E122DA">
        <w:rPr>
          <w:rFonts w:hint="cs"/>
          <w:sz w:val="27"/>
          <w:rtl/>
          <w:lang w:bidi="ar-IQ"/>
        </w:rPr>
        <w:t xml:space="preserve"> ل</w:t>
      </w:r>
      <w:r w:rsidR="00E87AAD" w:rsidRPr="00E122DA">
        <w:rPr>
          <w:rFonts w:hint="cs"/>
          <w:sz w:val="27"/>
          <w:rtl/>
          <w:lang w:bidi="ar-IQ"/>
        </w:rPr>
        <w:t>مجال</w:t>
      </w:r>
      <w:r w:rsidRPr="00E122DA">
        <w:rPr>
          <w:rFonts w:hint="cs"/>
          <w:sz w:val="27"/>
          <w:rtl/>
          <w:lang w:bidi="ar-IQ"/>
        </w:rPr>
        <w:t xml:space="preserve"> اللاهوت الحتمي.</w:t>
      </w:r>
    </w:p>
    <w:p w:rsidR="00C513D2" w:rsidRPr="00E122DA" w:rsidRDefault="00C513D2" w:rsidP="00355E1F">
      <w:pPr>
        <w:rPr>
          <w:sz w:val="27"/>
          <w:rtl/>
          <w:lang w:bidi="ar-IQ"/>
        </w:rPr>
      </w:pPr>
      <w:r w:rsidRPr="00E122DA">
        <w:rPr>
          <w:rFonts w:hint="cs"/>
          <w:sz w:val="27"/>
          <w:rtl/>
          <w:lang w:bidi="ar-IQ"/>
        </w:rPr>
        <w:t xml:space="preserve">وبالتالي </w:t>
      </w:r>
      <w:r w:rsidR="003656C8" w:rsidRPr="00E122DA">
        <w:rPr>
          <w:rFonts w:hint="cs"/>
          <w:sz w:val="27"/>
          <w:rtl/>
          <w:lang w:bidi="ar-IQ"/>
        </w:rPr>
        <w:t>لا بُدَّ</w:t>
      </w:r>
      <w:r w:rsidRPr="00E122DA">
        <w:rPr>
          <w:rFonts w:hint="cs"/>
          <w:sz w:val="27"/>
          <w:rtl/>
          <w:lang w:bidi="ar-IQ"/>
        </w:rPr>
        <w:t xml:space="preserve"> من التذكير بأن الحد</w:t>
      </w:r>
      <w:r w:rsidR="00BD2413" w:rsidRPr="00E122DA">
        <w:rPr>
          <w:rFonts w:hint="cs"/>
          <w:sz w:val="27"/>
          <w:rtl/>
          <w:lang w:bidi="ar-IQ"/>
        </w:rPr>
        <w:t>ّ</w:t>
      </w:r>
      <w:r w:rsidRPr="00E122DA">
        <w:rPr>
          <w:rFonts w:hint="cs"/>
          <w:sz w:val="27"/>
          <w:rtl/>
          <w:lang w:bidi="ar-IQ"/>
        </w:rPr>
        <w:t xml:space="preserve"> الفاصل بين أقسام وأنحاء اللاهوت ليس </w:t>
      </w:r>
      <w:r w:rsidR="00355E1F">
        <w:rPr>
          <w:rFonts w:hint="cs"/>
          <w:sz w:val="27"/>
          <w:rtl/>
          <w:lang w:bidi="ar-IQ"/>
        </w:rPr>
        <w:t>ب</w:t>
      </w:r>
      <w:r w:rsidRPr="00E122DA">
        <w:rPr>
          <w:rFonts w:hint="cs"/>
          <w:sz w:val="27"/>
          <w:rtl/>
          <w:lang w:bidi="ar-IQ"/>
        </w:rPr>
        <w:t>الدق</w:t>
      </w:r>
      <w:r w:rsidR="00BD2413" w:rsidRPr="00E122DA">
        <w:rPr>
          <w:rFonts w:hint="cs"/>
          <w:sz w:val="27"/>
          <w:rtl/>
          <w:lang w:bidi="ar-IQ"/>
        </w:rPr>
        <w:t>ّ</w:t>
      </w:r>
      <w:r w:rsidRPr="00E122DA">
        <w:rPr>
          <w:rFonts w:hint="cs"/>
          <w:sz w:val="27"/>
          <w:rtl/>
          <w:lang w:bidi="ar-IQ"/>
        </w:rPr>
        <w:t>ة ال</w:t>
      </w:r>
      <w:r w:rsidR="00355E1F">
        <w:rPr>
          <w:rFonts w:hint="cs"/>
          <w:sz w:val="27"/>
          <w:rtl/>
          <w:lang w:bidi="ar-IQ"/>
        </w:rPr>
        <w:t>ت</w:t>
      </w:r>
      <w:r w:rsidRPr="00E122DA">
        <w:rPr>
          <w:rFonts w:hint="cs"/>
          <w:sz w:val="27"/>
          <w:rtl/>
          <w:lang w:bidi="ar-IQ"/>
        </w:rPr>
        <w:t>ي لا يمكن التشكيك فيها. ومن هنا فإنه غالباً ما يحصل التداخل بينها، ولكن</w:t>
      </w:r>
      <w:r w:rsidR="00BD2413" w:rsidRPr="00E122DA">
        <w:rPr>
          <w:rFonts w:hint="cs"/>
          <w:sz w:val="27"/>
          <w:rtl/>
          <w:lang w:bidi="ar-IQ"/>
        </w:rPr>
        <w:t>ْ</w:t>
      </w:r>
      <w:r w:rsidRPr="00E122DA">
        <w:rPr>
          <w:rFonts w:hint="cs"/>
          <w:sz w:val="27"/>
          <w:rtl/>
          <w:lang w:bidi="ar-IQ"/>
        </w:rPr>
        <w:t xml:space="preserve"> يمكن الربط بينها جميعاً، والقول بوجود وحدة اعتبارية بينها، وإدراجها </w:t>
      </w:r>
      <w:r w:rsidRPr="00E122DA">
        <w:rPr>
          <w:rFonts w:hint="cs"/>
          <w:sz w:val="27"/>
          <w:rtl/>
          <w:lang w:bidi="ar-IQ"/>
        </w:rPr>
        <w:lastRenderedPageBreak/>
        <w:t>ضمن لاهوت جامع.</w:t>
      </w:r>
    </w:p>
    <w:p w:rsidR="00C513D2" w:rsidRPr="00E122DA" w:rsidRDefault="00C513D2" w:rsidP="0012557D">
      <w:pPr>
        <w:rPr>
          <w:sz w:val="27"/>
          <w:rtl/>
          <w:lang w:bidi="ar-IQ"/>
        </w:rPr>
      </w:pPr>
    </w:p>
    <w:p w:rsidR="00C513D2" w:rsidRPr="00E122DA" w:rsidRDefault="00C513D2" w:rsidP="0012557D">
      <w:pPr>
        <w:pStyle w:val="31"/>
        <w:spacing w:line="400" w:lineRule="exact"/>
        <w:rPr>
          <w:color w:val="auto"/>
          <w:rtl/>
        </w:rPr>
      </w:pPr>
      <w:r w:rsidRPr="00E122DA">
        <w:rPr>
          <w:rFonts w:hint="cs"/>
          <w:color w:val="auto"/>
          <w:rtl/>
        </w:rPr>
        <w:t>الـ (</w:t>
      </w:r>
      <w:r w:rsidRPr="00E122DA">
        <w:rPr>
          <w:rFonts w:asciiTheme="majorBidi" w:hAnsiTheme="majorBidi" w:cstheme="majorBidi"/>
          <w:b/>
          <w:bCs/>
          <w:color w:val="auto"/>
          <w:sz w:val="26"/>
          <w:szCs w:val="26"/>
          <w:lang w:val="en-US" w:eastAsia="en-US" w:bidi="ar-IQ"/>
        </w:rPr>
        <w:t>theology</w:t>
      </w:r>
      <w:r w:rsidRPr="00E122DA">
        <w:rPr>
          <w:rFonts w:hint="cs"/>
          <w:color w:val="auto"/>
          <w:rtl/>
        </w:rPr>
        <w:t>) في عالم الإسلام</w:t>
      </w:r>
      <w:r w:rsidR="00C04134" w:rsidRPr="00E122DA">
        <w:rPr>
          <w:rFonts w:hint="cs"/>
          <w:color w:val="auto"/>
          <w:rtl/>
        </w:rPr>
        <w:t xml:space="preserve"> ــــــ</w:t>
      </w:r>
    </w:p>
    <w:p w:rsidR="00C513D2" w:rsidRPr="00E122DA" w:rsidRDefault="00C513D2" w:rsidP="0012557D">
      <w:pPr>
        <w:rPr>
          <w:sz w:val="27"/>
          <w:rtl/>
          <w:lang w:bidi="ar-IQ"/>
        </w:rPr>
      </w:pPr>
      <w:r w:rsidRPr="00E122DA">
        <w:rPr>
          <w:rFonts w:hint="cs"/>
          <w:sz w:val="27"/>
          <w:rtl/>
          <w:lang w:bidi="ar-IQ"/>
        </w:rPr>
        <w:t>إن مفردة الـ (</w:t>
      </w:r>
      <w:r w:rsidRPr="00E122DA">
        <w:rPr>
          <w:rFonts w:asciiTheme="majorBidi" w:hAnsiTheme="majorBidi" w:cstheme="majorBidi"/>
          <w:szCs w:val="22"/>
          <w:lang w:bidi="ar-IQ"/>
        </w:rPr>
        <w:t>theology</w:t>
      </w:r>
      <w:r w:rsidRPr="00E122DA">
        <w:rPr>
          <w:rFonts w:hint="cs"/>
          <w:sz w:val="27"/>
          <w:rtl/>
          <w:lang w:bidi="ar-IQ"/>
        </w:rPr>
        <w:t>) بمعناها المتداول في اللغات الغربية والتعاليم المسيحية ليس لها ما يشبهها أو ما يرادفها بشكل دقيق في أي</w:t>
      </w:r>
      <w:r w:rsidR="00BA442C" w:rsidRPr="00E122DA">
        <w:rPr>
          <w:rFonts w:hint="cs"/>
          <w:sz w:val="27"/>
          <w:rtl/>
          <w:lang w:bidi="ar-IQ"/>
        </w:rPr>
        <w:t>ّ</w:t>
      </w:r>
      <w:r w:rsidRPr="00E122DA">
        <w:rPr>
          <w:rFonts w:hint="cs"/>
          <w:sz w:val="27"/>
          <w:rtl/>
          <w:lang w:bidi="ar-IQ"/>
        </w:rPr>
        <w:t xml:space="preserve"> مفردة من مفردات العلوم الإسلامية؛ لأنها تحتوي على معنى أكثر شمولية، حيث تستوعب الكثير من الأقسام النظرية والعملية. وعلى الرغم من اشتمال تاريخ الحضارة الإسلامية على أقسام مختلفة من العلوم والتعاليم الإسلامية</w:t>
      </w:r>
      <w:r w:rsidR="00BA442C" w:rsidRPr="00E122DA">
        <w:rPr>
          <w:rFonts w:hint="cs"/>
          <w:sz w:val="27"/>
          <w:rtl/>
          <w:lang w:bidi="ar-IQ"/>
        </w:rPr>
        <w:t>،</w:t>
      </w:r>
      <w:r w:rsidRPr="00E122DA">
        <w:rPr>
          <w:rFonts w:hint="cs"/>
          <w:sz w:val="27"/>
          <w:rtl/>
          <w:lang w:bidi="ar-IQ"/>
        </w:rPr>
        <w:t xml:space="preserve"> الأعم</w:t>
      </w:r>
      <w:r w:rsidR="00BA442C" w:rsidRPr="00E122DA">
        <w:rPr>
          <w:rFonts w:hint="cs"/>
          <w:sz w:val="27"/>
          <w:rtl/>
          <w:lang w:bidi="ar-IQ"/>
        </w:rPr>
        <w:t>ّ</w:t>
      </w:r>
      <w:r w:rsidRPr="00E122DA">
        <w:rPr>
          <w:rFonts w:hint="cs"/>
          <w:sz w:val="27"/>
          <w:rtl/>
          <w:lang w:bidi="ar-IQ"/>
        </w:rPr>
        <w:t xml:space="preserve"> من المعقول والمنقول، من الكلام والتصوّف والفقه والفلسفة، تدور ـ كما هو الحال بالنسبة إلى التعاليم المسيحية </w:t>
      </w:r>
      <w:r w:rsidR="00BA442C" w:rsidRPr="00E122DA">
        <w:rPr>
          <w:rFonts w:hint="cs"/>
          <w:sz w:val="27"/>
          <w:rtl/>
          <w:lang w:bidi="ar-IQ"/>
        </w:rPr>
        <w:t xml:space="preserve">ـ </w:t>
      </w:r>
      <w:r w:rsidRPr="00E122DA">
        <w:rPr>
          <w:rFonts w:hint="cs"/>
          <w:sz w:val="27"/>
          <w:rtl/>
          <w:lang w:bidi="ar-IQ"/>
        </w:rPr>
        <w:t>مدار التوجه الإلهي وإعلاء كلمة الله</w:t>
      </w:r>
      <w:r w:rsidR="00F64E27" w:rsidRPr="00E122DA">
        <w:rPr>
          <w:rFonts w:hint="cs"/>
          <w:sz w:val="27"/>
          <w:rtl/>
          <w:lang w:bidi="ar-IQ"/>
        </w:rPr>
        <w:t>،</w:t>
      </w:r>
      <w:r w:rsidRPr="00E122DA">
        <w:rPr>
          <w:rFonts w:hint="cs"/>
          <w:sz w:val="27"/>
          <w:rtl/>
          <w:lang w:bidi="ar-IQ"/>
        </w:rPr>
        <w:t xml:space="preserve"> إلا أنها لا تحتوي على كلمة أو اسم مشترك يرادف الـ (</w:t>
      </w:r>
      <w:r w:rsidRPr="00E122DA">
        <w:rPr>
          <w:rFonts w:asciiTheme="majorBidi" w:hAnsiTheme="majorBidi" w:cstheme="majorBidi"/>
          <w:szCs w:val="22"/>
          <w:lang w:bidi="ar-IQ"/>
        </w:rPr>
        <w:t>theologia</w:t>
      </w:r>
      <w:r w:rsidRPr="00E122DA">
        <w:rPr>
          <w:rFonts w:hint="cs"/>
          <w:sz w:val="27"/>
          <w:rtl/>
          <w:lang w:bidi="ar-IQ"/>
        </w:rPr>
        <w:t xml:space="preserve">). </w:t>
      </w:r>
      <w:r w:rsidR="0039595B" w:rsidRPr="00E122DA">
        <w:rPr>
          <w:rFonts w:hint="cs"/>
          <w:sz w:val="27"/>
          <w:rtl/>
          <w:lang w:bidi="ar-IQ"/>
        </w:rPr>
        <w:t>بَيْدَ</w:t>
      </w:r>
      <w:r w:rsidRPr="00E122DA">
        <w:rPr>
          <w:rFonts w:hint="cs"/>
          <w:sz w:val="27"/>
          <w:rtl/>
          <w:lang w:bidi="ar-IQ"/>
        </w:rPr>
        <w:t xml:space="preserve"> أن اللغة العربية تغلبت على هذا المشكلة</w:t>
      </w:r>
      <w:r w:rsidR="00F64E27" w:rsidRPr="00E122DA">
        <w:rPr>
          <w:rFonts w:hint="cs"/>
          <w:sz w:val="27"/>
          <w:rtl/>
          <w:lang w:bidi="ar-IQ"/>
        </w:rPr>
        <w:t>،</w:t>
      </w:r>
      <w:r w:rsidRPr="00E122DA">
        <w:rPr>
          <w:rFonts w:hint="cs"/>
          <w:sz w:val="27"/>
          <w:rtl/>
          <w:lang w:bidi="ar-IQ"/>
        </w:rPr>
        <w:t xml:space="preserve"> من خلال تعريب هذه الكلمة في </w:t>
      </w:r>
      <w:r w:rsidR="00E87AAD" w:rsidRPr="00E122DA">
        <w:rPr>
          <w:rFonts w:hint="cs"/>
          <w:sz w:val="27"/>
          <w:rtl/>
          <w:lang w:bidi="ar-IQ"/>
        </w:rPr>
        <w:t>مجال</w:t>
      </w:r>
      <w:r w:rsidRPr="00E122DA">
        <w:rPr>
          <w:rFonts w:hint="cs"/>
          <w:sz w:val="27"/>
          <w:rtl/>
          <w:lang w:bidi="ar-IQ"/>
        </w:rPr>
        <w:t xml:space="preserve"> الحكمة الإسلامية على شكل (أثولوجيا)</w:t>
      </w:r>
      <w:r w:rsidRPr="00E122DA">
        <w:rPr>
          <w:sz w:val="27"/>
          <w:vertAlign w:val="superscript"/>
          <w:rtl/>
          <w:lang w:bidi="ar-IQ"/>
        </w:rPr>
        <w:t>(</w:t>
      </w:r>
      <w:r w:rsidRPr="00E122DA">
        <w:rPr>
          <w:rStyle w:val="ac"/>
          <w:sz w:val="27"/>
          <w:rtl/>
          <w:lang w:bidi="ar-IQ"/>
        </w:rPr>
        <w:endnoteReference w:id="313"/>
      </w:r>
      <w:r w:rsidRPr="00E122DA">
        <w:rPr>
          <w:sz w:val="27"/>
          <w:vertAlign w:val="superscript"/>
          <w:rtl/>
          <w:lang w:bidi="ar-IQ"/>
        </w:rPr>
        <w:t>)</w:t>
      </w:r>
      <w:r w:rsidRPr="00E122DA">
        <w:rPr>
          <w:rFonts w:hint="cs"/>
          <w:sz w:val="27"/>
          <w:rtl/>
          <w:lang w:bidi="ar-IQ"/>
        </w:rPr>
        <w:t>. وفي بداية الأمر كان يعتقد أن الـ (أثولوجيا) هو عنوان كتاب لأرسطوطاليس</w:t>
      </w:r>
      <w:r w:rsidRPr="00E122DA">
        <w:rPr>
          <w:sz w:val="27"/>
          <w:vertAlign w:val="superscript"/>
          <w:rtl/>
          <w:lang w:bidi="ar-IQ"/>
        </w:rPr>
        <w:t>(</w:t>
      </w:r>
      <w:r w:rsidRPr="00E122DA">
        <w:rPr>
          <w:rStyle w:val="ac"/>
          <w:sz w:val="27"/>
          <w:rtl/>
          <w:lang w:bidi="ar-IQ"/>
        </w:rPr>
        <w:endnoteReference w:id="314"/>
      </w:r>
      <w:r w:rsidRPr="00E122DA">
        <w:rPr>
          <w:sz w:val="27"/>
          <w:vertAlign w:val="superscript"/>
          <w:rtl/>
          <w:lang w:bidi="ar-IQ"/>
        </w:rPr>
        <w:t>)</w:t>
      </w:r>
      <w:r w:rsidRPr="00E122DA">
        <w:rPr>
          <w:rFonts w:hint="cs"/>
          <w:sz w:val="27"/>
          <w:rtl/>
          <w:lang w:bidi="ar-IQ"/>
        </w:rPr>
        <w:t>، حتى تبين في المرحلة المتأخرة أنه عنوان</w:t>
      </w:r>
      <w:r w:rsidR="00F64E27" w:rsidRPr="00E122DA">
        <w:rPr>
          <w:rFonts w:hint="cs"/>
          <w:sz w:val="27"/>
          <w:rtl/>
          <w:lang w:bidi="ar-IQ"/>
        </w:rPr>
        <w:t>ٌ</w:t>
      </w:r>
      <w:r w:rsidRPr="00E122DA">
        <w:rPr>
          <w:rFonts w:hint="cs"/>
          <w:sz w:val="27"/>
          <w:rtl/>
          <w:lang w:bidi="ar-IQ"/>
        </w:rPr>
        <w:t xml:space="preserve"> لعلم مستقل</w:t>
      </w:r>
      <w:r w:rsidR="00F64E27" w:rsidRPr="00E122DA">
        <w:rPr>
          <w:rFonts w:hint="cs"/>
          <w:sz w:val="27"/>
          <w:rtl/>
          <w:lang w:bidi="ar-IQ"/>
        </w:rPr>
        <w:t>ّ</w:t>
      </w:r>
      <w:r w:rsidRPr="00E122DA">
        <w:rPr>
          <w:rFonts w:hint="cs"/>
          <w:sz w:val="27"/>
          <w:rtl/>
          <w:lang w:bidi="ar-IQ"/>
        </w:rPr>
        <w:t xml:space="preserve"> اسمه (العلم الربوبي)</w:t>
      </w:r>
      <w:r w:rsidR="00F64E27" w:rsidRPr="00E122DA">
        <w:rPr>
          <w:rFonts w:hint="cs"/>
          <w:sz w:val="27"/>
          <w:rtl/>
          <w:lang w:bidi="ar-IQ"/>
        </w:rPr>
        <w:t>،</w:t>
      </w:r>
      <w:r w:rsidRPr="00E122DA">
        <w:rPr>
          <w:rFonts w:hint="cs"/>
          <w:sz w:val="27"/>
          <w:rtl/>
          <w:lang w:bidi="ar-IQ"/>
        </w:rPr>
        <w:t xml:space="preserve"> أو (المعرفة الربوبية)</w:t>
      </w:r>
      <w:r w:rsidR="00F64E27" w:rsidRPr="00E122DA">
        <w:rPr>
          <w:rFonts w:hint="cs"/>
          <w:sz w:val="27"/>
          <w:rtl/>
          <w:lang w:bidi="ar-IQ"/>
        </w:rPr>
        <w:t>،</w:t>
      </w:r>
      <w:r w:rsidRPr="00E122DA">
        <w:rPr>
          <w:rFonts w:hint="cs"/>
          <w:sz w:val="27"/>
          <w:rtl/>
          <w:lang w:bidi="ar-IQ"/>
        </w:rPr>
        <w:t xml:space="preserve"> أو (اللاهوت)</w:t>
      </w:r>
      <w:r w:rsidR="00F64E27" w:rsidRPr="00E122DA">
        <w:rPr>
          <w:rFonts w:hint="cs"/>
          <w:sz w:val="27"/>
          <w:rtl/>
          <w:lang w:bidi="ar-IQ"/>
        </w:rPr>
        <w:t>،</w:t>
      </w:r>
      <w:r w:rsidRPr="00E122DA">
        <w:rPr>
          <w:rFonts w:hint="cs"/>
          <w:sz w:val="27"/>
          <w:rtl/>
          <w:lang w:bidi="ar-IQ"/>
        </w:rPr>
        <w:t xml:space="preserve"> بدلاً من أن يكون عنواناً لمجرّد كتاب.</w:t>
      </w:r>
    </w:p>
    <w:p w:rsidR="00C513D2" w:rsidRPr="00E122DA" w:rsidRDefault="00C513D2" w:rsidP="0012557D">
      <w:pPr>
        <w:rPr>
          <w:sz w:val="27"/>
          <w:rtl/>
          <w:lang w:bidi="ar-IQ"/>
        </w:rPr>
      </w:pPr>
      <w:r w:rsidRPr="00E122DA">
        <w:rPr>
          <w:rFonts w:hint="cs"/>
          <w:sz w:val="27"/>
          <w:rtl/>
          <w:lang w:bidi="ar-IQ"/>
        </w:rPr>
        <w:t>وقد دأب المترجمون مؤخراً على ترجمة هذه المفردة عادة بـ (علم الكلام)، وهي ترجمة ناقصة؛ لأن (الثيولوجيا) أعم</w:t>
      </w:r>
      <w:r w:rsidR="00F64E27" w:rsidRPr="00E122DA">
        <w:rPr>
          <w:rFonts w:hint="cs"/>
          <w:sz w:val="27"/>
          <w:rtl/>
          <w:lang w:bidi="ar-IQ"/>
        </w:rPr>
        <w:t>ّ</w:t>
      </w:r>
      <w:r w:rsidRPr="00E122DA">
        <w:rPr>
          <w:rFonts w:hint="cs"/>
          <w:sz w:val="27"/>
          <w:rtl/>
          <w:lang w:bidi="ar-IQ"/>
        </w:rPr>
        <w:t xml:space="preserve"> من الكلام، وبذلك تكون هذه الترجمة من باب تعريف العام</w:t>
      </w:r>
      <w:r w:rsidR="00F64E27" w:rsidRPr="00E122DA">
        <w:rPr>
          <w:rFonts w:hint="cs"/>
          <w:sz w:val="27"/>
          <w:rtl/>
          <w:lang w:bidi="ar-IQ"/>
        </w:rPr>
        <w:t>ّ</w:t>
      </w:r>
      <w:r w:rsidRPr="00E122DA">
        <w:rPr>
          <w:rFonts w:hint="cs"/>
          <w:sz w:val="27"/>
          <w:rtl/>
          <w:lang w:bidi="ar-IQ"/>
        </w:rPr>
        <w:t xml:space="preserve"> بالخاص. نعم، يمكن القول</w:t>
      </w:r>
      <w:r w:rsidR="00F64E27" w:rsidRPr="00E122DA">
        <w:rPr>
          <w:rFonts w:hint="cs"/>
          <w:sz w:val="27"/>
          <w:rtl/>
          <w:lang w:bidi="ar-IQ"/>
        </w:rPr>
        <w:t>:</w:t>
      </w:r>
      <w:r w:rsidRPr="00E122DA">
        <w:rPr>
          <w:rFonts w:hint="cs"/>
          <w:sz w:val="27"/>
          <w:rtl/>
          <w:lang w:bidi="ar-IQ"/>
        </w:rPr>
        <w:t xml:space="preserve"> حيث </w:t>
      </w:r>
      <w:r w:rsidR="00F64E27" w:rsidRPr="00E122DA">
        <w:rPr>
          <w:rFonts w:hint="cs"/>
          <w:sz w:val="27"/>
          <w:rtl/>
          <w:lang w:bidi="ar-IQ"/>
        </w:rPr>
        <w:t>إ</w:t>
      </w:r>
      <w:r w:rsidRPr="00E122DA">
        <w:rPr>
          <w:rFonts w:hint="cs"/>
          <w:sz w:val="27"/>
          <w:rtl/>
          <w:lang w:bidi="ar-IQ"/>
        </w:rPr>
        <w:t>ن من بين المسائل الرئيسة لـ (الأثولوجيا) في بداية المرحلة المسيحية كانت ترصد الدفاع عن الأصول المسيحية في مواجهة المخالفين والمبتدعين (</w:t>
      </w:r>
      <w:r w:rsidRPr="00E122DA">
        <w:rPr>
          <w:rFonts w:asciiTheme="majorBidi" w:hAnsiTheme="majorBidi" w:cstheme="majorBidi"/>
          <w:szCs w:val="22"/>
          <w:lang w:bidi="ar-IQ"/>
        </w:rPr>
        <w:t>Gentiles</w:t>
      </w:r>
      <w:r w:rsidRPr="00E122DA">
        <w:rPr>
          <w:rFonts w:hint="cs"/>
          <w:sz w:val="27"/>
          <w:rtl/>
          <w:lang w:bidi="ar-IQ"/>
        </w:rPr>
        <w:t>) فإنها بذلك تشبه الكلام الإسلامي في المرحلة المتقد</w:t>
      </w:r>
      <w:r w:rsidR="00F64E27" w:rsidRPr="00E122DA">
        <w:rPr>
          <w:rFonts w:hint="cs"/>
          <w:sz w:val="27"/>
          <w:rtl/>
          <w:lang w:bidi="ar-IQ"/>
        </w:rPr>
        <w:t>ّ</w:t>
      </w:r>
      <w:r w:rsidRPr="00E122DA">
        <w:rPr>
          <w:rFonts w:hint="cs"/>
          <w:sz w:val="27"/>
          <w:rtl/>
          <w:lang w:bidi="ar-IQ"/>
        </w:rPr>
        <w:t>مة</w:t>
      </w:r>
      <w:r w:rsidRPr="00E122DA">
        <w:rPr>
          <w:sz w:val="27"/>
          <w:vertAlign w:val="superscript"/>
          <w:rtl/>
          <w:lang w:bidi="ar-IQ"/>
        </w:rPr>
        <w:t>(</w:t>
      </w:r>
      <w:r w:rsidRPr="00E122DA">
        <w:rPr>
          <w:rStyle w:val="ac"/>
          <w:sz w:val="27"/>
          <w:rtl/>
          <w:lang w:bidi="ar-IQ"/>
        </w:rPr>
        <w:endnoteReference w:id="315"/>
      </w:r>
      <w:r w:rsidRPr="00E122DA">
        <w:rPr>
          <w:sz w:val="27"/>
          <w:vertAlign w:val="superscript"/>
          <w:rtl/>
          <w:lang w:bidi="ar-IQ"/>
        </w:rPr>
        <w:t>)</w:t>
      </w:r>
      <w:r w:rsidRPr="00E122DA">
        <w:rPr>
          <w:rFonts w:hint="cs"/>
          <w:sz w:val="27"/>
          <w:rtl/>
          <w:lang w:bidi="ar-IQ"/>
        </w:rPr>
        <w:t>. ولكن</w:t>
      </w:r>
      <w:r w:rsidR="00F64E27" w:rsidRPr="00E122DA">
        <w:rPr>
          <w:rFonts w:hint="cs"/>
          <w:sz w:val="27"/>
          <w:rtl/>
          <w:lang w:bidi="ar-IQ"/>
        </w:rPr>
        <w:t>ْ</w:t>
      </w:r>
      <w:r w:rsidRPr="00E122DA">
        <w:rPr>
          <w:rFonts w:hint="cs"/>
          <w:sz w:val="27"/>
          <w:rtl/>
          <w:lang w:bidi="ar-IQ"/>
        </w:rPr>
        <w:t xml:space="preserve"> </w:t>
      </w:r>
      <w:r w:rsidR="003656C8" w:rsidRPr="00E122DA">
        <w:rPr>
          <w:rFonts w:hint="cs"/>
          <w:sz w:val="27"/>
          <w:rtl/>
          <w:lang w:bidi="ar-IQ"/>
        </w:rPr>
        <w:t>لا بُدَّ</w:t>
      </w:r>
      <w:r w:rsidRPr="00E122DA">
        <w:rPr>
          <w:rFonts w:hint="cs"/>
          <w:sz w:val="27"/>
          <w:rtl/>
          <w:lang w:bidi="ar-IQ"/>
        </w:rPr>
        <w:t xml:space="preserve"> من الالتفات إلى أن قسم الـ (</w:t>
      </w:r>
      <w:r w:rsidRPr="00E122DA">
        <w:rPr>
          <w:rFonts w:asciiTheme="majorBidi" w:hAnsiTheme="majorBidi" w:cstheme="majorBidi"/>
          <w:szCs w:val="22"/>
          <w:lang w:bidi="ar-IQ"/>
        </w:rPr>
        <w:t>Apologetics</w:t>
      </w:r>
      <w:r w:rsidRPr="00E122DA">
        <w:rPr>
          <w:rFonts w:hint="cs"/>
          <w:sz w:val="27"/>
          <w:rtl/>
          <w:lang w:bidi="ar-IQ"/>
        </w:rPr>
        <w:t>) واللاهوت ـ الذي يمث</w:t>
      </w:r>
      <w:r w:rsidR="00F64E27" w:rsidRPr="00E122DA">
        <w:rPr>
          <w:rFonts w:hint="cs"/>
          <w:sz w:val="27"/>
          <w:rtl/>
          <w:lang w:bidi="ar-IQ"/>
        </w:rPr>
        <w:t>ِّ</w:t>
      </w:r>
      <w:r w:rsidRPr="00E122DA">
        <w:rPr>
          <w:rFonts w:hint="cs"/>
          <w:sz w:val="27"/>
          <w:rtl/>
          <w:lang w:bidi="ar-IQ"/>
        </w:rPr>
        <w:t>ل قسم الدفاع الديني في مواجهة شبهات المنكرين والمخالفين، والذي كان في السابق جزءاً من اللاهوت الحتمي ـ هو وحده المتطابق مع الموضوع الرئيس للكلام الإسلامي عند المتقدمين، ولكن</w:t>
      </w:r>
      <w:r w:rsidR="003C6089" w:rsidRPr="00E122DA">
        <w:rPr>
          <w:rFonts w:hint="cs"/>
          <w:sz w:val="27"/>
          <w:rtl/>
          <w:lang w:bidi="ar-IQ"/>
        </w:rPr>
        <w:t>ْ</w:t>
      </w:r>
      <w:r w:rsidRPr="00E122DA">
        <w:rPr>
          <w:rFonts w:hint="cs"/>
          <w:sz w:val="27"/>
          <w:rtl/>
          <w:lang w:bidi="ar-IQ"/>
        </w:rPr>
        <w:t xml:space="preserve"> كما نلاحظ فقد تم</w:t>
      </w:r>
      <w:r w:rsidR="003C6089" w:rsidRPr="00E122DA">
        <w:rPr>
          <w:rFonts w:hint="cs"/>
          <w:sz w:val="27"/>
          <w:rtl/>
          <w:lang w:bidi="ar-IQ"/>
        </w:rPr>
        <w:t>ّ</w:t>
      </w:r>
      <w:r w:rsidRPr="00E122DA">
        <w:rPr>
          <w:rFonts w:hint="cs"/>
          <w:sz w:val="27"/>
          <w:rtl/>
          <w:lang w:bidi="ar-IQ"/>
        </w:rPr>
        <w:t xml:space="preserve"> إخراج هذا القسم من اللاهوت، واعتباره بحكم المنهج أو المقدمات للاهوت الحتمي. إن الوضع الحاصل في </w:t>
      </w:r>
      <w:r w:rsidRPr="00E122DA">
        <w:rPr>
          <w:rFonts w:hint="cs"/>
          <w:sz w:val="27"/>
          <w:rtl/>
          <w:lang w:bidi="ar-IQ"/>
        </w:rPr>
        <w:lastRenderedPageBreak/>
        <w:t>اللاهوت مشابه</w:t>
      </w:r>
      <w:r w:rsidR="003C6089" w:rsidRPr="00E122DA">
        <w:rPr>
          <w:rFonts w:hint="cs"/>
          <w:sz w:val="27"/>
          <w:rtl/>
          <w:lang w:bidi="ar-IQ"/>
        </w:rPr>
        <w:t>ٌ</w:t>
      </w:r>
      <w:r w:rsidRPr="00E122DA">
        <w:rPr>
          <w:rFonts w:hint="cs"/>
          <w:sz w:val="27"/>
          <w:rtl/>
          <w:lang w:bidi="ar-IQ"/>
        </w:rPr>
        <w:t xml:space="preserve"> تماماً لذلك الوضع الذي شهده علم الكلام الإسلامي عند المتقدمين.</w:t>
      </w:r>
    </w:p>
    <w:p w:rsidR="00C513D2" w:rsidRPr="00E122DA" w:rsidRDefault="00C513D2" w:rsidP="0012557D">
      <w:pPr>
        <w:rPr>
          <w:sz w:val="27"/>
          <w:rtl/>
          <w:lang w:bidi="ar-IQ"/>
        </w:rPr>
      </w:pPr>
      <w:r w:rsidRPr="00E122DA">
        <w:rPr>
          <w:rFonts w:hint="cs"/>
          <w:sz w:val="27"/>
          <w:rtl/>
          <w:lang w:bidi="ar-IQ"/>
        </w:rPr>
        <w:t>إذن من غير الصحيح ترجمة الثيولوجيا إلى علم الكلام. من هنا يذهب أصحاب الاصطلاح ودقة النظر في ترجمة الكلام الإسلامي إلى إبقائها على ما هي عليه (</w:t>
      </w:r>
      <w:r w:rsidRPr="00E122DA">
        <w:rPr>
          <w:rFonts w:asciiTheme="majorBidi" w:hAnsiTheme="majorBidi" w:cstheme="majorBidi"/>
          <w:szCs w:val="22"/>
          <w:lang w:bidi="ar-IQ"/>
        </w:rPr>
        <w:t>Kalam</w:t>
      </w:r>
      <w:r w:rsidRPr="00E122DA">
        <w:rPr>
          <w:rFonts w:hint="cs"/>
          <w:sz w:val="27"/>
          <w:rtl/>
          <w:lang w:bidi="ar-IQ"/>
        </w:rPr>
        <w:t>)، أو ترجمتها إلى (</w:t>
      </w:r>
      <w:r w:rsidRPr="00E122DA">
        <w:rPr>
          <w:rFonts w:asciiTheme="majorBidi" w:hAnsiTheme="majorBidi" w:cstheme="majorBidi"/>
          <w:szCs w:val="22"/>
          <w:lang w:bidi="ar-IQ"/>
        </w:rPr>
        <w:t>dialectical theology</w:t>
      </w:r>
      <w:r w:rsidRPr="00E122DA">
        <w:rPr>
          <w:rFonts w:hint="cs"/>
          <w:sz w:val="27"/>
          <w:rtl/>
          <w:lang w:bidi="ar-IQ"/>
        </w:rPr>
        <w:t>)، فيضيفون صفة الـ (</w:t>
      </w:r>
      <w:r w:rsidRPr="00E122DA">
        <w:rPr>
          <w:rFonts w:asciiTheme="majorBidi" w:hAnsiTheme="majorBidi" w:cstheme="majorBidi"/>
          <w:szCs w:val="22"/>
          <w:lang w:bidi="ar-IQ"/>
        </w:rPr>
        <w:t>dialectical</w:t>
      </w:r>
      <w:r w:rsidRPr="00E122DA">
        <w:rPr>
          <w:rFonts w:hint="cs"/>
          <w:sz w:val="27"/>
          <w:rtl/>
          <w:lang w:bidi="ar-IQ"/>
        </w:rPr>
        <w:t>) للدلالة على الأسلوب الجدلي في الكلام</w:t>
      </w:r>
      <w:r w:rsidRPr="00E122DA">
        <w:rPr>
          <w:sz w:val="27"/>
          <w:vertAlign w:val="superscript"/>
          <w:rtl/>
          <w:lang w:bidi="ar-IQ"/>
        </w:rPr>
        <w:t>(</w:t>
      </w:r>
      <w:r w:rsidRPr="00E122DA">
        <w:rPr>
          <w:rStyle w:val="ac"/>
          <w:sz w:val="27"/>
          <w:rtl/>
          <w:lang w:bidi="ar-IQ"/>
        </w:rPr>
        <w:endnoteReference w:id="316"/>
      </w:r>
      <w:r w:rsidRPr="00E122DA">
        <w:rPr>
          <w:sz w:val="27"/>
          <w:vertAlign w:val="superscript"/>
          <w:rtl/>
          <w:lang w:bidi="ar-IQ"/>
        </w:rPr>
        <w:t>)</w:t>
      </w:r>
      <w:r w:rsidR="003C6089" w:rsidRPr="00E122DA">
        <w:rPr>
          <w:rFonts w:hint="cs"/>
          <w:sz w:val="27"/>
          <w:rtl/>
          <w:lang w:bidi="ar-IQ"/>
        </w:rPr>
        <w:t>.</w:t>
      </w:r>
      <w:r w:rsidRPr="00E122DA">
        <w:rPr>
          <w:rFonts w:hint="cs"/>
          <w:sz w:val="27"/>
          <w:rtl/>
          <w:lang w:bidi="ar-IQ"/>
        </w:rPr>
        <w:t xml:space="preserve"> وبطبيعة الحال يجب أن لا يحمل هذا المعنى على اللاهوت الديالكتيكي (</w:t>
      </w:r>
      <w:r w:rsidRPr="00E122DA">
        <w:rPr>
          <w:rFonts w:asciiTheme="majorBidi" w:hAnsiTheme="majorBidi" w:cstheme="majorBidi"/>
          <w:szCs w:val="22"/>
          <w:lang w:bidi="ar-IQ"/>
        </w:rPr>
        <w:t>dialectical theology</w:t>
      </w:r>
      <w:r w:rsidRPr="00E122DA">
        <w:rPr>
          <w:rFonts w:hint="cs"/>
          <w:sz w:val="27"/>
          <w:rtl/>
          <w:lang w:bidi="ar-IQ"/>
        </w:rPr>
        <w:t>) عند كارل بارت، الذي ي</w:t>
      </w:r>
      <w:r w:rsidR="003C6089" w:rsidRPr="00E122DA">
        <w:rPr>
          <w:rFonts w:hint="cs"/>
          <w:sz w:val="27"/>
          <w:rtl/>
          <w:lang w:bidi="ar-IQ"/>
        </w:rPr>
        <w:t>ُ</w:t>
      </w:r>
      <w:r w:rsidRPr="00E122DA">
        <w:rPr>
          <w:rFonts w:hint="cs"/>
          <w:sz w:val="27"/>
          <w:rtl/>
          <w:lang w:bidi="ar-IQ"/>
        </w:rPr>
        <w:t>ع</w:t>
      </w:r>
      <w:r w:rsidR="003C6089" w:rsidRPr="00E122DA">
        <w:rPr>
          <w:rFonts w:hint="cs"/>
          <w:sz w:val="27"/>
          <w:rtl/>
          <w:lang w:bidi="ar-IQ"/>
        </w:rPr>
        <w:t>َ</w:t>
      </w:r>
      <w:r w:rsidRPr="00E122DA">
        <w:rPr>
          <w:rFonts w:hint="cs"/>
          <w:sz w:val="27"/>
          <w:rtl/>
          <w:lang w:bidi="ar-IQ"/>
        </w:rPr>
        <w:t>د</w:t>
      </w:r>
      <w:r w:rsidR="003C6089" w:rsidRPr="00E122DA">
        <w:rPr>
          <w:rFonts w:hint="cs"/>
          <w:sz w:val="27"/>
          <w:rtl/>
          <w:lang w:bidi="ar-IQ"/>
        </w:rPr>
        <w:t>ّ</w:t>
      </w:r>
      <w:r w:rsidRPr="00E122DA">
        <w:rPr>
          <w:rFonts w:hint="cs"/>
          <w:sz w:val="27"/>
          <w:rtl/>
          <w:lang w:bidi="ar-IQ"/>
        </w:rPr>
        <w:t xml:space="preserve"> من أقسام اللاهوت الهامة في المرحلة المعاصرة.</w:t>
      </w:r>
    </w:p>
    <w:p w:rsidR="00C513D2" w:rsidRPr="00E122DA" w:rsidRDefault="00C513D2" w:rsidP="0012557D">
      <w:pPr>
        <w:rPr>
          <w:sz w:val="27"/>
          <w:rtl/>
          <w:lang w:bidi="ar-IQ"/>
        </w:rPr>
      </w:pPr>
      <w:r w:rsidRPr="00E122DA">
        <w:rPr>
          <w:rFonts w:hint="cs"/>
          <w:sz w:val="27"/>
          <w:rtl/>
          <w:lang w:bidi="ar-IQ"/>
        </w:rPr>
        <w:t>وبالنظر إلى هذا المعنى العام لكلمة الـ (</w:t>
      </w:r>
      <w:r w:rsidRPr="00E122DA">
        <w:rPr>
          <w:rFonts w:asciiTheme="majorBidi" w:hAnsiTheme="majorBidi" w:cstheme="majorBidi"/>
          <w:szCs w:val="22"/>
          <w:lang w:bidi="ar-IQ"/>
        </w:rPr>
        <w:t>theology</w:t>
      </w:r>
      <w:r w:rsidRPr="00E122DA">
        <w:rPr>
          <w:rFonts w:hint="cs"/>
          <w:sz w:val="27"/>
          <w:rtl/>
          <w:lang w:bidi="ar-IQ"/>
        </w:rPr>
        <w:t>) عندما ي</w:t>
      </w:r>
      <w:r w:rsidR="009A1A59" w:rsidRPr="00E122DA">
        <w:rPr>
          <w:rFonts w:hint="cs"/>
          <w:sz w:val="27"/>
          <w:rtl/>
          <w:lang w:bidi="ar-IQ"/>
        </w:rPr>
        <w:t>ُ</w:t>
      </w:r>
      <w:r w:rsidRPr="00E122DA">
        <w:rPr>
          <w:rFonts w:hint="cs"/>
          <w:sz w:val="27"/>
          <w:rtl/>
          <w:lang w:bidi="ar-IQ"/>
        </w:rPr>
        <w:t>راد منها علم الكلام ـ على سبيل المثال ـ يؤتى قبلها بصفة الـ (</w:t>
      </w:r>
      <w:r w:rsidRPr="00E122DA">
        <w:rPr>
          <w:rFonts w:asciiTheme="majorBidi" w:hAnsiTheme="majorBidi" w:cstheme="majorBidi"/>
          <w:szCs w:val="22"/>
          <w:lang w:bidi="ar-IQ"/>
        </w:rPr>
        <w:t>mystical</w:t>
      </w:r>
      <w:r w:rsidRPr="00E122DA">
        <w:rPr>
          <w:rFonts w:hint="cs"/>
          <w:sz w:val="27"/>
          <w:rtl/>
          <w:lang w:bidi="ar-IQ"/>
        </w:rPr>
        <w:t>)، ومن هنا كان التعبير بـ (</w:t>
      </w:r>
      <w:r w:rsidRPr="00E122DA">
        <w:rPr>
          <w:rFonts w:asciiTheme="majorBidi" w:hAnsiTheme="majorBidi" w:cstheme="majorBidi"/>
          <w:szCs w:val="22"/>
          <w:lang w:bidi="ar-IQ"/>
        </w:rPr>
        <w:t>theology</w:t>
      </w:r>
      <w:r w:rsidRPr="00E122DA">
        <w:rPr>
          <w:rFonts w:hint="cs"/>
          <w:sz w:val="27"/>
          <w:lang w:bidi="ar-IQ"/>
        </w:rPr>
        <w:t xml:space="preserve"> </w:t>
      </w:r>
      <w:r w:rsidRPr="00E122DA">
        <w:rPr>
          <w:rFonts w:asciiTheme="majorBidi" w:hAnsiTheme="majorBidi" w:cstheme="majorBidi"/>
          <w:szCs w:val="22"/>
          <w:lang w:bidi="ar-IQ"/>
        </w:rPr>
        <w:t>mystical</w:t>
      </w:r>
      <w:r w:rsidRPr="00E122DA">
        <w:rPr>
          <w:rFonts w:hint="cs"/>
          <w:sz w:val="27"/>
          <w:rtl/>
          <w:lang w:bidi="ar-IQ"/>
        </w:rPr>
        <w:t>) مرادفاً ـ إلى حد</w:t>
      </w:r>
      <w:r w:rsidR="009A1A59" w:rsidRPr="00E122DA">
        <w:rPr>
          <w:rFonts w:hint="cs"/>
          <w:sz w:val="27"/>
          <w:rtl/>
          <w:lang w:bidi="ar-IQ"/>
        </w:rPr>
        <w:t>ٍّ</w:t>
      </w:r>
      <w:r w:rsidRPr="00E122DA">
        <w:rPr>
          <w:rFonts w:hint="cs"/>
          <w:sz w:val="27"/>
          <w:rtl/>
          <w:lang w:bidi="ar-IQ"/>
        </w:rPr>
        <w:t xml:space="preserve"> ما ـ لعلم العرفان (</w:t>
      </w:r>
      <w:r w:rsidRPr="00E122DA">
        <w:rPr>
          <w:rFonts w:asciiTheme="majorBidi" w:hAnsiTheme="majorBidi" w:cstheme="majorBidi"/>
          <w:szCs w:val="22"/>
          <w:lang w:bidi="ar-IQ"/>
        </w:rPr>
        <w:t>mysticism</w:t>
      </w:r>
      <w:r w:rsidRPr="00E122DA">
        <w:rPr>
          <w:rFonts w:hint="cs"/>
          <w:sz w:val="27"/>
          <w:rtl/>
          <w:lang w:bidi="ar-IQ"/>
        </w:rPr>
        <w:t>)</w:t>
      </w:r>
      <w:r w:rsidR="009A1A59" w:rsidRPr="00E122DA">
        <w:rPr>
          <w:rFonts w:hint="cs"/>
          <w:sz w:val="27"/>
          <w:rtl/>
          <w:lang w:bidi="ar-IQ"/>
        </w:rPr>
        <w:t>،</w:t>
      </w:r>
      <w:r w:rsidRPr="00E122DA">
        <w:rPr>
          <w:rFonts w:hint="cs"/>
          <w:sz w:val="27"/>
          <w:rtl/>
          <w:lang w:bidi="ar-IQ"/>
        </w:rPr>
        <w:t xml:space="preserve"> أو التصوّف (</w:t>
      </w:r>
      <w:r w:rsidRPr="00E122DA">
        <w:rPr>
          <w:rFonts w:asciiTheme="majorBidi" w:hAnsiTheme="majorBidi" w:cstheme="majorBidi"/>
          <w:szCs w:val="22"/>
          <w:lang w:bidi="ar-IQ"/>
        </w:rPr>
        <w:t>sufism</w:t>
      </w:r>
      <w:r w:rsidRPr="00E122DA">
        <w:rPr>
          <w:rFonts w:hint="cs"/>
          <w:sz w:val="27"/>
          <w:rtl/>
          <w:lang w:bidi="ar-IQ"/>
        </w:rPr>
        <w:t>)</w:t>
      </w:r>
      <w:r w:rsidR="009A1A59" w:rsidRPr="00E122DA">
        <w:rPr>
          <w:rFonts w:hint="cs"/>
          <w:sz w:val="27"/>
          <w:rtl/>
          <w:lang w:bidi="ar-IQ"/>
        </w:rPr>
        <w:t>،</w:t>
      </w:r>
      <w:r w:rsidRPr="00E122DA">
        <w:rPr>
          <w:rFonts w:hint="cs"/>
          <w:sz w:val="27"/>
          <w:rtl/>
          <w:lang w:bidi="ar-IQ"/>
        </w:rPr>
        <w:t xml:space="preserve"> في الثقافة الإسلامية.</w:t>
      </w:r>
    </w:p>
    <w:p w:rsidR="00C513D2" w:rsidRPr="00E122DA" w:rsidRDefault="00C513D2" w:rsidP="0012557D">
      <w:pPr>
        <w:rPr>
          <w:sz w:val="27"/>
          <w:rtl/>
          <w:lang w:bidi="ar-IQ"/>
        </w:rPr>
      </w:pPr>
      <w:r w:rsidRPr="00E122DA">
        <w:rPr>
          <w:rFonts w:hint="cs"/>
          <w:sz w:val="27"/>
          <w:rtl/>
          <w:lang w:bidi="ar-IQ"/>
        </w:rPr>
        <w:t>إن ترجمة كلمة الـ (</w:t>
      </w:r>
      <w:r w:rsidRPr="00E122DA">
        <w:rPr>
          <w:rFonts w:asciiTheme="majorBidi" w:hAnsiTheme="majorBidi" w:cstheme="majorBidi"/>
          <w:szCs w:val="22"/>
          <w:lang w:bidi="ar-IQ"/>
        </w:rPr>
        <w:t>theology</w:t>
      </w:r>
      <w:r w:rsidRPr="00E122DA">
        <w:rPr>
          <w:rFonts w:hint="cs"/>
          <w:sz w:val="27"/>
          <w:rtl/>
          <w:lang w:bidi="ar-IQ"/>
        </w:rPr>
        <w:t xml:space="preserve">) إلى اللاهوت بالمعنى الخاص أو الإلهيات الخاصة ـ الذي هو مختار بعض مترجمينا ـ أنسب من ترجمتها إلى الكلام. </w:t>
      </w:r>
      <w:r w:rsidR="0039595B" w:rsidRPr="00E122DA">
        <w:rPr>
          <w:rFonts w:hint="cs"/>
          <w:sz w:val="27"/>
          <w:rtl/>
          <w:lang w:bidi="ar-IQ"/>
        </w:rPr>
        <w:t>بَيْدَ</w:t>
      </w:r>
      <w:r w:rsidRPr="00E122DA">
        <w:rPr>
          <w:rFonts w:hint="cs"/>
          <w:sz w:val="27"/>
          <w:rtl/>
          <w:lang w:bidi="ar-IQ"/>
        </w:rPr>
        <w:t xml:space="preserve"> أن هذه الترجمة بدورها غير دقيقة؛ إذ </w:t>
      </w:r>
      <w:r w:rsidR="008C7AAF" w:rsidRPr="00E122DA">
        <w:rPr>
          <w:rFonts w:hint="cs"/>
          <w:sz w:val="27"/>
          <w:rtl/>
          <w:lang w:bidi="ar-IQ"/>
        </w:rPr>
        <w:t>إ</w:t>
      </w:r>
      <w:r w:rsidRPr="00E122DA">
        <w:rPr>
          <w:rFonts w:hint="cs"/>
          <w:sz w:val="27"/>
          <w:rtl/>
          <w:lang w:bidi="ar-IQ"/>
        </w:rPr>
        <w:t>ن نفس عبارة الإلهيات الخاصة لها في اللغات الأور</w:t>
      </w:r>
      <w:r w:rsidR="008C7AAF" w:rsidRPr="00E122DA">
        <w:rPr>
          <w:rFonts w:hint="cs"/>
          <w:sz w:val="27"/>
          <w:rtl/>
          <w:lang w:bidi="ar-IQ"/>
        </w:rPr>
        <w:t>و</w:t>
      </w:r>
      <w:r w:rsidRPr="00E122DA">
        <w:rPr>
          <w:rFonts w:hint="cs"/>
          <w:sz w:val="27"/>
          <w:rtl/>
          <w:lang w:bidi="ar-IQ"/>
        </w:rPr>
        <w:t>بية ما يعادلها بشكل</w:t>
      </w:r>
      <w:r w:rsidR="008C7AAF" w:rsidRPr="00E122DA">
        <w:rPr>
          <w:rFonts w:hint="cs"/>
          <w:sz w:val="27"/>
          <w:rtl/>
          <w:lang w:bidi="ar-IQ"/>
        </w:rPr>
        <w:t>ٍ</w:t>
      </w:r>
      <w:r w:rsidRPr="00E122DA">
        <w:rPr>
          <w:rFonts w:hint="cs"/>
          <w:sz w:val="27"/>
          <w:rtl/>
          <w:lang w:bidi="ar-IQ"/>
        </w:rPr>
        <w:t xml:space="preserve"> دقيق، حيث نجد ذلك في ترجمات الغرب لآثار الفلاسفة المسلمين، إذ ترجمت إلى اللاتينية على شكل (</w:t>
      </w:r>
      <w:r w:rsidRPr="00E122DA">
        <w:rPr>
          <w:rFonts w:asciiTheme="majorBidi" w:hAnsiTheme="majorBidi" w:cstheme="majorBidi"/>
          <w:szCs w:val="22"/>
          <w:lang w:bidi="ar-IQ"/>
        </w:rPr>
        <w:t>metaphysica specialis</w:t>
      </w:r>
      <w:r w:rsidRPr="00E122DA">
        <w:rPr>
          <w:rFonts w:hint="cs"/>
          <w:sz w:val="27"/>
          <w:rtl/>
          <w:lang w:bidi="ar-IQ"/>
        </w:rPr>
        <w:t>)</w:t>
      </w:r>
      <w:r w:rsidR="008C7AAF" w:rsidRPr="00E122DA">
        <w:rPr>
          <w:rFonts w:hint="cs"/>
          <w:sz w:val="27"/>
          <w:rtl/>
          <w:lang w:bidi="ar-IQ"/>
        </w:rPr>
        <w:t>،</w:t>
      </w:r>
      <w:r w:rsidRPr="00E122DA">
        <w:rPr>
          <w:rFonts w:hint="cs"/>
          <w:sz w:val="27"/>
          <w:rtl/>
          <w:lang w:bidi="ar-IQ"/>
        </w:rPr>
        <w:t xml:space="preserve"> في</w:t>
      </w:r>
      <w:r w:rsidR="00E87AAD" w:rsidRPr="00E122DA">
        <w:rPr>
          <w:rFonts w:hint="cs"/>
          <w:sz w:val="27"/>
          <w:rtl/>
          <w:lang w:bidi="ar-IQ"/>
        </w:rPr>
        <w:t xml:space="preserve"> مقابل </w:t>
      </w:r>
      <w:r w:rsidRPr="00E122DA">
        <w:rPr>
          <w:rFonts w:hint="cs"/>
          <w:sz w:val="27"/>
          <w:rtl/>
          <w:lang w:bidi="ar-IQ"/>
        </w:rPr>
        <w:t>(</w:t>
      </w:r>
      <w:r w:rsidRPr="00E122DA">
        <w:rPr>
          <w:rFonts w:asciiTheme="majorBidi" w:hAnsiTheme="majorBidi" w:cstheme="majorBidi"/>
          <w:szCs w:val="22"/>
          <w:lang w:bidi="ar-IQ"/>
        </w:rPr>
        <w:t>metaphysica generalis</w:t>
      </w:r>
      <w:r w:rsidRPr="00E122DA">
        <w:rPr>
          <w:rFonts w:hint="cs"/>
          <w:sz w:val="27"/>
          <w:rtl/>
          <w:lang w:bidi="ar-IQ"/>
        </w:rPr>
        <w:t>) (بمعنى الإلهيات بالمعنى العام، أو اللاهوت العام). وإن موضوع العلم الأخير هو العلوم العامة التي تبحث في الحالات والعوارض الموجودة بشكل</w:t>
      </w:r>
      <w:r w:rsidR="008C7AAF" w:rsidRPr="00E122DA">
        <w:rPr>
          <w:rFonts w:hint="cs"/>
          <w:sz w:val="27"/>
          <w:rtl/>
          <w:lang w:bidi="ar-IQ"/>
        </w:rPr>
        <w:t>ٍ</w:t>
      </w:r>
      <w:r w:rsidRPr="00E122DA">
        <w:rPr>
          <w:rFonts w:hint="cs"/>
          <w:sz w:val="27"/>
          <w:rtl/>
          <w:lang w:bidi="ar-IQ"/>
        </w:rPr>
        <w:t xml:space="preserve"> عام</w:t>
      </w:r>
      <w:r w:rsidR="008C7AAF" w:rsidRPr="00E122DA">
        <w:rPr>
          <w:rFonts w:hint="cs"/>
          <w:sz w:val="27"/>
          <w:rtl/>
          <w:lang w:bidi="ar-IQ"/>
        </w:rPr>
        <w:t>ّ</w:t>
      </w:r>
      <w:r w:rsidRPr="00E122DA">
        <w:rPr>
          <w:rFonts w:hint="cs"/>
          <w:sz w:val="27"/>
          <w:rtl/>
          <w:lang w:bidi="ar-IQ"/>
        </w:rPr>
        <w:t>، ومن هنا فإنها تسم</w:t>
      </w:r>
      <w:r w:rsidR="008C7AAF" w:rsidRPr="00E122DA">
        <w:rPr>
          <w:rFonts w:hint="cs"/>
          <w:sz w:val="27"/>
          <w:rtl/>
          <w:lang w:bidi="ar-IQ"/>
        </w:rPr>
        <w:t>ّ</w:t>
      </w:r>
      <w:r w:rsidRPr="00E122DA">
        <w:rPr>
          <w:rFonts w:hint="cs"/>
          <w:sz w:val="27"/>
          <w:rtl/>
          <w:lang w:bidi="ar-IQ"/>
        </w:rPr>
        <w:t>ى بـ (</w:t>
      </w:r>
      <w:r w:rsidRPr="00E122DA">
        <w:rPr>
          <w:rFonts w:asciiTheme="majorBidi" w:hAnsiTheme="majorBidi" w:cstheme="majorBidi"/>
          <w:szCs w:val="22"/>
          <w:lang w:bidi="ar-IQ"/>
        </w:rPr>
        <w:t>ontosophia</w:t>
      </w:r>
      <w:r w:rsidRPr="00E122DA">
        <w:rPr>
          <w:rFonts w:hint="cs"/>
          <w:sz w:val="27"/>
          <w:rtl/>
          <w:lang w:bidi="ar-IQ"/>
        </w:rPr>
        <w:t xml:space="preserve">) أو الـ </w:t>
      </w:r>
      <w:r w:rsidRPr="00E122DA">
        <w:rPr>
          <w:rFonts w:hint="cs"/>
          <w:sz w:val="27"/>
          <w:lang w:bidi="ar-IQ"/>
        </w:rPr>
        <w:t>(</w:t>
      </w:r>
      <w:r w:rsidRPr="00E122DA">
        <w:rPr>
          <w:rFonts w:asciiTheme="majorBidi" w:hAnsiTheme="majorBidi" w:cstheme="majorBidi"/>
          <w:szCs w:val="22"/>
          <w:lang w:bidi="ar-IQ"/>
        </w:rPr>
        <w:t>ontologia</w:t>
      </w:r>
      <w:r w:rsidRPr="00E122DA">
        <w:rPr>
          <w:rFonts w:hint="cs"/>
          <w:sz w:val="27"/>
          <w:lang w:bidi="ar-IQ"/>
        </w:rPr>
        <w:t>)</w:t>
      </w:r>
      <w:r w:rsidRPr="00E122DA">
        <w:rPr>
          <w:sz w:val="27"/>
          <w:vertAlign w:val="superscript"/>
          <w:rtl/>
          <w:lang w:bidi="ar-IQ"/>
        </w:rPr>
        <w:t>(</w:t>
      </w:r>
      <w:r w:rsidRPr="00E122DA">
        <w:rPr>
          <w:rStyle w:val="ac"/>
          <w:sz w:val="27"/>
          <w:rtl/>
          <w:lang w:bidi="ar-IQ"/>
        </w:rPr>
        <w:endnoteReference w:id="317"/>
      </w:r>
      <w:r w:rsidRPr="00E122DA">
        <w:rPr>
          <w:sz w:val="27"/>
          <w:vertAlign w:val="superscript"/>
          <w:rtl/>
          <w:lang w:bidi="ar-IQ"/>
        </w:rPr>
        <w:t>)</w:t>
      </w:r>
      <w:r w:rsidRPr="00E122DA">
        <w:rPr>
          <w:rFonts w:hint="cs"/>
          <w:sz w:val="27"/>
          <w:rtl/>
          <w:lang w:bidi="ar-IQ"/>
        </w:rPr>
        <w:t xml:space="preserve"> أيضاً</w:t>
      </w:r>
      <w:r w:rsidR="008C7AAF" w:rsidRPr="00E122DA">
        <w:rPr>
          <w:rFonts w:hint="cs"/>
          <w:sz w:val="27"/>
          <w:rtl/>
          <w:lang w:bidi="ar-IQ"/>
        </w:rPr>
        <w:t>،</w:t>
      </w:r>
      <w:r w:rsidRPr="00E122DA">
        <w:rPr>
          <w:rFonts w:hint="cs"/>
          <w:sz w:val="27"/>
          <w:rtl/>
          <w:lang w:bidi="ar-IQ"/>
        </w:rPr>
        <w:t xml:space="preserve"> في</w:t>
      </w:r>
      <w:r w:rsidR="00E87AAD" w:rsidRPr="00E122DA">
        <w:rPr>
          <w:rFonts w:hint="cs"/>
          <w:sz w:val="27"/>
          <w:rtl/>
          <w:lang w:bidi="ar-IQ"/>
        </w:rPr>
        <w:t xml:space="preserve"> مقابل </w:t>
      </w:r>
      <w:r w:rsidRPr="00E122DA">
        <w:rPr>
          <w:rFonts w:hint="cs"/>
          <w:sz w:val="27"/>
          <w:rtl/>
          <w:lang w:bidi="ar-IQ"/>
        </w:rPr>
        <w:t>الإلهيات الخاصة التي تبحث بشأن موجود خاص باسم واجب الوجود، ومن هنا يكون مشابهاً للإلهيات العقلية</w:t>
      </w:r>
      <w:r w:rsidRPr="00E122DA">
        <w:rPr>
          <w:sz w:val="27"/>
          <w:vertAlign w:val="superscript"/>
          <w:rtl/>
          <w:lang w:bidi="ar-IQ"/>
        </w:rPr>
        <w:t>(</w:t>
      </w:r>
      <w:r w:rsidRPr="00E122DA">
        <w:rPr>
          <w:rStyle w:val="ac"/>
          <w:sz w:val="27"/>
          <w:rtl/>
          <w:lang w:bidi="ar-IQ"/>
        </w:rPr>
        <w:endnoteReference w:id="318"/>
      </w:r>
      <w:r w:rsidRPr="00E122DA">
        <w:rPr>
          <w:sz w:val="27"/>
          <w:vertAlign w:val="superscript"/>
          <w:rtl/>
          <w:lang w:bidi="ar-IQ"/>
        </w:rPr>
        <w:t>)</w:t>
      </w:r>
      <w:r w:rsidR="008C7AAF" w:rsidRPr="00E122DA">
        <w:rPr>
          <w:rFonts w:hint="cs"/>
          <w:sz w:val="27"/>
          <w:rtl/>
          <w:lang w:bidi="ar-IQ"/>
        </w:rPr>
        <w:t>.</w:t>
      </w:r>
      <w:r w:rsidRPr="00E122DA">
        <w:rPr>
          <w:rFonts w:hint="cs"/>
          <w:sz w:val="27"/>
          <w:rtl/>
          <w:lang w:bidi="ar-IQ"/>
        </w:rPr>
        <w:t xml:space="preserve"> وعليه فإن كلمة (</w:t>
      </w:r>
      <w:r w:rsidRPr="00E122DA">
        <w:rPr>
          <w:rFonts w:asciiTheme="majorBidi" w:hAnsiTheme="majorBidi" w:cstheme="majorBidi"/>
          <w:szCs w:val="22"/>
          <w:lang w:bidi="ar-IQ"/>
        </w:rPr>
        <w:t>theology</w:t>
      </w:r>
      <w:r w:rsidRPr="00E122DA">
        <w:rPr>
          <w:rFonts w:hint="cs"/>
          <w:sz w:val="27"/>
          <w:rtl/>
          <w:lang w:bidi="ar-IQ"/>
        </w:rPr>
        <w:t>) في هذه الترجمة قد اختصت بواحد</w:t>
      </w:r>
      <w:r w:rsidR="008C7AAF" w:rsidRPr="00E122DA">
        <w:rPr>
          <w:rFonts w:hint="cs"/>
          <w:sz w:val="27"/>
          <w:rtl/>
          <w:lang w:bidi="ar-IQ"/>
        </w:rPr>
        <w:t>ٍ</w:t>
      </w:r>
      <w:r w:rsidRPr="00E122DA">
        <w:rPr>
          <w:rFonts w:hint="cs"/>
          <w:sz w:val="27"/>
          <w:rtl/>
          <w:lang w:bidi="ar-IQ"/>
        </w:rPr>
        <w:t xml:space="preserve"> من أقسامها.</w:t>
      </w:r>
    </w:p>
    <w:p w:rsidR="00C513D2" w:rsidRPr="00E122DA" w:rsidRDefault="00C513D2" w:rsidP="0012557D">
      <w:pPr>
        <w:rPr>
          <w:sz w:val="27"/>
          <w:rtl/>
          <w:lang w:bidi="ar-IQ"/>
        </w:rPr>
      </w:pPr>
      <w:r w:rsidRPr="00E122DA">
        <w:rPr>
          <w:rFonts w:hint="cs"/>
          <w:sz w:val="27"/>
          <w:rtl/>
          <w:lang w:bidi="ar-IQ"/>
        </w:rPr>
        <w:t>وقد التفت المترجمون في العالم العربي إلى سعة مفهوم هذا اللفظ وجذوره، فترجموه إلى اللاهوت، وعلم الإلهيات، وعلم التوحيد، وعلم الربوبية، والأثولوجيا، كما ترجموه أحياناً إلى علم الكلام</w:t>
      </w:r>
      <w:r w:rsidRPr="00E122DA">
        <w:rPr>
          <w:sz w:val="27"/>
          <w:vertAlign w:val="superscript"/>
          <w:rtl/>
          <w:lang w:bidi="ar-IQ"/>
        </w:rPr>
        <w:t>(</w:t>
      </w:r>
      <w:r w:rsidRPr="00E122DA">
        <w:rPr>
          <w:rStyle w:val="ac"/>
          <w:sz w:val="27"/>
          <w:rtl/>
          <w:lang w:bidi="ar-IQ"/>
        </w:rPr>
        <w:endnoteReference w:id="319"/>
      </w:r>
      <w:r w:rsidRPr="00E122DA">
        <w:rPr>
          <w:sz w:val="27"/>
          <w:vertAlign w:val="superscript"/>
          <w:rtl/>
          <w:lang w:bidi="ar-IQ"/>
        </w:rPr>
        <w:t>)</w:t>
      </w:r>
      <w:r w:rsidRPr="00E122DA">
        <w:rPr>
          <w:rFonts w:hint="cs"/>
          <w:sz w:val="27"/>
          <w:rtl/>
          <w:lang w:bidi="ar-IQ"/>
        </w:rPr>
        <w:t xml:space="preserve"> أيضاً.</w:t>
      </w:r>
    </w:p>
    <w:p w:rsidR="00A64461" w:rsidRPr="00E122DA" w:rsidRDefault="00C513D2" w:rsidP="008C7AAF">
      <w:pPr>
        <w:rPr>
          <w:rtl/>
          <w:lang w:val="x-none" w:eastAsia="x-none" w:bidi="ar-IQ"/>
        </w:rPr>
      </w:pPr>
      <w:r w:rsidRPr="00E122DA">
        <w:rPr>
          <w:rFonts w:hint="cs"/>
          <w:sz w:val="27"/>
          <w:rtl/>
          <w:lang w:bidi="ar-IQ"/>
        </w:rPr>
        <w:lastRenderedPageBreak/>
        <w:t>أما أهم المرادفات الفارسية التي رصدت من قبل المترجمين الإيرانيين لهذه الكلمة، فهي عبارة عن: دين شناس</w:t>
      </w:r>
      <w:r w:rsidR="008C7AAF" w:rsidRPr="00E122DA">
        <w:rPr>
          <w:rFonts w:hint="cs"/>
          <w:sz w:val="27"/>
          <w:rtl/>
          <w:lang w:bidi="ar-IQ"/>
        </w:rPr>
        <w:t>ي</w:t>
      </w:r>
      <w:r w:rsidRPr="00E122DA">
        <w:rPr>
          <w:sz w:val="27"/>
          <w:vertAlign w:val="superscript"/>
          <w:rtl/>
          <w:lang w:bidi="ar-IQ"/>
        </w:rPr>
        <w:t>(</w:t>
      </w:r>
      <w:r w:rsidRPr="00E122DA">
        <w:rPr>
          <w:rStyle w:val="ac"/>
          <w:sz w:val="27"/>
          <w:rtl/>
          <w:lang w:bidi="ar-IQ"/>
        </w:rPr>
        <w:endnoteReference w:id="320"/>
      </w:r>
      <w:r w:rsidRPr="00E122DA">
        <w:rPr>
          <w:sz w:val="27"/>
          <w:vertAlign w:val="superscript"/>
          <w:rtl/>
          <w:lang w:bidi="ar-IQ"/>
        </w:rPr>
        <w:t>)</w:t>
      </w:r>
      <w:r w:rsidRPr="00E122DA">
        <w:rPr>
          <w:rFonts w:hint="cs"/>
          <w:sz w:val="27"/>
          <w:rtl/>
          <w:lang w:bidi="ar-IQ"/>
        </w:rPr>
        <w:t>، وخداشناس</w:t>
      </w:r>
      <w:r w:rsidR="008C7AAF" w:rsidRPr="00E122DA">
        <w:rPr>
          <w:rFonts w:hint="cs"/>
          <w:sz w:val="27"/>
          <w:rtl/>
          <w:lang w:bidi="ar-IQ"/>
        </w:rPr>
        <w:t>ي</w:t>
      </w:r>
      <w:r w:rsidRPr="00E122DA">
        <w:rPr>
          <w:sz w:val="27"/>
          <w:vertAlign w:val="superscript"/>
          <w:rtl/>
          <w:lang w:bidi="ar-IQ"/>
        </w:rPr>
        <w:t>(</w:t>
      </w:r>
      <w:r w:rsidRPr="00E122DA">
        <w:rPr>
          <w:rStyle w:val="ac"/>
          <w:sz w:val="27"/>
          <w:rtl/>
          <w:lang w:bidi="ar-IQ"/>
        </w:rPr>
        <w:endnoteReference w:id="321"/>
      </w:r>
      <w:r w:rsidRPr="00E122DA">
        <w:rPr>
          <w:sz w:val="27"/>
          <w:vertAlign w:val="superscript"/>
          <w:rtl/>
          <w:lang w:bidi="ar-IQ"/>
        </w:rPr>
        <w:t>)</w:t>
      </w:r>
      <w:r w:rsidRPr="00E122DA">
        <w:rPr>
          <w:rFonts w:hint="cs"/>
          <w:sz w:val="27"/>
          <w:rtl/>
          <w:lang w:bidi="ar-IQ"/>
        </w:rPr>
        <w:t>، وحكمت إله</w:t>
      </w:r>
      <w:r w:rsidR="008C7AAF" w:rsidRPr="00E122DA">
        <w:rPr>
          <w:rFonts w:hint="cs"/>
          <w:sz w:val="27"/>
          <w:rtl/>
          <w:lang w:bidi="ar-IQ"/>
        </w:rPr>
        <w:t>ي</w:t>
      </w:r>
      <w:r w:rsidRPr="00E122DA">
        <w:rPr>
          <w:rFonts w:hint="cs"/>
          <w:sz w:val="27"/>
          <w:rtl/>
          <w:lang w:bidi="ar-IQ"/>
        </w:rPr>
        <w:t>، وإلهيات، وإلهيات خاصة، وعلم لاهوت، وحكمت لاهوتي، ويزدان شناسي</w:t>
      </w:r>
      <w:r w:rsidRPr="00E122DA">
        <w:rPr>
          <w:sz w:val="27"/>
          <w:vertAlign w:val="superscript"/>
          <w:rtl/>
          <w:lang w:bidi="ar-IQ"/>
        </w:rPr>
        <w:t>(</w:t>
      </w:r>
      <w:r w:rsidRPr="00E122DA">
        <w:rPr>
          <w:rStyle w:val="ac"/>
          <w:sz w:val="27"/>
          <w:rtl/>
          <w:lang w:bidi="ar-IQ"/>
        </w:rPr>
        <w:endnoteReference w:id="322"/>
      </w:r>
      <w:r w:rsidRPr="00E122DA">
        <w:rPr>
          <w:sz w:val="27"/>
          <w:vertAlign w:val="superscript"/>
          <w:rtl/>
          <w:lang w:bidi="ar-IQ"/>
        </w:rPr>
        <w:t>)</w:t>
      </w:r>
      <w:r w:rsidRPr="00E122DA">
        <w:rPr>
          <w:rFonts w:hint="cs"/>
          <w:sz w:val="27"/>
          <w:rtl/>
          <w:lang w:bidi="ar-IQ"/>
        </w:rPr>
        <w:t>. ولكن يبدو ـ بالالتفات إلى جذور هذه المفردة ـ أن أفضل مرادف لهذا المعنى هو ما وضعه المتقد</w:t>
      </w:r>
      <w:r w:rsidR="008C7AAF" w:rsidRPr="00E122DA">
        <w:rPr>
          <w:rFonts w:hint="cs"/>
          <w:sz w:val="27"/>
          <w:rtl/>
          <w:lang w:bidi="ar-IQ"/>
        </w:rPr>
        <w:t>ِّ</w:t>
      </w:r>
      <w:r w:rsidRPr="00E122DA">
        <w:rPr>
          <w:rFonts w:hint="cs"/>
          <w:sz w:val="27"/>
          <w:rtl/>
          <w:lang w:bidi="ar-IQ"/>
        </w:rPr>
        <w:t>مون بإزاء لفظ الـ (أثولوجيا)، وهو عبارة</w:t>
      </w:r>
      <w:r w:rsidR="008C7AAF" w:rsidRPr="00E122DA">
        <w:rPr>
          <w:rFonts w:hint="cs"/>
          <w:sz w:val="27"/>
          <w:rtl/>
          <w:lang w:bidi="ar-IQ"/>
        </w:rPr>
        <w:t>ٌ</w:t>
      </w:r>
      <w:r w:rsidRPr="00E122DA">
        <w:rPr>
          <w:rFonts w:hint="cs"/>
          <w:sz w:val="27"/>
          <w:rtl/>
          <w:lang w:bidi="ar-IQ"/>
        </w:rPr>
        <w:t xml:space="preserve"> عن: العلم الربوبي أو الإلهيات</w:t>
      </w:r>
      <w:r w:rsidRPr="00E122DA">
        <w:rPr>
          <w:sz w:val="27"/>
          <w:vertAlign w:val="superscript"/>
          <w:rtl/>
          <w:lang w:bidi="ar-IQ"/>
        </w:rPr>
        <w:t>(</w:t>
      </w:r>
      <w:r w:rsidRPr="00E122DA">
        <w:rPr>
          <w:rStyle w:val="ac"/>
          <w:sz w:val="27"/>
          <w:rtl/>
          <w:lang w:bidi="ar-IQ"/>
        </w:rPr>
        <w:endnoteReference w:id="323"/>
      </w:r>
      <w:r w:rsidRPr="00E122DA">
        <w:rPr>
          <w:sz w:val="27"/>
          <w:vertAlign w:val="superscript"/>
          <w:rtl/>
          <w:lang w:bidi="ar-IQ"/>
        </w:rPr>
        <w:t>)</w:t>
      </w:r>
      <w:r w:rsidRPr="00E122DA">
        <w:rPr>
          <w:rFonts w:hint="cs"/>
          <w:sz w:val="27"/>
          <w:rtl/>
          <w:lang w:bidi="ar-IQ"/>
        </w:rPr>
        <w:t>، أو يمكن استعمال مصطلحات من قبيل: العلم الإلهي أو العلم الربوبي التي استعملها لأول مرّة فلاسفة من أمثال: ابن سينا</w:t>
      </w:r>
      <w:r w:rsidRPr="00E122DA">
        <w:rPr>
          <w:sz w:val="27"/>
          <w:vertAlign w:val="superscript"/>
          <w:rtl/>
          <w:lang w:bidi="ar-IQ"/>
        </w:rPr>
        <w:t>(</w:t>
      </w:r>
      <w:r w:rsidRPr="00E122DA">
        <w:rPr>
          <w:rStyle w:val="ac"/>
          <w:sz w:val="27"/>
          <w:rtl/>
          <w:lang w:bidi="ar-IQ"/>
        </w:rPr>
        <w:endnoteReference w:id="324"/>
      </w:r>
      <w:r w:rsidRPr="00E122DA">
        <w:rPr>
          <w:sz w:val="27"/>
          <w:vertAlign w:val="superscript"/>
          <w:rtl/>
          <w:lang w:bidi="ar-IQ"/>
        </w:rPr>
        <w:t>)</w:t>
      </w:r>
      <w:r w:rsidRPr="00E122DA">
        <w:rPr>
          <w:rFonts w:hint="cs"/>
          <w:sz w:val="27"/>
          <w:rtl/>
          <w:lang w:bidi="ar-IQ"/>
        </w:rPr>
        <w:t xml:space="preserve">، وناصر خسرو، أو العلم الرباني. ومع ذلك </w:t>
      </w:r>
      <w:r w:rsidR="003656C8" w:rsidRPr="00E122DA">
        <w:rPr>
          <w:rFonts w:hint="cs"/>
          <w:sz w:val="27"/>
          <w:rtl/>
          <w:lang w:bidi="ar-IQ"/>
        </w:rPr>
        <w:t>لا بُدَّ</w:t>
      </w:r>
      <w:r w:rsidRPr="00E122DA">
        <w:rPr>
          <w:rFonts w:hint="cs"/>
          <w:sz w:val="27"/>
          <w:rtl/>
          <w:lang w:bidi="ar-IQ"/>
        </w:rPr>
        <w:t xml:space="preserve"> من الالتفات إلى أن لا شيء من هذه المفردات يفيد المعنى الدقيق والكامل لكلمة (</w:t>
      </w:r>
      <w:r w:rsidRPr="00E122DA">
        <w:rPr>
          <w:rFonts w:asciiTheme="majorBidi" w:hAnsiTheme="majorBidi" w:cstheme="majorBidi"/>
          <w:szCs w:val="22"/>
          <w:lang w:bidi="ar-IQ"/>
        </w:rPr>
        <w:t>theology</w:t>
      </w:r>
      <w:r w:rsidRPr="00E122DA">
        <w:rPr>
          <w:rFonts w:hint="cs"/>
          <w:sz w:val="27"/>
          <w:rtl/>
          <w:lang w:bidi="ar-IQ"/>
        </w:rPr>
        <w:t>) السائدة في الثقافة والتعاليم المسيحية.</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56"/>
          <w:headerReference w:type="default" r:id="rId57"/>
          <w:footerReference w:type="even" r:id="rId58"/>
          <w:footerReference w:type="default" r:id="rId5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60"/>
          <w:headerReference w:type="default" r:id="rId61"/>
          <w:footerReference w:type="even" r:id="rId62"/>
          <w:footerReference w:type="default" r:id="rId6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FE5015">
      <w:pPr>
        <w:spacing w:line="380" w:lineRule="exact"/>
        <w:rPr>
          <w:sz w:val="27"/>
          <w:rtl/>
        </w:rPr>
      </w:pPr>
    </w:p>
    <w:p w:rsidR="00A64461" w:rsidRPr="00E122DA" w:rsidRDefault="00A64461" w:rsidP="00FE5015">
      <w:pPr>
        <w:spacing w:line="380" w:lineRule="exact"/>
        <w:rPr>
          <w:sz w:val="27"/>
          <w:rtl/>
        </w:rPr>
      </w:pPr>
    </w:p>
    <w:p w:rsidR="00A64461" w:rsidRPr="00E122DA" w:rsidRDefault="00C24F24" w:rsidP="0012557D">
      <w:pPr>
        <w:pStyle w:val="1"/>
        <w:rPr>
          <w:rtl/>
        </w:rPr>
      </w:pPr>
      <w:bookmarkStart w:id="32" w:name="_Toc493306457"/>
      <w:r w:rsidRPr="00E122DA">
        <w:rPr>
          <w:rFonts w:hint="cs"/>
          <w:rtl/>
        </w:rPr>
        <w:t>الدراسة المعرفية لنصّ سورة يس</w:t>
      </w:r>
      <w:bookmarkEnd w:id="32"/>
    </w:p>
    <w:p w:rsidR="00A64461" w:rsidRPr="00E122DA" w:rsidRDefault="00C24F24" w:rsidP="0012557D">
      <w:pPr>
        <w:pStyle w:val="21"/>
        <w:rPr>
          <w:color w:val="auto"/>
          <w:rtl/>
          <w:lang w:val="en-US"/>
        </w:rPr>
      </w:pPr>
      <w:bookmarkStart w:id="33" w:name="_Toc493306458"/>
      <w:r w:rsidRPr="00E122DA">
        <w:rPr>
          <w:rFonts w:hint="cs"/>
          <w:color w:val="auto"/>
          <w:rtl/>
          <w:lang w:val="en-US"/>
        </w:rPr>
        <w:t>على أساس نظرية فعل الكلام ل</w:t>
      </w:r>
      <w:r w:rsidR="00FE5015">
        <w:rPr>
          <w:rFonts w:hint="cs"/>
          <w:color w:val="auto"/>
          <w:rtl/>
          <w:lang w:val="en-US"/>
        </w:rPr>
        <w:t>ـ (</w:t>
      </w:r>
      <w:r w:rsidRPr="00E122DA">
        <w:rPr>
          <w:rFonts w:hint="cs"/>
          <w:color w:val="auto"/>
          <w:rtl/>
          <w:lang w:val="en-US"/>
        </w:rPr>
        <w:t>س</w:t>
      </w:r>
      <w:r w:rsidR="00FE5015">
        <w:rPr>
          <w:rFonts w:hint="cs"/>
          <w:color w:val="auto"/>
          <w:rtl/>
          <w:lang w:val="en-US"/>
        </w:rPr>
        <w:t>ي</w:t>
      </w:r>
      <w:r w:rsidRPr="00E122DA">
        <w:rPr>
          <w:rFonts w:hint="cs"/>
          <w:color w:val="auto"/>
          <w:rtl/>
          <w:lang w:val="en-US"/>
        </w:rPr>
        <w:t>رل</w:t>
      </w:r>
      <w:bookmarkEnd w:id="33"/>
      <w:r w:rsidR="00FE5015">
        <w:rPr>
          <w:rFonts w:hint="cs"/>
          <w:color w:val="auto"/>
          <w:rtl/>
          <w:lang w:val="en-US"/>
        </w:rPr>
        <w:t>)</w:t>
      </w:r>
    </w:p>
    <w:p w:rsidR="00A64461" w:rsidRPr="00E122DA" w:rsidRDefault="00A64461" w:rsidP="00FE5015">
      <w:pPr>
        <w:spacing w:line="380" w:lineRule="exact"/>
        <w:rPr>
          <w:sz w:val="10"/>
          <w:szCs w:val="14"/>
          <w:rtl/>
        </w:rPr>
      </w:pPr>
    </w:p>
    <w:p w:rsidR="00A64461" w:rsidRPr="00E122DA" w:rsidRDefault="00C24F24" w:rsidP="00017EBD">
      <w:pPr>
        <w:pStyle w:val="Author"/>
        <w:spacing w:line="400" w:lineRule="exact"/>
        <w:rPr>
          <w:rtl/>
        </w:rPr>
      </w:pPr>
      <w:bookmarkStart w:id="34" w:name="_Toc493306459"/>
      <w:r w:rsidRPr="00E122DA">
        <w:rPr>
          <w:rFonts w:hint="cs"/>
          <w:rtl/>
        </w:rPr>
        <w:t>د. حسين خاك</w:t>
      </w:r>
      <w:r w:rsidR="00017EBD" w:rsidRPr="00017EBD">
        <w:rPr>
          <w:rtl/>
        </w:rPr>
        <w:t>پ</w:t>
      </w:r>
      <w:r w:rsidRPr="00E122DA">
        <w:rPr>
          <w:rFonts w:hint="cs"/>
          <w:rtl/>
        </w:rPr>
        <w:t>ور</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7"/>
        <w:t>*)</w:t>
      </w:r>
      <w:bookmarkEnd w:id="34"/>
    </w:p>
    <w:p w:rsidR="00C24F24" w:rsidRPr="00E122DA" w:rsidRDefault="00C24F24" w:rsidP="00017EBD">
      <w:pPr>
        <w:pStyle w:val="Author"/>
        <w:spacing w:line="400" w:lineRule="exact"/>
        <w:rPr>
          <w:rtl/>
        </w:rPr>
      </w:pPr>
      <w:bookmarkStart w:id="35" w:name="_Toc493306460"/>
      <w:r w:rsidRPr="00E122DA">
        <w:rPr>
          <w:rFonts w:hint="cs"/>
          <w:rtl/>
        </w:rPr>
        <w:t xml:space="preserve">أ. بريسا </w:t>
      </w:r>
      <w:r w:rsidR="00017EBD">
        <w:rPr>
          <w:rFonts w:hint="cs"/>
          <w:rtl/>
        </w:rPr>
        <w:t>أ</w:t>
      </w:r>
      <w:r w:rsidRPr="00E122DA">
        <w:rPr>
          <w:rFonts w:hint="cs"/>
          <w:rtl/>
        </w:rPr>
        <w:t>جنکان</w:t>
      </w:r>
      <w:r w:rsidRPr="00E122DA">
        <w:rPr>
          <w:rFonts w:ascii="Mosawi" w:hAnsi="Mosawi" w:cs="Mosawi"/>
          <w:sz w:val="40"/>
          <w:szCs w:val="40"/>
          <w:vertAlign w:val="superscript"/>
          <w:rtl/>
        </w:rPr>
        <w:t>(</w:t>
      </w:r>
      <w:r w:rsidRPr="00E122DA">
        <w:rPr>
          <w:rFonts w:ascii="Mosawi" w:hAnsi="Mosawi" w:cs="Mosawi" w:hint="cs"/>
          <w:sz w:val="40"/>
          <w:szCs w:val="40"/>
          <w:vertAlign w:val="superscript"/>
          <w:rtl/>
        </w:rPr>
        <w:t>*</w:t>
      </w:r>
      <w:r w:rsidRPr="00E122DA">
        <w:rPr>
          <w:rFonts w:ascii="Mosawi" w:hAnsi="Mosawi" w:cs="Mosawi"/>
          <w:sz w:val="40"/>
          <w:szCs w:val="40"/>
          <w:vertAlign w:val="superscript"/>
          <w:rtl/>
        </w:rPr>
        <w:footnoteReference w:customMarkFollows="1" w:id="8"/>
        <w:t>*)</w:t>
      </w:r>
      <w:bookmarkEnd w:id="35"/>
    </w:p>
    <w:p w:rsidR="00C24F24" w:rsidRPr="00E122DA" w:rsidRDefault="00C24F24" w:rsidP="00017EBD">
      <w:pPr>
        <w:pStyle w:val="Author"/>
        <w:spacing w:line="400" w:lineRule="exact"/>
        <w:rPr>
          <w:rtl/>
        </w:rPr>
      </w:pPr>
      <w:bookmarkStart w:id="36" w:name="_Toc493306461"/>
      <w:r w:rsidRPr="00E122DA">
        <w:rPr>
          <w:rFonts w:hint="cs"/>
          <w:rtl/>
        </w:rPr>
        <w:t xml:space="preserve">أ. طيّبة </w:t>
      </w:r>
      <w:r w:rsidR="00017EBD">
        <w:rPr>
          <w:rFonts w:hint="cs"/>
          <w:rtl/>
        </w:rPr>
        <w:t>أ</w:t>
      </w:r>
      <w:r w:rsidRPr="00E122DA">
        <w:rPr>
          <w:rFonts w:hint="cs"/>
          <w:rtl/>
        </w:rPr>
        <w:t>كران</w:t>
      </w:r>
      <w:r w:rsidRPr="00E122DA">
        <w:rPr>
          <w:rFonts w:ascii="Mosawi" w:hAnsi="Mosawi" w:cs="Mosawi"/>
          <w:sz w:val="40"/>
          <w:szCs w:val="40"/>
          <w:vertAlign w:val="superscript"/>
          <w:rtl/>
        </w:rPr>
        <w:t>(</w:t>
      </w:r>
      <w:r w:rsidRPr="00E122DA">
        <w:rPr>
          <w:rFonts w:ascii="Mosawi" w:hAnsi="Mosawi" w:cs="Mosawi" w:hint="cs"/>
          <w:sz w:val="40"/>
          <w:szCs w:val="40"/>
          <w:vertAlign w:val="superscript"/>
          <w:rtl/>
        </w:rPr>
        <w:t>**</w:t>
      </w:r>
      <w:r w:rsidRPr="00E122DA">
        <w:rPr>
          <w:rFonts w:ascii="Mosawi" w:hAnsi="Mosawi" w:cs="Mosawi"/>
          <w:sz w:val="40"/>
          <w:szCs w:val="40"/>
          <w:vertAlign w:val="superscript"/>
          <w:rtl/>
        </w:rPr>
        <w:footnoteReference w:customMarkFollows="1" w:id="9"/>
        <w:t>*)</w:t>
      </w:r>
      <w:bookmarkEnd w:id="36"/>
    </w:p>
    <w:p w:rsidR="00A64461" w:rsidRPr="00E122DA" w:rsidRDefault="00A64461" w:rsidP="00FE5015">
      <w:pPr>
        <w:spacing w:line="380" w:lineRule="exact"/>
        <w:rPr>
          <w:sz w:val="10"/>
          <w:szCs w:val="14"/>
          <w:rtl/>
        </w:rPr>
      </w:pPr>
    </w:p>
    <w:p w:rsidR="0097057F" w:rsidRPr="00E122DA" w:rsidRDefault="0097057F" w:rsidP="0012557D">
      <w:pPr>
        <w:pStyle w:val="31"/>
        <w:spacing w:line="400" w:lineRule="exact"/>
        <w:rPr>
          <w:color w:val="auto"/>
          <w:rtl/>
        </w:rPr>
      </w:pPr>
      <w:r w:rsidRPr="00E122DA">
        <w:rPr>
          <w:rFonts w:hint="cs"/>
          <w:color w:val="auto"/>
          <w:rtl/>
        </w:rPr>
        <w:t>المقدّمة</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القرآن الكريم هو أحد النصوص التي نزلت على أقوام ومجتمعات ذلك الزمان </w:t>
      </w:r>
      <w:r w:rsidR="00345F17" w:rsidRPr="00E122DA">
        <w:rPr>
          <w:rFonts w:hint="cs"/>
          <w:sz w:val="27"/>
          <w:rtl/>
        </w:rPr>
        <w:t>طيلة</w:t>
      </w:r>
      <w:r w:rsidRPr="00E122DA">
        <w:rPr>
          <w:rFonts w:hint="cs"/>
          <w:sz w:val="27"/>
          <w:rtl/>
        </w:rPr>
        <w:t xml:space="preserve"> ثلاث</w:t>
      </w:r>
      <w:r w:rsidR="00345F17" w:rsidRPr="00E122DA">
        <w:rPr>
          <w:rFonts w:hint="cs"/>
          <w:sz w:val="27"/>
          <w:rtl/>
        </w:rPr>
        <w:t>ة</w:t>
      </w:r>
      <w:r w:rsidRPr="00E122DA">
        <w:rPr>
          <w:rFonts w:hint="cs"/>
          <w:sz w:val="27"/>
          <w:rtl/>
        </w:rPr>
        <w:t xml:space="preserve"> وعشرين </w:t>
      </w:r>
      <w:r w:rsidR="00345F17" w:rsidRPr="00E122DA">
        <w:rPr>
          <w:rFonts w:hint="cs"/>
          <w:sz w:val="27"/>
          <w:rtl/>
        </w:rPr>
        <w:t>عاماً</w:t>
      </w:r>
      <w:r w:rsidRPr="00E122DA">
        <w:rPr>
          <w:rFonts w:hint="cs"/>
          <w:sz w:val="27"/>
          <w:rtl/>
        </w:rPr>
        <w:t xml:space="preserve">، ويمكن مشاهدة التأثير الثقافي والاجتماعي في ترتيب الكلمات والجمل. </w:t>
      </w:r>
    </w:p>
    <w:p w:rsidR="0097057F" w:rsidRPr="00E122DA" w:rsidRDefault="0097057F" w:rsidP="0012557D">
      <w:pPr>
        <w:rPr>
          <w:sz w:val="27"/>
          <w:rtl/>
        </w:rPr>
      </w:pPr>
      <w:r w:rsidRPr="00E122DA">
        <w:rPr>
          <w:rFonts w:hint="cs"/>
          <w:sz w:val="27"/>
          <w:rtl/>
        </w:rPr>
        <w:t xml:space="preserve">إنّ من العجائب الأكثر غرابة لدى الإنسان هي إرسال الله المتعال رسالة الوحي إلى إنسان. </w:t>
      </w:r>
    </w:p>
    <w:p w:rsidR="0097057F" w:rsidRPr="00E122DA" w:rsidRDefault="0097057F" w:rsidP="0012557D">
      <w:pPr>
        <w:rPr>
          <w:sz w:val="27"/>
          <w:rtl/>
        </w:rPr>
      </w:pPr>
      <w:r w:rsidRPr="00E122DA">
        <w:rPr>
          <w:rFonts w:hint="cs"/>
          <w:sz w:val="27"/>
          <w:rtl/>
        </w:rPr>
        <w:t>ونحن البشر</w:t>
      </w:r>
      <w:r w:rsidR="00345F17" w:rsidRPr="00E122DA">
        <w:rPr>
          <w:rFonts w:hint="cs"/>
          <w:sz w:val="27"/>
          <w:rtl/>
        </w:rPr>
        <w:t>؛</w:t>
      </w:r>
      <w:r w:rsidRPr="00E122DA">
        <w:rPr>
          <w:rFonts w:hint="cs"/>
          <w:sz w:val="27"/>
          <w:rtl/>
        </w:rPr>
        <w:t xml:space="preserve"> لأجل فهم كلام الله تعالى</w:t>
      </w:r>
      <w:r w:rsidR="00345F17" w:rsidRPr="00E122DA">
        <w:rPr>
          <w:rFonts w:hint="cs"/>
          <w:sz w:val="27"/>
          <w:rtl/>
        </w:rPr>
        <w:t>،</w:t>
      </w:r>
      <w:r w:rsidRPr="00E122DA">
        <w:rPr>
          <w:rFonts w:hint="cs"/>
          <w:sz w:val="27"/>
          <w:rtl/>
        </w:rPr>
        <w:t xml:space="preserve"> نواجه ظاهرة تسمّى لغة القرآن</w:t>
      </w:r>
      <w:r w:rsidR="00345F17" w:rsidRPr="00E122DA">
        <w:rPr>
          <w:rFonts w:hint="cs"/>
          <w:sz w:val="27"/>
          <w:rtl/>
        </w:rPr>
        <w:t>،</w:t>
      </w:r>
      <w:r w:rsidRPr="00E122DA">
        <w:rPr>
          <w:rFonts w:hint="cs"/>
          <w:sz w:val="27"/>
          <w:rtl/>
        </w:rPr>
        <w:t xml:space="preserve"> وفهمها يستلزم الدقّة والمطالعة الكثيرة</w:t>
      </w:r>
      <w:r w:rsidR="00345F17" w:rsidRPr="00E122DA">
        <w:rPr>
          <w:rFonts w:hint="cs"/>
          <w:sz w:val="27"/>
          <w:rtl/>
        </w:rPr>
        <w:t>.</w:t>
      </w:r>
      <w:r w:rsidRPr="00E122DA">
        <w:rPr>
          <w:rFonts w:hint="cs"/>
          <w:sz w:val="27"/>
          <w:rtl/>
        </w:rPr>
        <w:t xml:space="preserve"> فمن جملتها: يجب أن نضع أقدامنا في جوّ بحوث فقه اللغة</w:t>
      </w:r>
      <w:r w:rsidR="00345F17" w:rsidRPr="00E122DA">
        <w:rPr>
          <w:rFonts w:hint="cs"/>
          <w:sz w:val="27"/>
          <w:rtl/>
        </w:rPr>
        <w:t>،</w:t>
      </w:r>
      <w:r w:rsidRPr="00E122DA">
        <w:rPr>
          <w:rFonts w:hint="cs"/>
          <w:sz w:val="27"/>
          <w:rtl/>
        </w:rPr>
        <w:t xml:space="preserve"> وفقه المعنى، وأن نجتاز ونعبر تيّار بحوث معرفة اللغة الهادرة الواسعة التي ألقت بظلالها على الفكر البشري</w:t>
      </w:r>
      <w:r w:rsidR="00345F17" w:rsidRPr="00E122DA">
        <w:rPr>
          <w:rFonts w:hint="cs"/>
          <w:sz w:val="27"/>
          <w:rtl/>
        </w:rPr>
        <w:t>،</w:t>
      </w:r>
      <w:r w:rsidRPr="00E122DA">
        <w:rPr>
          <w:rFonts w:hint="cs"/>
          <w:sz w:val="27"/>
          <w:rtl/>
        </w:rPr>
        <w:t xml:space="preserve"> و</w:t>
      </w:r>
      <w:r w:rsidR="00345F17" w:rsidRPr="00E122DA">
        <w:rPr>
          <w:rFonts w:hint="cs"/>
          <w:sz w:val="27"/>
          <w:rtl/>
        </w:rPr>
        <w:t>إ</w:t>
      </w:r>
      <w:r w:rsidRPr="00E122DA">
        <w:rPr>
          <w:rFonts w:hint="cs"/>
          <w:sz w:val="27"/>
          <w:rtl/>
        </w:rPr>
        <w:t xml:space="preserve">نّ أحد فروعه هو دراسة فعل الكلام. </w:t>
      </w:r>
    </w:p>
    <w:p w:rsidR="0097057F" w:rsidRPr="00E122DA" w:rsidRDefault="0097057F" w:rsidP="0012557D">
      <w:pPr>
        <w:rPr>
          <w:sz w:val="27"/>
          <w:rtl/>
        </w:rPr>
      </w:pPr>
      <w:r w:rsidRPr="00E122DA">
        <w:rPr>
          <w:rFonts w:hint="cs"/>
          <w:sz w:val="27"/>
          <w:rtl/>
        </w:rPr>
        <w:t>ففي تحليل محاورة</w:t>
      </w:r>
      <w:r w:rsidR="00345F17" w:rsidRPr="00E122DA">
        <w:rPr>
          <w:rFonts w:hint="cs"/>
          <w:sz w:val="27"/>
          <w:rtl/>
        </w:rPr>
        <w:t>ٍ</w:t>
      </w:r>
      <w:r w:rsidRPr="00E122DA">
        <w:rPr>
          <w:rFonts w:hint="cs"/>
          <w:sz w:val="27"/>
          <w:rtl/>
        </w:rPr>
        <w:t xml:space="preserve"> ما في العادة يُسعى إلى تحليل وقراءة ما بين السطور أو ما خفي من الكلام. </w:t>
      </w:r>
    </w:p>
    <w:p w:rsidR="0097057F" w:rsidRPr="00E122DA" w:rsidRDefault="0097057F" w:rsidP="0012557D">
      <w:pPr>
        <w:rPr>
          <w:sz w:val="27"/>
          <w:rtl/>
        </w:rPr>
      </w:pPr>
      <w:r w:rsidRPr="00E122DA">
        <w:rPr>
          <w:rFonts w:hint="cs"/>
          <w:sz w:val="27"/>
          <w:rtl/>
        </w:rPr>
        <w:lastRenderedPageBreak/>
        <w:t xml:space="preserve">هذه الخفايا غير المعلنة يمكن إظهارها من خلال الاستفادة من الطرق المختلفة، أمثال: </w:t>
      </w:r>
    </w:p>
    <w:p w:rsidR="0097057F" w:rsidRPr="00E122DA" w:rsidRDefault="00EF3967" w:rsidP="0012557D">
      <w:pPr>
        <w:rPr>
          <w:sz w:val="27"/>
          <w:rtl/>
        </w:rPr>
      </w:pPr>
      <w:r w:rsidRPr="00E122DA">
        <w:rPr>
          <w:rFonts w:hint="cs"/>
          <w:sz w:val="27"/>
          <w:rtl/>
        </w:rPr>
        <w:t xml:space="preserve">1ـ </w:t>
      </w:r>
      <w:r w:rsidR="0097057F" w:rsidRPr="00E122DA">
        <w:rPr>
          <w:rFonts w:hint="cs"/>
          <w:sz w:val="27"/>
          <w:rtl/>
        </w:rPr>
        <w:t xml:space="preserve">تحليل كلمات ومعاني نصٍّ ما. </w:t>
      </w:r>
    </w:p>
    <w:p w:rsidR="0097057F" w:rsidRPr="00E122DA" w:rsidRDefault="00EF3967" w:rsidP="0012557D">
      <w:pPr>
        <w:rPr>
          <w:sz w:val="27"/>
          <w:rtl/>
        </w:rPr>
      </w:pPr>
      <w:r w:rsidRPr="00E122DA">
        <w:rPr>
          <w:rFonts w:hint="cs"/>
          <w:sz w:val="27"/>
          <w:rtl/>
        </w:rPr>
        <w:t xml:space="preserve">2ـ </w:t>
      </w:r>
      <w:r w:rsidR="0097057F" w:rsidRPr="00E122DA">
        <w:rPr>
          <w:rFonts w:hint="cs"/>
          <w:sz w:val="27"/>
          <w:rtl/>
        </w:rPr>
        <w:t xml:space="preserve">الدلالات الضمنية للكلمات والجمل. </w:t>
      </w:r>
    </w:p>
    <w:p w:rsidR="0097057F" w:rsidRPr="00E122DA" w:rsidRDefault="00EF3967" w:rsidP="0012557D">
      <w:pPr>
        <w:rPr>
          <w:sz w:val="27"/>
          <w:rtl/>
        </w:rPr>
      </w:pPr>
      <w:r w:rsidRPr="00E122DA">
        <w:rPr>
          <w:rFonts w:hint="cs"/>
          <w:sz w:val="27"/>
          <w:rtl/>
        </w:rPr>
        <w:t xml:space="preserve">3ـ </w:t>
      </w:r>
      <w:r w:rsidR="0097057F" w:rsidRPr="00E122DA">
        <w:rPr>
          <w:rFonts w:hint="cs"/>
          <w:sz w:val="27"/>
          <w:rtl/>
        </w:rPr>
        <w:t>الاحتمالات الموجودة في أبنية الجمل والمؤلّفات النحوية المختلفة</w:t>
      </w:r>
      <w:r w:rsidR="0097057F" w:rsidRPr="00E122DA">
        <w:rPr>
          <w:rFonts w:hint="cs"/>
          <w:sz w:val="27"/>
          <w:vertAlign w:val="superscript"/>
          <w:rtl/>
        </w:rPr>
        <w:t>(</w:t>
      </w:r>
      <w:r w:rsidR="0097057F" w:rsidRPr="00E122DA">
        <w:rPr>
          <w:rStyle w:val="ac"/>
          <w:sz w:val="27"/>
          <w:rtl/>
        </w:rPr>
        <w:endnoteReference w:id="325"/>
      </w:r>
      <w:r w:rsidR="0097057F" w:rsidRPr="00E122DA">
        <w:rPr>
          <w:rFonts w:hint="cs"/>
          <w:sz w:val="27"/>
          <w:vertAlign w:val="superscript"/>
          <w:rtl/>
        </w:rPr>
        <w:t>)</w:t>
      </w:r>
      <w:r w:rsidR="0097057F" w:rsidRPr="00E122DA">
        <w:rPr>
          <w:rFonts w:hint="cs"/>
          <w:sz w:val="27"/>
          <w:rtl/>
        </w:rPr>
        <w:t>.</w:t>
      </w:r>
    </w:p>
    <w:p w:rsidR="0097057F" w:rsidRPr="00E122DA" w:rsidRDefault="00EF3967" w:rsidP="0012557D">
      <w:pPr>
        <w:rPr>
          <w:sz w:val="27"/>
          <w:rtl/>
        </w:rPr>
      </w:pPr>
      <w:r w:rsidRPr="00E122DA">
        <w:rPr>
          <w:rFonts w:hint="cs"/>
          <w:sz w:val="27"/>
          <w:rtl/>
        </w:rPr>
        <w:t>و</w:t>
      </w:r>
      <w:r w:rsidR="0097057F" w:rsidRPr="00E122DA">
        <w:rPr>
          <w:rFonts w:hint="cs"/>
          <w:sz w:val="27"/>
          <w:rtl/>
        </w:rPr>
        <w:t>الأسئلة الرئيسة لهذا التحقيق عبارة</w:t>
      </w:r>
      <w:r w:rsidRPr="00E122DA">
        <w:rPr>
          <w:rFonts w:hint="cs"/>
          <w:sz w:val="27"/>
          <w:rtl/>
        </w:rPr>
        <w:t>ٌ</w:t>
      </w:r>
      <w:r w:rsidR="0097057F" w:rsidRPr="00E122DA">
        <w:rPr>
          <w:rFonts w:hint="cs"/>
          <w:sz w:val="27"/>
          <w:rtl/>
        </w:rPr>
        <w:t xml:space="preserve"> عن: </w:t>
      </w:r>
    </w:p>
    <w:p w:rsidR="0097057F" w:rsidRPr="00E122DA" w:rsidRDefault="0097057F" w:rsidP="0012557D">
      <w:pPr>
        <w:rPr>
          <w:sz w:val="27"/>
          <w:rtl/>
        </w:rPr>
      </w:pPr>
      <w:r w:rsidRPr="00E122DA">
        <w:rPr>
          <w:rFonts w:hint="cs"/>
          <w:sz w:val="27"/>
          <w:rtl/>
        </w:rPr>
        <w:t xml:space="preserve">1ـ </w:t>
      </w:r>
      <w:r w:rsidR="00EF3967" w:rsidRPr="00E122DA">
        <w:rPr>
          <w:rFonts w:hint="cs"/>
          <w:sz w:val="27"/>
          <w:rtl/>
        </w:rPr>
        <w:t>م</w:t>
      </w:r>
      <w:r w:rsidRPr="00E122DA">
        <w:rPr>
          <w:rFonts w:hint="cs"/>
          <w:sz w:val="27"/>
          <w:rtl/>
        </w:rPr>
        <w:t>ا هي أبنية الخطاب الدائر في هذه السورة</w:t>
      </w:r>
      <w:r w:rsidR="00EF3967" w:rsidRPr="00E122DA">
        <w:rPr>
          <w:rFonts w:hint="cs"/>
          <w:sz w:val="27"/>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2ـ ماذا تنقل هذه المفاهيم والمضامين إلى المخاطب</w:t>
      </w:r>
      <w:r w:rsidR="00EF3967" w:rsidRPr="00E122DA">
        <w:rPr>
          <w:rFonts w:hint="cs"/>
          <w:sz w:val="27"/>
          <w:rtl/>
        </w:rPr>
        <w:t>؟</w:t>
      </w:r>
      <w:r w:rsidRPr="00E122DA">
        <w:rPr>
          <w:rFonts w:hint="cs"/>
          <w:sz w:val="27"/>
          <w:rtl/>
        </w:rPr>
        <w:t xml:space="preserve">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تاريخ البحث</w:t>
      </w:r>
      <w:r w:rsidR="00065491" w:rsidRPr="00E122DA">
        <w:rPr>
          <w:rFonts w:hint="cs"/>
          <w:color w:val="auto"/>
          <w:rtl/>
          <w:lang w:val="en-US"/>
        </w:rPr>
        <w:t xml:space="preserve"> ــــــ</w:t>
      </w:r>
    </w:p>
    <w:p w:rsidR="0097057F" w:rsidRPr="00E122DA" w:rsidRDefault="0097057F" w:rsidP="0012557D">
      <w:pPr>
        <w:rPr>
          <w:sz w:val="27"/>
          <w:rtl/>
        </w:rPr>
      </w:pPr>
      <w:r w:rsidRPr="00E122DA">
        <w:rPr>
          <w:rFonts w:hint="cs"/>
          <w:sz w:val="27"/>
          <w:rtl/>
        </w:rPr>
        <w:t>لقد كتبت كتب ومقالات كثيرة بعنوان فعل الكلام، ولكن</w:t>
      </w:r>
      <w:r w:rsidR="00EF3967" w:rsidRPr="00E122DA">
        <w:rPr>
          <w:rFonts w:hint="cs"/>
          <w:sz w:val="27"/>
          <w:rtl/>
        </w:rPr>
        <w:t>ْ</w:t>
      </w:r>
      <w:r w:rsidRPr="00E122DA">
        <w:rPr>
          <w:rFonts w:hint="cs"/>
          <w:sz w:val="27"/>
          <w:rtl/>
        </w:rPr>
        <w:t xml:space="preserve"> ليس لها سابقة طويلة بهذه في مجال النصوص الدينية</w:t>
      </w:r>
      <w:r w:rsidR="00EF3967" w:rsidRPr="00E122DA">
        <w:rPr>
          <w:rFonts w:hint="cs"/>
          <w:sz w:val="27"/>
          <w:rtl/>
        </w:rPr>
        <w:t>،</w:t>
      </w:r>
      <w:r w:rsidRPr="00E122DA">
        <w:rPr>
          <w:rFonts w:hint="cs"/>
          <w:sz w:val="27"/>
          <w:rtl/>
        </w:rPr>
        <w:t xml:space="preserve"> وبالأخص القرآن الكريم. </w:t>
      </w:r>
    </w:p>
    <w:p w:rsidR="0097057F" w:rsidRPr="00E122DA" w:rsidRDefault="0097057F" w:rsidP="00D642AE">
      <w:pPr>
        <w:rPr>
          <w:sz w:val="27"/>
          <w:rtl/>
        </w:rPr>
      </w:pPr>
      <w:r w:rsidRPr="00E122DA">
        <w:rPr>
          <w:rFonts w:hint="cs"/>
          <w:sz w:val="27"/>
          <w:rtl/>
        </w:rPr>
        <w:t xml:space="preserve">علماً أنّ الأعمال التي </w:t>
      </w:r>
      <w:r w:rsidR="00EF3967" w:rsidRPr="00E122DA">
        <w:rPr>
          <w:rFonts w:hint="cs"/>
          <w:sz w:val="27"/>
          <w:rtl/>
        </w:rPr>
        <w:t>أُ</w:t>
      </w:r>
      <w:r w:rsidRPr="00E122DA">
        <w:rPr>
          <w:rFonts w:hint="cs"/>
          <w:sz w:val="27"/>
          <w:rtl/>
        </w:rPr>
        <w:t xml:space="preserve">جريت في </w:t>
      </w:r>
      <w:r w:rsidR="00D642AE">
        <w:rPr>
          <w:rFonts w:hint="cs"/>
          <w:sz w:val="27"/>
          <w:rtl/>
        </w:rPr>
        <w:t>مجال</w:t>
      </w:r>
      <w:r w:rsidRPr="00E122DA">
        <w:rPr>
          <w:rFonts w:hint="cs"/>
          <w:sz w:val="27"/>
          <w:rtl/>
        </w:rPr>
        <w:t xml:space="preserve"> النصوص الدينية كان أكثرها في إطار مقالات</w:t>
      </w:r>
      <w:r w:rsidR="00EF3967" w:rsidRPr="00E122DA">
        <w:rPr>
          <w:rFonts w:hint="cs"/>
          <w:sz w:val="27"/>
          <w:rtl/>
        </w:rPr>
        <w:t>.</w:t>
      </w:r>
      <w:r w:rsidRPr="00E122DA">
        <w:rPr>
          <w:rFonts w:hint="cs"/>
          <w:sz w:val="27"/>
          <w:rtl/>
        </w:rPr>
        <w:t xml:space="preserve"> ومن جملتها: </w:t>
      </w:r>
    </w:p>
    <w:p w:rsidR="0097057F" w:rsidRPr="00E122DA" w:rsidRDefault="00EF3967" w:rsidP="0012557D">
      <w:pPr>
        <w:rPr>
          <w:sz w:val="27"/>
          <w:rtl/>
        </w:rPr>
      </w:pPr>
      <w:r w:rsidRPr="00E122DA">
        <w:rPr>
          <w:rFonts w:hint="cs"/>
          <w:sz w:val="27"/>
          <w:rtl/>
        </w:rPr>
        <w:t xml:space="preserve">1ـ </w:t>
      </w:r>
      <w:r w:rsidR="0097057F" w:rsidRPr="00E122DA">
        <w:rPr>
          <w:rFonts w:hint="eastAsia"/>
          <w:sz w:val="24"/>
          <w:szCs w:val="24"/>
          <w:rtl/>
        </w:rPr>
        <w:t>«</w:t>
      </w:r>
      <w:r w:rsidR="0097057F" w:rsidRPr="00E122DA">
        <w:rPr>
          <w:rFonts w:hint="cs"/>
          <w:sz w:val="27"/>
          <w:rtl/>
        </w:rPr>
        <w:t>دراسة خطاب الآيات المتعلّقة بالقيامة في الجزءين الأخيرين من القرآن الكريم</w:t>
      </w:r>
      <w:r w:rsidR="0097057F" w:rsidRPr="00E122DA">
        <w:rPr>
          <w:rFonts w:hint="eastAsia"/>
          <w:sz w:val="24"/>
          <w:szCs w:val="24"/>
          <w:rtl/>
        </w:rPr>
        <w:t>»</w:t>
      </w:r>
      <w:r w:rsidRPr="00E122DA">
        <w:rPr>
          <w:rFonts w:hint="cs"/>
          <w:sz w:val="27"/>
          <w:rtl/>
        </w:rPr>
        <w:t>،</w:t>
      </w:r>
      <w:r w:rsidR="0097057F" w:rsidRPr="00E122DA">
        <w:rPr>
          <w:rFonts w:hint="cs"/>
          <w:sz w:val="27"/>
          <w:rtl/>
        </w:rPr>
        <w:t xml:space="preserve"> من ق</w:t>
      </w:r>
      <w:r w:rsidRPr="00E122DA">
        <w:rPr>
          <w:rFonts w:hint="cs"/>
          <w:sz w:val="27"/>
          <w:rtl/>
        </w:rPr>
        <w:t>ِ</w:t>
      </w:r>
      <w:r w:rsidR="0097057F" w:rsidRPr="00E122DA">
        <w:rPr>
          <w:rFonts w:hint="cs"/>
          <w:sz w:val="27"/>
          <w:rtl/>
        </w:rPr>
        <w:t>ب</w:t>
      </w:r>
      <w:r w:rsidRPr="00E122DA">
        <w:rPr>
          <w:rFonts w:hint="cs"/>
          <w:sz w:val="27"/>
          <w:rtl/>
        </w:rPr>
        <w:t>َ</w:t>
      </w:r>
      <w:r w:rsidR="0097057F" w:rsidRPr="00E122DA">
        <w:rPr>
          <w:rFonts w:hint="cs"/>
          <w:sz w:val="27"/>
          <w:rtl/>
        </w:rPr>
        <w:t>ل حسين أسدي</w:t>
      </w:r>
      <w:r w:rsidRPr="00E122DA">
        <w:rPr>
          <w:rFonts w:hint="cs"/>
          <w:sz w:val="27"/>
          <w:rtl/>
        </w:rPr>
        <w:t xml:space="preserve">، </w:t>
      </w:r>
      <w:r w:rsidR="0097057F" w:rsidRPr="00E122DA">
        <w:rPr>
          <w:rFonts w:hint="cs"/>
          <w:sz w:val="27"/>
          <w:rtl/>
        </w:rPr>
        <w:t>سنة 1391هـ.ش</w:t>
      </w:r>
      <w:r w:rsidR="0097057F" w:rsidRPr="00E122DA">
        <w:rPr>
          <w:rFonts w:hint="cs"/>
          <w:sz w:val="27"/>
          <w:vertAlign w:val="superscript"/>
          <w:rtl/>
        </w:rPr>
        <w:t>(</w:t>
      </w:r>
      <w:r w:rsidR="0097057F" w:rsidRPr="00E122DA">
        <w:rPr>
          <w:rStyle w:val="ac"/>
          <w:sz w:val="27"/>
          <w:rtl/>
        </w:rPr>
        <w:endnoteReference w:id="326"/>
      </w:r>
      <w:r w:rsidR="0097057F" w:rsidRPr="00E122DA">
        <w:rPr>
          <w:rFonts w:hint="cs"/>
          <w:sz w:val="27"/>
          <w:vertAlign w:val="superscript"/>
          <w:rtl/>
        </w:rPr>
        <w:t>)</w:t>
      </w:r>
      <w:r w:rsidR="0097057F" w:rsidRPr="00E122DA">
        <w:rPr>
          <w:rFonts w:hint="cs"/>
          <w:sz w:val="27"/>
          <w:rtl/>
        </w:rPr>
        <w:t xml:space="preserve">. </w:t>
      </w:r>
    </w:p>
    <w:p w:rsidR="0097057F" w:rsidRPr="00E122DA" w:rsidRDefault="00EF3967" w:rsidP="0012557D">
      <w:pPr>
        <w:rPr>
          <w:sz w:val="27"/>
          <w:rtl/>
        </w:rPr>
      </w:pPr>
      <w:r w:rsidRPr="00E122DA">
        <w:rPr>
          <w:rFonts w:hint="cs"/>
          <w:sz w:val="27"/>
          <w:rtl/>
        </w:rPr>
        <w:t xml:space="preserve">2ـ </w:t>
      </w:r>
      <w:r w:rsidR="0097057F" w:rsidRPr="00E122DA">
        <w:rPr>
          <w:rFonts w:hint="eastAsia"/>
          <w:sz w:val="24"/>
          <w:szCs w:val="24"/>
          <w:rtl/>
        </w:rPr>
        <w:t>«</w:t>
      </w:r>
      <w:r w:rsidR="0097057F" w:rsidRPr="00E122DA">
        <w:rPr>
          <w:rFonts w:hint="cs"/>
          <w:sz w:val="27"/>
          <w:rtl/>
        </w:rPr>
        <w:t>دراسة الخطبة 51 من نهج البلاغة</w:t>
      </w:r>
      <w:r w:rsidR="0097057F" w:rsidRPr="00E122DA">
        <w:rPr>
          <w:rFonts w:hint="eastAsia"/>
          <w:sz w:val="24"/>
          <w:szCs w:val="24"/>
          <w:rtl/>
        </w:rPr>
        <w:t>»</w:t>
      </w:r>
      <w:r w:rsidRPr="00E122DA">
        <w:rPr>
          <w:rFonts w:hint="cs"/>
          <w:sz w:val="27"/>
          <w:rtl/>
        </w:rPr>
        <w:t>،</w:t>
      </w:r>
      <w:r w:rsidR="0097057F" w:rsidRPr="00E122DA">
        <w:rPr>
          <w:rFonts w:hint="cs"/>
          <w:sz w:val="27"/>
          <w:rtl/>
        </w:rPr>
        <w:t xml:space="preserve"> بقلم</w:t>
      </w:r>
      <w:r w:rsidRPr="00E122DA">
        <w:rPr>
          <w:rFonts w:hint="cs"/>
          <w:sz w:val="27"/>
          <w:rtl/>
        </w:rPr>
        <w:t>:</w:t>
      </w:r>
      <w:r w:rsidR="0097057F" w:rsidRPr="00E122DA">
        <w:rPr>
          <w:rFonts w:hint="cs"/>
          <w:sz w:val="27"/>
          <w:rtl/>
        </w:rPr>
        <w:t xml:space="preserve"> السيّدة مريم فضائلي</w:t>
      </w:r>
      <w:r w:rsidRPr="00E122DA">
        <w:rPr>
          <w:rFonts w:hint="cs"/>
          <w:sz w:val="27"/>
          <w:rtl/>
        </w:rPr>
        <w:t>،</w:t>
      </w:r>
      <w:r w:rsidR="0097057F" w:rsidRPr="00E122DA">
        <w:rPr>
          <w:rFonts w:hint="cs"/>
          <w:sz w:val="27"/>
          <w:rtl/>
        </w:rPr>
        <w:t xml:space="preserve"> سنة 1390هـ.ش</w:t>
      </w:r>
      <w:r w:rsidR="0097057F" w:rsidRPr="00E122DA">
        <w:rPr>
          <w:rFonts w:hint="cs"/>
          <w:sz w:val="27"/>
          <w:vertAlign w:val="superscript"/>
          <w:rtl/>
        </w:rPr>
        <w:t>(</w:t>
      </w:r>
      <w:r w:rsidR="0097057F" w:rsidRPr="00E122DA">
        <w:rPr>
          <w:rStyle w:val="ac"/>
          <w:sz w:val="27"/>
          <w:rtl/>
        </w:rPr>
        <w:endnoteReference w:id="327"/>
      </w:r>
      <w:r w:rsidR="0097057F" w:rsidRPr="00E122DA">
        <w:rPr>
          <w:rFonts w:hint="cs"/>
          <w:sz w:val="27"/>
          <w:vertAlign w:val="superscript"/>
          <w:rtl/>
        </w:rPr>
        <w:t>)</w:t>
      </w:r>
      <w:r w:rsidR="0097057F" w:rsidRPr="00E122DA">
        <w:rPr>
          <w:rFonts w:hint="cs"/>
          <w:sz w:val="27"/>
          <w:rtl/>
        </w:rPr>
        <w:t xml:space="preserve">. </w:t>
      </w:r>
    </w:p>
    <w:p w:rsidR="0097057F" w:rsidRPr="00E122DA" w:rsidRDefault="00EF3967" w:rsidP="0012557D">
      <w:pPr>
        <w:rPr>
          <w:sz w:val="27"/>
          <w:rtl/>
        </w:rPr>
      </w:pPr>
      <w:r w:rsidRPr="00E122DA">
        <w:rPr>
          <w:rFonts w:hint="cs"/>
          <w:sz w:val="27"/>
          <w:rtl/>
        </w:rPr>
        <w:t xml:space="preserve">3ـ </w:t>
      </w:r>
      <w:r w:rsidR="0097057F" w:rsidRPr="00E122DA">
        <w:rPr>
          <w:rFonts w:hint="eastAsia"/>
          <w:sz w:val="24"/>
          <w:szCs w:val="24"/>
          <w:rtl/>
        </w:rPr>
        <w:t>«</w:t>
      </w:r>
      <w:r w:rsidR="0097057F" w:rsidRPr="00E122DA">
        <w:rPr>
          <w:rFonts w:hint="cs"/>
          <w:sz w:val="27"/>
          <w:rtl/>
        </w:rPr>
        <w:t>خطاب القرآن</w:t>
      </w:r>
      <w:r w:rsidR="0097057F" w:rsidRPr="00E122DA">
        <w:rPr>
          <w:rFonts w:hint="eastAsia"/>
          <w:sz w:val="24"/>
          <w:szCs w:val="24"/>
          <w:rtl/>
        </w:rPr>
        <w:t>»</w:t>
      </w:r>
      <w:r w:rsidRPr="00E122DA">
        <w:rPr>
          <w:rFonts w:hint="cs"/>
          <w:sz w:val="27"/>
          <w:rtl/>
        </w:rPr>
        <w:t>،</w:t>
      </w:r>
      <w:r w:rsidR="0097057F" w:rsidRPr="00E122DA">
        <w:rPr>
          <w:rFonts w:hint="cs"/>
          <w:sz w:val="27"/>
          <w:rtl/>
        </w:rPr>
        <w:t xml:space="preserve"> من مؤلّ</w:t>
      </w:r>
      <w:r w:rsidRPr="00E122DA">
        <w:rPr>
          <w:rFonts w:hint="cs"/>
          <w:sz w:val="27"/>
          <w:rtl/>
        </w:rPr>
        <w:t>َ</w:t>
      </w:r>
      <w:r w:rsidR="0097057F" w:rsidRPr="00E122DA">
        <w:rPr>
          <w:rFonts w:hint="cs"/>
          <w:sz w:val="27"/>
          <w:rtl/>
        </w:rPr>
        <w:t>فات خلود عموش</w:t>
      </w:r>
      <w:r w:rsidRPr="00E122DA">
        <w:rPr>
          <w:rFonts w:hint="cs"/>
          <w:sz w:val="27"/>
          <w:rtl/>
        </w:rPr>
        <w:t>،</w:t>
      </w:r>
      <w:r w:rsidR="0097057F" w:rsidRPr="00E122DA">
        <w:rPr>
          <w:rFonts w:hint="cs"/>
          <w:sz w:val="27"/>
          <w:rtl/>
        </w:rPr>
        <w:t xml:space="preserve"> سنة 1388هـ.ش</w:t>
      </w:r>
      <w:r w:rsidR="0097057F" w:rsidRPr="00E122DA">
        <w:rPr>
          <w:rFonts w:hint="cs"/>
          <w:sz w:val="27"/>
          <w:vertAlign w:val="superscript"/>
          <w:rtl/>
        </w:rPr>
        <w:t>(</w:t>
      </w:r>
      <w:r w:rsidR="0097057F" w:rsidRPr="00E122DA">
        <w:rPr>
          <w:rStyle w:val="ac"/>
          <w:sz w:val="27"/>
          <w:rtl/>
        </w:rPr>
        <w:endnoteReference w:id="328"/>
      </w:r>
      <w:r w:rsidR="0097057F" w:rsidRPr="00E122DA">
        <w:rPr>
          <w:rFonts w:hint="cs"/>
          <w:sz w:val="27"/>
          <w:vertAlign w:val="superscript"/>
          <w:rtl/>
        </w:rPr>
        <w:t>)</w:t>
      </w:r>
      <w:r w:rsidR="0097057F" w:rsidRPr="00E122DA">
        <w:rPr>
          <w:rFonts w:hint="cs"/>
          <w:sz w:val="27"/>
          <w:rtl/>
        </w:rPr>
        <w:t xml:space="preserve">. </w:t>
      </w:r>
    </w:p>
    <w:p w:rsidR="0097057F" w:rsidRPr="00E122DA" w:rsidRDefault="00EF3967" w:rsidP="0012557D">
      <w:pPr>
        <w:rPr>
          <w:sz w:val="27"/>
          <w:rtl/>
        </w:rPr>
      </w:pPr>
      <w:r w:rsidRPr="00E122DA">
        <w:rPr>
          <w:rFonts w:hint="cs"/>
          <w:sz w:val="27"/>
          <w:rtl/>
        </w:rPr>
        <w:t xml:space="preserve">4ـ </w:t>
      </w:r>
      <w:r w:rsidR="0097057F" w:rsidRPr="00E122DA">
        <w:rPr>
          <w:rFonts w:hint="eastAsia"/>
          <w:sz w:val="24"/>
          <w:szCs w:val="24"/>
          <w:rtl/>
        </w:rPr>
        <w:t>«</w:t>
      </w:r>
      <w:r w:rsidR="0097057F" w:rsidRPr="00E122DA">
        <w:rPr>
          <w:rFonts w:hint="cs"/>
          <w:sz w:val="27"/>
          <w:rtl/>
        </w:rPr>
        <w:t>تأثير السياق الزماني ـ المكاني على تحليل فعل الكلام، مقارنات</w:t>
      </w:r>
      <w:r w:rsidR="00994054" w:rsidRPr="00E122DA">
        <w:rPr>
          <w:rFonts w:hint="cs"/>
          <w:sz w:val="27"/>
          <w:rtl/>
        </w:rPr>
        <w:t>ٌ</w:t>
      </w:r>
      <w:r w:rsidR="0097057F" w:rsidRPr="00E122DA">
        <w:rPr>
          <w:rFonts w:hint="cs"/>
          <w:sz w:val="27"/>
          <w:rtl/>
        </w:rPr>
        <w:t xml:space="preserve"> عديدة لأنواع أفعال الكلام في السور المكّية والمدنية في القرآن الكريم</w:t>
      </w:r>
      <w:r w:rsidR="0097057F" w:rsidRPr="00E122DA">
        <w:rPr>
          <w:rFonts w:hint="eastAsia"/>
          <w:sz w:val="24"/>
          <w:szCs w:val="24"/>
          <w:rtl/>
        </w:rPr>
        <w:t>»</w:t>
      </w:r>
      <w:r w:rsidR="00994054" w:rsidRPr="00E122DA">
        <w:rPr>
          <w:rFonts w:hint="cs"/>
          <w:sz w:val="27"/>
          <w:rtl/>
        </w:rPr>
        <w:t>،</w:t>
      </w:r>
      <w:r w:rsidR="0097057F" w:rsidRPr="00E122DA">
        <w:rPr>
          <w:rFonts w:hint="cs"/>
          <w:sz w:val="27"/>
          <w:rtl/>
        </w:rPr>
        <w:t xml:space="preserve"> بقلم</w:t>
      </w:r>
      <w:r w:rsidR="00994054" w:rsidRPr="00E122DA">
        <w:rPr>
          <w:rFonts w:hint="cs"/>
          <w:sz w:val="27"/>
          <w:rtl/>
        </w:rPr>
        <w:t>:</w:t>
      </w:r>
      <w:r w:rsidR="0097057F" w:rsidRPr="00E122DA">
        <w:rPr>
          <w:rFonts w:hint="cs"/>
          <w:sz w:val="27"/>
          <w:rtl/>
        </w:rPr>
        <w:t xml:space="preserve"> السيّدين محمد حسين معصوم وعبد الله راد مهر</w:t>
      </w:r>
      <w:r w:rsidR="0097057F" w:rsidRPr="00E122DA">
        <w:rPr>
          <w:rFonts w:hint="cs"/>
          <w:sz w:val="27"/>
          <w:vertAlign w:val="superscript"/>
          <w:rtl/>
        </w:rPr>
        <w:t>(</w:t>
      </w:r>
      <w:r w:rsidR="0097057F" w:rsidRPr="00E122DA">
        <w:rPr>
          <w:rStyle w:val="ac"/>
          <w:sz w:val="27"/>
          <w:rtl/>
        </w:rPr>
        <w:endnoteReference w:id="329"/>
      </w:r>
      <w:r w:rsidR="0097057F" w:rsidRPr="00E122DA">
        <w:rPr>
          <w:rFonts w:hint="cs"/>
          <w:sz w:val="27"/>
          <w:vertAlign w:val="superscript"/>
          <w:rtl/>
        </w:rPr>
        <w:t>)</w:t>
      </w:r>
      <w:r w:rsidR="0097057F" w:rsidRPr="00E122DA">
        <w:rPr>
          <w:rFonts w:hint="cs"/>
          <w:sz w:val="27"/>
          <w:rtl/>
        </w:rPr>
        <w:t xml:space="preserve">. </w:t>
      </w:r>
    </w:p>
    <w:p w:rsidR="0097057F" w:rsidRPr="00E122DA" w:rsidRDefault="00994054" w:rsidP="00D642AE">
      <w:pPr>
        <w:rPr>
          <w:sz w:val="27"/>
          <w:rtl/>
        </w:rPr>
      </w:pPr>
      <w:r w:rsidRPr="00E122DA">
        <w:rPr>
          <w:rFonts w:hint="cs"/>
          <w:sz w:val="27"/>
          <w:rtl/>
        </w:rPr>
        <w:t xml:space="preserve">5ـ </w:t>
      </w:r>
      <w:r w:rsidR="0097057F" w:rsidRPr="00E122DA">
        <w:rPr>
          <w:rFonts w:hint="eastAsia"/>
          <w:sz w:val="24"/>
          <w:szCs w:val="24"/>
          <w:rtl/>
        </w:rPr>
        <w:t>«</w:t>
      </w:r>
      <w:r w:rsidR="0097057F" w:rsidRPr="00E122DA">
        <w:rPr>
          <w:rFonts w:hint="cs"/>
          <w:sz w:val="27"/>
          <w:rtl/>
        </w:rPr>
        <w:t xml:space="preserve">دراسة الدلالة المعرفية الخطابية لسورة الرحمن (استناداً </w:t>
      </w:r>
      <w:r w:rsidR="00D642AE">
        <w:rPr>
          <w:rFonts w:hint="cs"/>
          <w:sz w:val="27"/>
          <w:rtl/>
        </w:rPr>
        <w:t>إ</w:t>
      </w:r>
      <w:r w:rsidR="0097057F" w:rsidRPr="00E122DA">
        <w:rPr>
          <w:rFonts w:hint="cs"/>
          <w:sz w:val="27"/>
          <w:rtl/>
        </w:rPr>
        <w:t>لى نموذج الإجهاد)</w:t>
      </w:r>
      <w:r w:rsidR="0097057F" w:rsidRPr="00E122DA">
        <w:rPr>
          <w:rFonts w:hint="eastAsia"/>
          <w:sz w:val="24"/>
          <w:szCs w:val="24"/>
          <w:rtl/>
        </w:rPr>
        <w:t>»</w:t>
      </w:r>
      <w:r w:rsidRPr="00E122DA">
        <w:rPr>
          <w:rFonts w:hint="cs"/>
          <w:sz w:val="27"/>
          <w:rtl/>
        </w:rPr>
        <w:t>،</w:t>
      </w:r>
      <w:r w:rsidR="0097057F" w:rsidRPr="00E122DA">
        <w:rPr>
          <w:rFonts w:hint="cs"/>
          <w:sz w:val="27"/>
          <w:rtl/>
        </w:rPr>
        <w:t xml:space="preserve"> تأليف: حديث شريفي وفؤاد نجم الدين، سنة 1393هـ.ش</w:t>
      </w:r>
      <w:r w:rsidR="0097057F" w:rsidRPr="00E122DA">
        <w:rPr>
          <w:rFonts w:hint="cs"/>
          <w:sz w:val="27"/>
          <w:vertAlign w:val="superscript"/>
          <w:rtl/>
        </w:rPr>
        <w:t>(</w:t>
      </w:r>
      <w:r w:rsidR="0097057F" w:rsidRPr="00E122DA">
        <w:rPr>
          <w:rStyle w:val="ac"/>
          <w:sz w:val="27"/>
          <w:rtl/>
        </w:rPr>
        <w:endnoteReference w:id="330"/>
      </w:r>
      <w:r w:rsidR="0097057F" w:rsidRPr="00E122DA">
        <w:rPr>
          <w:rFonts w:hint="cs"/>
          <w:sz w:val="27"/>
          <w:vertAlign w:val="superscript"/>
          <w:rtl/>
        </w:rPr>
        <w:t>)</w:t>
      </w:r>
      <w:r w:rsidR="0097057F" w:rsidRPr="00E122DA">
        <w:rPr>
          <w:rFonts w:hint="cs"/>
          <w:sz w:val="27"/>
          <w:rtl/>
        </w:rPr>
        <w:t xml:space="preserve">. </w:t>
      </w:r>
    </w:p>
    <w:p w:rsidR="0097057F" w:rsidRPr="00E122DA" w:rsidRDefault="00994054" w:rsidP="0012557D">
      <w:pPr>
        <w:rPr>
          <w:sz w:val="27"/>
          <w:rtl/>
        </w:rPr>
      </w:pPr>
      <w:r w:rsidRPr="00E122DA">
        <w:rPr>
          <w:rFonts w:hint="cs"/>
          <w:sz w:val="27"/>
          <w:rtl/>
        </w:rPr>
        <w:t xml:space="preserve">6ـ </w:t>
      </w:r>
      <w:r w:rsidR="0097057F" w:rsidRPr="00E122DA">
        <w:rPr>
          <w:rFonts w:hint="eastAsia"/>
          <w:sz w:val="24"/>
          <w:szCs w:val="24"/>
          <w:rtl/>
        </w:rPr>
        <w:t>«</w:t>
      </w:r>
      <w:r w:rsidR="0097057F" w:rsidRPr="00E122DA">
        <w:rPr>
          <w:rFonts w:hint="cs"/>
          <w:sz w:val="27"/>
          <w:rtl/>
        </w:rPr>
        <w:t>تحليل الخطاب الأدبي لخطب السيّدة زينب سلام الله عليها</w:t>
      </w:r>
      <w:r w:rsidR="0097057F" w:rsidRPr="00E122DA">
        <w:rPr>
          <w:rFonts w:hint="eastAsia"/>
          <w:sz w:val="24"/>
          <w:szCs w:val="24"/>
          <w:rtl/>
        </w:rPr>
        <w:t>»</w:t>
      </w:r>
      <w:r w:rsidRPr="00E122DA">
        <w:rPr>
          <w:rFonts w:hint="cs"/>
          <w:sz w:val="27"/>
          <w:rtl/>
        </w:rPr>
        <w:t>،</w:t>
      </w:r>
      <w:r w:rsidR="0097057F" w:rsidRPr="00E122DA">
        <w:rPr>
          <w:rFonts w:hint="cs"/>
          <w:sz w:val="27"/>
          <w:rtl/>
        </w:rPr>
        <w:t xml:space="preserve"> </w:t>
      </w:r>
      <w:r w:rsidRPr="00E122DA">
        <w:rPr>
          <w:rFonts w:hint="cs"/>
          <w:sz w:val="27"/>
          <w:rtl/>
        </w:rPr>
        <w:t>أُ</w:t>
      </w:r>
      <w:r w:rsidR="0097057F" w:rsidRPr="00E122DA">
        <w:rPr>
          <w:rFonts w:hint="cs"/>
          <w:sz w:val="27"/>
          <w:rtl/>
        </w:rPr>
        <w:t>نجز من ق</w:t>
      </w:r>
      <w:r w:rsidRPr="00E122DA">
        <w:rPr>
          <w:rFonts w:hint="cs"/>
          <w:sz w:val="27"/>
          <w:rtl/>
        </w:rPr>
        <w:t>ِ</w:t>
      </w:r>
      <w:r w:rsidR="0097057F" w:rsidRPr="00E122DA">
        <w:rPr>
          <w:rFonts w:hint="cs"/>
          <w:sz w:val="27"/>
          <w:rtl/>
        </w:rPr>
        <w:t>ب</w:t>
      </w:r>
      <w:r w:rsidRPr="00E122DA">
        <w:rPr>
          <w:rFonts w:hint="cs"/>
          <w:sz w:val="27"/>
          <w:rtl/>
        </w:rPr>
        <w:t>َ</w:t>
      </w:r>
      <w:r w:rsidR="0097057F" w:rsidRPr="00E122DA">
        <w:rPr>
          <w:rFonts w:hint="cs"/>
          <w:sz w:val="27"/>
          <w:rtl/>
        </w:rPr>
        <w:t xml:space="preserve">ل </w:t>
      </w:r>
      <w:r w:rsidR="0097057F" w:rsidRPr="00E122DA">
        <w:rPr>
          <w:rFonts w:hint="cs"/>
          <w:sz w:val="27"/>
          <w:rtl/>
        </w:rPr>
        <w:lastRenderedPageBreak/>
        <w:t>كبرى روشنفكر ودانش محمدي، سنة 1388</w:t>
      </w:r>
      <w:r w:rsidRPr="00E122DA">
        <w:rPr>
          <w:rFonts w:hint="cs"/>
          <w:sz w:val="27"/>
          <w:rtl/>
        </w:rPr>
        <w:t>هـ.</w:t>
      </w:r>
      <w:r w:rsidR="0097057F" w:rsidRPr="00E122DA">
        <w:rPr>
          <w:rFonts w:hint="cs"/>
          <w:sz w:val="27"/>
          <w:rtl/>
        </w:rPr>
        <w:t>ش</w:t>
      </w:r>
      <w:r w:rsidR="0097057F" w:rsidRPr="00E122DA">
        <w:rPr>
          <w:rFonts w:hint="cs"/>
          <w:sz w:val="27"/>
          <w:vertAlign w:val="superscript"/>
          <w:rtl/>
        </w:rPr>
        <w:t>(</w:t>
      </w:r>
      <w:r w:rsidR="0097057F" w:rsidRPr="00E122DA">
        <w:rPr>
          <w:rStyle w:val="ac"/>
          <w:sz w:val="27"/>
          <w:rtl/>
        </w:rPr>
        <w:endnoteReference w:id="331"/>
      </w:r>
      <w:r w:rsidR="0097057F" w:rsidRPr="00E122DA">
        <w:rPr>
          <w:rFonts w:hint="cs"/>
          <w:sz w:val="27"/>
          <w:vertAlign w:val="superscript"/>
          <w:rtl/>
        </w:rPr>
        <w:t>)</w:t>
      </w:r>
      <w:r w:rsidR="0097057F" w:rsidRPr="00E122DA">
        <w:rPr>
          <w:rFonts w:hint="cs"/>
          <w:sz w:val="27"/>
          <w:rtl/>
        </w:rPr>
        <w:t xml:space="preserve">. </w:t>
      </w:r>
    </w:p>
    <w:p w:rsidR="0097057F" w:rsidRPr="00E122DA" w:rsidRDefault="00994054" w:rsidP="0012557D">
      <w:pPr>
        <w:rPr>
          <w:sz w:val="27"/>
          <w:rtl/>
        </w:rPr>
      </w:pPr>
      <w:r w:rsidRPr="00E122DA">
        <w:rPr>
          <w:rFonts w:hint="cs"/>
          <w:sz w:val="27"/>
          <w:rtl/>
        </w:rPr>
        <w:t xml:space="preserve">7ـ </w:t>
      </w:r>
      <w:r w:rsidR="0097057F" w:rsidRPr="00E122DA">
        <w:rPr>
          <w:rFonts w:hint="cs"/>
          <w:sz w:val="27"/>
          <w:rtl/>
        </w:rPr>
        <w:t>ثمّ مقالة السيّدتين باستاني وسوسن، سنة 1386هـ.ش، تحت عنوان</w:t>
      </w:r>
      <w:r w:rsidRPr="00E122DA">
        <w:rPr>
          <w:rFonts w:hint="cs"/>
          <w:sz w:val="27"/>
          <w:rtl/>
        </w:rPr>
        <w:t>:</w:t>
      </w:r>
      <w:r w:rsidR="0097057F" w:rsidRPr="00E122DA">
        <w:rPr>
          <w:rFonts w:hint="cs"/>
          <w:sz w:val="27"/>
          <w:rtl/>
        </w:rPr>
        <w:t xml:space="preserve"> </w:t>
      </w:r>
      <w:r w:rsidR="0097057F" w:rsidRPr="00E122DA">
        <w:rPr>
          <w:rFonts w:hint="eastAsia"/>
          <w:sz w:val="24"/>
          <w:szCs w:val="24"/>
          <w:rtl/>
        </w:rPr>
        <w:t>«</w:t>
      </w:r>
      <w:r w:rsidR="0097057F" w:rsidRPr="00E122DA">
        <w:rPr>
          <w:rFonts w:hint="cs"/>
          <w:sz w:val="27"/>
          <w:rtl/>
        </w:rPr>
        <w:t>دراسة تأثير نوع الجنس في خطاب اثنين من الترجمات المعاصرة للقرآن</w:t>
      </w:r>
      <w:r w:rsidR="0097057F" w:rsidRPr="00E122DA">
        <w:rPr>
          <w:rFonts w:hint="eastAsia"/>
          <w:sz w:val="24"/>
          <w:szCs w:val="24"/>
          <w:rtl/>
        </w:rPr>
        <w:t>»</w:t>
      </w:r>
      <w:r w:rsidR="0097057F" w:rsidRPr="00E122DA">
        <w:rPr>
          <w:rFonts w:hint="cs"/>
          <w:sz w:val="27"/>
          <w:vertAlign w:val="superscript"/>
          <w:rtl/>
        </w:rPr>
        <w:t>(</w:t>
      </w:r>
      <w:r w:rsidR="0097057F" w:rsidRPr="00E122DA">
        <w:rPr>
          <w:rStyle w:val="ac"/>
          <w:sz w:val="27"/>
          <w:rtl/>
        </w:rPr>
        <w:endnoteReference w:id="332"/>
      </w:r>
      <w:r w:rsidR="0097057F" w:rsidRPr="00E122DA">
        <w:rPr>
          <w:rFonts w:hint="cs"/>
          <w:sz w:val="27"/>
          <w:vertAlign w:val="superscript"/>
          <w:rtl/>
        </w:rPr>
        <w:t>)</w:t>
      </w:r>
      <w:r w:rsidR="0097057F" w:rsidRPr="00E122DA">
        <w:rPr>
          <w:rFonts w:hint="cs"/>
          <w:sz w:val="27"/>
          <w:rtl/>
        </w:rPr>
        <w:t xml:space="preserve">. </w:t>
      </w:r>
    </w:p>
    <w:p w:rsidR="0097057F" w:rsidRPr="00E122DA" w:rsidRDefault="0097057F" w:rsidP="0012557D">
      <w:pPr>
        <w:rPr>
          <w:sz w:val="27"/>
          <w:rtl/>
        </w:rPr>
      </w:pPr>
      <w:r w:rsidRPr="00E122DA">
        <w:rPr>
          <w:rFonts w:hint="cs"/>
          <w:sz w:val="27"/>
          <w:rtl/>
        </w:rPr>
        <w:t xml:space="preserve">سعينا في هذه المكتوبة المعروضة أمامكم أن نقوم بدراسة وبحث تحليل فعل الكلام في سورة يس. </w:t>
      </w:r>
    </w:p>
    <w:p w:rsidR="0097057F" w:rsidRPr="00E122DA" w:rsidRDefault="0097057F" w:rsidP="0012557D">
      <w:pPr>
        <w:pStyle w:val="31"/>
        <w:spacing w:line="400" w:lineRule="exact"/>
        <w:rPr>
          <w:color w:val="auto"/>
          <w:rtl/>
        </w:rPr>
      </w:pPr>
      <w:r w:rsidRPr="00E122DA">
        <w:rPr>
          <w:rFonts w:hint="cs"/>
          <w:color w:val="auto"/>
          <w:rtl/>
        </w:rPr>
        <w:t>1ـ فعل الكلام</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145031" w:rsidP="00D642AE">
      <w:pPr>
        <w:rPr>
          <w:sz w:val="27"/>
          <w:rtl/>
        </w:rPr>
      </w:pPr>
      <w:r w:rsidRPr="00E122DA">
        <w:rPr>
          <w:rFonts w:hint="cs"/>
          <w:sz w:val="27"/>
          <w:rtl/>
        </w:rPr>
        <w:t xml:space="preserve">نظرية فعل الكلام من النظريات الأكثر </w:t>
      </w:r>
      <w:r w:rsidR="00D642AE">
        <w:rPr>
          <w:rFonts w:hint="cs"/>
          <w:sz w:val="27"/>
          <w:rtl/>
        </w:rPr>
        <w:t>جاذ</w:t>
      </w:r>
      <w:r w:rsidRPr="00E122DA">
        <w:rPr>
          <w:rFonts w:hint="cs"/>
          <w:sz w:val="27"/>
          <w:rtl/>
        </w:rPr>
        <w:t>بيةً بين النظريات المطروحة في اللغة وتطبيقاتها</w:t>
      </w:r>
      <w:r w:rsidR="0097057F" w:rsidRPr="00E122DA">
        <w:rPr>
          <w:rFonts w:hint="cs"/>
          <w:sz w:val="27"/>
          <w:vertAlign w:val="superscript"/>
          <w:rtl/>
        </w:rPr>
        <w:t>(</w:t>
      </w:r>
      <w:r w:rsidR="0097057F" w:rsidRPr="00E122DA">
        <w:rPr>
          <w:rStyle w:val="ac"/>
          <w:sz w:val="27"/>
          <w:rtl/>
        </w:rPr>
        <w:endnoteReference w:id="333"/>
      </w:r>
      <w:r w:rsidR="0097057F" w:rsidRPr="00E122DA">
        <w:rPr>
          <w:rFonts w:hint="cs"/>
          <w:sz w:val="27"/>
          <w:vertAlign w:val="superscript"/>
          <w:rtl/>
        </w:rPr>
        <w:t>)</w:t>
      </w:r>
      <w:r w:rsidR="0097057F" w:rsidRPr="00E122DA">
        <w:rPr>
          <w:rFonts w:hint="cs"/>
          <w:sz w:val="27"/>
          <w:rtl/>
        </w:rPr>
        <w:t xml:space="preserve">. </w:t>
      </w:r>
    </w:p>
    <w:p w:rsidR="0097057F" w:rsidRPr="00E122DA" w:rsidRDefault="0097057F" w:rsidP="0012557D">
      <w:pPr>
        <w:rPr>
          <w:sz w:val="27"/>
          <w:rtl/>
        </w:rPr>
      </w:pPr>
      <w:r w:rsidRPr="00E122DA">
        <w:rPr>
          <w:rFonts w:hint="cs"/>
          <w:sz w:val="27"/>
          <w:rtl/>
        </w:rPr>
        <w:t>هذه النظرية هي التي تجعل الخطاب في سياق الفعل الإنساني، وتقوم بالتحرّي عن أهداف وأعمال الفعل الإنساني التي يمكن تحقيقها من خلال الكلام</w:t>
      </w:r>
      <w:r w:rsidRPr="00E122DA">
        <w:rPr>
          <w:rFonts w:hint="cs"/>
          <w:sz w:val="27"/>
          <w:vertAlign w:val="superscript"/>
          <w:rtl/>
        </w:rPr>
        <w:t>(</w:t>
      </w:r>
      <w:r w:rsidRPr="00E122DA">
        <w:rPr>
          <w:rStyle w:val="ac"/>
          <w:sz w:val="27"/>
          <w:rtl/>
        </w:rPr>
        <w:endnoteReference w:id="334"/>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 جون لانغشاو </w:t>
      </w:r>
      <w:r w:rsidR="004933FF" w:rsidRPr="00E122DA">
        <w:rPr>
          <w:rFonts w:hint="cs"/>
          <w:sz w:val="27"/>
          <w:rtl/>
        </w:rPr>
        <w:t>أُ</w:t>
      </w:r>
      <w:r w:rsidRPr="00E122DA">
        <w:rPr>
          <w:rFonts w:hint="cs"/>
          <w:sz w:val="27"/>
          <w:rtl/>
        </w:rPr>
        <w:t>ستين أعلن في البداية عن فعل الكلام</w:t>
      </w:r>
      <w:r w:rsidR="004933FF" w:rsidRPr="00E122DA">
        <w:rPr>
          <w:rFonts w:hint="cs"/>
          <w:sz w:val="27"/>
          <w:rtl/>
        </w:rPr>
        <w:t>،</w:t>
      </w:r>
      <w:r w:rsidRPr="00E122DA">
        <w:rPr>
          <w:rFonts w:hint="cs"/>
          <w:sz w:val="27"/>
          <w:rtl/>
        </w:rPr>
        <w:t xml:space="preserve"> بعد ذلك جاء جون رادجر سيرل</w:t>
      </w:r>
      <w:r w:rsidR="004933FF" w:rsidRPr="00E122DA">
        <w:rPr>
          <w:rFonts w:hint="cs"/>
          <w:sz w:val="27"/>
          <w:rtl/>
        </w:rPr>
        <w:t>،</w:t>
      </w:r>
      <w:r w:rsidRPr="00E122DA">
        <w:rPr>
          <w:rFonts w:hint="cs"/>
          <w:sz w:val="27"/>
          <w:rtl/>
        </w:rPr>
        <w:t xml:space="preserve"> وقام بتصنيفه إلى خمس فئات كبروية</w:t>
      </w:r>
      <w:r w:rsidRPr="00E122DA">
        <w:rPr>
          <w:rFonts w:hint="cs"/>
          <w:sz w:val="27"/>
          <w:vertAlign w:val="superscript"/>
          <w:rtl/>
        </w:rPr>
        <w:t>(</w:t>
      </w:r>
      <w:r w:rsidRPr="00E122DA">
        <w:rPr>
          <w:rStyle w:val="ac"/>
          <w:sz w:val="27"/>
          <w:rtl/>
        </w:rPr>
        <w:endnoteReference w:id="335"/>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أـ الفعل الحكمي</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 يسعى المتكلّ</w:t>
      </w:r>
      <w:r w:rsidR="004933FF" w:rsidRPr="00E122DA">
        <w:rPr>
          <w:rFonts w:hint="cs"/>
          <w:sz w:val="27"/>
          <w:rtl/>
        </w:rPr>
        <w:t>ِ</w:t>
      </w:r>
      <w:r w:rsidRPr="00E122DA">
        <w:rPr>
          <w:rFonts w:hint="cs"/>
          <w:sz w:val="27"/>
          <w:rtl/>
        </w:rPr>
        <w:t xml:space="preserve">م في هذا الفعل أن ينقل حالته النفسية (أي عقيدته) إلى المستمع. </w:t>
      </w:r>
    </w:p>
    <w:p w:rsidR="0097057F" w:rsidRPr="00E122DA" w:rsidRDefault="0097057F" w:rsidP="0012557D">
      <w:pPr>
        <w:rPr>
          <w:sz w:val="27"/>
          <w:rtl/>
        </w:rPr>
      </w:pPr>
      <w:r w:rsidRPr="00E122DA">
        <w:rPr>
          <w:rFonts w:hint="cs"/>
          <w:sz w:val="27"/>
          <w:rtl/>
        </w:rPr>
        <w:t>الفعل الحكمي يقوم بمطابقة الكلمات التي يبديها المتكلّم مع العالم الخارجي</w:t>
      </w:r>
      <w:r w:rsidRPr="00E122DA">
        <w:rPr>
          <w:rFonts w:hint="cs"/>
          <w:sz w:val="27"/>
          <w:vertAlign w:val="superscript"/>
          <w:rtl/>
        </w:rPr>
        <w:t>(</w:t>
      </w:r>
      <w:r w:rsidRPr="00E122DA">
        <w:rPr>
          <w:rStyle w:val="ac"/>
          <w:sz w:val="27"/>
          <w:rtl/>
        </w:rPr>
        <w:endnoteReference w:id="336"/>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يقوم المتكلّم في هذا الفعل بإبداء ما يعتقده في خصوص صحّة وسداد قضية</w:t>
      </w:r>
      <w:r w:rsidR="004933FF" w:rsidRPr="00E122DA">
        <w:rPr>
          <w:rFonts w:hint="cs"/>
          <w:sz w:val="27"/>
          <w:rtl/>
        </w:rPr>
        <w:t>ٍ</w:t>
      </w:r>
      <w:r w:rsidRPr="00E122DA">
        <w:rPr>
          <w:rFonts w:hint="cs"/>
          <w:sz w:val="27"/>
          <w:rtl/>
        </w:rPr>
        <w:t xml:space="preserve"> ما، ويقوم بوصف الحوادث والظواهر في العالم الخارجي، ثمّ يخبر عن كيفية إيجاد الحوادث وال</w:t>
      </w:r>
      <w:r w:rsidR="004933FF" w:rsidRPr="00E122DA">
        <w:rPr>
          <w:rFonts w:hint="cs"/>
          <w:sz w:val="27"/>
          <w:rtl/>
        </w:rPr>
        <w:t>أ</w:t>
      </w:r>
      <w:r w:rsidRPr="00E122DA">
        <w:rPr>
          <w:rFonts w:hint="cs"/>
          <w:sz w:val="27"/>
          <w:rtl/>
        </w:rPr>
        <w:t>مور في العالم الخارجي</w:t>
      </w:r>
      <w:r w:rsidR="004933FF"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أوضح مثال</w:t>
      </w:r>
      <w:r w:rsidR="004933FF" w:rsidRPr="00E122DA">
        <w:rPr>
          <w:rFonts w:hint="cs"/>
          <w:sz w:val="27"/>
          <w:rtl/>
        </w:rPr>
        <w:t>ٍ</w:t>
      </w:r>
      <w:r w:rsidRPr="00E122DA">
        <w:rPr>
          <w:rFonts w:hint="cs"/>
          <w:sz w:val="27"/>
          <w:rtl/>
        </w:rPr>
        <w:t xml:space="preserve"> لهذه الفئة من أعمال الخطابات يمكن مشاهدتها في بعض أجزاء عبارات المتكلّ</w:t>
      </w:r>
      <w:r w:rsidR="004933FF" w:rsidRPr="00E122DA">
        <w:rPr>
          <w:rFonts w:hint="cs"/>
          <w:sz w:val="27"/>
          <w:rtl/>
        </w:rPr>
        <w:t>ِ</w:t>
      </w:r>
      <w:r w:rsidRPr="00E122DA">
        <w:rPr>
          <w:rFonts w:hint="cs"/>
          <w:sz w:val="27"/>
          <w:rtl/>
        </w:rPr>
        <w:t>مين التي يؤكّدون فيها على قضية</w:t>
      </w:r>
      <w:r w:rsidR="004933FF" w:rsidRPr="00E122DA">
        <w:rPr>
          <w:rFonts w:hint="cs"/>
          <w:sz w:val="27"/>
          <w:rtl/>
        </w:rPr>
        <w:t>ٍ</w:t>
      </w:r>
      <w:r w:rsidRPr="00E122DA">
        <w:rPr>
          <w:rFonts w:hint="cs"/>
          <w:sz w:val="27"/>
          <w:rtl/>
        </w:rPr>
        <w:t xml:space="preserve"> ما، أو من خلال استنتاجاتهم النهائية التي يتّ</w:t>
      </w:r>
      <w:r w:rsidR="004933FF" w:rsidRPr="00E122DA">
        <w:rPr>
          <w:rFonts w:hint="cs"/>
          <w:sz w:val="27"/>
          <w:rtl/>
        </w:rPr>
        <w:t>َ</w:t>
      </w:r>
      <w:r w:rsidRPr="00E122DA">
        <w:rPr>
          <w:rFonts w:hint="cs"/>
          <w:sz w:val="27"/>
          <w:rtl/>
        </w:rPr>
        <w:t>خذونها من قضية</w:t>
      </w:r>
      <w:r w:rsidR="004933FF" w:rsidRPr="00E122DA">
        <w:rPr>
          <w:rFonts w:hint="cs"/>
          <w:sz w:val="27"/>
          <w:rtl/>
        </w:rPr>
        <w:t>ٍ</w:t>
      </w:r>
      <w:r w:rsidRPr="00E122DA">
        <w:rPr>
          <w:rFonts w:hint="cs"/>
          <w:sz w:val="27"/>
          <w:rtl/>
        </w:rPr>
        <w:t xml:space="preserve"> يتباحثون فيها</w:t>
      </w:r>
      <w:r w:rsidRPr="00E122DA">
        <w:rPr>
          <w:rFonts w:hint="cs"/>
          <w:sz w:val="27"/>
          <w:vertAlign w:val="superscript"/>
          <w:rtl/>
        </w:rPr>
        <w:t>(</w:t>
      </w:r>
      <w:r w:rsidRPr="00E122DA">
        <w:rPr>
          <w:rStyle w:val="ac"/>
          <w:sz w:val="27"/>
          <w:rtl/>
        </w:rPr>
        <w:endnoteReference w:id="337"/>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ب ـ الفعل التثبيتي أو العرضي</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 تستند القضية المرجوّة من الفعل التثبيتي هذه الحقيقة</w:t>
      </w:r>
      <w:r w:rsidR="003C6E86" w:rsidRPr="00E122DA">
        <w:rPr>
          <w:rFonts w:hint="cs"/>
          <w:sz w:val="27"/>
          <w:rtl/>
        </w:rPr>
        <w:t>،</w:t>
      </w:r>
      <w:r w:rsidRPr="00E122DA">
        <w:rPr>
          <w:rFonts w:hint="cs"/>
          <w:sz w:val="27"/>
          <w:rtl/>
        </w:rPr>
        <w:t xml:space="preserve"> وهي</w:t>
      </w:r>
      <w:r w:rsidR="003C6E86" w:rsidRPr="00E122DA">
        <w:rPr>
          <w:rFonts w:hint="cs"/>
          <w:sz w:val="27"/>
          <w:rtl/>
        </w:rPr>
        <w:t xml:space="preserve"> </w:t>
      </w:r>
      <w:r w:rsidRPr="00E122DA">
        <w:rPr>
          <w:rFonts w:hint="cs"/>
          <w:sz w:val="27"/>
          <w:rtl/>
        </w:rPr>
        <w:t xml:space="preserve">أنّ هذا النوع من </w:t>
      </w:r>
      <w:r w:rsidRPr="00E122DA">
        <w:rPr>
          <w:rFonts w:hint="cs"/>
          <w:sz w:val="27"/>
          <w:rtl/>
        </w:rPr>
        <w:lastRenderedPageBreak/>
        <w:t>الفعل يجعل المخاطب يقوم بعمل أشياء من خلال الجهود التي يبذلها المتكلّ</w:t>
      </w:r>
      <w:r w:rsidR="003C6E86" w:rsidRPr="00E122DA">
        <w:rPr>
          <w:rFonts w:hint="cs"/>
          <w:sz w:val="27"/>
          <w:rtl/>
        </w:rPr>
        <w:t>ِ</w:t>
      </w:r>
      <w:r w:rsidRPr="00E122DA">
        <w:rPr>
          <w:rFonts w:hint="cs"/>
          <w:sz w:val="27"/>
          <w:rtl/>
        </w:rPr>
        <w:t xml:space="preserve">م لترغيبه بعملها أو إرغامه على القيام بها. </w:t>
      </w:r>
    </w:p>
    <w:p w:rsidR="0097057F" w:rsidRPr="00E122DA" w:rsidRDefault="0097057F" w:rsidP="0012557D">
      <w:pPr>
        <w:rPr>
          <w:sz w:val="27"/>
          <w:rtl/>
        </w:rPr>
      </w:pPr>
      <w:r w:rsidRPr="00E122DA">
        <w:rPr>
          <w:rFonts w:hint="cs"/>
          <w:sz w:val="27"/>
          <w:rtl/>
        </w:rPr>
        <w:t>المحتوى الاقتراحي لهذا النوع من الفعل هو أنّ المخاطب سيقوم بفعل</w:t>
      </w:r>
      <w:r w:rsidR="003C6E86" w:rsidRPr="00E122DA">
        <w:rPr>
          <w:rFonts w:hint="cs"/>
          <w:sz w:val="27"/>
          <w:rtl/>
        </w:rPr>
        <w:t>ٍ</w:t>
      </w:r>
      <w:r w:rsidRPr="00E122DA">
        <w:rPr>
          <w:rFonts w:hint="cs"/>
          <w:sz w:val="27"/>
          <w:rtl/>
        </w:rPr>
        <w:t xml:space="preserve"> ما في المستقبل</w:t>
      </w:r>
      <w:r w:rsidR="003C6E86" w:rsidRPr="00E122DA">
        <w:rPr>
          <w:rFonts w:hint="cs"/>
          <w:sz w:val="27"/>
          <w:rtl/>
        </w:rPr>
        <w:t>.</w:t>
      </w:r>
      <w:r w:rsidRPr="00E122DA">
        <w:rPr>
          <w:rFonts w:hint="cs"/>
          <w:sz w:val="27"/>
          <w:rtl/>
        </w:rPr>
        <w:t xml:space="preserve"> </w:t>
      </w:r>
    </w:p>
    <w:p w:rsidR="0097057F" w:rsidRPr="00E122DA" w:rsidRDefault="003C6E86" w:rsidP="0012557D">
      <w:pPr>
        <w:rPr>
          <w:sz w:val="27"/>
          <w:rtl/>
        </w:rPr>
      </w:pPr>
      <w:r w:rsidRPr="00E122DA">
        <w:rPr>
          <w:rFonts w:hint="cs"/>
          <w:sz w:val="27"/>
          <w:rtl/>
        </w:rPr>
        <w:t>و</w:t>
      </w:r>
      <w:r w:rsidR="0097057F" w:rsidRPr="00E122DA">
        <w:rPr>
          <w:rFonts w:hint="cs"/>
          <w:sz w:val="27"/>
          <w:rtl/>
        </w:rPr>
        <w:t>هذا النوع من الفعل يجعل العالم الخارجي يتطابق مع الكلمات التي يبديها المتكلّ</w:t>
      </w:r>
      <w:r w:rsidRPr="00E122DA">
        <w:rPr>
          <w:rFonts w:hint="cs"/>
          <w:sz w:val="27"/>
          <w:rtl/>
        </w:rPr>
        <w:t>ِ</w:t>
      </w:r>
      <w:r w:rsidR="0097057F" w:rsidRPr="00E122DA">
        <w:rPr>
          <w:rFonts w:hint="cs"/>
          <w:sz w:val="27"/>
          <w:rtl/>
        </w:rPr>
        <w:t>م</w:t>
      </w:r>
      <w:r w:rsidR="0097057F" w:rsidRPr="00E122DA">
        <w:rPr>
          <w:rFonts w:hint="cs"/>
          <w:sz w:val="27"/>
          <w:vertAlign w:val="superscript"/>
          <w:rtl/>
        </w:rPr>
        <w:t>(</w:t>
      </w:r>
      <w:r w:rsidR="0097057F" w:rsidRPr="00E122DA">
        <w:rPr>
          <w:rStyle w:val="ac"/>
          <w:sz w:val="27"/>
          <w:rtl/>
        </w:rPr>
        <w:endnoteReference w:id="338"/>
      </w:r>
      <w:r w:rsidR="0097057F" w:rsidRPr="00E122DA">
        <w:rPr>
          <w:rFonts w:hint="cs"/>
          <w:sz w:val="27"/>
          <w:vertAlign w:val="superscript"/>
          <w:rtl/>
        </w:rPr>
        <w:t>)</w:t>
      </w:r>
      <w:r w:rsidR="0097057F" w:rsidRPr="00E122DA">
        <w:rPr>
          <w:rFonts w:hint="cs"/>
          <w:sz w:val="27"/>
          <w:rtl/>
        </w:rPr>
        <w:t xml:space="preserve">. </w:t>
      </w:r>
    </w:p>
    <w:p w:rsidR="0097057F" w:rsidRPr="00E122DA" w:rsidRDefault="0097057F" w:rsidP="0012557D">
      <w:pPr>
        <w:rPr>
          <w:sz w:val="27"/>
          <w:rtl/>
        </w:rPr>
      </w:pPr>
      <w:r w:rsidRPr="00E122DA">
        <w:rPr>
          <w:rFonts w:hint="cs"/>
          <w:sz w:val="27"/>
          <w:rtl/>
        </w:rPr>
        <w:t xml:space="preserve">الأفعال المستخدمة في هذا الفعل يعني (التثبيتي أو العرضي) تكون شاملة للأفعال مثل: الإرادة، إصدار الأمر، الإيصاء والتوصية، التحذير، التهدئة، التشجيع، والتحميس.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ج ـ الفعل السلوكي</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 جاء هذا الفعل لأجل التعبير عن أحاسيس واهتمامات وتعق</w:t>
      </w:r>
      <w:r w:rsidR="003C6E86" w:rsidRPr="00E122DA">
        <w:rPr>
          <w:rFonts w:hint="cs"/>
          <w:sz w:val="27"/>
          <w:rtl/>
        </w:rPr>
        <w:t>ُّ</w:t>
      </w:r>
      <w:r w:rsidRPr="00E122DA">
        <w:rPr>
          <w:rFonts w:hint="cs"/>
          <w:sz w:val="27"/>
          <w:rtl/>
        </w:rPr>
        <w:t>لات الأشخاص بالنسبة للحوادث الصادرة</w:t>
      </w:r>
      <w:r w:rsidRPr="00E122DA">
        <w:rPr>
          <w:rFonts w:hint="cs"/>
          <w:sz w:val="27"/>
          <w:vertAlign w:val="superscript"/>
          <w:rtl/>
        </w:rPr>
        <w:t>(</w:t>
      </w:r>
      <w:r w:rsidRPr="00E122DA">
        <w:rPr>
          <w:rStyle w:val="ac"/>
          <w:sz w:val="27"/>
          <w:rtl/>
        </w:rPr>
        <w:endnoteReference w:id="339"/>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في هذا النوع من الفعل يسعى المتكلّ</w:t>
      </w:r>
      <w:r w:rsidR="003C6E86" w:rsidRPr="00E122DA">
        <w:rPr>
          <w:rFonts w:hint="cs"/>
          <w:sz w:val="27"/>
          <w:rtl/>
        </w:rPr>
        <w:t>ِ</w:t>
      </w:r>
      <w:r w:rsidRPr="00E122DA">
        <w:rPr>
          <w:rFonts w:hint="cs"/>
          <w:sz w:val="27"/>
          <w:rtl/>
        </w:rPr>
        <w:t>م أن يكون العالم الخارجي متطابقاً مع الكلمات التي يعبّر بها، لا أن تكون الكلمات المعبّر بها متطابقة مع العالم الخارجي، بل يفرض أن يكون الصدق والحقيقة المقترحان في التعبير مسلّمين وبديهيين</w:t>
      </w:r>
      <w:r w:rsidRPr="00E122DA">
        <w:rPr>
          <w:rFonts w:hint="cs"/>
          <w:sz w:val="27"/>
          <w:vertAlign w:val="superscript"/>
          <w:rtl/>
        </w:rPr>
        <w:t>(</w:t>
      </w:r>
      <w:r w:rsidRPr="00E122DA">
        <w:rPr>
          <w:rStyle w:val="ac"/>
          <w:sz w:val="27"/>
          <w:rtl/>
        </w:rPr>
        <w:endnoteReference w:id="340"/>
      </w:r>
      <w:r w:rsidRPr="00E122DA">
        <w:rPr>
          <w:rFonts w:hint="cs"/>
          <w:sz w:val="27"/>
          <w:vertAlign w:val="superscript"/>
          <w:rtl/>
        </w:rPr>
        <w:t>)</w:t>
      </w:r>
      <w:r w:rsidRPr="00E122DA">
        <w:rPr>
          <w:rFonts w:hint="cs"/>
          <w:sz w:val="27"/>
          <w:rtl/>
        </w:rPr>
        <w:t xml:space="preserve">. </w:t>
      </w:r>
    </w:p>
    <w:p w:rsidR="0097057F" w:rsidRPr="00E122DA" w:rsidRDefault="003C6E86" w:rsidP="0012557D">
      <w:pPr>
        <w:rPr>
          <w:sz w:val="27"/>
          <w:rtl/>
        </w:rPr>
      </w:pPr>
      <w:r w:rsidRPr="00E122DA">
        <w:rPr>
          <w:rFonts w:hint="cs"/>
          <w:sz w:val="27"/>
          <w:rtl/>
        </w:rPr>
        <w:t>و</w:t>
      </w:r>
      <w:r w:rsidR="0097057F" w:rsidRPr="00E122DA">
        <w:rPr>
          <w:rFonts w:hint="cs"/>
          <w:sz w:val="27"/>
          <w:rtl/>
        </w:rPr>
        <w:t xml:space="preserve">بعض النماذج لهذه الأفعال التي تكون معربة عن هكذا نوع من الفعل عبارة عن: الامتنان، التهنئة، الاعتذار، الهجاء، الإشادة، التعبير عن </w:t>
      </w:r>
      <w:r w:rsidRPr="00E122DA">
        <w:rPr>
          <w:rFonts w:hint="cs"/>
          <w:sz w:val="27"/>
          <w:rtl/>
        </w:rPr>
        <w:t>الأسف</w:t>
      </w:r>
      <w:r w:rsidR="0097057F" w:rsidRPr="00E122DA">
        <w:rPr>
          <w:rFonts w:hint="cs"/>
          <w:sz w:val="27"/>
          <w:rtl/>
        </w:rPr>
        <w:t xml:space="preserve">.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د ـ الفعل الوعدي أو التكليفي</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 هذه الأنواع من الأفعال هي أفعال غرضية، وسيكون الغرض منها هو أن يجعل المتكلّم يعد بأداء عمل</w:t>
      </w:r>
      <w:r w:rsidR="003C6E86" w:rsidRPr="00E122DA">
        <w:rPr>
          <w:rFonts w:hint="cs"/>
          <w:sz w:val="27"/>
          <w:rtl/>
        </w:rPr>
        <w:t>ٍ</w:t>
      </w:r>
      <w:r w:rsidRPr="00E122DA">
        <w:rPr>
          <w:rFonts w:hint="cs"/>
          <w:sz w:val="27"/>
          <w:rtl/>
        </w:rPr>
        <w:t xml:space="preserve"> ما، أو تتضمّن إفصاحاً عن نيّة</w:t>
      </w:r>
      <w:r w:rsidR="003C6E86" w:rsidRPr="00E122DA">
        <w:rPr>
          <w:rFonts w:hint="cs"/>
          <w:sz w:val="27"/>
          <w:rtl/>
        </w:rPr>
        <w:t>ٍ</w:t>
      </w:r>
      <w:r w:rsidRPr="00E122DA">
        <w:rPr>
          <w:rFonts w:hint="cs"/>
          <w:sz w:val="27"/>
          <w:rtl/>
        </w:rPr>
        <w:t xml:space="preserve"> ما، أو أن يلزم نفسه بتنفيذ ما وعد به في المستقبل. </w:t>
      </w:r>
    </w:p>
    <w:p w:rsidR="0097057F" w:rsidRPr="00E122DA" w:rsidRDefault="0097057F" w:rsidP="0012557D">
      <w:pPr>
        <w:rPr>
          <w:sz w:val="27"/>
          <w:rtl/>
        </w:rPr>
      </w:pPr>
      <w:r w:rsidRPr="00E122DA">
        <w:rPr>
          <w:rFonts w:hint="cs"/>
          <w:sz w:val="27"/>
          <w:rtl/>
        </w:rPr>
        <w:t>الفحوى المقترح لهكذا نوع من الأفعال هو أنّ المتكلّ</w:t>
      </w:r>
      <w:r w:rsidR="003C6E86" w:rsidRPr="00E122DA">
        <w:rPr>
          <w:rFonts w:hint="cs"/>
          <w:sz w:val="27"/>
          <w:rtl/>
        </w:rPr>
        <w:t>ِ</w:t>
      </w:r>
      <w:r w:rsidRPr="00E122DA">
        <w:rPr>
          <w:rFonts w:hint="cs"/>
          <w:sz w:val="27"/>
          <w:rtl/>
        </w:rPr>
        <w:t>م سيقوم بفعل</w:t>
      </w:r>
      <w:r w:rsidR="003C6E86" w:rsidRPr="00E122DA">
        <w:rPr>
          <w:rFonts w:hint="cs"/>
          <w:sz w:val="27"/>
          <w:rtl/>
        </w:rPr>
        <w:t>ٍ</w:t>
      </w:r>
      <w:r w:rsidRPr="00E122DA">
        <w:rPr>
          <w:rFonts w:hint="cs"/>
          <w:sz w:val="27"/>
          <w:rtl/>
        </w:rPr>
        <w:t xml:space="preserve"> ما في </w:t>
      </w:r>
      <w:r w:rsidRPr="00E122DA">
        <w:rPr>
          <w:rFonts w:hint="cs"/>
          <w:sz w:val="27"/>
          <w:rtl/>
        </w:rPr>
        <w:lastRenderedPageBreak/>
        <w:t>المستقبل</w:t>
      </w:r>
      <w:r w:rsidRPr="00E122DA">
        <w:rPr>
          <w:rFonts w:hint="cs"/>
          <w:sz w:val="27"/>
          <w:vertAlign w:val="superscript"/>
          <w:rtl/>
        </w:rPr>
        <w:t>(</w:t>
      </w:r>
      <w:r w:rsidRPr="00E122DA">
        <w:rPr>
          <w:rStyle w:val="ac"/>
          <w:sz w:val="27"/>
          <w:rtl/>
        </w:rPr>
        <w:endnoteReference w:id="341"/>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و أمّا الأفعال لهذا النوع من الفعل أمثال: التعهّد، اليمين والقسم، الوعد.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هـ ـ الفعل الإنفاذي أو التمرّسي</w:t>
      </w:r>
      <w:r w:rsidR="00065491" w:rsidRPr="00E122DA">
        <w:rPr>
          <w:rFonts w:hint="cs"/>
          <w:color w:val="auto"/>
          <w:rtl/>
          <w:lang w:val="en-US"/>
        </w:rPr>
        <w:t xml:space="preserve"> ــــــ</w:t>
      </w:r>
      <w:r w:rsidRPr="00E122DA">
        <w:rPr>
          <w:rFonts w:hint="cs"/>
          <w:color w:val="auto"/>
          <w:rtl/>
        </w:rPr>
        <w:t xml:space="preserve"> </w:t>
      </w:r>
    </w:p>
    <w:p w:rsidR="0097057F" w:rsidRPr="00E122DA" w:rsidRDefault="0097057F" w:rsidP="0012557D">
      <w:pPr>
        <w:rPr>
          <w:sz w:val="27"/>
          <w:rtl/>
        </w:rPr>
      </w:pPr>
      <w:r w:rsidRPr="00E122DA">
        <w:rPr>
          <w:rFonts w:hint="cs"/>
          <w:sz w:val="27"/>
          <w:rtl/>
        </w:rPr>
        <w:t xml:space="preserve"> لو نفّذ هذا النوع من الفعل بنجاح وعلى أكمل وجه لكان سبباً للحصول على تغييرات في العالم الخارجي</w:t>
      </w:r>
      <w:r w:rsidR="003C6E86" w:rsidRPr="00E122DA">
        <w:rPr>
          <w:rFonts w:hint="cs"/>
          <w:sz w:val="27"/>
          <w:rtl/>
        </w:rPr>
        <w:t>.</w:t>
      </w:r>
      <w:r w:rsidRPr="00E122DA">
        <w:rPr>
          <w:rFonts w:hint="cs"/>
          <w:sz w:val="27"/>
          <w:rtl/>
        </w:rPr>
        <w:t xml:space="preserve"> وهذه الخاصّية في الفعل التمرّسي هي التي تجعله أكثر تمايزاً من غيره من الأفعال</w:t>
      </w:r>
      <w:r w:rsidRPr="00E122DA">
        <w:rPr>
          <w:rFonts w:hint="cs"/>
          <w:sz w:val="27"/>
          <w:vertAlign w:val="superscript"/>
          <w:rtl/>
        </w:rPr>
        <w:t>(</w:t>
      </w:r>
      <w:r w:rsidRPr="00E122DA">
        <w:rPr>
          <w:rStyle w:val="ac"/>
          <w:sz w:val="27"/>
          <w:rtl/>
        </w:rPr>
        <w:endnoteReference w:id="342"/>
      </w:r>
      <w:r w:rsidRPr="00E122DA">
        <w:rPr>
          <w:rFonts w:hint="cs"/>
          <w:sz w:val="27"/>
          <w:vertAlign w:val="superscript"/>
          <w:rtl/>
        </w:rPr>
        <w:t>)</w:t>
      </w:r>
      <w:r w:rsidRPr="00E122DA">
        <w:rPr>
          <w:rFonts w:hint="cs"/>
          <w:sz w:val="27"/>
          <w:rtl/>
        </w:rPr>
        <w:t>؛ ففي هذا الفعل يتمّ الإعلان عن شروط جديدة</w:t>
      </w:r>
      <w:r w:rsidR="003C6E86" w:rsidRPr="00E122DA">
        <w:rPr>
          <w:rFonts w:hint="cs"/>
          <w:sz w:val="27"/>
          <w:rtl/>
        </w:rPr>
        <w:t>،</w:t>
      </w:r>
      <w:r w:rsidRPr="00E122DA">
        <w:rPr>
          <w:rFonts w:hint="cs"/>
          <w:sz w:val="27"/>
          <w:rtl/>
        </w:rPr>
        <w:t xml:space="preserve"> يعني </w:t>
      </w:r>
      <w:r w:rsidRPr="00E122DA">
        <w:rPr>
          <w:rFonts w:hint="eastAsia"/>
          <w:sz w:val="24"/>
          <w:szCs w:val="24"/>
          <w:rtl/>
        </w:rPr>
        <w:t>«</w:t>
      </w:r>
      <w:r w:rsidRPr="00E122DA">
        <w:rPr>
          <w:rFonts w:hint="cs"/>
          <w:sz w:val="27"/>
          <w:rtl/>
        </w:rPr>
        <w:t xml:space="preserve">عند إظهار هذه الشروط يحدث ـ في نفس الوقت ـ تطابق بين الكلام والعالم الخارجي. </w:t>
      </w:r>
    </w:p>
    <w:p w:rsidR="0097057F" w:rsidRPr="00E122DA" w:rsidRDefault="0097057F" w:rsidP="0012557D">
      <w:pPr>
        <w:rPr>
          <w:sz w:val="27"/>
          <w:rtl/>
        </w:rPr>
      </w:pPr>
      <w:r w:rsidRPr="00E122DA">
        <w:rPr>
          <w:rFonts w:hint="cs"/>
          <w:sz w:val="27"/>
          <w:rtl/>
        </w:rPr>
        <w:t>طبعاً مجرّد إظهار الشروط الجديدة لا ي</w:t>
      </w:r>
      <w:r w:rsidR="003C6E86" w:rsidRPr="00E122DA">
        <w:rPr>
          <w:rFonts w:hint="cs"/>
          <w:sz w:val="27"/>
          <w:rtl/>
        </w:rPr>
        <w:t>ُ</w:t>
      </w:r>
      <w:r w:rsidRPr="00E122DA">
        <w:rPr>
          <w:rFonts w:hint="cs"/>
          <w:sz w:val="27"/>
          <w:rtl/>
        </w:rPr>
        <w:t>ع</w:t>
      </w:r>
      <w:r w:rsidR="003C6E86" w:rsidRPr="00E122DA">
        <w:rPr>
          <w:rFonts w:hint="cs"/>
          <w:sz w:val="27"/>
          <w:rtl/>
        </w:rPr>
        <w:t>َ</w:t>
      </w:r>
      <w:r w:rsidRPr="00E122DA">
        <w:rPr>
          <w:rFonts w:hint="cs"/>
          <w:sz w:val="27"/>
          <w:rtl/>
        </w:rPr>
        <w:t xml:space="preserve">دّ تحقيقاً للفعل التمرّسي، بل </w:t>
      </w:r>
      <w:r w:rsidR="003C6E86" w:rsidRPr="00E122DA">
        <w:rPr>
          <w:rFonts w:hint="cs"/>
          <w:sz w:val="27"/>
          <w:rtl/>
        </w:rPr>
        <w:t>إ</w:t>
      </w:r>
      <w:r w:rsidRPr="00E122DA">
        <w:rPr>
          <w:rFonts w:hint="cs"/>
          <w:sz w:val="27"/>
          <w:rtl/>
        </w:rPr>
        <w:t>نّ الشروط لازمة</w:t>
      </w:r>
      <w:r w:rsidR="003C6E86" w:rsidRPr="00E122DA">
        <w:rPr>
          <w:rFonts w:hint="cs"/>
          <w:sz w:val="27"/>
          <w:rtl/>
        </w:rPr>
        <w:t>ٌ</w:t>
      </w:r>
      <w:r w:rsidRPr="00E122DA">
        <w:rPr>
          <w:rFonts w:hint="cs"/>
          <w:sz w:val="27"/>
          <w:rtl/>
        </w:rPr>
        <w:t xml:space="preserve"> لتحقّ</w:t>
      </w:r>
      <w:r w:rsidR="003C6E86" w:rsidRPr="00E122DA">
        <w:rPr>
          <w:rFonts w:hint="cs"/>
          <w:sz w:val="27"/>
          <w:rtl/>
        </w:rPr>
        <w:t>ُ</w:t>
      </w:r>
      <w:r w:rsidRPr="00E122DA">
        <w:rPr>
          <w:rFonts w:hint="cs"/>
          <w:sz w:val="27"/>
          <w:rtl/>
        </w:rPr>
        <w:t xml:space="preserve">قه، </w:t>
      </w:r>
      <w:r w:rsidR="003C6E86" w:rsidRPr="00E122DA">
        <w:rPr>
          <w:rFonts w:hint="cs"/>
          <w:sz w:val="27"/>
          <w:rtl/>
        </w:rPr>
        <w:t>و</w:t>
      </w:r>
      <w:r w:rsidRPr="00E122DA">
        <w:rPr>
          <w:rFonts w:hint="cs"/>
          <w:sz w:val="27"/>
          <w:rtl/>
        </w:rPr>
        <w:t xml:space="preserve">من جملتها أن يكون </w:t>
      </w:r>
      <w:r w:rsidR="003C6E86" w:rsidRPr="00E122DA">
        <w:rPr>
          <w:rFonts w:hint="cs"/>
          <w:sz w:val="27"/>
          <w:rtl/>
        </w:rPr>
        <w:t>ل</w:t>
      </w:r>
      <w:r w:rsidRPr="00E122DA">
        <w:rPr>
          <w:rFonts w:hint="cs"/>
          <w:sz w:val="27"/>
          <w:rtl/>
        </w:rPr>
        <w:t>لمتكلّم الصلاحية لإصدار شروط جديدة</w:t>
      </w:r>
      <w:r w:rsidRPr="00E122DA">
        <w:rPr>
          <w:rFonts w:hint="eastAsia"/>
          <w:sz w:val="24"/>
          <w:szCs w:val="24"/>
          <w:rtl/>
        </w:rPr>
        <w:t>»</w:t>
      </w:r>
      <w:r w:rsidRPr="00E122DA">
        <w:rPr>
          <w:rFonts w:hint="cs"/>
          <w:sz w:val="27"/>
          <w:vertAlign w:val="superscript"/>
          <w:rtl/>
        </w:rPr>
        <w:t>(</w:t>
      </w:r>
      <w:r w:rsidRPr="00E122DA">
        <w:rPr>
          <w:rStyle w:val="ac"/>
          <w:sz w:val="27"/>
          <w:rtl/>
        </w:rPr>
        <w:endnoteReference w:id="343"/>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وأمّا الأفعال التي يحتويها هذا الفعل </w:t>
      </w:r>
      <w:r w:rsidR="003C6E86" w:rsidRPr="00E122DA">
        <w:rPr>
          <w:rFonts w:hint="cs"/>
          <w:sz w:val="27"/>
          <w:rtl/>
        </w:rPr>
        <w:t>ف</w:t>
      </w:r>
      <w:r w:rsidRPr="00E122DA">
        <w:rPr>
          <w:rFonts w:hint="cs"/>
          <w:sz w:val="27"/>
          <w:rtl/>
        </w:rPr>
        <w:t>هي عبارة</w:t>
      </w:r>
      <w:r w:rsidR="003C6E86" w:rsidRPr="00E122DA">
        <w:rPr>
          <w:rFonts w:hint="cs"/>
          <w:sz w:val="27"/>
          <w:rtl/>
        </w:rPr>
        <w:t>ٌ</w:t>
      </w:r>
      <w:r w:rsidRPr="00E122DA">
        <w:rPr>
          <w:rFonts w:hint="cs"/>
          <w:sz w:val="27"/>
          <w:rtl/>
        </w:rPr>
        <w:t xml:space="preserve"> عن: الإدلاء والتصريح، الإدانة، العزل والتنصيب. </w:t>
      </w:r>
    </w:p>
    <w:p w:rsidR="0097057F" w:rsidRPr="00E122DA" w:rsidRDefault="0097057F" w:rsidP="0012557D">
      <w:pPr>
        <w:rPr>
          <w:sz w:val="27"/>
          <w:rtl/>
        </w:rPr>
      </w:pPr>
    </w:p>
    <w:p w:rsidR="0097057F" w:rsidRPr="00E122DA" w:rsidRDefault="0097057F" w:rsidP="0012557D">
      <w:pPr>
        <w:pStyle w:val="31"/>
        <w:spacing w:line="400" w:lineRule="exact"/>
        <w:rPr>
          <w:color w:val="auto"/>
          <w:rtl/>
        </w:rPr>
      </w:pPr>
      <w:r w:rsidRPr="00E122DA">
        <w:rPr>
          <w:rFonts w:hint="cs"/>
          <w:color w:val="auto"/>
          <w:rtl/>
        </w:rPr>
        <w:t>بحث ودراسة فعل الكلام في سورة يس</w:t>
      </w:r>
      <w:r w:rsidR="00065491" w:rsidRPr="00E122DA">
        <w:rPr>
          <w:rFonts w:hint="cs"/>
          <w:color w:val="auto"/>
          <w:rtl/>
          <w:lang w:val="en-US"/>
        </w:rPr>
        <w:t xml:space="preserve"> ــــــ</w:t>
      </w:r>
    </w:p>
    <w:p w:rsidR="0097057F" w:rsidRPr="00E122DA" w:rsidRDefault="0097057F" w:rsidP="0012557D">
      <w:pPr>
        <w:rPr>
          <w:sz w:val="27"/>
          <w:rtl/>
        </w:rPr>
      </w:pPr>
      <w:r w:rsidRPr="00E122DA">
        <w:rPr>
          <w:rFonts w:hint="cs"/>
          <w:sz w:val="27"/>
          <w:rtl/>
        </w:rPr>
        <w:t xml:space="preserve">نقوم في هذا القسم بمعالجة الأفعال الموجودة في سورة يس، فهذه السورة </w:t>
      </w:r>
      <w:r w:rsidR="001D2540" w:rsidRPr="00E122DA">
        <w:rPr>
          <w:rFonts w:hint="cs"/>
          <w:sz w:val="27"/>
          <w:rtl/>
        </w:rPr>
        <w:t>إحدى</w:t>
      </w:r>
      <w:r w:rsidRPr="00E122DA">
        <w:rPr>
          <w:rFonts w:hint="cs"/>
          <w:sz w:val="27"/>
          <w:rtl/>
        </w:rPr>
        <w:t xml:space="preserve"> أهمّ سور القرآن الكريم، ولذلك س</w:t>
      </w:r>
      <w:r w:rsidR="001D2540" w:rsidRPr="00E122DA">
        <w:rPr>
          <w:rFonts w:hint="cs"/>
          <w:sz w:val="27"/>
          <w:rtl/>
        </w:rPr>
        <w:t>ُ</w:t>
      </w:r>
      <w:r w:rsidRPr="00E122DA">
        <w:rPr>
          <w:rFonts w:hint="cs"/>
          <w:sz w:val="27"/>
          <w:rtl/>
        </w:rPr>
        <w:t>مّ</w:t>
      </w:r>
      <w:r w:rsidR="001D2540" w:rsidRPr="00E122DA">
        <w:rPr>
          <w:rFonts w:hint="cs"/>
          <w:sz w:val="27"/>
          <w:rtl/>
        </w:rPr>
        <w:t>ِ</w:t>
      </w:r>
      <w:r w:rsidRPr="00E122DA">
        <w:rPr>
          <w:rFonts w:hint="cs"/>
          <w:sz w:val="27"/>
          <w:rtl/>
        </w:rPr>
        <w:t>يت ب</w:t>
      </w:r>
      <w:r w:rsidR="001D2540" w:rsidRPr="00E122DA">
        <w:rPr>
          <w:rFonts w:hint="cs"/>
          <w:sz w:val="27"/>
          <w:rtl/>
        </w:rPr>
        <w:t>ـ (</w:t>
      </w:r>
      <w:r w:rsidRPr="00E122DA">
        <w:rPr>
          <w:rFonts w:hint="cs"/>
          <w:sz w:val="27"/>
          <w:rtl/>
        </w:rPr>
        <w:t>قلب القرآن</w:t>
      </w:r>
      <w:r w:rsidR="001D2540" w:rsidRPr="00E122DA">
        <w:rPr>
          <w:rFonts w:hint="cs"/>
          <w:sz w:val="27"/>
          <w:rtl/>
        </w:rPr>
        <w:t>)</w:t>
      </w:r>
      <w:r w:rsidRPr="00E122DA">
        <w:rPr>
          <w:rFonts w:hint="cs"/>
          <w:sz w:val="27"/>
          <w:rtl/>
        </w:rPr>
        <w:t xml:space="preserve">. </w:t>
      </w:r>
    </w:p>
    <w:p w:rsidR="0097057F" w:rsidRPr="00E122DA" w:rsidRDefault="0097057F" w:rsidP="00D642AE">
      <w:pPr>
        <w:rPr>
          <w:sz w:val="27"/>
          <w:rtl/>
        </w:rPr>
      </w:pPr>
      <w:r w:rsidRPr="00E122DA">
        <w:rPr>
          <w:rFonts w:hint="cs"/>
          <w:sz w:val="27"/>
          <w:rtl/>
        </w:rPr>
        <w:t xml:space="preserve"> إنّ تعيين فعل الكلام في هذه السورة ليس بالعمل السهل والبسيط؛ </w:t>
      </w:r>
      <w:r w:rsidR="001D2540" w:rsidRPr="00E122DA">
        <w:rPr>
          <w:rFonts w:hint="cs"/>
          <w:sz w:val="27"/>
          <w:rtl/>
        </w:rPr>
        <w:t>إذ إنّ للقرآن</w:t>
      </w:r>
      <w:r w:rsidRPr="00E122DA">
        <w:rPr>
          <w:rFonts w:hint="cs"/>
          <w:sz w:val="27"/>
          <w:rtl/>
        </w:rPr>
        <w:t xml:space="preserve"> </w:t>
      </w:r>
      <w:r w:rsidR="001D2540" w:rsidRPr="00E122DA">
        <w:rPr>
          <w:rFonts w:hint="cs"/>
          <w:sz w:val="27"/>
          <w:rtl/>
        </w:rPr>
        <w:t xml:space="preserve">ـ </w:t>
      </w:r>
      <w:r w:rsidRPr="00E122DA">
        <w:rPr>
          <w:rFonts w:hint="cs"/>
          <w:sz w:val="27"/>
          <w:rtl/>
        </w:rPr>
        <w:t xml:space="preserve">كما تمّ بيانه في كثير من الروايات </w:t>
      </w:r>
      <w:r w:rsidR="001D2540" w:rsidRPr="00E122DA">
        <w:rPr>
          <w:rFonts w:hint="cs"/>
          <w:sz w:val="27"/>
          <w:rtl/>
        </w:rPr>
        <w:t xml:space="preserve">ـ </w:t>
      </w:r>
      <w:r w:rsidRPr="00E122DA">
        <w:rPr>
          <w:rFonts w:hint="cs"/>
          <w:sz w:val="27"/>
          <w:rtl/>
        </w:rPr>
        <w:t>سبع</w:t>
      </w:r>
      <w:r w:rsidR="001D2540" w:rsidRPr="00E122DA">
        <w:rPr>
          <w:rFonts w:hint="cs"/>
          <w:sz w:val="27"/>
          <w:rtl/>
        </w:rPr>
        <w:t>ي</w:t>
      </w:r>
      <w:r w:rsidRPr="00E122DA">
        <w:rPr>
          <w:rFonts w:hint="cs"/>
          <w:sz w:val="27"/>
          <w:rtl/>
        </w:rPr>
        <w:t>ن بطناً، ونحن لا يمكننا التوصّل و</w:t>
      </w:r>
      <w:r w:rsidR="001D2540" w:rsidRPr="00E122DA">
        <w:rPr>
          <w:rFonts w:hint="cs"/>
          <w:sz w:val="27"/>
          <w:rtl/>
        </w:rPr>
        <w:t>الحصول إل</w:t>
      </w:r>
      <w:r w:rsidRPr="00E122DA">
        <w:rPr>
          <w:rFonts w:hint="cs"/>
          <w:sz w:val="27"/>
          <w:rtl/>
        </w:rPr>
        <w:t>ا</w:t>
      </w:r>
      <w:r w:rsidR="001D2540" w:rsidRPr="00E122DA">
        <w:rPr>
          <w:rFonts w:hint="cs"/>
          <w:sz w:val="27"/>
          <w:rtl/>
        </w:rPr>
        <w:t>ً</w:t>
      </w:r>
      <w:r w:rsidRPr="00E122DA">
        <w:rPr>
          <w:rFonts w:hint="cs"/>
          <w:sz w:val="27"/>
          <w:rtl/>
        </w:rPr>
        <w:t xml:space="preserve"> على ظاهره، وأمّا التأويل الباطني له فإنّما كُلّ</w:t>
      </w:r>
      <w:r w:rsidR="001D2540" w:rsidRPr="00E122DA">
        <w:rPr>
          <w:rFonts w:hint="cs"/>
          <w:sz w:val="27"/>
          <w:rtl/>
        </w:rPr>
        <w:t>ِ</w:t>
      </w:r>
      <w:r w:rsidRPr="00E122DA">
        <w:rPr>
          <w:rFonts w:hint="cs"/>
          <w:sz w:val="27"/>
          <w:rtl/>
        </w:rPr>
        <w:t>ف به أهل البيت</w:t>
      </w:r>
      <w:r w:rsidR="00325BBE" w:rsidRPr="00325BBE">
        <w:rPr>
          <w:rFonts w:ascii="Mosawi" w:hAnsi="Mosawi" w:cs="Mosawi"/>
          <w:szCs w:val="22"/>
          <w:rtl/>
        </w:rPr>
        <w:t>^</w:t>
      </w:r>
      <w:r w:rsidRPr="00E122DA">
        <w:rPr>
          <w:rFonts w:hint="cs"/>
          <w:sz w:val="27"/>
          <w:rtl/>
        </w:rPr>
        <w:t xml:space="preserve"> لا غير</w:t>
      </w:r>
      <w:r w:rsidR="001D2540" w:rsidRPr="00E122DA">
        <w:rPr>
          <w:rFonts w:hint="cs"/>
          <w:sz w:val="27"/>
          <w:rtl/>
        </w:rPr>
        <w:t>.</w:t>
      </w:r>
      <w:r w:rsidRPr="00E122DA">
        <w:rPr>
          <w:rFonts w:hint="cs"/>
          <w:sz w:val="27"/>
          <w:rtl/>
        </w:rPr>
        <w:t xml:space="preserve"> وأوضح دليل </w:t>
      </w:r>
      <w:r w:rsidR="00D642AE">
        <w:rPr>
          <w:rFonts w:hint="cs"/>
          <w:sz w:val="27"/>
          <w:rtl/>
        </w:rPr>
        <w:t>على م</w:t>
      </w:r>
      <w:r w:rsidRPr="00E122DA">
        <w:rPr>
          <w:rFonts w:hint="cs"/>
          <w:sz w:val="27"/>
          <w:rtl/>
        </w:rPr>
        <w:t>ا قلناه هو الآية المباركة</w:t>
      </w:r>
      <w:r w:rsidR="001D2540" w:rsidRPr="00E122DA">
        <w:rPr>
          <w:rFonts w:hint="cs"/>
          <w:sz w:val="27"/>
          <w:rtl/>
        </w:rPr>
        <w:t>:</w:t>
      </w:r>
      <w:r w:rsidRPr="00E122DA">
        <w:rPr>
          <w:rFonts w:hint="cs"/>
          <w:sz w:val="27"/>
          <w:rtl/>
        </w:rPr>
        <w:t xml:space="preserve"> </w:t>
      </w:r>
      <w:r w:rsidR="00970EE0" w:rsidRPr="00970EE0">
        <w:rPr>
          <w:rFonts w:ascii="Mosawi" w:hAnsi="Mosawi" w:cs="Mosawi"/>
          <w:sz w:val="24"/>
          <w:szCs w:val="24"/>
          <w:rtl/>
        </w:rPr>
        <w:t>﴿</w:t>
      </w:r>
      <w:r w:rsidR="001D2540" w:rsidRPr="00E122DA">
        <w:rPr>
          <w:rFonts w:hint="cs"/>
          <w:b/>
          <w:bCs/>
          <w:sz w:val="27"/>
          <w:rtl/>
        </w:rPr>
        <w:t>لا يَمَسُّهُ إل</w:t>
      </w:r>
      <w:r w:rsidRPr="00E122DA">
        <w:rPr>
          <w:rFonts w:hint="cs"/>
          <w:b/>
          <w:bCs/>
          <w:sz w:val="27"/>
          <w:rtl/>
        </w:rPr>
        <w:t>ا</w:t>
      </w:r>
      <w:r w:rsidR="001D2540" w:rsidRPr="00E122DA">
        <w:rPr>
          <w:rFonts w:hint="cs"/>
          <w:b/>
          <w:bCs/>
          <w:sz w:val="27"/>
          <w:rtl/>
        </w:rPr>
        <w:t>َّ</w:t>
      </w:r>
      <w:r w:rsidRPr="00E122DA">
        <w:rPr>
          <w:rFonts w:hint="cs"/>
          <w:b/>
          <w:bCs/>
          <w:sz w:val="27"/>
          <w:rtl/>
        </w:rPr>
        <w:t xml:space="preserve"> المُطَهَّرُونَ</w:t>
      </w:r>
      <w:r w:rsidR="00970EE0" w:rsidRPr="00970EE0">
        <w:rPr>
          <w:rFonts w:ascii="Mosawi" w:hAnsi="Mosawi" w:cs="Mosawi"/>
          <w:sz w:val="24"/>
          <w:szCs w:val="24"/>
          <w:rtl/>
        </w:rPr>
        <w:t>﴾</w:t>
      </w:r>
      <w:r w:rsidRPr="00E122DA">
        <w:rPr>
          <w:rFonts w:hint="cs"/>
          <w:sz w:val="27"/>
          <w:rtl/>
        </w:rPr>
        <w:t xml:space="preserve">. </w:t>
      </w:r>
    </w:p>
    <w:p w:rsidR="0097057F" w:rsidRPr="00E122DA" w:rsidRDefault="0097057F" w:rsidP="0012557D">
      <w:pPr>
        <w:rPr>
          <w:sz w:val="27"/>
          <w:rtl/>
        </w:rPr>
      </w:pPr>
    </w:p>
    <w:p w:rsidR="0097057F" w:rsidRPr="00E122DA" w:rsidRDefault="00970EE0" w:rsidP="0012557D">
      <w:pPr>
        <w:pStyle w:val="31"/>
        <w:spacing w:line="400" w:lineRule="exact"/>
        <w:rPr>
          <w:color w:val="auto"/>
          <w:rtl/>
        </w:rPr>
      </w:pPr>
      <w:r w:rsidRPr="00D642AE">
        <w:rPr>
          <w:rFonts w:ascii="Mosawi" w:hAnsi="Mosawi" w:cs="Mosawi"/>
          <w:b/>
          <w:bCs/>
          <w:color w:val="auto"/>
          <w:sz w:val="26"/>
          <w:szCs w:val="26"/>
          <w:rtl/>
        </w:rPr>
        <w:t>﴿</w:t>
      </w:r>
      <w:r w:rsidR="0097057F" w:rsidRPr="00E122DA">
        <w:rPr>
          <w:rFonts w:hint="cs"/>
          <w:color w:val="auto"/>
          <w:rtl/>
        </w:rPr>
        <w:t>والْقُرْآنِ الْحَكِيمِ</w:t>
      </w:r>
      <w:r w:rsidRPr="00D642AE">
        <w:rPr>
          <w:rFonts w:ascii="Mosawi" w:hAnsi="Mosawi" w:cs="Mosawi"/>
          <w:b/>
          <w:bCs/>
          <w:color w:val="auto"/>
          <w:sz w:val="26"/>
          <w:szCs w:val="26"/>
          <w:rtl/>
        </w:rPr>
        <w:t>﴾</w:t>
      </w:r>
      <w:r w:rsidR="00F53F8E" w:rsidRPr="00E122DA">
        <w:rPr>
          <w:rFonts w:hint="cs"/>
          <w:color w:val="auto"/>
          <w:rtl/>
        </w:rPr>
        <w:t xml:space="preserve"> ــــــ</w:t>
      </w:r>
    </w:p>
    <w:p w:rsidR="0097057F" w:rsidRPr="00E122DA" w:rsidRDefault="0097057F" w:rsidP="0012557D">
      <w:pPr>
        <w:rPr>
          <w:sz w:val="27"/>
          <w:rtl/>
        </w:rPr>
      </w:pPr>
      <w:r w:rsidRPr="00E122DA">
        <w:rPr>
          <w:rFonts w:hint="cs"/>
          <w:sz w:val="27"/>
          <w:rtl/>
        </w:rPr>
        <w:t>الحكيم معناه: المحكم، والمتين، والسديد؛ وقال بعض</w:t>
      </w:r>
      <w:r w:rsidR="001D2540" w:rsidRPr="00E122DA">
        <w:rPr>
          <w:rFonts w:hint="cs"/>
          <w:sz w:val="27"/>
          <w:rtl/>
        </w:rPr>
        <w:t>ٌ</w:t>
      </w:r>
      <w:r w:rsidRPr="00E122DA">
        <w:rPr>
          <w:rFonts w:hint="cs"/>
          <w:sz w:val="27"/>
          <w:rtl/>
        </w:rPr>
        <w:t>: يعني جامع الحكم</w:t>
      </w:r>
      <w:r w:rsidR="001D2540" w:rsidRPr="00E122DA">
        <w:rPr>
          <w:rFonts w:hint="cs"/>
          <w:sz w:val="27"/>
          <w:rtl/>
        </w:rPr>
        <w:t>،</w:t>
      </w:r>
      <w:r w:rsidRPr="00E122DA">
        <w:rPr>
          <w:rFonts w:hint="cs"/>
          <w:sz w:val="27"/>
          <w:rtl/>
        </w:rPr>
        <w:t xml:space="preserve"> </w:t>
      </w:r>
      <w:r w:rsidRPr="00E122DA">
        <w:rPr>
          <w:rFonts w:hint="cs"/>
          <w:sz w:val="27"/>
          <w:rtl/>
        </w:rPr>
        <w:lastRenderedPageBreak/>
        <w:t>أو السلطان</w:t>
      </w:r>
      <w:r w:rsidRPr="00E122DA">
        <w:rPr>
          <w:rFonts w:hint="cs"/>
          <w:sz w:val="27"/>
          <w:vertAlign w:val="superscript"/>
          <w:rtl/>
        </w:rPr>
        <w:t>(</w:t>
      </w:r>
      <w:r w:rsidRPr="00E122DA">
        <w:rPr>
          <w:rStyle w:val="ac"/>
          <w:sz w:val="27"/>
          <w:rtl/>
        </w:rPr>
        <w:endnoteReference w:id="344"/>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ومن الطريف هو توصيف </w:t>
      </w:r>
      <w:r w:rsidRPr="00E122DA">
        <w:rPr>
          <w:rFonts w:hint="eastAsia"/>
          <w:sz w:val="24"/>
          <w:szCs w:val="24"/>
          <w:rtl/>
        </w:rPr>
        <w:t>«</w:t>
      </w:r>
      <w:r w:rsidRPr="00E122DA">
        <w:rPr>
          <w:rFonts w:hint="cs"/>
          <w:sz w:val="27"/>
          <w:rtl/>
        </w:rPr>
        <w:t>القرآن</w:t>
      </w:r>
      <w:r w:rsidRPr="00E122DA">
        <w:rPr>
          <w:rFonts w:hint="eastAsia"/>
          <w:sz w:val="24"/>
          <w:szCs w:val="24"/>
          <w:rtl/>
        </w:rPr>
        <w:t>»</w:t>
      </w:r>
      <w:r w:rsidRPr="00E122DA">
        <w:rPr>
          <w:rFonts w:hint="cs"/>
          <w:sz w:val="27"/>
          <w:rtl/>
        </w:rPr>
        <w:t xml:space="preserve"> بـ </w:t>
      </w:r>
      <w:r w:rsidRPr="00E122DA">
        <w:rPr>
          <w:rFonts w:hint="eastAsia"/>
          <w:sz w:val="24"/>
          <w:szCs w:val="24"/>
          <w:rtl/>
        </w:rPr>
        <w:t>«</w:t>
      </w:r>
      <w:r w:rsidRPr="00E122DA">
        <w:rPr>
          <w:rFonts w:hint="cs"/>
          <w:sz w:val="27"/>
          <w:rtl/>
        </w:rPr>
        <w:t>الحكيم</w:t>
      </w:r>
      <w:r w:rsidRPr="00E122DA">
        <w:rPr>
          <w:rFonts w:hint="eastAsia"/>
          <w:sz w:val="24"/>
          <w:szCs w:val="24"/>
          <w:rtl/>
        </w:rPr>
        <w:t>»</w:t>
      </w:r>
      <w:r w:rsidRPr="00E122DA">
        <w:rPr>
          <w:rFonts w:hint="cs"/>
          <w:sz w:val="27"/>
          <w:rtl/>
        </w:rPr>
        <w:t>، في حال أنّ من العادة أن يطلق هذا الوصف للشخص الحيّ العاقل</w:t>
      </w:r>
      <w:r w:rsidR="007C7D7E" w:rsidRPr="00E122DA">
        <w:rPr>
          <w:rFonts w:hint="cs"/>
          <w:sz w:val="27"/>
          <w:rtl/>
        </w:rPr>
        <w:t>.</w:t>
      </w:r>
      <w:r w:rsidRPr="00E122DA">
        <w:rPr>
          <w:rFonts w:hint="cs"/>
          <w:sz w:val="27"/>
          <w:rtl/>
        </w:rPr>
        <w:t xml:space="preserve"> لذا عرّف القرآن ـ كما قيل ـ بأنّه موجود، وحيّ، وعاقل، وقائد، ومرشد</w:t>
      </w:r>
      <w:r w:rsidR="007C7D7E" w:rsidRPr="00E122DA">
        <w:rPr>
          <w:rFonts w:hint="cs"/>
          <w:sz w:val="27"/>
          <w:rtl/>
        </w:rPr>
        <w:t>،</w:t>
      </w:r>
      <w:r w:rsidRPr="00E122DA">
        <w:rPr>
          <w:rFonts w:hint="cs"/>
          <w:sz w:val="27"/>
          <w:rtl/>
        </w:rPr>
        <w:t xml:space="preserve"> وأنّه يتمكّن من فتح أبواب الحكمة بوجه البشر، وأنّه يهدي الناس إلى الصراط المستقيم الذي ذكر في الآيات التالية. </w:t>
      </w:r>
    </w:p>
    <w:p w:rsidR="0097057F" w:rsidRPr="00E122DA" w:rsidRDefault="0097057F" w:rsidP="0012557D">
      <w:pPr>
        <w:rPr>
          <w:sz w:val="27"/>
          <w:rtl/>
        </w:rPr>
      </w:pPr>
      <w:r w:rsidRPr="00E122DA">
        <w:rPr>
          <w:rFonts w:hint="cs"/>
          <w:sz w:val="27"/>
          <w:rtl/>
        </w:rPr>
        <w:t>علماً أنّه من البديهي أنّ الله تبارك وتعالى ليس بحاجة</w:t>
      </w:r>
      <w:r w:rsidR="007C7D7E" w:rsidRPr="00E122DA">
        <w:rPr>
          <w:rFonts w:hint="cs"/>
          <w:sz w:val="27"/>
          <w:rtl/>
        </w:rPr>
        <w:t>ٍ</w:t>
      </w:r>
      <w:r w:rsidRPr="00E122DA">
        <w:rPr>
          <w:rFonts w:hint="cs"/>
          <w:sz w:val="27"/>
          <w:rtl/>
        </w:rPr>
        <w:t xml:space="preserve"> إلى الق</w:t>
      </w:r>
      <w:r w:rsidR="00082ADE" w:rsidRPr="00E122DA">
        <w:rPr>
          <w:rFonts w:hint="cs"/>
          <w:sz w:val="27"/>
          <w:rtl/>
        </w:rPr>
        <w:t>َ</w:t>
      </w:r>
      <w:r w:rsidRPr="00E122DA">
        <w:rPr>
          <w:rFonts w:hint="cs"/>
          <w:sz w:val="27"/>
          <w:rtl/>
        </w:rPr>
        <w:t>س</w:t>
      </w:r>
      <w:r w:rsidR="00082ADE" w:rsidRPr="00E122DA">
        <w:rPr>
          <w:rFonts w:hint="cs"/>
          <w:sz w:val="27"/>
          <w:rtl/>
        </w:rPr>
        <w:t>َ</w:t>
      </w:r>
      <w:r w:rsidRPr="00E122DA">
        <w:rPr>
          <w:rFonts w:hint="cs"/>
          <w:sz w:val="27"/>
          <w:rtl/>
        </w:rPr>
        <w:t xml:space="preserve">م؛ لكنّ </w:t>
      </w:r>
      <w:r w:rsidR="007C7D7E" w:rsidRPr="00E122DA">
        <w:rPr>
          <w:rFonts w:hint="cs"/>
          <w:sz w:val="27"/>
          <w:rtl/>
        </w:rPr>
        <w:t>ل</w:t>
      </w:r>
      <w:r w:rsidRPr="00E122DA">
        <w:rPr>
          <w:rFonts w:hint="cs"/>
          <w:sz w:val="27"/>
          <w:rtl/>
        </w:rPr>
        <w:t>لأ</w:t>
      </w:r>
      <w:r w:rsidR="007C7D7E" w:rsidRPr="00E122DA">
        <w:rPr>
          <w:rFonts w:hint="cs"/>
          <w:sz w:val="27"/>
          <w:rtl/>
        </w:rPr>
        <w:t>َ</w:t>
      </w:r>
      <w:r w:rsidRPr="00E122DA">
        <w:rPr>
          <w:rFonts w:hint="cs"/>
          <w:sz w:val="27"/>
          <w:rtl/>
        </w:rPr>
        <w:t>ي</w:t>
      </w:r>
      <w:r w:rsidR="007C7D7E" w:rsidRPr="00E122DA">
        <w:rPr>
          <w:rFonts w:hint="cs"/>
          <w:sz w:val="27"/>
          <w:rtl/>
        </w:rPr>
        <w:t>ْ</w:t>
      </w:r>
      <w:r w:rsidRPr="00E122DA">
        <w:rPr>
          <w:rFonts w:hint="cs"/>
          <w:sz w:val="27"/>
          <w:rtl/>
        </w:rPr>
        <w:t>مان القرآنية دائماً فائدت</w:t>
      </w:r>
      <w:r w:rsidR="007C7D7E" w:rsidRPr="00E122DA">
        <w:rPr>
          <w:rFonts w:hint="cs"/>
          <w:sz w:val="27"/>
          <w:rtl/>
        </w:rPr>
        <w:t>ي</w:t>
      </w:r>
      <w:r w:rsidRPr="00E122DA">
        <w:rPr>
          <w:rFonts w:hint="cs"/>
          <w:sz w:val="27"/>
          <w:rtl/>
        </w:rPr>
        <w:t>ن مهمّت</w:t>
      </w:r>
      <w:r w:rsidR="007C7D7E" w:rsidRPr="00E122DA">
        <w:rPr>
          <w:rFonts w:hint="cs"/>
          <w:sz w:val="27"/>
          <w:rtl/>
        </w:rPr>
        <w:t>ي</w:t>
      </w:r>
      <w:r w:rsidRPr="00E122DA">
        <w:rPr>
          <w:rFonts w:hint="cs"/>
          <w:sz w:val="27"/>
          <w:rtl/>
        </w:rPr>
        <w:t>ن</w:t>
      </w:r>
      <w:r w:rsidR="007C7D7E" w:rsidRPr="00E122DA">
        <w:rPr>
          <w:rFonts w:hint="cs"/>
          <w:sz w:val="27"/>
          <w:rtl/>
        </w:rPr>
        <w:t>:</w:t>
      </w:r>
      <w:r w:rsidRPr="00E122DA">
        <w:rPr>
          <w:rFonts w:hint="cs"/>
          <w:sz w:val="27"/>
          <w:rtl/>
        </w:rPr>
        <w:t xml:space="preserve"> </w:t>
      </w:r>
    </w:p>
    <w:p w:rsidR="0097057F" w:rsidRPr="00E122DA" w:rsidRDefault="0097057F" w:rsidP="0012557D">
      <w:pPr>
        <w:rPr>
          <w:sz w:val="27"/>
          <w:rtl/>
        </w:rPr>
      </w:pPr>
      <w:r w:rsidRPr="00E122DA">
        <w:rPr>
          <w:rFonts w:hint="cs"/>
          <w:b/>
          <w:bCs/>
          <w:sz w:val="27"/>
          <w:rtl/>
        </w:rPr>
        <w:t>الأولى</w:t>
      </w:r>
      <w:r w:rsidRPr="00E122DA">
        <w:rPr>
          <w:rFonts w:hint="cs"/>
          <w:sz w:val="27"/>
          <w:rtl/>
        </w:rPr>
        <w:t>: التأكيد على الموضوع اللاحق للق</w:t>
      </w:r>
      <w:r w:rsidR="00082ADE" w:rsidRPr="00E122DA">
        <w:rPr>
          <w:rFonts w:hint="cs"/>
          <w:sz w:val="27"/>
          <w:rtl/>
        </w:rPr>
        <w:t>َ</w:t>
      </w:r>
      <w:r w:rsidRPr="00E122DA">
        <w:rPr>
          <w:rFonts w:hint="cs"/>
          <w:sz w:val="27"/>
          <w:rtl/>
        </w:rPr>
        <w:t>س</w:t>
      </w:r>
      <w:r w:rsidR="00082ADE" w:rsidRPr="00E122DA">
        <w:rPr>
          <w:rFonts w:hint="cs"/>
          <w:sz w:val="27"/>
          <w:rtl/>
        </w:rPr>
        <w:t>َ</w:t>
      </w:r>
      <w:r w:rsidRPr="00E122DA">
        <w:rPr>
          <w:rFonts w:hint="cs"/>
          <w:sz w:val="27"/>
          <w:rtl/>
        </w:rPr>
        <w:t xml:space="preserve">م. </w:t>
      </w:r>
    </w:p>
    <w:p w:rsidR="0097057F" w:rsidRPr="00E122DA" w:rsidRDefault="0097057F" w:rsidP="0012557D">
      <w:pPr>
        <w:rPr>
          <w:sz w:val="27"/>
          <w:rtl/>
        </w:rPr>
      </w:pPr>
      <w:r w:rsidRPr="00E122DA">
        <w:rPr>
          <w:rFonts w:hint="cs"/>
          <w:b/>
          <w:bCs/>
          <w:sz w:val="27"/>
          <w:rtl/>
        </w:rPr>
        <w:t>الثانية</w:t>
      </w:r>
      <w:r w:rsidRPr="00E122DA">
        <w:rPr>
          <w:rFonts w:hint="cs"/>
          <w:sz w:val="27"/>
          <w:rtl/>
        </w:rPr>
        <w:t xml:space="preserve">: إظهار عظمة الشيء الذي يقسم به. </w:t>
      </w:r>
    </w:p>
    <w:p w:rsidR="0097057F" w:rsidRPr="00E122DA" w:rsidRDefault="0097057F" w:rsidP="0012557D">
      <w:pPr>
        <w:rPr>
          <w:sz w:val="27"/>
          <w:rtl/>
        </w:rPr>
      </w:pPr>
      <w:r w:rsidRPr="00E122DA">
        <w:rPr>
          <w:rFonts w:hint="cs"/>
          <w:sz w:val="27"/>
          <w:rtl/>
        </w:rPr>
        <w:t xml:space="preserve">إذ </w:t>
      </w:r>
      <w:r w:rsidR="007C7D7E" w:rsidRPr="00E122DA">
        <w:rPr>
          <w:rFonts w:hint="cs"/>
          <w:sz w:val="27"/>
          <w:rtl/>
        </w:rPr>
        <w:t>إ</w:t>
      </w:r>
      <w:r w:rsidRPr="00E122DA">
        <w:rPr>
          <w:rFonts w:hint="cs"/>
          <w:sz w:val="27"/>
          <w:rtl/>
        </w:rPr>
        <w:t>نّه لا يقسم أحد</w:t>
      </w:r>
      <w:r w:rsidR="007C7D7E" w:rsidRPr="00E122DA">
        <w:rPr>
          <w:rFonts w:hint="cs"/>
          <w:sz w:val="27"/>
          <w:rtl/>
        </w:rPr>
        <w:t>ٌ</w:t>
      </w:r>
      <w:r w:rsidRPr="00E122DA">
        <w:rPr>
          <w:rFonts w:hint="cs"/>
          <w:sz w:val="27"/>
          <w:rtl/>
        </w:rPr>
        <w:t xml:space="preserve"> عادة بشيء</w:t>
      </w:r>
      <w:r w:rsidR="007C7D7E" w:rsidRPr="00E122DA">
        <w:rPr>
          <w:rFonts w:hint="cs"/>
          <w:sz w:val="27"/>
          <w:rtl/>
        </w:rPr>
        <w:t>ٍ</w:t>
      </w:r>
      <w:r w:rsidRPr="00E122DA">
        <w:rPr>
          <w:rFonts w:hint="cs"/>
          <w:sz w:val="27"/>
          <w:rtl/>
        </w:rPr>
        <w:t xml:space="preserve"> لا قيمة له من الموجودات</w:t>
      </w:r>
      <w:r w:rsidRPr="00E122DA">
        <w:rPr>
          <w:rFonts w:hint="cs"/>
          <w:sz w:val="27"/>
          <w:vertAlign w:val="superscript"/>
          <w:rtl/>
        </w:rPr>
        <w:t>(</w:t>
      </w:r>
      <w:r w:rsidRPr="00E122DA">
        <w:rPr>
          <w:rStyle w:val="ac"/>
          <w:sz w:val="27"/>
          <w:rtl/>
        </w:rPr>
        <w:endnoteReference w:id="345"/>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وقد استفيد هنا من صفة الحكيم للقرآن حت</w:t>
      </w:r>
      <w:r w:rsidR="00082ADE" w:rsidRPr="00E122DA">
        <w:rPr>
          <w:rFonts w:hint="cs"/>
          <w:sz w:val="27"/>
          <w:rtl/>
        </w:rPr>
        <w:t>ّ</w:t>
      </w:r>
      <w:r w:rsidRPr="00E122DA">
        <w:rPr>
          <w:rFonts w:hint="cs"/>
          <w:sz w:val="27"/>
          <w:rtl/>
        </w:rPr>
        <w:t>ى يدخل الاطمئنان على قلوبنا من كون القرآن حكيم</w:t>
      </w:r>
      <w:r w:rsidR="00082ADE" w:rsidRPr="00E122DA">
        <w:rPr>
          <w:rFonts w:hint="cs"/>
          <w:sz w:val="27"/>
          <w:rtl/>
        </w:rPr>
        <w:t>اً،</w:t>
      </w:r>
      <w:r w:rsidRPr="00E122DA">
        <w:rPr>
          <w:rFonts w:hint="cs"/>
          <w:sz w:val="27"/>
          <w:rtl/>
        </w:rPr>
        <w:t xml:space="preserve"> وبذلك يكون مصاحباً للتحذير نوعاً ما؛ وهذا بعينه سيكون دليلاً على وجود الفعل التثبي</w:t>
      </w:r>
      <w:r w:rsidR="00082ADE" w:rsidRPr="00E122DA">
        <w:rPr>
          <w:rFonts w:hint="cs"/>
          <w:sz w:val="27"/>
          <w:rtl/>
        </w:rPr>
        <w:t>ت</w:t>
      </w:r>
      <w:r w:rsidRPr="00E122DA">
        <w:rPr>
          <w:rFonts w:hint="cs"/>
          <w:sz w:val="27"/>
          <w:rtl/>
        </w:rPr>
        <w:t xml:space="preserve">ي في الآية أيضاً. </w:t>
      </w:r>
    </w:p>
    <w:p w:rsidR="0097057F" w:rsidRPr="00E122DA" w:rsidRDefault="0097057F" w:rsidP="0012557D">
      <w:pPr>
        <w:rPr>
          <w:sz w:val="27"/>
          <w:rtl/>
        </w:rPr>
      </w:pPr>
    </w:p>
    <w:p w:rsidR="0097057F" w:rsidRPr="00E122DA" w:rsidRDefault="00970EE0" w:rsidP="0012557D">
      <w:pPr>
        <w:pStyle w:val="31"/>
        <w:spacing w:line="400" w:lineRule="exact"/>
        <w:rPr>
          <w:color w:val="auto"/>
          <w:rtl/>
        </w:rPr>
      </w:pPr>
      <w:r w:rsidRPr="00D642AE">
        <w:rPr>
          <w:rFonts w:ascii="Mosawi" w:hAnsi="Mosawi" w:cs="Mosawi"/>
          <w:b/>
          <w:bCs/>
          <w:color w:val="auto"/>
          <w:sz w:val="26"/>
          <w:szCs w:val="26"/>
          <w:rtl/>
        </w:rPr>
        <w:t>﴿</w:t>
      </w:r>
      <w:r w:rsidR="0097057F" w:rsidRPr="00E122DA">
        <w:rPr>
          <w:rFonts w:hint="cs"/>
          <w:color w:val="auto"/>
          <w:rtl/>
        </w:rPr>
        <w:t>إنَّكَ لَمِنَ الْمُرْسَلِينَ</w:t>
      </w:r>
      <w:r w:rsidRPr="00D642AE">
        <w:rPr>
          <w:rFonts w:ascii="Mosawi" w:hAnsi="Mosawi" w:cs="Mosawi"/>
          <w:b/>
          <w:bCs/>
          <w:color w:val="auto"/>
          <w:sz w:val="26"/>
          <w:szCs w:val="26"/>
          <w:rtl/>
        </w:rPr>
        <w:t>﴾</w:t>
      </w:r>
      <w:r w:rsidR="00F53F8E" w:rsidRPr="00E122DA">
        <w:rPr>
          <w:rFonts w:hint="cs"/>
          <w:color w:val="auto"/>
          <w:rtl/>
        </w:rPr>
        <w:t xml:space="preserve"> ــــــ</w:t>
      </w:r>
    </w:p>
    <w:p w:rsidR="0097057F" w:rsidRPr="00E122DA" w:rsidRDefault="0097057F" w:rsidP="0012557D">
      <w:pPr>
        <w:rPr>
          <w:sz w:val="27"/>
          <w:rtl/>
        </w:rPr>
      </w:pPr>
      <w:r w:rsidRPr="00E122DA">
        <w:rPr>
          <w:rFonts w:hint="cs"/>
          <w:sz w:val="27"/>
          <w:rtl/>
        </w:rPr>
        <w:t xml:space="preserve"> هذه الآية هي جواب الق</w:t>
      </w:r>
      <w:r w:rsidR="00082ADE" w:rsidRPr="00E122DA">
        <w:rPr>
          <w:rFonts w:hint="cs"/>
          <w:sz w:val="27"/>
          <w:rtl/>
        </w:rPr>
        <w:t>َ</w:t>
      </w:r>
      <w:r w:rsidRPr="00E122DA">
        <w:rPr>
          <w:rFonts w:hint="cs"/>
          <w:sz w:val="27"/>
          <w:rtl/>
        </w:rPr>
        <w:t>س</w:t>
      </w:r>
      <w:r w:rsidR="00082ADE" w:rsidRPr="00E122DA">
        <w:rPr>
          <w:rFonts w:hint="cs"/>
          <w:sz w:val="27"/>
          <w:rtl/>
        </w:rPr>
        <w:t>َ</w:t>
      </w:r>
      <w:r w:rsidRPr="00E122DA">
        <w:rPr>
          <w:rFonts w:hint="cs"/>
          <w:sz w:val="27"/>
          <w:rtl/>
        </w:rPr>
        <w:t>م</w:t>
      </w:r>
      <w:r w:rsidRPr="00E122DA">
        <w:rPr>
          <w:rFonts w:hint="cs"/>
          <w:sz w:val="27"/>
          <w:vertAlign w:val="superscript"/>
          <w:rtl/>
        </w:rPr>
        <w:t>(</w:t>
      </w:r>
      <w:r w:rsidRPr="00E122DA">
        <w:rPr>
          <w:rStyle w:val="ac"/>
          <w:sz w:val="27"/>
          <w:rtl/>
        </w:rPr>
        <w:endnoteReference w:id="346"/>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 من المعلوم أنّك يا</w:t>
      </w:r>
      <w:r w:rsidR="00082ADE" w:rsidRPr="00E122DA">
        <w:rPr>
          <w:rFonts w:hint="cs"/>
          <w:sz w:val="27"/>
          <w:rtl/>
        </w:rPr>
        <w:t xml:space="preserve"> </w:t>
      </w:r>
      <w:r w:rsidRPr="00E122DA">
        <w:rPr>
          <w:rFonts w:hint="cs"/>
          <w:sz w:val="27"/>
          <w:rtl/>
        </w:rPr>
        <w:t>رسول الله من الذين اختارهم الله تعالى للنبوّة</w:t>
      </w:r>
      <w:r w:rsidR="00082ADE" w:rsidRPr="00E122DA">
        <w:rPr>
          <w:rFonts w:hint="cs"/>
          <w:sz w:val="27"/>
          <w:rtl/>
        </w:rPr>
        <w:t>،</w:t>
      </w:r>
      <w:r w:rsidRPr="00E122DA">
        <w:rPr>
          <w:rFonts w:hint="cs"/>
          <w:sz w:val="27"/>
          <w:rtl/>
        </w:rPr>
        <w:t xml:space="preserve"> وأرسلهم بالرسالة</w:t>
      </w:r>
      <w:r w:rsidRPr="00E122DA">
        <w:rPr>
          <w:rFonts w:hint="cs"/>
          <w:sz w:val="27"/>
          <w:vertAlign w:val="superscript"/>
          <w:rtl/>
        </w:rPr>
        <w:t>(</w:t>
      </w:r>
      <w:r w:rsidRPr="00E122DA">
        <w:rPr>
          <w:rStyle w:val="ac"/>
          <w:sz w:val="27"/>
          <w:rtl/>
        </w:rPr>
        <w:endnoteReference w:id="347"/>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 xml:space="preserve"> في كلّ حال تكون فيه العبارة أو الجملة مصدّ</w:t>
      </w:r>
      <w:r w:rsidR="00082ADE" w:rsidRPr="00E122DA">
        <w:rPr>
          <w:rFonts w:hint="cs"/>
          <w:sz w:val="27"/>
          <w:rtl/>
        </w:rPr>
        <w:t>َ</w:t>
      </w:r>
      <w:r w:rsidRPr="00E122DA">
        <w:rPr>
          <w:rFonts w:hint="cs"/>
          <w:sz w:val="27"/>
          <w:rtl/>
        </w:rPr>
        <w:t>رة</w:t>
      </w:r>
      <w:r w:rsidR="00082ADE" w:rsidRPr="00E122DA">
        <w:rPr>
          <w:rFonts w:hint="cs"/>
          <w:sz w:val="27"/>
          <w:rtl/>
        </w:rPr>
        <w:t>ً</w:t>
      </w:r>
      <w:r w:rsidRPr="00E122DA">
        <w:rPr>
          <w:rFonts w:hint="cs"/>
          <w:sz w:val="27"/>
          <w:rtl/>
        </w:rPr>
        <w:t xml:space="preserve"> بكلمة </w:t>
      </w:r>
      <w:r w:rsidRPr="00E122DA">
        <w:rPr>
          <w:rFonts w:hint="eastAsia"/>
          <w:sz w:val="24"/>
          <w:szCs w:val="24"/>
          <w:rtl/>
        </w:rPr>
        <w:t>«</w:t>
      </w:r>
      <w:r w:rsidRPr="00E122DA">
        <w:rPr>
          <w:rFonts w:hint="cs"/>
          <w:sz w:val="27"/>
          <w:rtl/>
        </w:rPr>
        <w:t>إنّ</w:t>
      </w:r>
      <w:r w:rsidRPr="00E122DA">
        <w:rPr>
          <w:rFonts w:hint="eastAsia"/>
          <w:sz w:val="24"/>
          <w:szCs w:val="24"/>
          <w:rtl/>
        </w:rPr>
        <w:t>»</w:t>
      </w:r>
      <w:r w:rsidRPr="00E122DA">
        <w:rPr>
          <w:rFonts w:hint="cs"/>
          <w:sz w:val="27"/>
          <w:rtl/>
        </w:rPr>
        <w:t xml:space="preserve"> يتبادر التأكيد والاطمئنان إلى الذهن بشكل</w:t>
      </w:r>
      <w:r w:rsidR="00082ADE" w:rsidRPr="00E122DA">
        <w:rPr>
          <w:rFonts w:hint="cs"/>
          <w:sz w:val="27"/>
          <w:rtl/>
        </w:rPr>
        <w:t>ٍ</w:t>
      </w:r>
      <w:r w:rsidRPr="00E122DA">
        <w:rPr>
          <w:rFonts w:hint="cs"/>
          <w:sz w:val="27"/>
          <w:rtl/>
        </w:rPr>
        <w:t xml:space="preserve"> عام</w:t>
      </w:r>
      <w:r w:rsidR="00082ADE" w:rsidRPr="00E122DA">
        <w:rPr>
          <w:rFonts w:hint="cs"/>
          <w:sz w:val="27"/>
          <w:rtl/>
        </w:rPr>
        <w:t>ّ،</w:t>
      </w:r>
      <w:r w:rsidRPr="00E122DA">
        <w:rPr>
          <w:rFonts w:hint="cs"/>
          <w:sz w:val="27"/>
          <w:rtl/>
        </w:rPr>
        <w:t xml:space="preserve"> وهذا يكون علامة على (الفعل التثبيتي أو العرضي)</w:t>
      </w:r>
      <w:r w:rsidR="00082ADE" w:rsidRPr="00E122DA">
        <w:rPr>
          <w:rFonts w:hint="cs"/>
          <w:sz w:val="27"/>
          <w:rtl/>
        </w:rPr>
        <w:t>.</w:t>
      </w:r>
      <w:r w:rsidRPr="00E122DA">
        <w:rPr>
          <w:rFonts w:hint="cs"/>
          <w:sz w:val="27"/>
          <w:rtl/>
        </w:rPr>
        <w:t xml:space="preserve"> فبناءً على ذلك الفعل الظاهري لهذه الآية هو الفعل التثبيتي</w:t>
      </w:r>
      <w:r w:rsidR="00082ADE" w:rsidRPr="00E122DA">
        <w:rPr>
          <w:rFonts w:hint="cs"/>
          <w:sz w:val="27"/>
          <w:rtl/>
        </w:rPr>
        <w:t>،</w:t>
      </w:r>
      <w:r w:rsidRPr="00E122DA">
        <w:rPr>
          <w:rFonts w:hint="cs"/>
          <w:sz w:val="27"/>
          <w:rtl/>
        </w:rPr>
        <w:t xml:space="preserve"> لكن</w:t>
      </w:r>
      <w:r w:rsidR="00082ADE" w:rsidRPr="00E122DA">
        <w:rPr>
          <w:rFonts w:hint="cs"/>
          <w:sz w:val="27"/>
          <w:rtl/>
        </w:rPr>
        <w:t>ْ</w:t>
      </w:r>
      <w:r w:rsidRPr="00E122DA">
        <w:rPr>
          <w:rFonts w:hint="cs"/>
          <w:sz w:val="27"/>
          <w:rtl/>
        </w:rPr>
        <w:t xml:space="preserve"> بال</w:t>
      </w:r>
      <w:r w:rsidR="00082ADE" w:rsidRPr="00E122DA">
        <w:rPr>
          <w:rFonts w:hint="cs"/>
          <w:sz w:val="27"/>
          <w:rtl/>
        </w:rPr>
        <w:t>إ</w:t>
      </w:r>
      <w:r w:rsidRPr="00E122DA">
        <w:rPr>
          <w:rFonts w:hint="cs"/>
          <w:sz w:val="27"/>
          <w:rtl/>
        </w:rPr>
        <w:t>ضافة إلى ذلك هناك فعلان آخران موجودان في هذه الآية، وهما</w:t>
      </w:r>
      <w:r w:rsidR="00082ADE" w:rsidRPr="00E122DA">
        <w:rPr>
          <w:rFonts w:hint="cs"/>
          <w:sz w:val="27"/>
          <w:rtl/>
        </w:rPr>
        <w:t>:</w:t>
      </w:r>
      <w:r w:rsidRPr="00E122DA">
        <w:rPr>
          <w:rFonts w:hint="cs"/>
          <w:sz w:val="27"/>
          <w:rtl/>
        </w:rPr>
        <w:t xml:space="preserve"> (الفعل الحكمي</w:t>
      </w:r>
      <w:r w:rsidR="00082ADE" w:rsidRPr="00E122DA">
        <w:rPr>
          <w:rFonts w:hint="cs"/>
          <w:sz w:val="27"/>
          <w:rtl/>
        </w:rPr>
        <w:t>)؛</w:t>
      </w:r>
      <w:r w:rsidRPr="00E122DA">
        <w:rPr>
          <w:rFonts w:hint="cs"/>
          <w:sz w:val="27"/>
          <w:rtl/>
        </w:rPr>
        <w:t xml:space="preserve"> و</w:t>
      </w:r>
      <w:r w:rsidR="00082ADE" w:rsidRPr="00E122DA">
        <w:rPr>
          <w:rFonts w:hint="cs"/>
          <w:sz w:val="27"/>
          <w:rtl/>
        </w:rPr>
        <w:t>(</w:t>
      </w:r>
      <w:r w:rsidRPr="00E122DA">
        <w:rPr>
          <w:rFonts w:hint="cs"/>
          <w:sz w:val="27"/>
          <w:rtl/>
        </w:rPr>
        <w:t xml:space="preserve">الفعل التمرّسي). </w:t>
      </w:r>
    </w:p>
    <w:p w:rsidR="0097057F" w:rsidRPr="00E122DA" w:rsidRDefault="0097057F" w:rsidP="0012557D">
      <w:pPr>
        <w:rPr>
          <w:sz w:val="27"/>
          <w:rtl/>
        </w:rPr>
      </w:pPr>
      <w:r w:rsidRPr="00E122DA">
        <w:rPr>
          <w:rFonts w:hint="cs"/>
          <w:sz w:val="27"/>
          <w:rtl/>
        </w:rPr>
        <w:t>فـ</w:t>
      </w:r>
      <w:r w:rsidR="00082ADE" w:rsidRPr="00E122DA">
        <w:rPr>
          <w:rFonts w:hint="cs"/>
          <w:sz w:val="27"/>
          <w:rtl/>
        </w:rPr>
        <w:t xml:space="preserve"> </w:t>
      </w:r>
      <w:r w:rsidRPr="00E122DA">
        <w:rPr>
          <w:rFonts w:hint="cs"/>
          <w:sz w:val="27"/>
          <w:rtl/>
        </w:rPr>
        <w:t>(الفعل الحكمي) جاء لبيان هذا السبب</w:t>
      </w:r>
      <w:r w:rsidR="00082ADE" w:rsidRPr="00E122DA">
        <w:rPr>
          <w:rFonts w:hint="cs"/>
          <w:sz w:val="27"/>
          <w:rtl/>
        </w:rPr>
        <w:t>،</w:t>
      </w:r>
      <w:r w:rsidRPr="00E122DA">
        <w:rPr>
          <w:rFonts w:hint="cs"/>
          <w:sz w:val="27"/>
          <w:rtl/>
        </w:rPr>
        <w:t xml:space="preserve"> وهو أنّه تمّ التصريح بنبوّة النبي</w:t>
      </w:r>
      <w:r w:rsidR="00082ADE" w:rsidRPr="00E122DA">
        <w:rPr>
          <w:rFonts w:hint="cs"/>
          <w:sz w:val="27"/>
          <w:rtl/>
        </w:rPr>
        <w:t>ّ</w:t>
      </w:r>
      <w:r w:rsidR="002C3E3C" w:rsidRPr="002C3E3C">
        <w:rPr>
          <w:rFonts w:ascii="Mosawi" w:hAnsi="Mosawi" w:cs="Mosawi"/>
          <w:szCs w:val="22"/>
          <w:rtl/>
          <w:lang w:bidi="ar-IQ"/>
        </w:rPr>
        <w:t>‘</w:t>
      </w:r>
      <w:r w:rsidRPr="00E122DA">
        <w:rPr>
          <w:rFonts w:hint="cs"/>
          <w:sz w:val="27"/>
          <w:rtl/>
        </w:rPr>
        <w:t xml:space="preserve"> ليعطينا الصحّة والصدق في كلامه وبيان عقيدته، ففي الحقيقة جاء لإبداء موضوع</w:t>
      </w:r>
      <w:r w:rsidR="00636FC3" w:rsidRPr="00E122DA">
        <w:rPr>
          <w:rFonts w:hint="cs"/>
          <w:sz w:val="27"/>
          <w:rtl/>
        </w:rPr>
        <w:t xml:space="preserve">. </w:t>
      </w:r>
      <w:r w:rsidRPr="00E122DA">
        <w:rPr>
          <w:rFonts w:hint="cs"/>
          <w:sz w:val="27"/>
          <w:rtl/>
        </w:rPr>
        <w:lastRenderedPageBreak/>
        <w:t>وكذلك هو ما يقول به الفعل التمرّ</w:t>
      </w:r>
      <w:r w:rsidR="00636FC3" w:rsidRPr="00E122DA">
        <w:rPr>
          <w:rFonts w:hint="cs"/>
          <w:sz w:val="27"/>
          <w:rtl/>
        </w:rPr>
        <w:t>ُ</w:t>
      </w:r>
      <w:r w:rsidRPr="00E122DA">
        <w:rPr>
          <w:rFonts w:hint="cs"/>
          <w:sz w:val="27"/>
          <w:rtl/>
        </w:rPr>
        <w:t>سي</w:t>
      </w:r>
      <w:r w:rsidR="00636FC3" w:rsidRPr="00E122DA">
        <w:rPr>
          <w:rFonts w:hint="cs"/>
          <w:sz w:val="27"/>
          <w:rtl/>
        </w:rPr>
        <w:t>،</w:t>
      </w:r>
      <w:r w:rsidRPr="00E122DA">
        <w:rPr>
          <w:rFonts w:hint="cs"/>
          <w:sz w:val="27"/>
          <w:rtl/>
        </w:rPr>
        <w:t xml:space="preserve"> وهو: يا رسول الله</w:t>
      </w:r>
      <w:r w:rsidR="00636FC3" w:rsidRPr="00E122DA">
        <w:rPr>
          <w:rFonts w:hint="cs"/>
          <w:sz w:val="27"/>
          <w:rtl/>
        </w:rPr>
        <w:t>،</w:t>
      </w:r>
      <w:r w:rsidRPr="00E122DA">
        <w:rPr>
          <w:rFonts w:hint="cs"/>
          <w:sz w:val="27"/>
          <w:rtl/>
        </w:rPr>
        <w:t xml:space="preserve"> أنت</w:t>
      </w:r>
      <w:r w:rsidR="00636FC3" w:rsidRPr="00E122DA">
        <w:rPr>
          <w:rFonts w:hint="cs"/>
          <w:sz w:val="27"/>
          <w:rtl/>
        </w:rPr>
        <w:t>َ</w:t>
      </w:r>
      <w:r w:rsidRPr="00E122DA">
        <w:rPr>
          <w:rFonts w:hint="cs"/>
          <w:sz w:val="27"/>
          <w:rtl/>
        </w:rPr>
        <w:t xml:space="preserve"> من رسل الله، وهذا في الحقيقة إعلان</w:t>
      </w:r>
      <w:r w:rsidR="00636FC3" w:rsidRPr="00E122DA">
        <w:rPr>
          <w:rFonts w:hint="cs"/>
          <w:sz w:val="27"/>
          <w:rtl/>
        </w:rPr>
        <w:t>ٌ</w:t>
      </w:r>
      <w:r w:rsidRPr="00E122DA">
        <w:rPr>
          <w:rFonts w:hint="cs"/>
          <w:sz w:val="27"/>
          <w:rtl/>
        </w:rPr>
        <w:t xml:space="preserve"> على نبوّة النبي</w:t>
      </w:r>
      <w:r w:rsidR="00636FC3" w:rsidRPr="00E122DA">
        <w:rPr>
          <w:rFonts w:hint="cs"/>
          <w:sz w:val="27"/>
          <w:rtl/>
        </w:rPr>
        <w:t>ّ</w:t>
      </w:r>
      <w:r w:rsidR="002C3E3C" w:rsidRPr="002C3E3C">
        <w:rPr>
          <w:rFonts w:ascii="Mosawi" w:hAnsi="Mosawi" w:cs="Mosawi"/>
          <w:szCs w:val="22"/>
          <w:rtl/>
          <w:lang w:bidi="ar-IQ"/>
        </w:rPr>
        <w:t>‘</w:t>
      </w:r>
      <w:r w:rsidRPr="00E122DA">
        <w:rPr>
          <w:rFonts w:hint="cs"/>
          <w:sz w:val="27"/>
          <w:rtl/>
        </w:rPr>
        <w:t xml:space="preserve">. </w:t>
      </w:r>
    </w:p>
    <w:p w:rsidR="0097057F" w:rsidRPr="00E122DA" w:rsidRDefault="0097057F" w:rsidP="0012557D">
      <w:pPr>
        <w:rPr>
          <w:sz w:val="27"/>
          <w:rtl/>
        </w:rPr>
      </w:pPr>
    </w:p>
    <w:p w:rsidR="0097057F" w:rsidRPr="00E122DA" w:rsidRDefault="00970EE0" w:rsidP="0012557D">
      <w:pPr>
        <w:pStyle w:val="31"/>
        <w:spacing w:line="400" w:lineRule="exact"/>
        <w:rPr>
          <w:color w:val="auto"/>
          <w:rtl/>
        </w:rPr>
      </w:pPr>
      <w:r w:rsidRPr="00D642AE">
        <w:rPr>
          <w:rFonts w:ascii="Mosawi" w:hAnsi="Mosawi" w:cs="Mosawi"/>
          <w:b/>
          <w:bCs/>
          <w:color w:val="auto"/>
          <w:sz w:val="26"/>
          <w:szCs w:val="26"/>
          <w:rtl/>
        </w:rPr>
        <w:t>﴿</w:t>
      </w:r>
      <w:r w:rsidR="0097057F" w:rsidRPr="00E122DA">
        <w:rPr>
          <w:rFonts w:hint="cs"/>
          <w:color w:val="auto"/>
          <w:rtl/>
        </w:rPr>
        <w:t>عَلَى صِرَاطٍ مُسْتَقِيمٍ</w:t>
      </w:r>
      <w:r w:rsidRPr="00D642AE">
        <w:rPr>
          <w:rFonts w:ascii="Mosawi" w:hAnsi="Mosawi" w:cs="Mosawi"/>
          <w:b/>
          <w:bCs/>
          <w:color w:val="auto"/>
          <w:sz w:val="26"/>
          <w:szCs w:val="26"/>
          <w:rtl/>
        </w:rPr>
        <w:t>﴾</w:t>
      </w:r>
      <w:r w:rsidR="00F53F8E" w:rsidRPr="00E122DA">
        <w:rPr>
          <w:rFonts w:hint="cs"/>
          <w:color w:val="auto"/>
          <w:rtl/>
        </w:rPr>
        <w:t xml:space="preserve"> ــــــ</w:t>
      </w:r>
    </w:p>
    <w:p w:rsidR="0097057F" w:rsidRPr="00E122DA" w:rsidRDefault="0097057F" w:rsidP="0012557D">
      <w:pPr>
        <w:rPr>
          <w:sz w:val="27"/>
          <w:rtl/>
        </w:rPr>
      </w:pPr>
      <w:r w:rsidRPr="00E122DA">
        <w:rPr>
          <w:rFonts w:hint="cs"/>
          <w:sz w:val="27"/>
          <w:rtl/>
        </w:rPr>
        <w:t xml:space="preserve"> هذه الآية إمّا خبر بعد خبر، أو صلة لـ </w:t>
      </w:r>
      <w:r w:rsidR="00636FC3" w:rsidRPr="00E122DA">
        <w:rPr>
          <w:rFonts w:hint="eastAsia"/>
          <w:sz w:val="24"/>
          <w:szCs w:val="24"/>
          <w:rtl/>
        </w:rPr>
        <w:t>«</w:t>
      </w:r>
      <w:r w:rsidRPr="00E122DA">
        <w:rPr>
          <w:rFonts w:hint="cs"/>
          <w:sz w:val="27"/>
          <w:rtl/>
        </w:rPr>
        <w:t>المرسلين</w:t>
      </w:r>
      <w:r w:rsidRPr="00E122DA">
        <w:rPr>
          <w:rFonts w:hint="eastAsia"/>
          <w:sz w:val="24"/>
          <w:szCs w:val="24"/>
          <w:rtl/>
        </w:rPr>
        <w:t>»</w:t>
      </w:r>
      <w:r w:rsidR="00636FC3" w:rsidRPr="00E122DA">
        <w:rPr>
          <w:rFonts w:hint="cs"/>
          <w:sz w:val="27"/>
          <w:rtl/>
        </w:rPr>
        <w:t>، يعني: يا محم</w:t>
      </w:r>
      <w:r w:rsidRPr="00E122DA">
        <w:rPr>
          <w:rFonts w:hint="cs"/>
          <w:sz w:val="27"/>
          <w:rtl/>
        </w:rPr>
        <w:t>د</w:t>
      </w:r>
      <w:r w:rsidR="00636FC3" w:rsidRPr="00E122DA">
        <w:rPr>
          <w:rFonts w:hint="cs"/>
          <w:sz w:val="27"/>
          <w:rtl/>
        </w:rPr>
        <w:t>،</w:t>
      </w:r>
      <w:r w:rsidRPr="00E122DA">
        <w:rPr>
          <w:rFonts w:hint="cs"/>
          <w:sz w:val="27"/>
          <w:rtl/>
        </w:rPr>
        <w:t xml:space="preserve"> أنت من الرسل الثابتين على طريق ثابت وشريعة واضحة نيّرة</w:t>
      </w:r>
      <w:r w:rsidRPr="00E122DA">
        <w:rPr>
          <w:rFonts w:hint="cs"/>
          <w:sz w:val="27"/>
          <w:vertAlign w:val="superscript"/>
          <w:rtl/>
        </w:rPr>
        <w:t>(</w:t>
      </w:r>
      <w:r w:rsidRPr="00E122DA">
        <w:rPr>
          <w:rStyle w:val="ac"/>
          <w:sz w:val="27"/>
          <w:rtl/>
        </w:rPr>
        <w:endnoteReference w:id="348"/>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الفعل البارز في هذه الآية هو (الفعل الحكمي)؛ لأنّه له اهتمام بهذا الموضوع</w:t>
      </w:r>
      <w:r w:rsidR="00636FC3" w:rsidRPr="00E122DA">
        <w:rPr>
          <w:rFonts w:hint="cs"/>
          <w:sz w:val="27"/>
          <w:rtl/>
        </w:rPr>
        <w:t>،</w:t>
      </w:r>
      <w:r w:rsidRPr="00E122DA">
        <w:rPr>
          <w:rFonts w:hint="cs"/>
          <w:sz w:val="27"/>
          <w:rtl/>
        </w:rPr>
        <w:t xml:space="preserve"> وهو كون النبي</w:t>
      </w:r>
      <w:r w:rsidR="002C3E3C" w:rsidRPr="002C3E3C">
        <w:rPr>
          <w:rFonts w:ascii="Mosawi" w:hAnsi="Mosawi" w:cs="Mosawi"/>
          <w:szCs w:val="22"/>
          <w:rtl/>
          <w:lang w:bidi="ar-IQ"/>
        </w:rPr>
        <w:t>‘</w:t>
      </w:r>
      <w:r w:rsidRPr="00E122DA">
        <w:rPr>
          <w:rFonts w:hint="cs"/>
          <w:sz w:val="27"/>
          <w:rtl/>
        </w:rPr>
        <w:t xml:space="preserve"> على الصراط المستقيم</w:t>
      </w:r>
      <w:r w:rsidR="00636FC3" w:rsidRPr="00E122DA">
        <w:rPr>
          <w:rFonts w:hint="cs"/>
          <w:sz w:val="27"/>
          <w:rtl/>
        </w:rPr>
        <w:t>،</w:t>
      </w:r>
      <w:r w:rsidRPr="00E122DA">
        <w:rPr>
          <w:rFonts w:hint="cs"/>
          <w:sz w:val="27"/>
          <w:rtl/>
        </w:rPr>
        <w:t xml:space="preserve"> لكن</w:t>
      </w:r>
      <w:r w:rsidR="00636FC3" w:rsidRPr="00E122DA">
        <w:rPr>
          <w:rFonts w:hint="cs"/>
          <w:sz w:val="27"/>
          <w:rtl/>
        </w:rPr>
        <w:t>ّ</w:t>
      </w:r>
      <w:r w:rsidRPr="00E122DA">
        <w:rPr>
          <w:rFonts w:hint="cs"/>
          <w:sz w:val="27"/>
          <w:rtl/>
        </w:rPr>
        <w:t xml:space="preserve"> المخاطب</w:t>
      </w:r>
      <w:r w:rsidR="00636FC3" w:rsidRPr="00E122DA">
        <w:rPr>
          <w:rFonts w:hint="cs"/>
          <w:sz w:val="27"/>
          <w:rtl/>
        </w:rPr>
        <w:t>،</w:t>
      </w:r>
      <w:r w:rsidRPr="00E122DA">
        <w:rPr>
          <w:rFonts w:hint="cs"/>
          <w:sz w:val="27"/>
          <w:rtl/>
        </w:rPr>
        <w:t xml:space="preserve"> وبالالتفات إلى معنى الآية ـ بأنّ الله تعالى يعطي النبي</w:t>
      </w:r>
      <w:r w:rsidR="00636FC3" w:rsidRPr="00E122DA">
        <w:rPr>
          <w:rFonts w:hint="cs"/>
          <w:sz w:val="27"/>
          <w:rtl/>
        </w:rPr>
        <w:t>ّ</w:t>
      </w:r>
      <w:r w:rsidRPr="00E122DA">
        <w:rPr>
          <w:rFonts w:hint="cs"/>
          <w:sz w:val="27"/>
          <w:rtl/>
        </w:rPr>
        <w:t xml:space="preserve"> الاطمئنان القلبي (بأنّك قطعاً ولا محالة على صراط مستقيم) ـ سيستنبط (الفعل الحكمي)؛ لكونه يعطي نوعاً من الاطمئنان لقلب النبي المصطفى</w:t>
      </w:r>
      <w:r w:rsidR="002C3E3C" w:rsidRPr="002C3E3C">
        <w:rPr>
          <w:rFonts w:ascii="Mosawi" w:hAnsi="Mosawi" w:cs="Mosawi"/>
          <w:szCs w:val="22"/>
          <w:rtl/>
          <w:lang w:bidi="ar-IQ"/>
        </w:rPr>
        <w:t>‘</w:t>
      </w:r>
      <w:r w:rsidR="00636FC3" w:rsidRPr="00E122DA">
        <w:rPr>
          <w:rFonts w:hint="cs"/>
          <w:sz w:val="27"/>
          <w:rtl/>
        </w:rPr>
        <w:t>.</w:t>
      </w:r>
      <w:r w:rsidRPr="00E122DA">
        <w:rPr>
          <w:rFonts w:hint="cs"/>
          <w:sz w:val="27"/>
          <w:rtl/>
        </w:rPr>
        <w:t xml:space="preserve"> لذا فالفعل الظاهري لهذه الآية هو </w:t>
      </w:r>
      <w:r w:rsidRPr="00E122DA">
        <w:rPr>
          <w:rFonts w:hint="eastAsia"/>
          <w:sz w:val="24"/>
          <w:szCs w:val="24"/>
          <w:rtl/>
        </w:rPr>
        <w:t>«</w:t>
      </w:r>
      <w:r w:rsidRPr="00E122DA">
        <w:rPr>
          <w:rFonts w:hint="cs"/>
          <w:sz w:val="27"/>
          <w:rtl/>
        </w:rPr>
        <w:t>الفعل الحكمي</w:t>
      </w:r>
      <w:r w:rsidRPr="00E122DA">
        <w:rPr>
          <w:rFonts w:hint="eastAsia"/>
          <w:sz w:val="24"/>
          <w:szCs w:val="24"/>
          <w:rtl/>
        </w:rPr>
        <w:t>»</w:t>
      </w:r>
      <w:r w:rsidR="00636FC3" w:rsidRPr="00E122DA">
        <w:rPr>
          <w:rFonts w:hint="cs"/>
          <w:sz w:val="27"/>
          <w:rtl/>
        </w:rPr>
        <w:t>،</w:t>
      </w:r>
      <w:r w:rsidRPr="00E122DA">
        <w:rPr>
          <w:rFonts w:hint="cs"/>
          <w:sz w:val="27"/>
          <w:rtl/>
        </w:rPr>
        <w:t xml:space="preserve"> والفعل الباطني لها هو </w:t>
      </w:r>
      <w:r w:rsidRPr="00E122DA">
        <w:rPr>
          <w:rFonts w:hint="eastAsia"/>
          <w:sz w:val="24"/>
          <w:szCs w:val="24"/>
          <w:rtl/>
        </w:rPr>
        <w:t>«</w:t>
      </w:r>
      <w:r w:rsidRPr="00E122DA">
        <w:rPr>
          <w:rFonts w:hint="cs"/>
          <w:sz w:val="27"/>
          <w:rtl/>
        </w:rPr>
        <w:t>الفعل التثبيتي</w:t>
      </w:r>
      <w:r w:rsidRPr="00E122DA">
        <w:rPr>
          <w:rFonts w:hint="eastAsia"/>
          <w:sz w:val="24"/>
          <w:szCs w:val="24"/>
          <w:rtl/>
        </w:rPr>
        <w:t>»</w:t>
      </w:r>
      <w:r w:rsidR="00636FC3" w:rsidRPr="00E122DA">
        <w:rPr>
          <w:rFonts w:hint="cs"/>
          <w:sz w:val="27"/>
          <w:rtl/>
        </w:rPr>
        <w:t xml:space="preserve">، </w:t>
      </w:r>
      <w:r w:rsidRPr="00E122DA">
        <w:rPr>
          <w:rFonts w:hint="cs"/>
          <w:sz w:val="27"/>
          <w:rtl/>
        </w:rPr>
        <w:t>وقطعة الكلام المذكورة شاملة</w:t>
      </w:r>
      <w:r w:rsidR="00636FC3" w:rsidRPr="00E122DA">
        <w:rPr>
          <w:rFonts w:hint="cs"/>
          <w:sz w:val="27"/>
          <w:rtl/>
        </w:rPr>
        <w:t>ٌ</w:t>
      </w:r>
      <w:r w:rsidRPr="00E122DA">
        <w:rPr>
          <w:rFonts w:hint="cs"/>
          <w:sz w:val="27"/>
          <w:rtl/>
        </w:rPr>
        <w:t xml:space="preserve"> لكلا الفعلين. </w:t>
      </w:r>
    </w:p>
    <w:p w:rsidR="0097057F" w:rsidRPr="00E122DA" w:rsidRDefault="0097057F" w:rsidP="0012557D">
      <w:pPr>
        <w:rPr>
          <w:sz w:val="27"/>
          <w:rtl/>
        </w:rPr>
      </w:pPr>
    </w:p>
    <w:p w:rsidR="0097057F" w:rsidRPr="00E122DA" w:rsidRDefault="00970EE0" w:rsidP="0012557D">
      <w:pPr>
        <w:pStyle w:val="31"/>
        <w:spacing w:line="400" w:lineRule="exact"/>
        <w:rPr>
          <w:color w:val="auto"/>
          <w:rtl/>
        </w:rPr>
      </w:pPr>
      <w:r w:rsidRPr="00D642AE">
        <w:rPr>
          <w:rFonts w:ascii="Mosawi" w:hAnsi="Mosawi" w:cs="Mosawi"/>
          <w:b/>
          <w:bCs/>
          <w:color w:val="auto"/>
          <w:sz w:val="26"/>
          <w:szCs w:val="26"/>
          <w:rtl/>
        </w:rPr>
        <w:t>﴿</w:t>
      </w:r>
      <w:r w:rsidR="0097057F" w:rsidRPr="00E122DA">
        <w:rPr>
          <w:rFonts w:hint="cs"/>
          <w:color w:val="auto"/>
          <w:rtl/>
        </w:rPr>
        <w:t>تَنْزِيلَ الْعَزِيزِ الرَّحِيمِ</w:t>
      </w:r>
      <w:r w:rsidRPr="00D642AE">
        <w:rPr>
          <w:rFonts w:ascii="Mosawi" w:hAnsi="Mosawi" w:cs="Mosawi"/>
          <w:b/>
          <w:bCs/>
          <w:color w:val="auto"/>
          <w:sz w:val="26"/>
          <w:szCs w:val="26"/>
          <w:rtl/>
        </w:rPr>
        <w:t>﴾</w:t>
      </w:r>
      <w:r w:rsidR="00F53F8E" w:rsidRPr="00E122DA">
        <w:rPr>
          <w:rFonts w:hint="cs"/>
          <w:color w:val="auto"/>
          <w:rtl/>
        </w:rPr>
        <w:t xml:space="preserve"> ــــــ</w:t>
      </w:r>
    </w:p>
    <w:p w:rsidR="0097057F" w:rsidRPr="00E122DA" w:rsidRDefault="0097057F" w:rsidP="0012557D">
      <w:pPr>
        <w:rPr>
          <w:sz w:val="27"/>
          <w:rtl/>
        </w:rPr>
      </w:pPr>
      <w:r w:rsidRPr="00E122DA">
        <w:rPr>
          <w:rFonts w:hint="cs"/>
          <w:sz w:val="27"/>
          <w:rtl/>
        </w:rPr>
        <w:t xml:space="preserve"> مضمون هذه الآية دال</w:t>
      </w:r>
      <w:r w:rsidR="00636FC3" w:rsidRPr="00E122DA">
        <w:rPr>
          <w:rFonts w:hint="cs"/>
          <w:sz w:val="27"/>
          <w:rtl/>
        </w:rPr>
        <w:t>ٌّ</w:t>
      </w:r>
      <w:r w:rsidRPr="00E122DA">
        <w:rPr>
          <w:rFonts w:hint="cs"/>
          <w:sz w:val="27"/>
          <w:rtl/>
        </w:rPr>
        <w:t xml:space="preserve"> على نزول القرآن الكريم</w:t>
      </w:r>
      <w:r w:rsidR="00636FC3" w:rsidRPr="00E122DA">
        <w:rPr>
          <w:rFonts w:hint="cs"/>
          <w:sz w:val="27"/>
          <w:rtl/>
        </w:rPr>
        <w:t>.</w:t>
      </w:r>
      <w:r w:rsidR="00334446">
        <w:rPr>
          <w:rFonts w:hint="cs"/>
          <w:sz w:val="27"/>
          <w:rtl/>
        </w:rPr>
        <w:t xml:space="preserve"> ولأنّنا جميعاً نعلم بأنّ الله</w:t>
      </w:r>
      <w:r w:rsidRPr="00E122DA">
        <w:rPr>
          <w:rFonts w:hint="cs"/>
          <w:sz w:val="27"/>
          <w:rtl/>
        </w:rPr>
        <w:t xml:space="preserve"> سبحانه وتعالى موجود</w:t>
      </w:r>
      <w:r w:rsidR="00636FC3" w:rsidRPr="00E122DA">
        <w:rPr>
          <w:rFonts w:hint="cs"/>
          <w:sz w:val="27"/>
          <w:rtl/>
        </w:rPr>
        <w:t>ٌ</w:t>
      </w:r>
      <w:r w:rsidRPr="00E122DA">
        <w:rPr>
          <w:rFonts w:hint="cs"/>
          <w:sz w:val="27"/>
          <w:rtl/>
        </w:rPr>
        <w:t xml:space="preserve"> في كلّ مكان فالمراد من هذا النزول هو النزول الرتبي</w:t>
      </w:r>
      <w:r w:rsidR="00636FC3" w:rsidRPr="00E122DA">
        <w:rPr>
          <w:rFonts w:hint="cs"/>
          <w:sz w:val="27"/>
          <w:rtl/>
        </w:rPr>
        <w:t>،</w:t>
      </w:r>
      <w:r w:rsidRPr="00E122DA">
        <w:rPr>
          <w:rFonts w:hint="cs"/>
          <w:sz w:val="27"/>
          <w:rtl/>
        </w:rPr>
        <w:t xml:space="preserve"> لا النزول المكاني</w:t>
      </w:r>
      <w:r w:rsidRPr="00E122DA">
        <w:rPr>
          <w:rFonts w:hint="cs"/>
          <w:sz w:val="27"/>
          <w:vertAlign w:val="superscript"/>
          <w:rtl/>
        </w:rPr>
        <w:t>(</w:t>
      </w:r>
      <w:r w:rsidRPr="00E122DA">
        <w:rPr>
          <w:rStyle w:val="ac"/>
          <w:sz w:val="27"/>
          <w:rtl/>
        </w:rPr>
        <w:endnoteReference w:id="349"/>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في هذه الآية يظهر للعيان فعلان (فعل ظاهري</w:t>
      </w:r>
      <w:r w:rsidR="00636FC3" w:rsidRPr="00E122DA">
        <w:rPr>
          <w:rFonts w:hint="cs"/>
          <w:sz w:val="27"/>
          <w:rtl/>
        </w:rPr>
        <w:t>؛</w:t>
      </w:r>
      <w:r w:rsidRPr="00E122DA">
        <w:rPr>
          <w:rFonts w:hint="cs"/>
          <w:sz w:val="27"/>
          <w:rtl/>
        </w:rPr>
        <w:t xml:space="preserve"> وفعل واقعي)؛ فظاهر هذه الآية هو القيام بشرح كيفية نزول القرآن، وعلى هذا فالفعل الظاهري هو </w:t>
      </w:r>
      <w:r w:rsidRPr="00E122DA">
        <w:rPr>
          <w:rFonts w:hint="eastAsia"/>
          <w:sz w:val="24"/>
          <w:szCs w:val="24"/>
          <w:rtl/>
        </w:rPr>
        <w:t>«</w:t>
      </w:r>
      <w:r w:rsidRPr="00E122DA">
        <w:rPr>
          <w:rFonts w:hint="cs"/>
          <w:sz w:val="27"/>
          <w:rtl/>
        </w:rPr>
        <w:t>الفعل الحكمي</w:t>
      </w:r>
      <w:r w:rsidRPr="00E122DA">
        <w:rPr>
          <w:rFonts w:hint="eastAsia"/>
          <w:sz w:val="24"/>
          <w:szCs w:val="24"/>
          <w:rtl/>
        </w:rPr>
        <w:t>»</w:t>
      </w:r>
      <w:r w:rsidR="00706799" w:rsidRPr="00E122DA">
        <w:rPr>
          <w:rFonts w:hint="cs"/>
          <w:sz w:val="27"/>
          <w:rtl/>
        </w:rPr>
        <w:t>.</w:t>
      </w:r>
    </w:p>
    <w:p w:rsidR="0097057F" w:rsidRPr="00E122DA" w:rsidRDefault="0097057F" w:rsidP="0012557D">
      <w:pPr>
        <w:rPr>
          <w:sz w:val="27"/>
          <w:rtl/>
        </w:rPr>
      </w:pPr>
      <w:r w:rsidRPr="00E122DA">
        <w:rPr>
          <w:rFonts w:hint="cs"/>
          <w:sz w:val="27"/>
          <w:rtl/>
        </w:rPr>
        <w:t>لكن</w:t>
      </w:r>
      <w:r w:rsidR="00706799" w:rsidRPr="00E122DA">
        <w:rPr>
          <w:rFonts w:hint="cs"/>
          <w:sz w:val="27"/>
          <w:rtl/>
        </w:rPr>
        <w:t>ْ</w:t>
      </w:r>
      <w:r w:rsidRPr="00E122DA">
        <w:rPr>
          <w:rFonts w:hint="cs"/>
          <w:sz w:val="27"/>
          <w:rtl/>
        </w:rPr>
        <w:t xml:space="preserve"> مع نظرة</w:t>
      </w:r>
      <w:r w:rsidR="00706799" w:rsidRPr="00E122DA">
        <w:rPr>
          <w:rFonts w:hint="cs"/>
          <w:sz w:val="27"/>
          <w:rtl/>
        </w:rPr>
        <w:t>ٍ</w:t>
      </w:r>
      <w:r w:rsidRPr="00E122DA">
        <w:rPr>
          <w:rFonts w:hint="cs"/>
          <w:sz w:val="27"/>
          <w:rtl/>
        </w:rPr>
        <w:t xml:space="preserve"> أدقّ وألطف يمكن أن نفهم أنّ الفعل الحقيقي والواقعي لهذه الآية هو </w:t>
      </w:r>
      <w:r w:rsidRPr="00E122DA">
        <w:rPr>
          <w:rFonts w:hint="eastAsia"/>
          <w:sz w:val="24"/>
          <w:szCs w:val="24"/>
          <w:rtl/>
        </w:rPr>
        <w:t>«</w:t>
      </w:r>
      <w:r w:rsidRPr="00E122DA">
        <w:rPr>
          <w:rFonts w:hint="cs"/>
          <w:sz w:val="27"/>
          <w:rtl/>
        </w:rPr>
        <w:t>الفعل التثبيتي</w:t>
      </w:r>
      <w:r w:rsidRPr="00E122DA">
        <w:rPr>
          <w:rFonts w:hint="eastAsia"/>
          <w:sz w:val="24"/>
          <w:szCs w:val="24"/>
          <w:rtl/>
        </w:rPr>
        <w:t>»</w:t>
      </w:r>
      <w:r w:rsidRPr="00E122DA">
        <w:rPr>
          <w:rFonts w:hint="cs"/>
          <w:sz w:val="27"/>
          <w:rtl/>
        </w:rPr>
        <w:t xml:space="preserve">؛ لأنّ جملة </w:t>
      </w:r>
      <w:r w:rsidR="00970EE0" w:rsidRPr="00970EE0">
        <w:rPr>
          <w:rFonts w:ascii="Mosawi" w:hAnsi="Mosawi" w:cs="Mosawi"/>
          <w:sz w:val="24"/>
          <w:szCs w:val="24"/>
          <w:rtl/>
        </w:rPr>
        <w:t>﴿</w:t>
      </w:r>
      <w:r w:rsidRPr="00E122DA">
        <w:rPr>
          <w:rFonts w:hint="cs"/>
          <w:b/>
          <w:bCs/>
          <w:sz w:val="27"/>
          <w:rtl/>
        </w:rPr>
        <w:t>الْعَزِيزِ الرَّحِيمِ</w:t>
      </w:r>
      <w:r w:rsidR="00970EE0" w:rsidRPr="00970EE0">
        <w:rPr>
          <w:rFonts w:ascii="Mosawi" w:hAnsi="Mosawi" w:cs="Mosawi"/>
          <w:sz w:val="24"/>
          <w:szCs w:val="24"/>
          <w:rtl/>
        </w:rPr>
        <w:t>﴾</w:t>
      </w:r>
      <w:r w:rsidRPr="00E122DA">
        <w:rPr>
          <w:rFonts w:hint="cs"/>
          <w:sz w:val="27"/>
          <w:rtl/>
        </w:rPr>
        <w:t xml:space="preserve"> تعطي للمخاطب الاطمئنان بأنّ الله سبحانه وتعالى خالق</w:t>
      </w:r>
      <w:r w:rsidR="00706799" w:rsidRPr="00E122DA">
        <w:rPr>
          <w:rFonts w:hint="cs"/>
          <w:sz w:val="27"/>
          <w:rtl/>
        </w:rPr>
        <w:t>ٌ</w:t>
      </w:r>
      <w:r w:rsidRPr="00E122DA">
        <w:rPr>
          <w:rFonts w:hint="cs"/>
          <w:sz w:val="27"/>
          <w:rtl/>
        </w:rPr>
        <w:t xml:space="preserve"> رحيم</w:t>
      </w:r>
      <w:r w:rsidR="00706799" w:rsidRPr="00E122DA">
        <w:rPr>
          <w:rFonts w:hint="cs"/>
          <w:sz w:val="27"/>
          <w:rtl/>
        </w:rPr>
        <w:t>،</w:t>
      </w:r>
      <w:r w:rsidRPr="00E122DA">
        <w:rPr>
          <w:rFonts w:hint="cs"/>
          <w:sz w:val="27"/>
          <w:rtl/>
        </w:rPr>
        <w:t xml:space="preserve"> ولا ي</w:t>
      </w:r>
      <w:r w:rsidR="00706799" w:rsidRPr="00E122DA">
        <w:rPr>
          <w:rFonts w:hint="cs"/>
          <w:sz w:val="27"/>
          <w:rtl/>
        </w:rPr>
        <w:t>ُ</w:t>
      </w:r>
      <w:r w:rsidRPr="00E122DA">
        <w:rPr>
          <w:rFonts w:hint="cs"/>
          <w:sz w:val="27"/>
          <w:rtl/>
        </w:rPr>
        <w:t>ه</w:t>
      </w:r>
      <w:r w:rsidR="00706799" w:rsidRPr="00E122DA">
        <w:rPr>
          <w:rFonts w:hint="cs"/>
          <w:sz w:val="27"/>
          <w:rtl/>
        </w:rPr>
        <w:t>ْ</w:t>
      </w:r>
      <w:r w:rsidRPr="00E122DA">
        <w:rPr>
          <w:rFonts w:hint="cs"/>
          <w:sz w:val="27"/>
          <w:rtl/>
        </w:rPr>
        <w:t>ز</w:t>
      </w:r>
      <w:r w:rsidR="00706799" w:rsidRPr="00E122DA">
        <w:rPr>
          <w:rFonts w:hint="cs"/>
          <w:sz w:val="27"/>
          <w:rtl/>
        </w:rPr>
        <w:t>َ</w:t>
      </w:r>
      <w:r w:rsidRPr="00E122DA">
        <w:rPr>
          <w:rFonts w:hint="cs"/>
          <w:sz w:val="27"/>
          <w:rtl/>
        </w:rPr>
        <w:t>م، فتشجّ</w:t>
      </w:r>
      <w:r w:rsidR="00706799" w:rsidRPr="00E122DA">
        <w:rPr>
          <w:rFonts w:hint="cs"/>
          <w:sz w:val="27"/>
          <w:rtl/>
        </w:rPr>
        <w:t>ِ</w:t>
      </w:r>
      <w:r w:rsidRPr="00E122DA">
        <w:rPr>
          <w:rFonts w:hint="cs"/>
          <w:sz w:val="27"/>
          <w:rtl/>
        </w:rPr>
        <w:t xml:space="preserve">ع المخاطب على إطاعة هكذا معبود. </w:t>
      </w:r>
    </w:p>
    <w:p w:rsidR="0097057F" w:rsidRPr="00E122DA" w:rsidRDefault="0097057F" w:rsidP="0012557D">
      <w:pPr>
        <w:rPr>
          <w:sz w:val="27"/>
          <w:rtl/>
        </w:rPr>
      </w:pPr>
      <w:r w:rsidRPr="00E122DA">
        <w:rPr>
          <w:rFonts w:hint="cs"/>
          <w:sz w:val="27"/>
          <w:rtl/>
        </w:rPr>
        <w:t>فـ(العزيز) في اللغة جاء بمعنى الشخص الذي لا يقبل الخسارة</w:t>
      </w:r>
      <w:r w:rsidR="00706799" w:rsidRPr="00E122DA">
        <w:rPr>
          <w:rFonts w:hint="cs"/>
          <w:sz w:val="27"/>
          <w:rtl/>
        </w:rPr>
        <w:t>.</w:t>
      </w:r>
      <w:r w:rsidRPr="00E122DA">
        <w:rPr>
          <w:rFonts w:hint="cs"/>
          <w:sz w:val="27"/>
          <w:rtl/>
        </w:rPr>
        <w:t xml:space="preserve"> وهذا مؤيّ</w:t>
      </w:r>
      <w:r w:rsidR="00706799" w:rsidRPr="00E122DA">
        <w:rPr>
          <w:rFonts w:hint="cs"/>
          <w:sz w:val="27"/>
          <w:rtl/>
        </w:rPr>
        <w:t>ِ</w:t>
      </w:r>
      <w:r w:rsidRPr="00E122DA">
        <w:rPr>
          <w:rFonts w:hint="cs"/>
          <w:sz w:val="27"/>
          <w:rtl/>
        </w:rPr>
        <w:t>د</w:t>
      </w:r>
      <w:r w:rsidR="00706799" w:rsidRPr="00E122DA">
        <w:rPr>
          <w:rFonts w:hint="cs"/>
          <w:sz w:val="27"/>
          <w:rtl/>
        </w:rPr>
        <w:t>ٌ</w:t>
      </w:r>
      <w:r w:rsidRPr="00E122DA">
        <w:rPr>
          <w:rFonts w:hint="cs"/>
          <w:sz w:val="27"/>
          <w:rtl/>
        </w:rPr>
        <w:t xml:space="preserve"> لما استنبطناه. </w:t>
      </w:r>
    </w:p>
    <w:p w:rsidR="0097057F" w:rsidRPr="00E122DA" w:rsidRDefault="00970EE0" w:rsidP="0012557D">
      <w:pPr>
        <w:pStyle w:val="31"/>
        <w:spacing w:line="400" w:lineRule="exact"/>
        <w:rPr>
          <w:color w:val="auto"/>
          <w:rtl/>
        </w:rPr>
      </w:pPr>
      <w:r w:rsidRPr="00D642AE">
        <w:rPr>
          <w:rFonts w:ascii="Mosawi" w:hAnsi="Mosawi" w:cs="Mosawi"/>
          <w:b/>
          <w:bCs/>
          <w:color w:val="auto"/>
          <w:sz w:val="26"/>
          <w:szCs w:val="26"/>
          <w:rtl/>
        </w:rPr>
        <w:lastRenderedPageBreak/>
        <w:t>﴿</w:t>
      </w:r>
      <w:r w:rsidR="0097057F" w:rsidRPr="00E122DA">
        <w:rPr>
          <w:rFonts w:hint="cs"/>
          <w:color w:val="auto"/>
          <w:rtl/>
        </w:rPr>
        <w:t xml:space="preserve">لِتُنْذِرَ قَوْماً مَا </w:t>
      </w:r>
      <w:r w:rsidR="00706799" w:rsidRPr="00E122DA">
        <w:rPr>
          <w:rFonts w:hint="cs"/>
          <w:color w:val="auto"/>
          <w:rtl/>
        </w:rPr>
        <w:t>أُ</w:t>
      </w:r>
      <w:r w:rsidR="0097057F" w:rsidRPr="00E122DA">
        <w:rPr>
          <w:rFonts w:hint="cs"/>
          <w:color w:val="auto"/>
          <w:rtl/>
        </w:rPr>
        <w:t>نْذِرَ آبَاؤهُمْ فَهُمْ غَافِلُونَ</w:t>
      </w:r>
      <w:r w:rsidRPr="00D642AE">
        <w:rPr>
          <w:rFonts w:ascii="Mosawi" w:hAnsi="Mosawi" w:cs="Mosawi"/>
          <w:b/>
          <w:bCs/>
          <w:color w:val="auto"/>
          <w:sz w:val="26"/>
          <w:szCs w:val="26"/>
          <w:rtl/>
        </w:rPr>
        <w:t>﴾</w:t>
      </w:r>
      <w:r w:rsidR="00F53F8E" w:rsidRPr="00E122DA">
        <w:rPr>
          <w:rFonts w:hint="cs"/>
          <w:color w:val="auto"/>
          <w:rtl/>
        </w:rPr>
        <w:t xml:space="preserve"> ــــــ</w:t>
      </w:r>
    </w:p>
    <w:p w:rsidR="0097057F" w:rsidRPr="00E122DA" w:rsidRDefault="0097057F" w:rsidP="0012557D">
      <w:pPr>
        <w:rPr>
          <w:sz w:val="27"/>
          <w:rtl/>
        </w:rPr>
      </w:pPr>
      <w:r w:rsidRPr="00E122DA">
        <w:rPr>
          <w:rFonts w:hint="cs"/>
          <w:sz w:val="27"/>
          <w:rtl/>
        </w:rPr>
        <w:t xml:space="preserve"> هذه الجملة تعلّ</w:t>
      </w:r>
      <w:r w:rsidR="00706799" w:rsidRPr="00E122DA">
        <w:rPr>
          <w:rFonts w:hint="cs"/>
          <w:sz w:val="27"/>
          <w:rtl/>
        </w:rPr>
        <w:t>ِ</w:t>
      </w:r>
      <w:r w:rsidRPr="00E122DA">
        <w:rPr>
          <w:rFonts w:hint="cs"/>
          <w:sz w:val="27"/>
          <w:rtl/>
        </w:rPr>
        <w:t>ل سبب إرسال الرسول وتنزيل القرآن</w:t>
      </w:r>
      <w:r w:rsidR="00706799" w:rsidRPr="00E122DA">
        <w:rPr>
          <w:rFonts w:hint="cs"/>
          <w:sz w:val="27"/>
          <w:rtl/>
        </w:rPr>
        <w:t>.</w:t>
      </w:r>
      <w:r w:rsidRPr="00E122DA">
        <w:rPr>
          <w:rFonts w:hint="cs"/>
          <w:sz w:val="27"/>
          <w:rtl/>
        </w:rPr>
        <w:t xml:space="preserve"> والأداة </w:t>
      </w:r>
      <w:r w:rsidRPr="00E122DA">
        <w:rPr>
          <w:rFonts w:hint="eastAsia"/>
          <w:sz w:val="24"/>
          <w:szCs w:val="24"/>
          <w:rtl/>
        </w:rPr>
        <w:t>«</w:t>
      </w:r>
      <w:r w:rsidRPr="00E122DA">
        <w:rPr>
          <w:rFonts w:hint="cs"/>
          <w:sz w:val="27"/>
          <w:rtl/>
        </w:rPr>
        <w:t>ما</w:t>
      </w:r>
      <w:r w:rsidRPr="00E122DA">
        <w:rPr>
          <w:rFonts w:hint="eastAsia"/>
          <w:sz w:val="24"/>
          <w:szCs w:val="24"/>
          <w:rtl/>
        </w:rPr>
        <w:t>»</w:t>
      </w:r>
      <w:r w:rsidRPr="00E122DA">
        <w:rPr>
          <w:rFonts w:hint="cs"/>
          <w:sz w:val="27"/>
          <w:rtl/>
        </w:rPr>
        <w:t xml:space="preserve"> في الآية نافية</w:t>
      </w:r>
      <w:r w:rsidR="00706799" w:rsidRPr="00E122DA">
        <w:rPr>
          <w:rFonts w:hint="cs"/>
          <w:sz w:val="27"/>
          <w:rtl/>
        </w:rPr>
        <w:t>.</w:t>
      </w:r>
      <w:r w:rsidRPr="00E122DA">
        <w:rPr>
          <w:rFonts w:hint="cs"/>
          <w:sz w:val="27"/>
          <w:rtl/>
        </w:rPr>
        <w:t xml:space="preserve"> والجملة التي بعد </w:t>
      </w:r>
      <w:r w:rsidRPr="00E122DA">
        <w:rPr>
          <w:rFonts w:hint="eastAsia"/>
          <w:sz w:val="24"/>
          <w:szCs w:val="24"/>
          <w:rtl/>
        </w:rPr>
        <w:t>«</w:t>
      </w:r>
      <w:r w:rsidRPr="00E122DA">
        <w:rPr>
          <w:rFonts w:hint="cs"/>
          <w:sz w:val="27"/>
          <w:rtl/>
        </w:rPr>
        <w:t>ما</w:t>
      </w:r>
      <w:r w:rsidRPr="00E122DA">
        <w:rPr>
          <w:rFonts w:hint="eastAsia"/>
          <w:sz w:val="24"/>
          <w:szCs w:val="24"/>
          <w:rtl/>
        </w:rPr>
        <w:t>»</w:t>
      </w:r>
      <w:r w:rsidRPr="00E122DA">
        <w:rPr>
          <w:rFonts w:hint="cs"/>
          <w:sz w:val="27"/>
          <w:rtl/>
        </w:rPr>
        <w:t xml:space="preserve"> صفة</w:t>
      </w:r>
      <w:r w:rsidR="00706799" w:rsidRPr="00E122DA">
        <w:rPr>
          <w:rFonts w:hint="cs"/>
          <w:sz w:val="27"/>
          <w:rtl/>
        </w:rPr>
        <w:t>ٌ</w:t>
      </w:r>
      <w:r w:rsidRPr="00E122DA">
        <w:rPr>
          <w:rFonts w:hint="cs"/>
          <w:sz w:val="27"/>
          <w:rtl/>
        </w:rPr>
        <w:t xml:space="preserve"> لقوم</w:t>
      </w:r>
      <w:r w:rsidR="00706799" w:rsidRPr="00E122DA">
        <w:rPr>
          <w:rFonts w:hint="cs"/>
          <w:sz w:val="27"/>
          <w:rtl/>
        </w:rPr>
        <w:t xml:space="preserve">ٍ. </w:t>
      </w:r>
      <w:r w:rsidRPr="00E122DA">
        <w:rPr>
          <w:rFonts w:hint="cs"/>
          <w:sz w:val="27"/>
          <w:rtl/>
        </w:rPr>
        <w:t>فالمعنى يكون: ن</w:t>
      </w:r>
      <w:r w:rsidR="00706799" w:rsidRPr="00E122DA">
        <w:rPr>
          <w:rFonts w:hint="cs"/>
          <w:sz w:val="27"/>
          <w:rtl/>
        </w:rPr>
        <w:t>ح</w:t>
      </w:r>
      <w:r w:rsidRPr="00E122DA">
        <w:rPr>
          <w:rFonts w:hint="cs"/>
          <w:sz w:val="27"/>
          <w:rtl/>
        </w:rPr>
        <w:t>ن ما أرسلناك و</w:t>
      </w:r>
      <w:r w:rsidR="00706799" w:rsidRPr="00E122DA">
        <w:rPr>
          <w:rFonts w:hint="cs"/>
          <w:sz w:val="27"/>
          <w:rtl/>
        </w:rPr>
        <w:t>ما أنزلنا عليك القرآن إل</w:t>
      </w:r>
      <w:r w:rsidRPr="00E122DA">
        <w:rPr>
          <w:rFonts w:hint="cs"/>
          <w:sz w:val="27"/>
          <w:rtl/>
        </w:rPr>
        <w:t>ا</w:t>
      </w:r>
      <w:r w:rsidR="00706799" w:rsidRPr="00E122DA">
        <w:rPr>
          <w:rFonts w:hint="cs"/>
          <w:sz w:val="27"/>
          <w:rtl/>
        </w:rPr>
        <w:t>ّ</w:t>
      </w:r>
      <w:r w:rsidRPr="00E122DA">
        <w:rPr>
          <w:rFonts w:hint="cs"/>
          <w:sz w:val="27"/>
          <w:rtl/>
        </w:rPr>
        <w:t xml:space="preserve"> لهذا الأمر</w:t>
      </w:r>
      <w:r w:rsidR="00706799" w:rsidRPr="00E122DA">
        <w:rPr>
          <w:rFonts w:hint="cs"/>
          <w:sz w:val="27"/>
          <w:rtl/>
        </w:rPr>
        <w:t>،</w:t>
      </w:r>
      <w:r w:rsidRPr="00E122DA">
        <w:rPr>
          <w:rFonts w:hint="cs"/>
          <w:sz w:val="27"/>
          <w:rtl/>
        </w:rPr>
        <w:t xml:space="preserve"> وهو إنذار وتخويف قوم لم ينذر آباؤهم من قبل ذلك، بل كانوا غافلين</w:t>
      </w:r>
      <w:r w:rsidRPr="00E122DA">
        <w:rPr>
          <w:rFonts w:hint="cs"/>
          <w:sz w:val="27"/>
          <w:vertAlign w:val="superscript"/>
          <w:rtl/>
        </w:rPr>
        <w:t>(</w:t>
      </w:r>
      <w:r w:rsidRPr="00E122DA">
        <w:rPr>
          <w:rStyle w:val="ac"/>
          <w:sz w:val="27"/>
          <w:rtl/>
        </w:rPr>
        <w:endnoteReference w:id="350"/>
      </w:r>
      <w:r w:rsidRPr="00E122DA">
        <w:rPr>
          <w:rFonts w:hint="cs"/>
          <w:sz w:val="27"/>
          <w:vertAlign w:val="superscript"/>
          <w:rtl/>
        </w:rPr>
        <w:t>)</w:t>
      </w:r>
      <w:r w:rsidRPr="00E122DA">
        <w:rPr>
          <w:rFonts w:hint="cs"/>
          <w:sz w:val="27"/>
          <w:rtl/>
        </w:rPr>
        <w:t xml:space="preserve">. </w:t>
      </w:r>
    </w:p>
    <w:p w:rsidR="0097057F" w:rsidRPr="00E122DA" w:rsidRDefault="0097057F" w:rsidP="0012557D">
      <w:pPr>
        <w:rPr>
          <w:sz w:val="27"/>
          <w:rtl/>
        </w:rPr>
      </w:pPr>
      <w:r w:rsidRPr="00E122DA">
        <w:rPr>
          <w:rFonts w:hint="cs"/>
          <w:sz w:val="27"/>
          <w:rtl/>
        </w:rPr>
        <w:t>فهنا يوجد فعلان في هذه الآية</w:t>
      </w:r>
      <w:r w:rsidR="00706799" w:rsidRPr="00E122DA">
        <w:rPr>
          <w:rFonts w:hint="cs"/>
          <w:sz w:val="27"/>
          <w:rtl/>
        </w:rPr>
        <w:t>:</w:t>
      </w:r>
      <w:r w:rsidRPr="00E122DA">
        <w:rPr>
          <w:rFonts w:hint="cs"/>
          <w:sz w:val="27"/>
          <w:rtl/>
        </w:rPr>
        <w:t xml:space="preserve"> </w:t>
      </w:r>
      <w:r w:rsidRPr="00E122DA">
        <w:rPr>
          <w:rFonts w:hint="cs"/>
          <w:b/>
          <w:bCs/>
          <w:sz w:val="27"/>
          <w:rtl/>
        </w:rPr>
        <w:t>الأوّل</w:t>
      </w:r>
      <w:r w:rsidRPr="00E122DA">
        <w:rPr>
          <w:rFonts w:hint="cs"/>
          <w:sz w:val="27"/>
          <w:rtl/>
        </w:rPr>
        <w:t xml:space="preserve">: ظاهري؛ </w:t>
      </w:r>
      <w:r w:rsidRPr="00E122DA">
        <w:rPr>
          <w:rFonts w:hint="cs"/>
          <w:b/>
          <w:bCs/>
          <w:sz w:val="27"/>
          <w:rtl/>
        </w:rPr>
        <w:t>والآخر</w:t>
      </w:r>
      <w:r w:rsidRPr="00E122DA">
        <w:rPr>
          <w:rFonts w:hint="cs"/>
          <w:sz w:val="27"/>
          <w:rtl/>
        </w:rPr>
        <w:t xml:space="preserve">: واقعي. </w:t>
      </w:r>
    </w:p>
    <w:p w:rsidR="0097057F" w:rsidRPr="00E122DA" w:rsidRDefault="0097057F" w:rsidP="0012557D">
      <w:pPr>
        <w:rPr>
          <w:sz w:val="27"/>
          <w:rtl/>
        </w:rPr>
      </w:pPr>
      <w:r w:rsidRPr="00E122DA">
        <w:rPr>
          <w:rFonts w:hint="cs"/>
          <w:sz w:val="27"/>
          <w:rtl/>
        </w:rPr>
        <w:t>فظاهر هذه الآية قام ببيان سبب نزول القرآن</w:t>
      </w:r>
      <w:r w:rsidR="00706799" w:rsidRPr="00E122DA">
        <w:rPr>
          <w:rFonts w:hint="cs"/>
          <w:sz w:val="27"/>
          <w:rtl/>
        </w:rPr>
        <w:t>،</w:t>
      </w:r>
      <w:r w:rsidRPr="00E122DA">
        <w:rPr>
          <w:rFonts w:hint="cs"/>
          <w:sz w:val="27"/>
          <w:rtl/>
        </w:rPr>
        <w:t xml:space="preserve"> وسبب إرسال الرسل، فبناءً على ذلك يكون الفعل الظاهري لهذه الآية هو </w:t>
      </w:r>
      <w:r w:rsidRPr="00E122DA">
        <w:rPr>
          <w:rFonts w:hint="eastAsia"/>
          <w:sz w:val="24"/>
          <w:szCs w:val="24"/>
          <w:rtl/>
        </w:rPr>
        <w:t>«</w:t>
      </w:r>
      <w:r w:rsidRPr="00E122DA">
        <w:rPr>
          <w:rFonts w:hint="cs"/>
          <w:sz w:val="27"/>
          <w:rtl/>
        </w:rPr>
        <w:t>الفعل الحكمي</w:t>
      </w:r>
      <w:r w:rsidRPr="00E122DA">
        <w:rPr>
          <w:rFonts w:hint="eastAsia"/>
          <w:sz w:val="24"/>
          <w:szCs w:val="24"/>
          <w:rtl/>
        </w:rPr>
        <w:t>»</w:t>
      </w:r>
      <w:r w:rsidRPr="00E122DA">
        <w:rPr>
          <w:rFonts w:hint="cs"/>
          <w:sz w:val="27"/>
          <w:rtl/>
        </w:rPr>
        <w:t xml:space="preserve">. </w:t>
      </w:r>
    </w:p>
    <w:p w:rsidR="00281C21" w:rsidRPr="00E122DA" w:rsidRDefault="0097057F" w:rsidP="0012557D">
      <w:pPr>
        <w:rPr>
          <w:sz w:val="27"/>
          <w:rtl/>
        </w:rPr>
      </w:pPr>
      <w:r w:rsidRPr="00E122DA">
        <w:rPr>
          <w:rFonts w:hint="cs"/>
          <w:sz w:val="27"/>
          <w:rtl/>
        </w:rPr>
        <w:t>لكن</w:t>
      </w:r>
      <w:r w:rsidR="00706799" w:rsidRPr="00E122DA">
        <w:rPr>
          <w:rFonts w:hint="cs"/>
          <w:sz w:val="27"/>
          <w:rtl/>
        </w:rPr>
        <w:t>ْ</w:t>
      </w:r>
      <w:r w:rsidRPr="00E122DA">
        <w:rPr>
          <w:rFonts w:hint="cs"/>
          <w:sz w:val="27"/>
          <w:rtl/>
        </w:rPr>
        <w:t xml:space="preserve"> مع التدقيق بشكل</w:t>
      </w:r>
      <w:r w:rsidR="00706799" w:rsidRPr="00E122DA">
        <w:rPr>
          <w:rFonts w:hint="cs"/>
          <w:sz w:val="27"/>
          <w:rtl/>
        </w:rPr>
        <w:t>ٍ</w:t>
      </w:r>
      <w:r w:rsidRPr="00E122DA">
        <w:rPr>
          <w:rFonts w:hint="cs"/>
          <w:sz w:val="27"/>
          <w:rtl/>
        </w:rPr>
        <w:t xml:space="preserve"> أدقّ للنظر يمكن العثور على فعل</w:t>
      </w:r>
      <w:r w:rsidR="00706799" w:rsidRPr="00E122DA">
        <w:rPr>
          <w:rFonts w:hint="cs"/>
          <w:sz w:val="27"/>
          <w:rtl/>
        </w:rPr>
        <w:t>ٍ</w:t>
      </w:r>
      <w:r w:rsidRPr="00E122DA">
        <w:rPr>
          <w:rFonts w:hint="cs"/>
          <w:sz w:val="27"/>
          <w:rtl/>
        </w:rPr>
        <w:t xml:space="preserve"> واقعي لهذه الآية وهو </w:t>
      </w:r>
      <w:r w:rsidRPr="00E122DA">
        <w:rPr>
          <w:rFonts w:hint="eastAsia"/>
          <w:sz w:val="24"/>
          <w:szCs w:val="24"/>
          <w:rtl/>
        </w:rPr>
        <w:t>«</w:t>
      </w:r>
      <w:r w:rsidRPr="00E122DA">
        <w:rPr>
          <w:rFonts w:hint="cs"/>
          <w:sz w:val="27"/>
          <w:rtl/>
        </w:rPr>
        <w:t>الفعل التثبيتي</w:t>
      </w:r>
      <w:r w:rsidRPr="00E122DA">
        <w:rPr>
          <w:rFonts w:hint="eastAsia"/>
          <w:sz w:val="24"/>
          <w:szCs w:val="24"/>
          <w:rtl/>
        </w:rPr>
        <w:t>»</w:t>
      </w:r>
      <w:r w:rsidRPr="00E122DA">
        <w:rPr>
          <w:rFonts w:hint="cs"/>
          <w:sz w:val="27"/>
          <w:rtl/>
        </w:rPr>
        <w:t>؛ لأنه قد استفيد في هذه الآية من تعابير (ال</w:t>
      </w:r>
      <w:r w:rsidR="00706799" w:rsidRPr="00E122DA">
        <w:rPr>
          <w:rFonts w:hint="cs"/>
          <w:sz w:val="27"/>
          <w:rtl/>
        </w:rPr>
        <w:t>إ</w:t>
      </w:r>
      <w:r w:rsidRPr="00E122DA">
        <w:rPr>
          <w:rFonts w:hint="cs"/>
          <w:sz w:val="27"/>
          <w:rtl/>
        </w:rPr>
        <w:t>نذار، والتحذير)</w:t>
      </w:r>
      <w:r w:rsidR="00706799" w:rsidRPr="00E122DA">
        <w:rPr>
          <w:rFonts w:hint="cs"/>
          <w:sz w:val="27"/>
          <w:rtl/>
        </w:rPr>
        <w:t>،</w:t>
      </w:r>
      <w:r w:rsidRPr="00E122DA">
        <w:rPr>
          <w:rFonts w:hint="cs"/>
          <w:sz w:val="27"/>
          <w:rtl/>
        </w:rPr>
        <w:t xml:space="preserve"> وهما من أفعال </w:t>
      </w:r>
      <w:r w:rsidRPr="00E122DA">
        <w:rPr>
          <w:rFonts w:hint="eastAsia"/>
          <w:sz w:val="24"/>
          <w:szCs w:val="24"/>
          <w:rtl/>
        </w:rPr>
        <w:t>«</w:t>
      </w:r>
      <w:r w:rsidRPr="00E122DA">
        <w:rPr>
          <w:rFonts w:hint="cs"/>
          <w:sz w:val="27"/>
          <w:rtl/>
        </w:rPr>
        <w:t>الفعل التثبيتي</w:t>
      </w:r>
      <w:r w:rsidRPr="00E122DA">
        <w:rPr>
          <w:rFonts w:hint="eastAsia"/>
          <w:sz w:val="24"/>
          <w:szCs w:val="24"/>
          <w:rtl/>
        </w:rPr>
        <w:t>»</w:t>
      </w:r>
      <w:r w:rsidRPr="00E122DA">
        <w:rPr>
          <w:rFonts w:hint="cs"/>
          <w:sz w:val="27"/>
          <w:rtl/>
        </w:rPr>
        <w:t>.</w:t>
      </w:r>
    </w:p>
    <w:p w:rsidR="0097057F" w:rsidRPr="00E122DA" w:rsidRDefault="0097057F" w:rsidP="0012557D">
      <w:pPr>
        <w:rPr>
          <w:sz w:val="27"/>
          <w:rtl/>
        </w:rPr>
      </w:pPr>
      <w:r w:rsidRPr="00E122DA">
        <w:rPr>
          <w:rFonts w:hint="cs"/>
          <w:sz w:val="27"/>
          <w:rtl/>
        </w:rPr>
        <w:t xml:space="preserve"> </w:t>
      </w:r>
    </w:p>
    <w:p w:rsidR="0097057F" w:rsidRPr="00E122DA" w:rsidRDefault="00281C21" w:rsidP="00334446">
      <w:pPr>
        <w:pStyle w:val="31"/>
        <w:rPr>
          <w:rtl/>
        </w:rPr>
      </w:pPr>
      <w:r w:rsidRPr="00E122DA">
        <w:rPr>
          <w:rFonts w:hint="cs"/>
          <w:rtl/>
        </w:rPr>
        <w:t>جدول أفعال الكلام في جمل سورة يس</w:t>
      </w:r>
      <w:r w:rsidR="00334446" w:rsidRPr="00E122DA">
        <w:rPr>
          <w:rFonts w:hint="cs"/>
          <w:color w:val="auto"/>
          <w:rtl/>
        </w:rPr>
        <w:t xml:space="preserve"> ــــــ</w:t>
      </w:r>
    </w:p>
    <w:tbl>
      <w:tblPr>
        <w:tblStyle w:val="ad"/>
        <w:bidiVisual/>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524"/>
        <w:gridCol w:w="805"/>
        <w:gridCol w:w="830"/>
        <w:gridCol w:w="715"/>
        <w:gridCol w:w="749"/>
        <w:gridCol w:w="828"/>
      </w:tblGrid>
      <w:tr w:rsidR="009B6BD8" w:rsidRPr="00E122DA" w:rsidTr="0083667B">
        <w:trPr>
          <w:trHeight w:val="851"/>
          <w:jc w:val="center"/>
        </w:trPr>
        <w:tc>
          <w:tcPr>
            <w:tcW w:w="542" w:type="dxa"/>
            <w:shd w:val="clear" w:color="auto" w:fill="BFBFBF" w:themeFill="background1" w:themeFillShade="BF"/>
          </w:tcPr>
          <w:p w:rsidR="0097057F" w:rsidRPr="00E122DA" w:rsidRDefault="00476D67" w:rsidP="00A6740F">
            <w:pPr>
              <w:spacing w:line="240" w:lineRule="auto"/>
              <w:ind w:firstLine="0"/>
              <w:jc w:val="center"/>
              <w:rPr>
                <w:sz w:val="20"/>
                <w:szCs w:val="20"/>
                <w:rtl/>
                <w:lang w:bidi="fa-IR"/>
              </w:rPr>
            </w:pPr>
            <w:r w:rsidRPr="00E122DA">
              <w:rPr>
                <w:rFonts w:hint="cs"/>
                <w:sz w:val="20"/>
                <w:szCs w:val="20"/>
                <w:rtl/>
                <w:lang w:bidi="fa-IR"/>
              </w:rPr>
              <w:t>الرقم</w:t>
            </w:r>
          </w:p>
        </w:tc>
        <w:tc>
          <w:tcPr>
            <w:tcW w:w="2524" w:type="dxa"/>
            <w:shd w:val="clear" w:color="auto" w:fill="BFBFBF" w:themeFill="background1" w:themeFillShade="BF"/>
          </w:tcPr>
          <w:p w:rsidR="0097057F" w:rsidRPr="00E122DA" w:rsidRDefault="00476D67" w:rsidP="00A6740F">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97057F" w:rsidRPr="00E122DA" w:rsidRDefault="0097057F" w:rsidP="00A6740F">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97057F" w:rsidRPr="00E122DA" w:rsidRDefault="0097057F" w:rsidP="00A6740F">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97057F" w:rsidRPr="00E122DA" w:rsidRDefault="0097057F" w:rsidP="00A6740F">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97057F" w:rsidRPr="00E122DA" w:rsidRDefault="0097057F" w:rsidP="00A6740F">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97057F" w:rsidRPr="00E122DA" w:rsidRDefault="0097057F" w:rsidP="00A6740F">
            <w:pPr>
              <w:spacing w:line="240" w:lineRule="auto"/>
              <w:ind w:firstLine="0"/>
              <w:jc w:val="center"/>
              <w:rPr>
                <w:sz w:val="20"/>
                <w:szCs w:val="20"/>
                <w:rtl/>
                <w:lang w:bidi="fa-IR"/>
              </w:rPr>
            </w:pPr>
            <w:r w:rsidRPr="00E122DA">
              <w:rPr>
                <w:rFonts w:hint="cs"/>
                <w:sz w:val="20"/>
                <w:szCs w:val="20"/>
                <w:rtl/>
              </w:rPr>
              <w:t>الوعدي أو التكليفي</w:t>
            </w:r>
          </w:p>
        </w:tc>
      </w:tr>
      <w:tr w:rsidR="00DF7724" w:rsidRPr="00E122DA" w:rsidTr="00AC48FA">
        <w:trPr>
          <w:trHeight w:val="411"/>
          <w:jc w:val="center"/>
        </w:trPr>
        <w:tc>
          <w:tcPr>
            <w:tcW w:w="542" w:type="dxa"/>
          </w:tcPr>
          <w:p w:rsidR="0097057F" w:rsidRPr="00E122DA" w:rsidRDefault="00AC48FA" w:rsidP="00A6740F">
            <w:pPr>
              <w:spacing w:line="240" w:lineRule="auto"/>
              <w:ind w:firstLine="0"/>
              <w:jc w:val="center"/>
              <w:rPr>
                <w:sz w:val="20"/>
                <w:szCs w:val="20"/>
                <w:rtl/>
              </w:rPr>
            </w:pPr>
            <w:r>
              <w:rPr>
                <w:rFonts w:hint="cs"/>
                <w:sz w:val="20"/>
                <w:szCs w:val="20"/>
                <w:rtl/>
              </w:rPr>
              <w:t>3</w:t>
            </w:r>
          </w:p>
        </w:tc>
        <w:tc>
          <w:tcPr>
            <w:tcW w:w="2524" w:type="dxa"/>
          </w:tcPr>
          <w:p w:rsidR="0097057F" w:rsidRPr="00E122DA" w:rsidRDefault="0097057F" w:rsidP="00A6740F">
            <w:pPr>
              <w:pStyle w:val="af1"/>
              <w:spacing w:after="0" w:line="240" w:lineRule="auto"/>
              <w:ind w:left="0"/>
              <w:jc w:val="both"/>
              <w:rPr>
                <w:rFonts w:cs="AL-Mohanad"/>
                <w:sz w:val="20"/>
                <w:szCs w:val="20"/>
                <w:rtl/>
                <w:lang w:bidi="ar-LB"/>
              </w:rPr>
            </w:pPr>
            <w:r w:rsidRPr="00E122DA">
              <w:rPr>
                <w:rFonts w:cs="AL-Mohanad" w:hint="cs"/>
                <w:sz w:val="20"/>
                <w:szCs w:val="20"/>
                <w:rtl/>
              </w:rPr>
              <w:t>يس</w:t>
            </w:r>
            <w:r w:rsidRPr="00E122DA">
              <w:rPr>
                <w:rFonts w:cs="AL-Mohanad"/>
                <w:sz w:val="20"/>
                <w:szCs w:val="20"/>
                <w:rtl/>
              </w:rPr>
              <w:t xml:space="preserve"> (1)</w:t>
            </w:r>
          </w:p>
        </w:tc>
        <w:tc>
          <w:tcPr>
            <w:tcW w:w="805" w:type="dxa"/>
          </w:tcPr>
          <w:p w:rsidR="0097057F" w:rsidRPr="00E122DA" w:rsidRDefault="0097057F" w:rsidP="00A6740F">
            <w:pPr>
              <w:spacing w:line="240" w:lineRule="auto"/>
              <w:ind w:firstLine="0"/>
              <w:jc w:val="center"/>
              <w:rPr>
                <w:sz w:val="20"/>
                <w:szCs w:val="20"/>
                <w:rtl/>
                <w:lang w:bidi="fa-IR"/>
              </w:rPr>
            </w:pPr>
          </w:p>
        </w:tc>
        <w:tc>
          <w:tcPr>
            <w:tcW w:w="830" w:type="dxa"/>
          </w:tcPr>
          <w:p w:rsidR="0097057F" w:rsidRPr="00E122DA" w:rsidRDefault="0097057F" w:rsidP="00A6740F">
            <w:pPr>
              <w:spacing w:line="240" w:lineRule="auto"/>
              <w:ind w:firstLine="0"/>
              <w:jc w:val="center"/>
              <w:rPr>
                <w:sz w:val="20"/>
                <w:szCs w:val="20"/>
                <w:rtl/>
                <w:lang w:bidi="fa-IR"/>
              </w:rPr>
            </w:pPr>
          </w:p>
        </w:tc>
        <w:tc>
          <w:tcPr>
            <w:tcW w:w="715" w:type="dxa"/>
          </w:tcPr>
          <w:p w:rsidR="0097057F" w:rsidRPr="00E122DA" w:rsidRDefault="0097057F" w:rsidP="00A6740F">
            <w:pPr>
              <w:spacing w:line="240" w:lineRule="auto"/>
              <w:ind w:firstLine="0"/>
              <w:jc w:val="center"/>
              <w:rPr>
                <w:sz w:val="20"/>
                <w:szCs w:val="20"/>
                <w:rtl/>
                <w:lang w:bidi="fa-IR"/>
              </w:rPr>
            </w:pPr>
          </w:p>
        </w:tc>
        <w:tc>
          <w:tcPr>
            <w:tcW w:w="749" w:type="dxa"/>
          </w:tcPr>
          <w:p w:rsidR="0097057F" w:rsidRPr="00E122DA" w:rsidRDefault="0097057F" w:rsidP="00A6740F">
            <w:pPr>
              <w:spacing w:line="240" w:lineRule="auto"/>
              <w:ind w:firstLine="0"/>
              <w:jc w:val="center"/>
              <w:rPr>
                <w:sz w:val="20"/>
                <w:szCs w:val="20"/>
                <w:rtl/>
                <w:lang w:bidi="fa-IR"/>
              </w:rPr>
            </w:pPr>
          </w:p>
        </w:tc>
        <w:tc>
          <w:tcPr>
            <w:tcW w:w="828" w:type="dxa"/>
          </w:tcPr>
          <w:p w:rsidR="0097057F" w:rsidRPr="00E122DA" w:rsidRDefault="00AF1ACE" w:rsidP="00A6740F">
            <w:pPr>
              <w:spacing w:line="240" w:lineRule="auto"/>
              <w:ind w:firstLine="0"/>
              <w:contextualSpacing/>
              <w:jc w:val="center"/>
              <w:rPr>
                <w:b/>
                <w:bCs w:val="0"/>
                <w:sz w:val="20"/>
                <w:szCs w:val="20"/>
                <w:rtl/>
                <w:lang w:bidi="fa-IR"/>
              </w:rPr>
            </w:pPr>
            <w:r w:rsidRPr="00E122DA">
              <w:rPr>
                <w:b/>
                <w:bCs w:val="0"/>
                <w:sz w:val="20"/>
                <w:szCs w:val="20"/>
                <w:rtl/>
                <w:lang w:bidi="fa-IR"/>
              </w:rPr>
              <w:sym w:font="Abz Roumouz-2" w:char="F050"/>
            </w:r>
          </w:p>
        </w:tc>
      </w:tr>
      <w:tr w:rsidR="00DF7724" w:rsidRPr="00E122DA" w:rsidTr="00AC48FA">
        <w:trPr>
          <w:trHeight w:val="411"/>
          <w:jc w:val="center"/>
        </w:trPr>
        <w:tc>
          <w:tcPr>
            <w:tcW w:w="542" w:type="dxa"/>
          </w:tcPr>
          <w:p w:rsidR="0097057F" w:rsidRPr="00E122DA" w:rsidRDefault="0097057F" w:rsidP="00A6740F">
            <w:pPr>
              <w:spacing w:line="240" w:lineRule="auto"/>
              <w:ind w:firstLine="0"/>
              <w:jc w:val="center"/>
              <w:rPr>
                <w:sz w:val="20"/>
                <w:szCs w:val="20"/>
                <w:rtl/>
              </w:rPr>
            </w:pPr>
            <w:r w:rsidRPr="00E122DA">
              <w:rPr>
                <w:sz w:val="20"/>
                <w:szCs w:val="20"/>
                <w:rtl/>
              </w:rPr>
              <w:t>2</w:t>
            </w:r>
          </w:p>
        </w:tc>
        <w:tc>
          <w:tcPr>
            <w:tcW w:w="2524" w:type="dxa"/>
          </w:tcPr>
          <w:p w:rsidR="0097057F" w:rsidRPr="00E122DA" w:rsidRDefault="0097057F" w:rsidP="00A6740F">
            <w:pPr>
              <w:spacing w:line="240" w:lineRule="auto"/>
              <w:ind w:firstLine="0"/>
              <w:rPr>
                <w:sz w:val="20"/>
                <w:szCs w:val="20"/>
                <w:rtl/>
                <w:lang w:bidi="fa-IR"/>
              </w:rPr>
            </w:pPr>
            <w:r w:rsidRPr="00E122DA">
              <w:rPr>
                <w:rFonts w:hint="cs"/>
                <w:sz w:val="20"/>
                <w:szCs w:val="20"/>
                <w:rtl/>
              </w:rPr>
              <w:t>وَالْقُرْآنِ</w:t>
            </w:r>
            <w:r w:rsidRPr="00E122DA">
              <w:rPr>
                <w:sz w:val="20"/>
                <w:szCs w:val="20"/>
                <w:rtl/>
              </w:rPr>
              <w:t xml:space="preserve"> </w:t>
            </w:r>
            <w:r w:rsidRPr="00E122DA">
              <w:rPr>
                <w:rFonts w:hint="cs"/>
                <w:sz w:val="20"/>
                <w:szCs w:val="20"/>
                <w:rtl/>
              </w:rPr>
              <w:t>الْحَكِيمِ</w:t>
            </w:r>
            <w:r w:rsidRPr="00E122DA">
              <w:rPr>
                <w:sz w:val="20"/>
                <w:szCs w:val="20"/>
                <w:rtl/>
              </w:rPr>
              <w:t xml:space="preserve"> (2)</w:t>
            </w:r>
          </w:p>
        </w:tc>
        <w:tc>
          <w:tcPr>
            <w:tcW w:w="805" w:type="dxa"/>
          </w:tcPr>
          <w:p w:rsidR="0097057F" w:rsidRPr="00E122DA" w:rsidRDefault="0097057F" w:rsidP="00A6740F">
            <w:pPr>
              <w:spacing w:line="240" w:lineRule="auto"/>
              <w:ind w:firstLine="0"/>
              <w:jc w:val="center"/>
              <w:rPr>
                <w:sz w:val="20"/>
                <w:szCs w:val="20"/>
                <w:rtl/>
                <w:lang w:bidi="fa-IR"/>
              </w:rPr>
            </w:pPr>
          </w:p>
        </w:tc>
        <w:tc>
          <w:tcPr>
            <w:tcW w:w="830" w:type="dxa"/>
          </w:tcPr>
          <w:p w:rsidR="0097057F" w:rsidRPr="00E122DA" w:rsidRDefault="0097057F" w:rsidP="00A6740F">
            <w:pPr>
              <w:spacing w:line="240" w:lineRule="auto"/>
              <w:ind w:firstLine="0"/>
              <w:jc w:val="center"/>
              <w:rPr>
                <w:sz w:val="20"/>
                <w:szCs w:val="20"/>
                <w:rtl/>
                <w:lang w:bidi="fa-IR"/>
              </w:rPr>
            </w:pPr>
          </w:p>
        </w:tc>
        <w:tc>
          <w:tcPr>
            <w:tcW w:w="715" w:type="dxa"/>
          </w:tcPr>
          <w:p w:rsidR="0097057F" w:rsidRPr="00E122DA" w:rsidRDefault="00AF1ACE"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749" w:type="dxa"/>
          </w:tcPr>
          <w:p w:rsidR="0097057F" w:rsidRPr="00E122DA" w:rsidRDefault="0097057F" w:rsidP="00A6740F">
            <w:pPr>
              <w:spacing w:line="240" w:lineRule="auto"/>
              <w:ind w:firstLine="0"/>
              <w:jc w:val="center"/>
              <w:rPr>
                <w:sz w:val="20"/>
                <w:szCs w:val="20"/>
                <w:rtl/>
                <w:lang w:bidi="fa-IR"/>
              </w:rPr>
            </w:pPr>
          </w:p>
        </w:tc>
        <w:tc>
          <w:tcPr>
            <w:tcW w:w="828" w:type="dxa"/>
          </w:tcPr>
          <w:p w:rsidR="0097057F" w:rsidRPr="00E122DA" w:rsidRDefault="00AF1ACE"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r>
      <w:tr w:rsidR="00DF7724" w:rsidRPr="00E122DA" w:rsidTr="0083667B">
        <w:trPr>
          <w:trHeight w:val="851"/>
          <w:jc w:val="center"/>
        </w:trPr>
        <w:tc>
          <w:tcPr>
            <w:tcW w:w="542" w:type="dxa"/>
          </w:tcPr>
          <w:p w:rsidR="0097057F" w:rsidRPr="00E122DA" w:rsidRDefault="0097057F" w:rsidP="00A6740F">
            <w:pPr>
              <w:spacing w:line="240" w:lineRule="auto"/>
              <w:ind w:firstLine="0"/>
              <w:jc w:val="center"/>
              <w:rPr>
                <w:sz w:val="20"/>
                <w:szCs w:val="20"/>
                <w:rtl/>
              </w:rPr>
            </w:pPr>
            <w:r w:rsidRPr="00E122DA">
              <w:rPr>
                <w:sz w:val="20"/>
                <w:szCs w:val="20"/>
                <w:rtl/>
              </w:rPr>
              <w:t>3</w:t>
            </w:r>
          </w:p>
        </w:tc>
        <w:tc>
          <w:tcPr>
            <w:tcW w:w="2524" w:type="dxa"/>
          </w:tcPr>
          <w:p w:rsidR="0097057F" w:rsidRPr="00E122DA" w:rsidRDefault="0097057F" w:rsidP="00A6740F">
            <w:pPr>
              <w:spacing w:line="240" w:lineRule="auto"/>
              <w:ind w:firstLine="0"/>
              <w:rPr>
                <w:sz w:val="20"/>
                <w:szCs w:val="20"/>
                <w:rtl/>
              </w:rPr>
            </w:pPr>
            <w:r w:rsidRPr="00E122DA">
              <w:rPr>
                <w:rFonts w:hint="cs"/>
                <w:sz w:val="20"/>
                <w:szCs w:val="20"/>
                <w:rtl/>
              </w:rPr>
              <w:t>إِنَّكَ</w:t>
            </w:r>
            <w:r w:rsidRPr="00E122DA">
              <w:rPr>
                <w:sz w:val="20"/>
                <w:szCs w:val="20"/>
                <w:rtl/>
              </w:rPr>
              <w:t xml:space="preserve"> </w:t>
            </w:r>
            <w:r w:rsidRPr="00E122DA">
              <w:rPr>
                <w:rFonts w:hint="cs"/>
                <w:sz w:val="20"/>
                <w:szCs w:val="20"/>
                <w:rtl/>
              </w:rPr>
              <w:t>لَمِنَ</w:t>
            </w:r>
            <w:r w:rsidRPr="00E122DA">
              <w:rPr>
                <w:sz w:val="20"/>
                <w:szCs w:val="20"/>
                <w:rtl/>
              </w:rPr>
              <w:t xml:space="preserve"> </w:t>
            </w:r>
            <w:r w:rsidRPr="00E122DA">
              <w:rPr>
                <w:rFonts w:hint="cs"/>
                <w:sz w:val="20"/>
                <w:szCs w:val="20"/>
                <w:rtl/>
              </w:rPr>
              <w:t>الْمُرْسَلِينَ</w:t>
            </w:r>
            <w:r w:rsidRPr="00E122DA">
              <w:rPr>
                <w:sz w:val="20"/>
                <w:szCs w:val="20"/>
                <w:rtl/>
              </w:rPr>
              <w:t xml:space="preserve"> (3) </w:t>
            </w:r>
            <w:r w:rsidRPr="00E122DA">
              <w:rPr>
                <w:rFonts w:hint="cs"/>
                <w:sz w:val="20"/>
                <w:szCs w:val="20"/>
                <w:rtl/>
              </w:rPr>
              <w:t>عَلى‏</w:t>
            </w:r>
            <w:r w:rsidRPr="00E122DA">
              <w:rPr>
                <w:sz w:val="20"/>
                <w:szCs w:val="20"/>
                <w:rtl/>
              </w:rPr>
              <w:t xml:space="preserve"> </w:t>
            </w:r>
            <w:r w:rsidRPr="00E122DA">
              <w:rPr>
                <w:rFonts w:hint="cs"/>
                <w:sz w:val="20"/>
                <w:szCs w:val="20"/>
                <w:rtl/>
              </w:rPr>
              <w:t>صِراطٍ</w:t>
            </w:r>
            <w:r w:rsidRPr="00E122DA">
              <w:rPr>
                <w:sz w:val="20"/>
                <w:szCs w:val="20"/>
                <w:rtl/>
              </w:rPr>
              <w:t xml:space="preserve"> </w:t>
            </w:r>
            <w:r w:rsidRPr="00E122DA">
              <w:rPr>
                <w:rFonts w:hint="cs"/>
                <w:sz w:val="20"/>
                <w:szCs w:val="20"/>
                <w:rtl/>
              </w:rPr>
              <w:t>مُسْتَقِيمٍ</w:t>
            </w:r>
            <w:r w:rsidRPr="00E122DA">
              <w:rPr>
                <w:sz w:val="20"/>
                <w:szCs w:val="20"/>
                <w:rtl/>
              </w:rPr>
              <w:t xml:space="preserve"> (4</w:t>
            </w:r>
            <w:r w:rsidRPr="00E122DA">
              <w:rPr>
                <w:rFonts w:hint="cs"/>
                <w:sz w:val="20"/>
                <w:szCs w:val="20"/>
                <w:rtl/>
              </w:rPr>
              <w:t>) تَنْزِيلَ</w:t>
            </w:r>
            <w:r w:rsidR="00DF7724" w:rsidRPr="00E122DA">
              <w:rPr>
                <w:rFonts w:hint="cs"/>
                <w:sz w:val="20"/>
                <w:szCs w:val="20"/>
                <w:rtl/>
              </w:rPr>
              <w:t xml:space="preserve"> </w:t>
            </w:r>
            <w:r w:rsidRPr="00E122DA">
              <w:rPr>
                <w:rFonts w:hint="cs"/>
                <w:sz w:val="20"/>
                <w:szCs w:val="20"/>
                <w:rtl/>
              </w:rPr>
              <w:t>الْعَزِيزِ</w:t>
            </w:r>
            <w:r w:rsidRPr="00E122DA">
              <w:rPr>
                <w:sz w:val="20"/>
                <w:szCs w:val="20"/>
                <w:rtl/>
              </w:rPr>
              <w:t xml:space="preserve"> </w:t>
            </w:r>
            <w:r w:rsidRPr="00E122DA">
              <w:rPr>
                <w:rFonts w:hint="cs"/>
                <w:sz w:val="20"/>
                <w:szCs w:val="20"/>
                <w:rtl/>
              </w:rPr>
              <w:t>الرَّحِيمِ</w:t>
            </w:r>
            <w:r w:rsidRPr="00E122DA">
              <w:rPr>
                <w:sz w:val="20"/>
                <w:szCs w:val="20"/>
                <w:rtl/>
              </w:rPr>
              <w:t xml:space="preserve"> (5)</w:t>
            </w:r>
          </w:p>
        </w:tc>
        <w:tc>
          <w:tcPr>
            <w:tcW w:w="805" w:type="dxa"/>
          </w:tcPr>
          <w:p w:rsidR="0097057F" w:rsidRPr="00E122DA" w:rsidRDefault="00AF1ACE"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830" w:type="dxa"/>
          </w:tcPr>
          <w:p w:rsidR="0097057F" w:rsidRPr="00E122DA" w:rsidRDefault="0097057F" w:rsidP="00A6740F">
            <w:pPr>
              <w:spacing w:line="240" w:lineRule="auto"/>
              <w:ind w:firstLine="0"/>
              <w:jc w:val="center"/>
              <w:rPr>
                <w:sz w:val="20"/>
                <w:szCs w:val="20"/>
                <w:rtl/>
                <w:lang w:bidi="fa-IR"/>
              </w:rPr>
            </w:pPr>
          </w:p>
        </w:tc>
        <w:tc>
          <w:tcPr>
            <w:tcW w:w="715" w:type="dxa"/>
          </w:tcPr>
          <w:p w:rsidR="0097057F" w:rsidRPr="00E122DA" w:rsidRDefault="00AF1ACE"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749" w:type="dxa"/>
          </w:tcPr>
          <w:p w:rsidR="0097057F" w:rsidRPr="00E122DA" w:rsidRDefault="0097057F" w:rsidP="00A6740F">
            <w:pPr>
              <w:spacing w:line="240" w:lineRule="auto"/>
              <w:ind w:firstLine="0"/>
              <w:jc w:val="center"/>
              <w:rPr>
                <w:sz w:val="20"/>
                <w:szCs w:val="20"/>
                <w:rtl/>
                <w:lang w:bidi="fa-IR"/>
              </w:rPr>
            </w:pPr>
          </w:p>
        </w:tc>
        <w:tc>
          <w:tcPr>
            <w:tcW w:w="828" w:type="dxa"/>
          </w:tcPr>
          <w:p w:rsidR="0097057F" w:rsidRPr="00E122DA" w:rsidRDefault="0097057F" w:rsidP="00A6740F">
            <w:pPr>
              <w:spacing w:line="240" w:lineRule="auto"/>
              <w:ind w:firstLine="0"/>
              <w:jc w:val="center"/>
              <w:rPr>
                <w:sz w:val="20"/>
                <w:szCs w:val="20"/>
                <w:rtl/>
                <w:lang w:bidi="fa-IR"/>
              </w:rPr>
            </w:pPr>
          </w:p>
        </w:tc>
      </w:tr>
      <w:tr w:rsidR="00DF7724" w:rsidRPr="00E122DA" w:rsidTr="0083667B">
        <w:trPr>
          <w:trHeight w:val="851"/>
          <w:jc w:val="center"/>
        </w:trPr>
        <w:tc>
          <w:tcPr>
            <w:tcW w:w="542" w:type="dxa"/>
          </w:tcPr>
          <w:p w:rsidR="0097057F" w:rsidRPr="00E122DA" w:rsidRDefault="0097057F" w:rsidP="00A6740F">
            <w:pPr>
              <w:spacing w:line="240" w:lineRule="auto"/>
              <w:ind w:firstLine="0"/>
              <w:jc w:val="center"/>
              <w:rPr>
                <w:sz w:val="20"/>
                <w:szCs w:val="20"/>
                <w:rtl/>
              </w:rPr>
            </w:pPr>
            <w:r w:rsidRPr="00E122DA">
              <w:rPr>
                <w:sz w:val="20"/>
                <w:szCs w:val="20"/>
                <w:rtl/>
              </w:rPr>
              <w:t>4</w:t>
            </w:r>
          </w:p>
        </w:tc>
        <w:tc>
          <w:tcPr>
            <w:tcW w:w="2524" w:type="dxa"/>
          </w:tcPr>
          <w:p w:rsidR="0097057F" w:rsidRPr="00E122DA" w:rsidRDefault="0097057F" w:rsidP="00A6740F">
            <w:pPr>
              <w:spacing w:line="240" w:lineRule="auto"/>
              <w:ind w:firstLine="0"/>
              <w:rPr>
                <w:sz w:val="20"/>
                <w:szCs w:val="20"/>
                <w:rtl/>
              </w:rPr>
            </w:pPr>
            <w:r w:rsidRPr="00E122DA">
              <w:rPr>
                <w:rFonts w:hint="cs"/>
                <w:sz w:val="20"/>
                <w:szCs w:val="20"/>
                <w:rtl/>
              </w:rPr>
              <w:t>لِتُنْذِرَ</w:t>
            </w:r>
            <w:r w:rsidRPr="00E122DA">
              <w:rPr>
                <w:sz w:val="20"/>
                <w:szCs w:val="20"/>
                <w:rtl/>
              </w:rPr>
              <w:t xml:space="preserve"> </w:t>
            </w:r>
            <w:r w:rsidRPr="00E122DA">
              <w:rPr>
                <w:rFonts w:hint="cs"/>
                <w:sz w:val="20"/>
                <w:szCs w:val="20"/>
                <w:rtl/>
              </w:rPr>
              <w:t>قَوْماً</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أُنْذِرَ</w:t>
            </w:r>
            <w:r w:rsidRPr="00E122DA">
              <w:rPr>
                <w:sz w:val="20"/>
                <w:szCs w:val="20"/>
                <w:rtl/>
              </w:rPr>
              <w:t xml:space="preserve"> </w:t>
            </w:r>
            <w:r w:rsidRPr="00E122DA">
              <w:rPr>
                <w:rFonts w:hint="cs"/>
                <w:sz w:val="20"/>
                <w:szCs w:val="20"/>
                <w:rtl/>
              </w:rPr>
              <w:t>آباؤُهُمْ</w:t>
            </w:r>
            <w:r w:rsidRPr="00E122DA">
              <w:rPr>
                <w:sz w:val="20"/>
                <w:szCs w:val="20"/>
                <w:rtl/>
              </w:rPr>
              <w:t xml:space="preserve"> </w:t>
            </w:r>
            <w:r w:rsidRPr="00E122DA">
              <w:rPr>
                <w:rFonts w:hint="cs"/>
                <w:sz w:val="20"/>
                <w:szCs w:val="20"/>
                <w:rtl/>
              </w:rPr>
              <w:t>فَهُمْ</w:t>
            </w:r>
            <w:r w:rsidRPr="00E122DA">
              <w:rPr>
                <w:sz w:val="20"/>
                <w:szCs w:val="20"/>
                <w:rtl/>
              </w:rPr>
              <w:t xml:space="preserve"> </w:t>
            </w:r>
            <w:r w:rsidRPr="00E122DA">
              <w:rPr>
                <w:rFonts w:hint="cs"/>
                <w:sz w:val="20"/>
                <w:szCs w:val="20"/>
                <w:rtl/>
              </w:rPr>
              <w:t>غافِلُونَ</w:t>
            </w:r>
            <w:r w:rsidRPr="00E122DA">
              <w:rPr>
                <w:sz w:val="20"/>
                <w:szCs w:val="20"/>
                <w:rtl/>
              </w:rPr>
              <w:t xml:space="preserve"> (6)</w:t>
            </w:r>
            <w:r w:rsidR="00DF7724" w:rsidRPr="00E122DA">
              <w:rPr>
                <w:rFonts w:hint="cs"/>
                <w:sz w:val="20"/>
                <w:szCs w:val="20"/>
                <w:rtl/>
              </w:rPr>
              <w:t xml:space="preserve"> </w:t>
            </w:r>
            <w:r w:rsidRPr="00E122DA">
              <w:rPr>
                <w:rFonts w:hint="cs"/>
                <w:sz w:val="20"/>
                <w:szCs w:val="20"/>
                <w:rtl/>
              </w:rPr>
              <w:t>لَقَدْ</w:t>
            </w:r>
            <w:r w:rsidRPr="00E122DA">
              <w:rPr>
                <w:sz w:val="20"/>
                <w:szCs w:val="20"/>
                <w:rtl/>
              </w:rPr>
              <w:t xml:space="preserve"> </w:t>
            </w:r>
            <w:r w:rsidRPr="00E122DA">
              <w:rPr>
                <w:rFonts w:hint="cs"/>
                <w:sz w:val="20"/>
                <w:szCs w:val="20"/>
                <w:rtl/>
              </w:rPr>
              <w:t>حَقَّ</w:t>
            </w:r>
            <w:r w:rsidRPr="00E122DA">
              <w:rPr>
                <w:sz w:val="20"/>
                <w:szCs w:val="20"/>
                <w:rtl/>
              </w:rPr>
              <w:t xml:space="preserve"> </w:t>
            </w:r>
            <w:r w:rsidRPr="00E122DA">
              <w:rPr>
                <w:rFonts w:hint="cs"/>
                <w:sz w:val="20"/>
                <w:szCs w:val="20"/>
                <w:rtl/>
              </w:rPr>
              <w:t>الْقَوْلُ</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أَكْثَرِهِمْ</w:t>
            </w:r>
            <w:r w:rsidRPr="00E122DA">
              <w:rPr>
                <w:sz w:val="20"/>
                <w:szCs w:val="20"/>
                <w:rtl/>
              </w:rPr>
              <w:t xml:space="preserve"> </w:t>
            </w:r>
            <w:r w:rsidRPr="00E122DA">
              <w:rPr>
                <w:rFonts w:hint="cs"/>
                <w:sz w:val="20"/>
                <w:szCs w:val="20"/>
                <w:rtl/>
              </w:rPr>
              <w:t>فَهُمْ</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يُؤْمِنُونَ(7)</w:t>
            </w:r>
          </w:p>
        </w:tc>
        <w:tc>
          <w:tcPr>
            <w:tcW w:w="805" w:type="dxa"/>
          </w:tcPr>
          <w:p w:rsidR="0097057F"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830" w:type="dxa"/>
          </w:tcPr>
          <w:p w:rsidR="0097057F" w:rsidRPr="00E122DA" w:rsidRDefault="0097057F" w:rsidP="00A6740F">
            <w:pPr>
              <w:spacing w:line="240" w:lineRule="auto"/>
              <w:ind w:firstLine="0"/>
              <w:jc w:val="center"/>
              <w:rPr>
                <w:sz w:val="20"/>
                <w:szCs w:val="20"/>
                <w:rtl/>
                <w:lang w:bidi="fa-IR"/>
              </w:rPr>
            </w:pPr>
          </w:p>
        </w:tc>
        <w:tc>
          <w:tcPr>
            <w:tcW w:w="715" w:type="dxa"/>
          </w:tcPr>
          <w:p w:rsidR="0097057F"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749" w:type="dxa"/>
          </w:tcPr>
          <w:p w:rsidR="0097057F" w:rsidRPr="00E122DA" w:rsidRDefault="0097057F" w:rsidP="00A6740F">
            <w:pPr>
              <w:spacing w:line="240" w:lineRule="auto"/>
              <w:ind w:firstLine="0"/>
              <w:jc w:val="center"/>
              <w:rPr>
                <w:sz w:val="20"/>
                <w:szCs w:val="20"/>
                <w:rtl/>
                <w:lang w:bidi="fa-IR"/>
              </w:rPr>
            </w:pPr>
          </w:p>
        </w:tc>
        <w:tc>
          <w:tcPr>
            <w:tcW w:w="828" w:type="dxa"/>
          </w:tcPr>
          <w:p w:rsidR="0097057F" w:rsidRPr="00E122DA" w:rsidRDefault="0097057F" w:rsidP="00A6740F">
            <w:pPr>
              <w:spacing w:line="240" w:lineRule="auto"/>
              <w:ind w:firstLine="0"/>
              <w:jc w:val="center"/>
              <w:rPr>
                <w:sz w:val="20"/>
                <w:szCs w:val="20"/>
                <w:rtl/>
                <w:lang w:bidi="fa-IR"/>
              </w:rPr>
            </w:pPr>
          </w:p>
        </w:tc>
      </w:tr>
      <w:tr w:rsidR="00DF7724" w:rsidRPr="00E122DA" w:rsidTr="00AC48FA">
        <w:trPr>
          <w:trHeight w:val="1276"/>
          <w:jc w:val="center"/>
        </w:trPr>
        <w:tc>
          <w:tcPr>
            <w:tcW w:w="542" w:type="dxa"/>
          </w:tcPr>
          <w:p w:rsidR="0097057F" w:rsidRPr="00E122DA" w:rsidRDefault="0097057F" w:rsidP="00A6740F">
            <w:pPr>
              <w:spacing w:line="240" w:lineRule="auto"/>
              <w:ind w:firstLine="0"/>
              <w:jc w:val="center"/>
              <w:rPr>
                <w:sz w:val="20"/>
                <w:szCs w:val="20"/>
                <w:rtl/>
              </w:rPr>
            </w:pPr>
            <w:r w:rsidRPr="00E122DA">
              <w:rPr>
                <w:sz w:val="20"/>
                <w:szCs w:val="20"/>
                <w:rtl/>
              </w:rPr>
              <w:t>5</w:t>
            </w:r>
          </w:p>
        </w:tc>
        <w:tc>
          <w:tcPr>
            <w:tcW w:w="2524" w:type="dxa"/>
          </w:tcPr>
          <w:p w:rsidR="0097057F" w:rsidRPr="00E122DA" w:rsidRDefault="0097057F" w:rsidP="00A6740F">
            <w:pPr>
              <w:spacing w:line="240" w:lineRule="auto"/>
              <w:ind w:firstLine="0"/>
              <w:rPr>
                <w:sz w:val="20"/>
                <w:szCs w:val="20"/>
                <w:rtl/>
              </w:rPr>
            </w:pPr>
            <w:r w:rsidRPr="00E122DA">
              <w:rPr>
                <w:rFonts w:hint="cs"/>
                <w:sz w:val="20"/>
                <w:szCs w:val="20"/>
                <w:rtl/>
              </w:rPr>
              <w:t>إِنَّا</w:t>
            </w:r>
            <w:r w:rsidRPr="00E122DA">
              <w:rPr>
                <w:sz w:val="20"/>
                <w:szCs w:val="20"/>
                <w:rtl/>
              </w:rPr>
              <w:t xml:space="preserve"> </w:t>
            </w:r>
            <w:r w:rsidRPr="00E122DA">
              <w:rPr>
                <w:rFonts w:hint="cs"/>
                <w:sz w:val="20"/>
                <w:szCs w:val="20"/>
                <w:rtl/>
              </w:rPr>
              <w:t>جَعَلْنا</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أَعْناقِهِمْ</w:t>
            </w:r>
            <w:r w:rsidRPr="00E122DA">
              <w:rPr>
                <w:sz w:val="20"/>
                <w:szCs w:val="20"/>
                <w:rtl/>
              </w:rPr>
              <w:t xml:space="preserve"> </w:t>
            </w:r>
            <w:r w:rsidRPr="00E122DA">
              <w:rPr>
                <w:rFonts w:hint="cs"/>
                <w:sz w:val="20"/>
                <w:szCs w:val="20"/>
                <w:rtl/>
              </w:rPr>
              <w:t>أَغْلالاً</w:t>
            </w:r>
            <w:r w:rsidRPr="00E122DA">
              <w:rPr>
                <w:sz w:val="20"/>
                <w:szCs w:val="20"/>
                <w:rtl/>
              </w:rPr>
              <w:t xml:space="preserve"> </w:t>
            </w:r>
            <w:r w:rsidRPr="00E122DA">
              <w:rPr>
                <w:rFonts w:hint="cs"/>
                <w:sz w:val="20"/>
                <w:szCs w:val="20"/>
                <w:rtl/>
              </w:rPr>
              <w:t>فَهِيَ</w:t>
            </w:r>
            <w:r w:rsidRPr="00E122DA">
              <w:rPr>
                <w:sz w:val="20"/>
                <w:szCs w:val="20"/>
                <w:rtl/>
              </w:rPr>
              <w:t xml:space="preserve"> </w:t>
            </w:r>
            <w:r w:rsidRPr="00E122DA">
              <w:rPr>
                <w:rFonts w:hint="cs"/>
                <w:sz w:val="20"/>
                <w:szCs w:val="20"/>
                <w:rtl/>
              </w:rPr>
              <w:t>إِلَى</w:t>
            </w:r>
            <w:r w:rsidRPr="00E122DA">
              <w:rPr>
                <w:sz w:val="20"/>
                <w:szCs w:val="20"/>
                <w:rtl/>
              </w:rPr>
              <w:t xml:space="preserve"> </w:t>
            </w:r>
            <w:r w:rsidRPr="00E122DA">
              <w:rPr>
                <w:rFonts w:hint="cs"/>
                <w:sz w:val="20"/>
                <w:szCs w:val="20"/>
                <w:rtl/>
              </w:rPr>
              <w:t>الْأَذْقانِ</w:t>
            </w:r>
            <w:r w:rsidRPr="00E122DA">
              <w:rPr>
                <w:sz w:val="20"/>
                <w:szCs w:val="20"/>
                <w:rtl/>
              </w:rPr>
              <w:t xml:space="preserve"> </w:t>
            </w:r>
            <w:r w:rsidRPr="00E122DA">
              <w:rPr>
                <w:rFonts w:hint="cs"/>
                <w:sz w:val="20"/>
                <w:szCs w:val="20"/>
                <w:rtl/>
              </w:rPr>
              <w:t>فَهُمْ</w:t>
            </w:r>
            <w:r w:rsidRPr="00E122DA">
              <w:rPr>
                <w:sz w:val="20"/>
                <w:szCs w:val="20"/>
                <w:rtl/>
              </w:rPr>
              <w:t xml:space="preserve"> </w:t>
            </w:r>
            <w:r w:rsidRPr="00E122DA">
              <w:rPr>
                <w:rFonts w:hint="cs"/>
                <w:sz w:val="20"/>
                <w:szCs w:val="20"/>
                <w:rtl/>
              </w:rPr>
              <w:t>مُقْمَحُونَ</w:t>
            </w:r>
            <w:r w:rsidRPr="00E122DA">
              <w:rPr>
                <w:sz w:val="20"/>
                <w:szCs w:val="20"/>
                <w:rtl/>
              </w:rPr>
              <w:t xml:space="preserve"> (8) و</w:t>
            </w:r>
            <w:r w:rsidRPr="00E122DA">
              <w:rPr>
                <w:rFonts w:hint="cs"/>
                <w:sz w:val="20"/>
                <w:szCs w:val="20"/>
                <w:rtl/>
              </w:rPr>
              <w:t>جَعَلْنا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بَيْنِ</w:t>
            </w:r>
            <w:r w:rsidRPr="00E122DA">
              <w:rPr>
                <w:sz w:val="20"/>
                <w:szCs w:val="20"/>
                <w:rtl/>
              </w:rPr>
              <w:t xml:space="preserve"> </w:t>
            </w:r>
            <w:r w:rsidRPr="00E122DA">
              <w:rPr>
                <w:rFonts w:hint="cs"/>
                <w:sz w:val="20"/>
                <w:szCs w:val="20"/>
                <w:rtl/>
              </w:rPr>
              <w:t>أَيْدِيهِمْ</w:t>
            </w:r>
            <w:r w:rsidRPr="00E122DA">
              <w:rPr>
                <w:sz w:val="20"/>
                <w:szCs w:val="20"/>
                <w:rtl/>
              </w:rPr>
              <w:t xml:space="preserve"> </w:t>
            </w:r>
            <w:r w:rsidRPr="00E122DA">
              <w:rPr>
                <w:rFonts w:hint="cs"/>
                <w:sz w:val="20"/>
                <w:szCs w:val="20"/>
                <w:rtl/>
              </w:rPr>
              <w:t>سَدّ</w:t>
            </w:r>
            <w:r w:rsidR="008807C8" w:rsidRPr="00E122DA">
              <w:rPr>
                <w:rFonts w:hint="cs"/>
                <w:sz w:val="20"/>
                <w:szCs w:val="20"/>
                <w:rtl/>
              </w:rPr>
              <w:t>اً</w:t>
            </w:r>
            <w:r w:rsidRPr="00E122DA">
              <w:rPr>
                <w:sz w:val="20"/>
                <w:szCs w:val="20"/>
                <w:rtl/>
              </w:rPr>
              <w:t xml:space="preserve"> و</w:t>
            </w:r>
            <w:r w:rsidRPr="00E122DA">
              <w:rPr>
                <w:rFonts w:hint="cs"/>
                <w:sz w:val="20"/>
                <w:szCs w:val="20"/>
                <w:rtl/>
              </w:rPr>
              <w:t>مِنْ</w:t>
            </w:r>
            <w:r w:rsidRPr="00E122DA">
              <w:rPr>
                <w:sz w:val="20"/>
                <w:szCs w:val="20"/>
                <w:rtl/>
              </w:rPr>
              <w:t xml:space="preserve"> </w:t>
            </w:r>
            <w:r w:rsidRPr="00E122DA">
              <w:rPr>
                <w:rFonts w:hint="cs"/>
                <w:sz w:val="20"/>
                <w:szCs w:val="20"/>
                <w:rtl/>
              </w:rPr>
              <w:t>خَلْفِهِمْ</w:t>
            </w:r>
            <w:r w:rsidRPr="00E122DA">
              <w:rPr>
                <w:sz w:val="20"/>
                <w:szCs w:val="20"/>
                <w:rtl/>
              </w:rPr>
              <w:t xml:space="preserve"> </w:t>
            </w:r>
            <w:r w:rsidRPr="00E122DA">
              <w:rPr>
                <w:rFonts w:hint="cs"/>
                <w:sz w:val="20"/>
                <w:szCs w:val="20"/>
                <w:rtl/>
              </w:rPr>
              <w:t>سَدّ</w:t>
            </w:r>
            <w:r w:rsidR="008807C8" w:rsidRPr="00E122DA">
              <w:rPr>
                <w:rFonts w:hint="cs"/>
                <w:sz w:val="20"/>
                <w:szCs w:val="20"/>
                <w:rtl/>
              </w:rPr>
              <w:t>اً</w:t>
            </w:r>
            <w:r w:rsidRPr="00E122DA">
              <w:rPr>
                <w:sz w:val="20"/>
                <w:szCs w:val="20"/>
                <w:rtl/>
              </w:rPr>
              <w:t xml:space="preserve"> </w:t>
            </w:r>
            <w:r w:rsidRPr="00E122DA">
              <w:rPr>
                <w:rFonts w:hint="cs"/>
                <w:sz w:val="20"/>
                <w:szCs w:val="20"/>
                <w:rtl/>
              </w:rPr>
              <w:t>فَأَغْشَيْناهُمْ</w:t>
            </w:r>
            <w:r w:rsidRPr="00E122DA">
              <w:rPr>
                <w:sz w:val="20"/>
                <w:szCs w:val="20"/>
                <w:rtl/>
              </w:rPr>
              <w:t xml:space="preserve"> </w:t>
            </w:r>
            <w:r w:rsidRPr="00E122DA">
              <w:rPr>
                <w:rFonts w:hint="cs"/>
                <w:sz w:val="20"/>
                <w:szCs w:val="20"/>
                <w:rtl/>
              </w:rPr>
              <w:t>فَهُمْ</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يُبْصِرُونَ</w:t>
            </w:r>
            <w:r w:rsidRPr="00E122DA">
              <w:rPr>
                <w:sz w:val="20"/>
                <w:szCs w:val="20"/>
                <w:rtl/>
              </w:rPr>
              <w:t xml:space="preserve"> (9</w:t>
            </w:r>
            <w:r w:rsidRPr="00E122DA">
              <w:rPr>
                <w:rFonts w:hint="cs"/>
                <w:sz w:val="20"/>
                <w:szCs w:val="20"/>
                <w:rtl/>
              </w:rPr>
              <w:t>)</w:t>
            </w:r>
          </w:p>
        </w:tc>
        <w:tc>
          <w:tcPr>
            <w:tcW w:w="805" w:type="dxa"/>
          </w:tcPr>
          <w:p w:rsidR="0097057F"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830" w:type="dxa"/>
          </w:tcPr>
          <w:p w:rsidR="0097057F" w:rsidRPr="00E122DA" w:rsidRDefault="0097057F" w:rsidP="00A6740F">
            <w:pPr>
              <w:spacing w:line="240" w:lineRule="auto"/>
              <w:ind w:firstLine="0"/>
              <w:jc w:val="center"/>
              <w:rPr>
                <w:sz w:val="20"/>
                <w:szCs w:val="20"/>
                <w:rtl/>
                <w:lang w:bidi="fa-IR"/>
              </w:rPr>
            </w:pPr>
          </w:p>
        </w:tc>
        <w:tc>
          <w:tcPr>
            <w:tcW w:w="715" w:type="dxa"/>
          </w:tcPr>
          <w:p w:rsidR="0097057F"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749" w:type="dxa"/>
          </w:tcPr>
          <w:p w:rsidR="0097057F" w:rsidRPr="00E122DA" w:rsidRDefault="0097057F" w:rsidP="00A6740F">
            <w:pPr>
              <w:spacing w:line="240" w:lineRule="auto"/>
              <w:ind w:firstLine="0"/>
              <w:jc w:val="center"/>
              <w:rPr>
                <w:sz w:val="20"/>
                <w:szCs w:val="20"/>
                <w:rtl/>
                <w:lang w:bidi="fa-IR"/>
              </w:rPr>
            </w:pPr>
          </w:p>
        </w:tc>
        <w:tc>
          <w:tcPr>
            <w:tcW w:w="828" w:type="dxa"/>
          </w:tcPr>
          <w:p w:rsidR="0097057F" w:rsidRPr="00E122DA" w:rsidRDefault="0097057F" w:rsidP="00A6740F">
            <w:pPr>
              <w:spacing w:line="240" w:lineRule="auto"/>
              <w:ind w:firstLine="0"/>
              <w:jc w:val="center"/>
              <w:rPr>
                <w:sz w:val="20"/>
                <w:szCs w:val="20"/>
                <w:rtl/>
                <w:lang w:bidi="fa-IR"/>
              </w:rPr>
            </w:pPr>
          </w:p>
        </w:tc>
      </w:tr>
      <w:tr w:rsidR="00144841" w:rsidRPr="00E122DA" w:rsidTr="006C11E7">
        <w:trPr>
          <w:trHeight w:val="851"/>
          <w:jc w:val="center"/>
        </w:trPr>
        <w:tc>
          <w:tcPr>
            <w:tcW w:w="542"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144841" w:rsidRPr="00E122DA" w:rsidRDefault="00144841" w:rsidP="006C11E7">
            <w:pPr>
              <w:spacing w:line="240" w:lineRule="auto"/>
              <w:ind w:firstLine="0"/>
              <w:jc w:val="center"/>
              <w:rPr>
                <w:sz w:val="20"/>
                <w:szCs w:val="20"/>
                <w:rtl/>
                <w:lang w:bidi="fa-IR"/>
              </w:rPr>
            </w:pPr>
            <w:r w:rsidRPr="00E122DA">
              <w:rPr>
                <w:rFonts w:hint="cs"/>
                <w:sz w:val="20"/>
                <w:szCs w:val="20"/>
                <w:rtl/>
              </w:rPr>
              <w:t>الوعدي أو التكليفي</w:t>
            </w:r>
          </w:p>
        </w:tc>
      </w:tr>
      <w:tr w:rsidR="00DF7724" w:rsidRPr="00E122DA" w:rsidTr="000A0877">
        <w:trPr>
          <w:trHeight w:val="709"/>
          <w:jc w:val="center"/>
        </w:trPr>
        <w:tc>
          <w:tcPr>
            <w:tcW w:w="542" w:type="dxa"/>
          </w:tcPr>
          <w:p w:rsidR="00AF232E" w:rsidRPr="00E122DA" w:rsidRDefault="00AF232E" w:rsidP="00A6740F">
            <w:pPr>
              <w:spacing w:line="240" w:lineRule="auto"/>
              <w:ind w:firstLine="0"/>
              <w:jc w:val="center"/>
              <w:rPr>
                <w:sz w:val="20"/>
                <w:szCs w:val="20"/>
                <w:rtl/>
              </w:rPr>
            </w:pPr>
            <w:r w:rsidRPr="00E122DA">
              <w:rPr>
                <w:sz w:val="20"/>
                <w:szCs w:val="20"/>
                <w:rtl/>
              </w:rPr>
              <w:t>6</w:t>
            </w:r>
          </w:p>
        </w:tc>
        <w:tc>
          <w:tcPr>
            <w:tcW w:w="2524" w:type="dxa"/>
          </w:tcPr>
          <w:p w:rsidR="00AF232E" w:rsidRPr="00E122DA" w:rsidRDefault="00AF232E" w:rsidP="00A6740F">
            <w:pPr>
              <w:spacing w:line="240" w:lineRule="auto"/>
              <w:ind w:firstLine="0"/>
              <w:rPr>
                <w:sz w:val="20"/>
                <w:szCs w:val="20"/>
                <w:rtl/>
                <w:lang w:bidi="fa-IR"/>
              </w:rPr>
            </w:pPr>
            <w:r w:rsidRPr="00E122DA">
              <w:rPr>
                <w:rFonts w:hint="cs"/>
                <w:sz w:val="20"/>
                <w:szCs w:val="20"/>
                <w:rtl/>
              </w:rPr>
              <w:t>وَسَواءٌ</w:t>
            </w:r>
            <w:r w:rsidRPr="00E122DA">
              <w:rPr>
                <w:sz w:val="20"/>
                <w:szCs w:val="20"/>
                <w:rtl/>
              </w:rPr>
              <w:t xml:space="preserve"> </w:t>
            </w:r>
            <w:r w:rsidRPr="00E122DA">
              <w:rPr>
                <w:rFonts w:hint="cs"/>
                <w:sz w:val="20"/>
                <w:szCs w:val="20"/>
                <w:rtl/>
              </w:rPr>
              <w:t>عَلَيْهِمْ</w:t>
            </w:r>
            <w:r w:rsidRPr="00E122DA">
              <w:rPr>
                <w:sz w:val="20"/>
                <w:szCs w:val="20"/>
                <w:rtl/>
              </w:rPr>
              <w:t xml:space="preserve"> </w:t>
            </w:r>
            <w:r w:rsidRPr="00E122DA">
              <w:rPr>
                <w:rFonts w:hint="cs"/>
                <w:sz w:val="20"/>
                <w:szCs w:val="20"/>
                <w:rtl/>
              </w:rPr>
              <w:t>أَ</w:t>
            </w:r>
            <w:r w:rsidRPr="00E122DA">
              <w:rPr>
                <w:sz w:val="20"/>
                <w:szCs w:val="20"/>
                <w:rtl/>
              </w:rPr>
              <w:t xml:space="preserve"> </w:t>
            </w:r>
            <w:r w:rsidRPr="00E122DA">
              <w:rPr>
                <w:rFonts w:hint="cs"/>
                <w:sz w:val="20"/>
                <w:szCs w:val="20"/>
                <w:rtl/>
              </w:rPr>
              <w:t>أَنْذَرْتَهُمْ</w:t>
            </w:r>
            <w:r w:rsidRPr="00E122DA">
              <w:rPr>
                <w:sz w:val="20"/>
                <w:szCs w:val="20"/>
                <w:rtl/>
              </w:rPr>
              <w:t xml:space="preserve"> </w:t>
            </w:r>
            <w:r w:rsidRPr="00E122DA">
              <w:rPr>
                <w:rFonts w:hint="cs"/>
                <w:sz w:val="20"/>
                <w:szCs w:val="20"/>
                <w:rtl/>
              </w:rPr>
              <w:t>أَمْ</w:t>
            </w:r>
            <w:r w:rsidRPr="00E122DA">
              <w:rPr>
                <w:sz w:val="20"/>
                <w:szCs w:val="20"/>
                <w:rtl/>
              </w:rPr>
              <w:t xml:space="preserve"> </w:t>
            </w:r>
            <w:r w:rsidRPr="00E122DA">
              <w:rPr>
                <w:rFonts w:hint="cs"/>
                <w:sz w:val="20"/>
                <w:szCs w:val="20"/>
                <w:rtl/>
              </w:rPr>
              <w:t>لَمْ</w:t>
            </w:r>
            <w:r w:rsidRPr="00E122DA">
              <w:rPr>
                <w:sz w:val="20"/>
                <w:szCs w:val="20"/>
                <w:rtl/>
              </w:rPr>
              <w:t xml:space="preserve"> </w:t>
            </w:r>
            <w:r w:rsidRPr="00E122DA">
              <w:rPr>
                <w:rFonts w:hint="cs"/>
                <w:sz w:val="20"/>
                <w:szCs w:val="20"/>
                <w:rtl/>
              </w:rPr>
              <w:t>تُنْذِرْهُمْ</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يُؤْمِنُونَ</w:t>
            </w:r>
            <w:r w:rsidRPr="00E122DA">
              <w:rPr>
                <w:sz w:val="20"/>
                <w:szCs w:val="20"/>
                <w:rtl/>
              </w:rPr>
              <w:t xml:space="preserve"> (10)</w:t>
            </w:r>
          </w:p>
        </w:tc>
        <w:tc>
          <w:tcPr>
            <w:tcW w:w="805" w:type="dxa"/>
          </w:tcPr>
          <w:p w:rsidR="00AF232E"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830" w:type="dxa"/>
          </w:tcPr>
          <w:p w:rsidR="00AF232E" w:rsidRPr="00E122DA" w:rsidRDefault="00177835" w:rsidP="00A6740F">
            <w:pPr>
              <w:spacing w:line="240" w:lineRule="auto"/>
              <w:ind w:firstLine="0"/>
              <w:contextualSpacing/>
              <w:jc w:val="center"/>
              <w:rPr>
                <w:sz w:val="20"/>
                <w:szCs w:val="20"/>
                <w:rtl/>
                <w:lang w:bidi="fa-IR"/>
              </w:rPr>
            </w:pPr>
            <w:r w:rsidRPr="00E122DA">
              <w:rPr>
                <w:b/>
                <w:bCs w:val="0"/>
                <w:sz w:val="20"/>
                <w:szCs w:val="20"/>
                <w:rtl/>
                <w:lang w:bidi="fa-IR"/>
              </w:rPr>
              <w:sym w:font="Abz Roumouz-2" w:char="F050"/>
            </w:r>
          </w:p>
        </w:tc>
        <w:tc>
          <w:tcPr>
            <w:tcW w:w="715" w:type="dxa"/>
          </w:tcPr>
          <w:p w:rsidR="00AF232E" w:rsidRPr="00E122DA" w:rsidRDefault="00AF232E" w:rsidP="00A6740F">
            <w:pPr>
              <w:spacing w:line="240" w:lineRule="auto"/>
              <w:ind w:firstLine="0"/>
              <w:jc w:val="center"/>
              <w:rPr>
                <w:sz w:val="20"/>
                <w:szCs w:val="20"/>
                <w:rtl/>
                <w:lang w:bidi="fa-IR"/>
              </w:rPr>
            </w:pPr>
          </w:p>
        </w:tc>
        <w:tc>
          <w:tcPr>
            <w:tcW w:w="749" w:type="dxa"/>
          </w:tcPr>
          <w:p w:rsidR="00AF232E" w:rsidRPr="00E122DA" w:rsidRDefault="00AF232E" w:rsidP="00A6740F">
            <w:pPr>
              <w:spacing w:line="240" w:lineRule="auto"/>
              <w:ind w:firstLine="0"/>
              <w:jc w:val="center"/>
              <w:rPr>
                <w:sz w:val="20"/>
                <w:szCs w:val="20"/>
                <w:rtl/>
                <w:lang w:bidi="fa-IR"/>
              </w:rPr>
            </w:pPr>
          </w:p>
        </w:tc>
        <w:tc>
          <w:tcPr>
            <w:tcW w:w="828" w:type="dxa"/>
          </w:tcPr>
          <w:p w:rsidR="00AF232E" w:rsidRPr="00E122DA" w:rsidRDefault="00AF232E" w:rsidP="00A6740F">
            <w:pPr>
              <w:spacing w:line="240" w:lineRule="auto"/>
              <w:ind w:firstLine="0"/>
              <w:jc w:val="center"/>
              <w:rPr>
                <w:sz w:val="20"/>
                <w:szCs w:val="20"/>
                <w:rtl/>
                <w:lang w:bidi="fa-IR"/>
              </w:rPr>
            </w:pPr>
          </w:p>
        </w:tc>
      </w:tr>
      <w:tr w:rsidR="0072329E" w:rsidRPr="00E122DA" w:rsidTr="00F3178B">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7</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إِنَّما</w:t>
            </w:r>
            <w:r w:rsidRPr="00E122DA">
              <w:rPr>
                <w:sz w:val="20"/>
                <w:szCs w:val="20"/>
                <w:rtl/>
              </w:rPr>
              <w:t xml:space="preserve"> </w:t>
            </w:r>
            <w:r w:rsidRPr="00E122DA">
              <w:rPr>
                <w:rFonts w:hint="cs"/>
                <w:sz w:val="20"/>
                <w:szCs w:val="20"/>
                <w:rtl/>
              </w:rPr>
              <w:t>تُنْذِرُ</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اتَّبَعَ</w:t>
            </w:r>
            <w:r w:rsidRPr="00E122DA">
              <w:rPr>
                <w:sz w:val="20"/>
                <w:szCs w:val="20"/>
                <w:rtl/>
              </w:rPr>
              <w:t xml:space="preserve"> </w:t>
            </w:r>
            <w:r w:rsidRPr="00E122DA">
              <w:rPr>
                <w:rFonts w:hint="cs"/>
                <w:sz w:val="20"/>
                <w:szCs w:val="20"/>
                <w:rtl/>
              </w:rPr>
              <w:t>الذِّكْرَ</w:t>
            </w:r>
            <w:r w:rsidR="00E56561" w:rsidRPr="00E122DA">
              <w:rPr>
                <w:sz w:val="20"/>
                <w:szCs w:val="20"/>
                <w:rtl/>
              </w:rPr>
              <w:t xml:space="preserve"> و</w:t>
            </w:r>
            <w:r w:rsidRPr="00E122DA">
              <w:rPr>
                <w:rFonts w:hint="cs"/>
                <w:sz w:val="20"/>
                <w:szCs w:val="20"/>
                <w:rtl/>
              </w:rPr>
              <w:t>خَشِيَ</w:t>
            </w:r>
            <w:r w:rsidRPr="00E122DA">
              <w:rPr>
                <w:sz w:val="20"/>
                <w:szCs w:val="20"/>
                <w:rtl/>
              </w:rPr>
              <w:t xml:space="preserve"> </w:t>
            </w:r>
            <w:r w:rsidRPr="00E122DA">
              <w:rPr>
                <w:rFonts w:hint="cs"/>
                <w:sz w:val="20"/>
                <w:szCs w:val="20"/>
                <w:rtl/>
              </w:rPr>
              <w:t>الرَّحْمنَ</w:t>
            </w:r>
            <w:r w:rsidRPr="00E122DA">
              <w:rPr>
                <w:sz w:val="20"/>
                <w:szCs w:val="20"/>
                <w:rtl/>
              </w:rPr>
              <w:t xml:space="preserve"> </w:t>
            </w:r>
            <w:r w:rsidRPr="00E122DA">
              <w:rPr>
                <w:rFonts w:hint="cs"/>
                <w:sz w:val="20"/>
                <w:szCs w:val="20"/>
                <w:rtl/>
              </w:rPr>
              <w:t>بِالْغَيْبِ</w:t>
            </w:r>
            <w:r w:rsidRPr="00E122DA">
              <w:rPr>
                <w:sz w:val="20"/>
                <w:szCs w:val="20"/>
                <w:rtl/>
              </w:rPr>
              <w:t xml:space="preserve"> </w:t>
            </w:r>
            <w:r w:rsidRPr="00E122DA">
              <w:rPr>
                <w:rFonts w:hint="cs"/>
                <w:sz w:val="20"/>
                <w:szCs w:val="20"/>
                <w:rtl/>
              </w:rPr>
              <w:t>فَبَشِّرْهُ</w:t>
            </w:r>
            <w:r w:rsidRPr="00E122DA">
              <w:rPr>
                <w:sz w:val="20"/>
                <w:szCs w:val="20"/>
                <w:rtl/>
              </w:rPr>
              <w:t xml:space="preserve"> </w:t>
            </w:r>
            <w:r w:rsidRPr="00E122DA">
              <w:rPr>
                <w:rFonts w:hint="cs"/>
                <w:sz w:val="20"/>
                <w:szCs w:val="20"/>
                <w:rtl/>
              </w:rPr>
              <w:t>بِمَغْفِرَةٍ</w:t>
            </w:r>
            <w:r w:rsidR="00E56561" w:rsidRPr="00E122DA">
              <w:rPr>
                <w:sz w:val="20"/>
                <w:szCs w:val="20"/>
                <w:rtl/>
              </w:rPr>
              <w:t xml:space="preserve"> و</w:t>
            </w:r>
            <w:r w:rsidRPr="00E122DA">
              <w:rPr>
                <w:rFonts w:hint="cs"/>
                <w:sz w:val="20"/>
                <w:szCs w:val="20"/>
                <w:rtl/>
              </w:rPr>
              <w:t>أَجْرٍ</w:t>
            </w:r>
            <w:r w:rsidRPr="00E122DA">
              <w:rPr>
                <w:sz w:val="20"/>
                <w:szCs w:val="20"/>
                <w:rtl/>
              </w:rPr>
              <w:t xml:space="preserve"> </w:t>
            </w:r>
            <w:r w:rsidRPr="00E122DA">
              <w:rPr>
                <w:rFonts w:hint="cs"/>
                <w:sz w:val="20"/>
                <w:szCs w:val="20"/>
                <w:rtl/>
              </w:rPr>
              <w:t>كَرِيمٍ</w:t>
            </w:r>
            <w:r w:rsidRPr="00E122DA">
              <w:rPr>
                <w:sz w:val="20"/>
                <w:szCs w:val="20"/>
                <w:rtl/>
              </w:rPr>
              <w:t xml:space="preserve"> (11)</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Tahoma" w:hAnsi="Tahoma"/>
                <w:sz w:val="20"/>
                <w:szCs w:val="20"/>
                <w:rtl/>
              </w:rPr>
            </w:pP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F3178B">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8</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إِنَّا</w:t>
            </w:r>
            <w:r w:rsidRPr="00E122DA">
              <w:rPr>
                <w:sz w:val="20"/>
                <w:szCs w:val="20"/>
                <w:rtl/>
              </w:rPr>
              <w:t xml:space="preserve"> </w:t>
            </w:r>
            <w:r w:rsidRPr="00E122DA">
              <w:rPr>
                <w:rFonts w:hint="cs"/>
                <w:sz w:val="20"/>
                <w:szCs w:val="20"/>
                <w:rtl/>
              </w:rPr>
              <w:t>نَحْنُ</w:t>
            </w:r>
            <w:r w:rsidRPr="00E122DA">
              <w:rPr>
                <w:sz w:val="20"/>
                <w:szCs w:val="20"/>
                <w:rtl/>
              </w:rPr>
              <w:t xml:space="preserve"> </w:t>
            </w:r>
            <w:r w:rsidRPr="00E122DA">
              <w:rPr>
                <w:rFonts w:hint="cs"/>
                <w:sz w:val="20"/>
                <w:szCs w:val="20"/>
                <w:rtl/>
              </w:rPr>
              <w:t>نُحْيِ</w:t>
            </w:r>
            <w:r w:rsidR="00E56561" w:rsidRPr="00E122DA">
              <w:rPr>
                <w:rFonts w:hint="cs"/>
                <w:sz w:val="20"/>
                <w:szCs w:val="20"/>
                <w:rtl/>
              </w:rPr>
              <w:t>ي</w:t>
            </w:r>
            <w:r w:rsidRPr="00E122DA">
              <w:rPr>
                <w:sz w:val="20"/>
                <w:szCs w:val="20"/>
                <w:rtl/>
              </w:rPr>
              <w:t xml:space="preserve"> </w:t>
            </w:r>
            <w:r w:rsidRPr="00E122DA">
              <w:rPr>
                <w:rFonts w:hint="cs"/>
                <w:sz w:val="20"/>
                <w:szCs w:val="20"/>
                <w:rtl/>
              </w:rPr>
              <w:t>الْمَوْتى‏</w:t>
            </w:r>
            <w:r w:rsidR="00E56561" w:rsidRPr="00E122DA">
              <w:rPr>
                <w:sz w:val="20"/>
                <w:szCs w:val="20"/>
                <w:rtl/>
              </w:rPr>
              <w:t xml:space="preserve"> و</w:t>
            </w:r>
            <w:r w:rsidRPr="00E122DA">
              <w:rPr>
                <w:rFonts w:hint="cs"/>
                <w:sz w:val="20"/>
                <w:szCs w:val="20"/>
                <w:rtl/>
              </w:rPr>
              <w:t>نَكْتُبُ</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قَدَّمُوا</w:t>
            </w:r>
            <w:r w:rsidR="00E56561" w:rsidRPr="00E122DA">
              <w:rPr>
                <w:sz w:val="20"/>
                <w:szCs w:val="20"/>
                <w:rtl/>
              </w:rPr>
              <w:t xml:space="preserve"> و</w:t>
            </w:r>
            <w:r w:rsidRPr="00E122DA">
              <w:rPr>
                <w:rFonts w:hint="cs"/>
                <w:sz w:val="20"/>
                <w:szCs w:val="20"/>
                <w:rtl/>
              </w:rPr>
              <w:t>آثارَهُمْ</w:t>
            </w:r>
            <w:r w:rsidR="00E56561" w:rsidRPr="00E122DA">
              <w:rPr>
                <w:sz w:val="20"/>
                <w:szCs w:val="20"/>
                <w:rtl/>
              </w:rPr>
              <w:t xml:space="preserve"> و</w:t>
            </w:r>
            <w:r w:rsidRPr="00E122DA">
              <w:rPr>
                <w:rFonts w:hint="cs"/>
                <w:sz w:val="20"/>
                <w:szCs w:val="20"/>
                <w:rtl/>
              </w:rPr>
              <w:t>كُلَّ</w:t>
            </w:r>
            <w:r w:rsidRPr="00E122DA">
              <w:rPr>
                <w:sz w:val="20"/>
                <w:szCs w:val="20"/>
                <w:rtl/>
              </w:rPr>
              <w:t xml:space="preserve"> </w:t>
            </w:r>
            <w:r w:rsidRPr="00E122DA">
              <w:rPr>
                <w:rFonts w:hint="cs"/>
                <w:sz w:val="20"/>
                <w:szCs w:val="20"/>
                <w:rtl/>
              </w:rPr>
              <w:t>شَيْ‏ءٍ</w:t>
            </w:r>
            <w:r w:rsidRPr="00E122DA">
              <w:rPr>
                <w:sz w:val="20"/>
                <w:szCs w:val="20"/>
                <w:rtl/>
              </w:rPr>
              <w:t xml:space="preserve"> </w:t>
            </w:r>
            <w:r w:rsidRPr="00E122DA">
              <w:rPr>
                <w:rFonts w:hint="cs"/>
                <w:sz w:val="20"/>
                <w:szCs w:val="20"/>
                <w:rtl/>
              </w:rPr>
              <w:t>أَحْصَيْناهُ</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إِمامٍ</w:t>
            </w:r>
            <w:r w:rsidRPr="00E122DA">
              <w:rPr>
                <w:sz w:val="20"/>
                <w:szCs w:val="20"/>
                <w:rtl/>
              </w:rPr>
              <w:t xml:space="preserve"> </w:t>
            </w:r>
            <w:r w:rsidRPr="00E122DA">
              <w:rPr>
                <w:rFonts w:hint="cs"/>
                <w:sz w:val="20"/>
                <w:szCs w:val="20"/>
                <w:rtl/>
              </w:rPr>
              <w:t>مُبِينٍ</w:t>
            </w:r>
            <w:r w:rsidRPr="00E122DA">
              <w:rPr>
                <w:sz w:val="20"/>
                <w:szCs w:val="20"/>
                <w:rtl/>
              </w:rPr>
              <w:t xml:space="preserve"> (12)</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Tahoma" w:hAnsi="Tahoma"/>
                <w:sz w:val="20"/>
                <w:szCs w:val="20"/>
                <w:rtl/>
              </w:rPr>
            </w:pP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0A0877">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9</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وَاضْرِبْ</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مَثَلاً</w:t>
            </w:r>
            <w:r w:rsidRPr="00E122DA">
              <w:rPr>
                <w:sz w:val="20"/>
                <w:szCs w:val="20"/>
                <w:rtl/>
              </w:rPr>
              <w:t xml:space="preserve"> </w:t>
            </w:r>
            <w:r w:rsidRPr="00E122DA">
              <w:rPr>
                <w:rFonts w:hint="cs"/>
                <w:sz w:val="20"/>
                <w:szCs w:val="20"/>
                <w:rtl/>
              </w:rPr>
              <w:t>أَصْحابَ</w:t>
            </w:r>
            <w:r w:rsidRPr="00E122DA">
              <w:rPr>
                <w:sz w:val="20"/>
                <w:szCs w:val="20"/>
                <w:rtl/>
              </w:rPr>
              <w:t xml:space="preserve"> </w:t>
            </w:r>
            <w:r w:rsidRPr="00E122DA">
              <w:rPr>
                <w:rFonts w:hint="cs"/>
                <w:sz w:val="20"/>
                <w:szCs w:val="20"/>
                <w:rtl/>
              </w:rPr>
              <w:t>الْقَرْيَةِ</w:t>
            </w:r>
            <w:r w:rsidRPr="00E122DA">
              <w:rPr>
                <w:sz w:val="20"/>
                <w:szCs w:val="20"/>
                <w:rtl/>
              </w:rPr>
              <w:t xml:space="preserve"> </w:t>
            </w:r>
            <w:r w:rsidRPr="00E122DA">
              <w:rPr>
                <w:rFonts w:hint="cs"/>
                <w:sz w:val="20"/>
                <w:szCs w:val="20"/>
                <w:rtl/>
              </w:rPr>
              <w:t>إِذْ</w:t>
            </w:r>
            <w:r w:rsidRPr="00E122DA">
              <w:rPr>
                <w:sz w:val="20"/>
                <w:szCs w:val="20"/>
                <w:rtl/>
              </w:rPr>
              <w:t xml:space="preserve"> </w:t>
            </w:r>
            <w:r w:rsidRPr="00E122DA">
              <w:rPr>
                <w:rFonts w:hint="cs"/>
                <w:sz w:val="20"/>
                <w:szCs w:val="20"/>
                <w:rtl/>
              </w:rPr>
              <w:t>جاءَهَا</w:t>
            </w:r>
            <w:r w:rsidRPr="00E122DA">
              <w:rPr>
                <w:sz w:val="20"/>
                <w:szCs w:val="20"/>
                <w:rtl/>
              </w:rPr>
              <w:t xml:space="preserve"> </w:t>
            </w:r>
            <w:r w:rsidRPr="00E122DA">
              <w:rPr>
                <w:rFonts w:hint="cs"/>
                <w:sz w:val="20"/>
                <w:szCs w:val="20"/>
                <w:rtl/>
              </w:rPr>
              <w:t>الْمُرْسَلُونَ</w:t>
            </w:r>
            <w:r w:rsidRPr="00E122DA">
              <w:rPr>
                <w:sz w:val="20"/>
                <w:szCs w:val="20"/>
                <w:rtl/>
              </w:rPr>
              <w:t xml:space="preserve"> (13)</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Tahoma" w:hAnsi="Tahoma"/>
                <w:sz w:val="20"/>
                <w:szCs w:val="20"/>
                <w:rtl/>
              </w:rPr>
            </w:pP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F3178B">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10</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إِذْ</w:t>
            </w:r>
            <w:r w:rsidRPr="00E122DA">
              <w:rPr>
                <w:sz w:val="20"/>
                <w:szCs w:val="20"/>
                <w:rtl/>
              </w:rPr>
              <w:t xml:space="preserve"> </w:t>
            </w:r>
            <w:r w:rsidRPr="00E122DA">
              <w:rPr>
                <w:rFonts w:hint="cs"/>
                <w:sz w:val="20"/>
                <w:szCs w:val="20"/>
                <w:rtl/>
              </w:rPr>
              <w:t>أَرْسَلْنا</w:t>
            </w:r>
            <w:r w:rsidRPr="00E122DA">
              <w:rPr>
                <w:sz w:val="20"/>
                <w:szCs w:val="20"/>
                <w:rtl/>
              </w:rPr>
              <w:t xml:space="preserve"> </w:t>
            </w:r>
            <w:r w:rsidRPr="00E122DA">
              <w:rPr>
                <w:rFonts w:hint="cs"/>
                <w:sz w:val="20"/>
                <w:szCs w:val="20"/>
                <w:rtl/>
              </w:rPr>
              <w:t>إِلَيْهِمُ</w:t>
            </w:r>
            <w:r w:rsidRPr="00E122DA">
              <w:rPr>
                <w:sz w:val="20"/>
                <w:szCs w:val="20"/>
                <w:rtl/>
              </w:rPr>
              <w:t xml:space="preserve"> </w:t>
            </w:r>
            <w:r w:rsidRPr="00E122DA">
              <w:rPr>
                <w:rFonts w:hint="cs"/>
                <w:sz w:val="20"/>
                <w:szCs w:val="20"/>
                <w:rtl/>
              </w:rPr>
              <w:t>اثْنَيْنِ</w:t>
            </w:r>
            <w:r w:rsidRPr="00E122DA">
              <w:rPr>
                <w:sz w:val="20"/>
                <w:szCs w:val="20"/>
                <w:rtl/>
              </w:rPr>
              <w:t xml:space="preserve"> </w:t>
            </w:r>
            <w:r w:rsidRPr="00E122DA">
              <w:rPr>
                <w:rFonts w:hint="cs"/>
                <w:sz w:val="20"/>
                <w:szCs w:val="20"/>
                <w:rtl/>
              </w:rPr>
              <w:t>فَكَذَّبُوهُما</w:t>
            </w:r>
            <w:r w:rsidRPr="00E122DA">
              <w:rPr>
                <w:sz w:val="20"/>
                <w:szCs w:val="20"/>
                <w:rtl/>
              </w:rPr>
              <w:t xml:space="preserve"> </w:t>
            </w:r>
            <w:r w:rsidRPr="00E122DA">
              <w:rPr>
                <w:rFonts w:hint="cs"/>
                <w:sz w:val="20"/>
                <w:szCs w:val="20"/>
                <w:rtl/>
              </w:rPr>
              <w:t>فَعَزَّزْنا</w:t>
            </w:r>
            <w:r w:rsidRPr="00E122DA">
              <w:rPr>
                <w:sz w:val="20"/>
                <w:szCs w:val="20"/>
                <w:rtl/>
              </w:rPr>
              <w:t xml:space="preserve"> </w:t>
            </w:r>
            <w:r w:rsidRPr="00E122DA">
              <w:rPr>
                <w:rFonts w:hint="cs"/>
                <w:sz w:val="20"/>
                <w:szCs w:val="20"/>
                <w:rtl/>
              </w:rPr>
              <w:t>بِثالِثٍ</w:t>
            </w:r>
            <w:r w:rsidRPr="00E122DA">
              <w:rPr>
                <w:sz w:val="20"/>
                <w:szCs w:val="20"/>
                <w:rtl/>
              </w:rPr>
              <w:t xml:space="preserve"> </w:t>
            </w:r>
            <w:r w:rsidRPr="00E122DA">
              <w:rPr>
                <w:rFonts w:hint="cs"/>
                <w:sz w:val="20"/>
                <w:szCs w:val="20"/>
                <w:rtl/>
              </w:rPr>
              <w:t>فَقالُوا</w:t>
            </w:r>
            <w:r w:rsidRPr="00E122DA">
              <w:rPr>
                <w:sz w:val="20"/>
                <w:szCs w:val="20"/>
                <w:rtl/>
              </w:rPr>
              <w:t xml:space="preserve"> </w:t>
            </w:r>
            <w:r w:rsidRPr="00E122DA">
              <w:rPr>
                <w:rFonts w:hint="cs"/>
                <w:sz w:val="20"/>
                <w:szCs w:val="20"/>
                <w:rtl/>
              </w:rPr>
              <w:t>إِنَّا</w:t>
            </w:r>
            <w:r w:rsidRPr="00E122DA">
              <w:rPr>
                <w:sz w:val="20"/>
                <w:szCs w:val="20"/>
                <w:rtl/>
              </w:rPr>
              <w:t xml:space="preserve"> </w:t>
            </w:r>
            <w:r w:rsidRPr="00E122DA">
              <w:rPr>
                <w:rFonts w:hint="cs"/>
                <w:sz w:val="20"/>
                <w:szCs w:val="20"/>
                <w:rtl/>
              </w:rPr>
              <w:t>إِلَيْكُمْ</w:t>
            </w:r>
            <w:r w:rsidRPr="00E122DA">
              <w:rPr>
                <w:sz w:val="20"/>
                <w:szCs w:val="20"/>
                <w:rtl/>
              </w:rPr>
              <w:t xml:space="preserve"> </w:t>
            </w:r>
            <w:r w:rsidRPr="00E122DA">
              <w:rPr>
                <w:rFonts w:hint="cs"/>
                <w:sz w:val="20"/>
                <w:szCs w:val="20"/>
                <w:rtl/>
              </w:rPr>
              <w:t>مُرْسَلُونَ</w:t>
            </w:r>
            <w:r w:rsidRPr="00E122DA">
              <w:rPr>
                <w:sz w:val="20"/>
                <w:szCs w:val="20"/>
                <w:rtl/>
              </w:rPr>
              <w:t xml:space="preserve"> (14)</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F3178B">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11</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قالُوا</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أَنْتُمْ</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بَشَرٌ</w:t>
            </w:r>
            <w:r w:rsidRPr="00E122DA">
              <w:rPr>
                <w:sz w:val="20"/>
                <w:szCs w:val="20"/>
                <w:rtl/>
              </w:rPr>
              <w:t xml:space="preserve"> </w:t>
            </w:r>
            <w:r w:rsidRPr="00E122DA">
              <w:rPr>
                <w:rFonts w:hint="cs"/>
                <w:sz w:val="20"/>
                <w:szCs w:val="20"/>
                <w:rtl/>
              </w:rPr>
              <w:t>مِثْلُنا</w:t>
            </w:r>
            <w:r w:rsidR="00E56561" w:rsidRPr="00E122DA">
              <w:rPr>
                <w:sz w:val="20"/>
                <w:szCs w:val="20"/>
                <w:rtl/>
              </w:rPr>
              <w:t xml:space="preserve"> و</w:t>
            </w:r>
            <w:r w:rsidRPr="00E122DA">
              <w:rPr>
                <w:rFonts w:hint="cs"/>
                <w:sz w:val="20"/>
                <w:szCs w:val="20"/>
                <w:rtl/>
              </w:rPr>
              <w:t>ما</w:t>
            </w:r>
            <w:r w:rsidRPr="00E122DA">
              <w:rPr>
                <w:sz w:val="20"/>
                <w:szCs w:val="20"/>
                <w:rtl/>
              </w:rPr>
              <w:t xml:space="preserve"> </w:t>
            </w:r>
            <w:r w:rsidRPr="00E122DA">
              <w:rPr>
                <w:rFonts w:hint="cs"/>
                <w:sz w:val="20"/>
                <w:szCs w:val="20"/>
                <w:rtl/>
              </w:rPr>
              <w:t>أَنْزَلَ</w:t>
            </w:r>
            <w:r w:rsidRPr="00E122DA">
              <w:rPr>
                <w:sz w:val="20"/>
                <w:szCs w:val="20"/>
                <w:rtl/>
              </w:rPr>
              <w:t xml:space="preserve"> </w:t>
            </w:r>
            <w:r w:rsidRPr="00E122DA">
              <w:rPr>
                <w:rFonts w:hint="cs"/>
                <w:sz w:val="20"/>
                <w:szCs w:val="20"/>
                <w:rtl/>
              </w:rPr>
              <w:t>الرَّحْمنُ</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شَيْ‏ءٍ</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أَنْتُمْ</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تَكْذِبُونَ</w:t>
            </w:r>
            <w:r w:rsidRPr="00E122DA">
              <w:rPr>
                <w:sz w:val="20"/>
                <w:szCs w:val="20"/>
                <w:rtl/>
              </w:rPr>
              <w:t xml:space="preserve"> (15)</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0A0877">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12</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قالُوا</w:t>
            </w:r>
            <w:r w:rsidRPr="00E122DA">
              <w:rPr>
                <w:sz w:val="20"/>
                <w:szCs w:val="20"/>
                <w:rtl/>
              </w:rPr>
              <w:t xml:space="preserve"> </w:t>
            </w:r>
            <w:r w:rsidRPr="00E122DA">
              <w:rPr>
                <w:rFonts w:hint="cs"/>
                <w:sz w:val="20"/>
                <w:szCs w:val="20"/>
                <w:rtl/>
              </w:rPr>
              <w:t>رَبُّنا</w:t>
            </w:r>
            <w:r w:rsidRPr="00E122DA">
              <w:rPr>
                <w:sz w:val="20"/>
                <w:szCs w:val="20"/>
                <w:rtl/>
              </w:rPr>
              <w:t xml:space="preserve"> </w:t>
            </w:r>
            <w:r w:rsidRPr="00E122DA">
              <w:rPr>
                <w:rFonts w:hint="cs"/>
                <w:sz w:val="20"/>
                <w:szCs w:val="20"/>
                <w:rtl/>
              </w:rPr>
              <w:t>يَعْلَمُ</w:t>
            </w:r>
            <w:r w:rsidRPr="00E122DA">
              <w:rPr>
                <w:sz w:val="20"/>
                <w:szCs w:val="20"/>
                <w:rtl/>
              </w:rPr>
              <w:t xml:space="preserve"> </w:t>
            </w:r>
            <w:r w:rsidRPr="00E122DA">
              <w:rPr>
                <w:rFonts w:hint="cs"/>
                <w:sz w:val="20"/>
                <w:szCs w:val="20"/>
                <w:rtl/>
              </w:rPr>
              <w:t>إِنَّا</w:t>
            </w:r>
            <w:r w:rsidRPr="00E122DA">
              <w:rPr>
                <w:sz w:val="20"/>
                <w:szCs w:val="20"/>
                <w:rtl/>
              </w:rPr>
              <w:t xml:space="preserve"> </w:t>
            </w:r>
            <w:r w:rsidRPr="00E122DA">
              <w:rPr>
                <w:rFonts w:hint="cs"/>
                <w:sz w:val="20"/>
                <w:szCs w:val="20"/>
                <w:rtl/>
              </w:rPr>
              <w:t>إِلَيْكُمْ</w:t>
            </w:r>
            <w:r w:rsidRPr="00E122DA">
              <w:rPr>
                <w:sz w:val="20"/>
                <w:szCs w:val="20"/>
                <w:rtl/>
              </w:rPr>
              <w:t xml:space="preserve"> </w:t>
            </w:r>
            <w:r w:rsidRPr="00E122DA">
              <w:rPr>
                <w:rFonts w:hint="cs"/>
                <w:sz w:val="20"/>
                <w:szCs w:val="20"/>
                <w:rtl/>
              </w:rPr>
              <w:t>لَمُرْسَلُونَ</w:t>
            </w:r>
            <w:r w:rsidRPr="00E122DA">
              <w:rPr>
                <w:sz w:val="20"/>
                <w:szCs w:val="20"/>
                <w:rtl/>
              </w:rPr>
              <w:t xml:space="preserve"> (16)</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Tahoma" w:hAnsi="Tahoma"/>
                <w:sz w:val="20"/>
                <w:szCs w:val="20"/>
                <w:rtl/>
              </w:rPr>
            </w:pP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F3178B">
        <w:trPr>
          <w:trHeight w:val="510"/>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13</w:t>
            </w:r>
          </w:p>
        </w:tc>
        <w:tc>
          <w:tcPr>
            <w:tcW w:w="2524" w:type="dxa"/>
          </w:tcPr>
          <w:p w:rsidR="001E63C2" w:rsidRPr="00E122DA" w:rsidRDefault="001E63C2" w:rsidP="00A6740F">
            <w:pPr>
              <w:spacing w:line="240" w:lineRule="auto"/>
              <w:ind w:firstLine="0"/>
              <w:rPr>
                <w:rFonts w:ascii="Tahoma" w:hAnsi="Tahoma"/>
                <w:sz w:val="20"/>
                <w:szCs w:val="20"/>
                <w:rtl/>
              </w:rPr>
            </w:pPr>
            <w:r w:rsidRPr="00E122DA">
              <w:rPr>
                <w:rFonts w:hint="cs"/>
                <w:sz w:val="20"/>
                <w:szCs w:val="20"/>
                <w:rtl/>
              </w:rPr>
              <w:t>وَما</w:t>
            </w:r>
            <w:r w:rsidRPr="00E122DA">
              <w:rPr>
                <w:sz w:val="20"/>
                <w:szCs w:val="20"/>
                <w:rtl/>
              </w:rPr>
              <w:t xml:space="preserve"> </w:t>
            </w:r>
            <w:r w:rsidRPr="00E122DA">
              <w:rPr>
                <w:rFonts w:hint="cs"/>
                <w:sz w:val="20"/>
                <w:szCs w:val="20"/>
                <w:rtl/>
              </w:rPr>
              <w:t>عَلَيْنا</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الْبَلاغُ</w:t>
            </w:r>
            <w:r w:rsidRPr="00E122DA">
              <w:rPr>
                <w:sz w:val="20"/>
                <w:szCs w:val="20"/>
                <w:rtl/>
              </w:rPr>
              <w:t xml:space="preserve"> </w:t>
            </w:r>
            <w:r w:rsidRPr="00E122DA">
              <w:rPr>
                <w:rFonts w:hint="cs"/>
                <w:sz w:val="20"/>
                <w:szCs w:val="20"/>
                <w:rtl/>
              </w:rPr>
              <w:t>الْمُبِينُ</w:t>
            </w:r>
            <w:r w:rsidRPr="00E122DA">
              <w:rPr>
                <w:sz w:val="20"/>
                <w:szCs w:val="20"/>
                <w:rtl/>
              </w:rPr>
              <w:t xml:space="preserve"> (17</w:t>
            </w:r>
            <w:r w:rsidRPr="00E122DA">
              <w:rPr>
                <w:rFonts w:hint="cs"/>
                <w:sz w:val="20"/>
                <w:szCs w:val="20"/>
                <w:rtl/>
              </w:rPr>
              <w:t>)</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Tahoma" w:hAnsi="Tahoma"/>
                <w:sz w:val="20"/>
                <w:szCs w:val="20"/>
                <w:rtl/>
              </w:rPr>
            </w:pP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0A0877">
        <w:trPr>
          <w:trHeight w:val="141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14</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قالُوا</w:t>
            </w:r>
            <w:r w:rsidRPr="00E122DA">
              <w:rPr>
                <w:sz w:val="20"/>
                <w:szCs w:val="20"/>
                <w:rtl/>
              </w:rPr>
              <w:t xml:space="preserve"> </w:t>
            </w:r>
            <w:r w:rsidRPr="00E122DA">
              <w:rPr>
                <w:rFonts w:hint="cs"/>
                <w:sz w:val="20"/>
                <w:szCs w:val="20"/>
                <w:rtl/>
              </w:rPr>
              <w:t>إِنَّا</w:t>
            </w:r>
            <w:r w:rsidRPr="00E122DA">
              <w:rPr>
                <w:sz w:val="20"/>
                <w:szCs w:val="20"/>
                <w:rtl/>
              </w:rPr>
              <w:t xml:space="preserve"> </w:t>
            </w:r>
            <w:r w:rsidRPr="00E122DA">
              <w:rPr>
                <w:rFonts w:hint="cs"/>
                <w:sz w:val="20"/>
                <w:szCs w:val="20"/>
                <w:rtl/>
              </w:rPr>
              <w:t>تَطَيَّرْنا</w:t>
            </w:r>
            <w:r w:rsidRPr="00E122DA">
              <w:rPr>
                <w:sz w:val="20"/>
                <w:szCs w:val="20"/>
                <w:rtl/>
              </w:rPr>
              <w:t xml:space="preserve"> </w:t>
            </w:r>
            <w:r w:rsidRPr="00E122DA">
              <w:rPr>
                <w:rFonts w:hint="cs"/>
                <w:sz w:val="20"/>
                <w:szCs w:val="20"/>
                <w:rtl/>
              </w:rPr>
              <w:t>بِكُمْ</w:t>
            </w:r>
            <w:r w:rsidRPr="00E122DA">
              <w:rPr>
                <w:sz w:val="20"/>
                <w:szCs w:val="20"/>
                <w:rtl/>
              </w:rPr>
              <w:t xml:space="preserve"> </w:t>
            </w:r>
            <w:r w:rsidRPr="00E122DA">
              <w:rPr>
                <w:rFonts w:hint="cs"/>
                <w:sz w:val="20"/>
                <w:szCs w:val="20"/>
                <w:rtl/>
              </w:rPr>
              <w:t>لَئِنْ</w:t>
            </w:r>
            <w:r w:rsidRPr="00E122DA">
              <w:rPr>
                <w:sz w:val="20"/>
                <w:szCs w:val="20"/>
                <w:rtl/>
              </w:rPr>
              <w:t xml:space="preserve"> </w:t>
            </w:r>
            <w:r w:rsidRPr="00E122DA">
              <w:rPr>
                <w:rFonts w:hint="cs"/>
                <w:sz w:val="20"/>
                <w:szCs w:val="20"/>
                <w:rtl/>
              </w:rPr>
              <w:t>لَمْ</w:t>
            </w:r>
            <w:r w:rsidRPr="00E122DA">
              <w:rPr>
                <w:sz w:val="20"/>
                <w:szCs w:val="20"/>
                <w:rtl/>
              </w:rPr>
              <w:t xml:space="preserve"> </w:t>
            </w:r>
            <w:r w:rsidRPr="00E122DA">
              <w:rPr>
                <w:rFonts w:hint="cs"/>
                <w:sz w:val="20"/>
                <w:szCs w:val="20"/>
                <w:rtl/>
              </w:rPr>
              <w:t>تَنْتَهُوا</w:t>
            </w:r>
            <w:r w:rsidRPr="00E122DA">
              <w:rPr>
                <w:sz w:val="20"/>
                <w:szCs w:val="20"/>
                <w:rtl/>
              </w:rPr>
              <w:t xml:space="preserve"> </w:t>
            </w:r>
            <w:r w:rsidRPr="00E122DA">
              <w:rPr>
                <w:rFonts w:hint="cs"/>
                <w:sz w:val="20"/>
                <w:szCs w:val="20"/>
                <w:rtl/>
              </w:rPr>
              <w:t>لَنَرْجُمَنَّكُمْ</w:t>
            </w:r>
            <w:r w:rsidR="00E56561" w:rsidRPr="00E122DA">
              <w:rPr>
                <w:sz w:val="20"/>
                <w:szCs w:val="20"/>
                <w:rtl/>
              </w:rPr>
              <w:t xml:space="preserve"> و</w:t>
            </w:r>
            <w:r w:rsidRPr="00E122DA">
              <w:rPr>
                <w:rFonts w:hint="cs"/>
                <w:sz w:val="20"/>
                <w:szCs w:val="20"/>
                <w:rtl/>
              </w:rPr>
              <w:t>لَيَمَسَّنَّكُمْ</w:t>
            </w:r>
            <w:r w:rsidRPr="00E122DA">
              <w:rPr>
                <w:sz w:val="20"/>
                <w:szCs w:val="20"/>
                <w:rtl/>
              </w:rPr>
              <w:t xml:space="preserve"> </w:t>
            </w:r>
            <w:r w:rsidRPr="00E122DA">
              <w:rPr>
                <w:rFonts w:hint="cs"/>
                <w:sz w:val="20"/>
                <w:szCs w:val="20"/>
                <w:rtl/>
              </w:rPr>
              <w:t>مِنَّا</w:t>
            </w:r>
            <w:r w:rsidRPr="00E122DA">
              <w:rPr>
                <w:sz w:val="20"/>
                <w:szCs w:val="20"/>
                <w:rtl/>
              </w:rPr>
              <w:t xml:space="preserve"> </w:t>
            </w:r>
            <w:r w:rsidRPr="00E122DA">
              <w:rPr>
                <w:rFonts w:hint="cs"/>
                <w:sz w:val="20"/>
                <w:szCs w:val="20"/>
                <w:rtl/>
              </w:rPr>
              <w:t>عَذابٌ</w:t>
            </w:r>
            <w:r w:rsidRPr="00E122DA">
              <w:rPr>
                <w:sz w:val="20"/>
                <w:szCs w:val="20"/>
                <w:rtl/>
              </w:rPr>
              <w:t xml:space="preserve"> </w:t>
            </w:r>
            <w:r w:rsidRPr="00E122DA">
              <w:rPr>
                <w:rFonts w:hint="cs"/>
                <w:sz w:val="20"/>
                <w:szCs w:val="20"/>
                <w:rtl/>
              </w:rPr>
              <w:t>أَلِيمٌ</w:t>
            </w:r>
            <w:r w:rsidRPr="00E122DA">
              <w:rPr>
                <w:sz w:val="20"/>
                <w:szCs w:val="20"/>
                <w:rtl/>
              </w:rPr>
              <w:t xml:space="preserve"> (18)</w:t>
            </w:r>
            <w:r w:rsidR="00050C8E" w:rsidRPr="00E122DA">
              <w:rPr>
                <w:rFonts w:hint="cs"/>
                <w:sz w:val="20"/>
                <w:szCs w:val="20"/>
                <w:rtl/>
              </w:rPr>
              <w:t xml:space="preserve"> </w:t>
            </w:r>
            <w:r w:rsidRPr="00E122DA">
              <w:rPr>
                <w:rFonts w:hint="cs"/>
                <w:sz w:val="20"/>
                <w:szCs w:val="20"/>
                <w:rtl/>
              </w:rPr>
              <w:t>قالُوا</w:t>
            </w:r>
            <w:r w:rsidRPr="00E122DA">
              <w:rPr>
                <w:sz w:val="20"/>
                <w:szCs w:val="20"/>
                <w:rtl/>
              </w:rPr>
              <w:t xml:space="preserve"> </w:t>
            </w:r>
            <w:r w:rsidRPr="00E122DA">
              <w:rPr>
                <w:rFonts w:hint="cs"/>
                <w:sz w:val="20"/>
                <w:szCs w:val="20"/>
                <w:rtl/>
              </w:rPr>
              <w:t>طائِرُكُمْ</w:t>
            </w:r>
            <w:r w:rsidRPr="00E122DA">
              <w:rPr>
                <w:sz w:val="20"/>
                <w:szCs w:val="20"/>
                <w:rtl/>
              </w:rPr>
              <w:t xml:space="preserve"> </w:t>
            </w:r>
            <w:r w:rsidRPr="00E122DA">
              <w:rPr>
                <w:rFonts w:hint="cs"/>
                <w:sz w:val="20"/>
                <w:szCs w:val="20"/>
                <w:rtl/>
              </w:rPr>
              <w:t>مَعَكُمْ</w:t>
            </w:r>
            <w:r w:rsidRPr="00E122DA">
              <w:rPr>
                <w:sz w:val="20"/>
                <w:szCs w:val="20"/>
                <w:rtl/>
              </w:rPr>
              <w:t xml:space="preserve"> </w:t>
            </w:r>
            <w:r w:rsidRPr="00E122DA">
              <w:rPr>
                <w:rFonts w:hint="cs"/>
                <w:sz w:val="20"/>
                <w:szCs w:val="20"/>
                <w:rtl/>
              </w:rPr>
              <w:t>أَ</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ذُكِّرْتُمْ</w:t>
            </w:r>
            <w:r w:rsidRPr="00E122DA">
              <w:rPr>
                <w:sz w:val="20"/>
                <w:szCs w:val="20"/>
                <w:rtl/>
              </w:rPr>
              <w:t xml:space="preserve"> </w:t>
            </w:r>
            <w:r w:rsidRPr="00E122DA">
              <w:rPr>
                <w:rFonts w:hint="cs"/>
                <w:sz w:val="20"/>
                <w:szCs w:val="20"/>
                <w:rtl/>
              </w:rPr>
              <w:t>بَلْ</w:t>
            </w:r>
            <w:r w:rsidRPr="00E122DA">
              <w:rPr>
                <w:sz w:val="20"/>
                <w:szCs w:val="20"/>
                <w:rtl/>
              </w:rPr>
              <w:t xml:space="preserve"> </w:t>
            </w:r>
            <w:r w:rsidRPr="00E122DA">
              <w:rPr>
                <w:rFonts w:hint="cs"/>
                <w:sz w:val="20"/>
                <w:szCs w:val="20"/>
                <w:rtl/>
              </w:rPr>
              <w:t>أَنْتُمْ</w:t>
            </w:r>
            <w:r w:rsidRPr="00E122DA">
              <w:rPr>
                <w:sz w:val="20"/>
                <w:szCs w:val="20"/>
                <w:rtl/>
              </w:rPr>
              <w:t xml:space="preserve"> </w:t>
            </w:r>
            <w:r w:rsidRPr="00E122DA">
              <w:rPr>
                <w:rFonts w:hint="cs"/>
                <w:sz w:val="20"/>
                <w:szCs w:val="20"/>
                <w:rtl/>
              </w:rPr>
              <w:t>قَوْمٌ</w:t>
            </w:r>
            <w:r w:rsidRPr="00E122DA">
              <w:rPr>
                <w:sz w:val="20"/>
                <w:szCs w:val="20"/>
                <w:rtl/>
              </w:rPr>
              <w:t xml:space="preserve"> </w:t>
            </w:r>
            <w:r w:rsidRPr="00E122DA">
              <w:rPr>
                <w:rFonts w:hint="cs"/>
                <w:sz w:val="20"/>
                <w:szCs w:val="20"/>
                <w:rtl/>
              </w:rPr>
              <w:t>مُسْرِفُونَ</w:t>
            </w:r>
            <w:r w:rsidRPr="00E122DA">
              <w:rPr>
                <w:sz w:val="20"/>
                <w:szCs w:val="20"/>
                <w:rtl/>
              </w:rPr>
              <w:t xml:space="preserve"> (19</w:t>
            </w:r>
            <w:r w:rsidRPr="00E122DA">
              <w:rPr>
                <w:rFonts w:hint="cs"/>
                <w:sz w:val="20"/>
                <w:szCs w:val="20"/>
                <w:rtl/>
              </w:rPr>
              <w:t>)</w:t>
            </w:r>
          </w:p>
        </w:tc>
        <w:tc>
          <w:tcPr>
            <w:tcW w:w="80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830"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15" w:type="dxa"/>
          </w:tcPr>
          <w:p w:rsidR="001E63C2" w:rsidRPr="00E122DA" w:rsidRDefault="00177835" w:rsidP="00A6740F">
            <w:pPr>
              <w:spacing w:line="240" w:lineRule="auto"/>
              <w:ind w:firstLine="0"/>
              <w:contextualSpacing/>
              <w:jc w:val="center"/>
              <w:rPr>
                <w:rFonts w:ascii="Tahoma" w:hAnsi="Tahoma"/>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Tahoma" w:hAnsi="Tahoma"/>
                <w:sz w:val="20"/>
                <w:szCs w:val="20"/>
                <w:rtl/>
              </w:rPr>
            </w:pPr>
          </w:p>
        </w:tc>
        <w:tc>
          <w:tcPr>
            <w:tcW w:w="828" w:type="dxa"/>
          </w:tcPr>
          <w:p w:rsidR="001E63C2" w:rsidRPr="00E122DA" w:rsidRDefault="001E63C2" w:rsidP="00A6740F">
            <w:pPr>
              <w:spacing w:line="240" w:lineRule="auto"/>
              <w:ind w:firstLine="0"/>
              <w:jc w:val="center"/>
              <w:rPr>
                <w:rFonts w:ascii="Tahoma" w:hAnsi="Tahoma"/>
                <w:sz w:val="20"/>
                <w:szCs w:val="20"/>
                <w:rtl/>
              </w:rPr>
            </w:pPr>
          </w:p>
        </w:tc>
      </w:tr>
      <w:tr w:rsidR="0072329E" w:rsidRPr="00E122DA" w:rsidTr="000A0877">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15</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وَجاءَ</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أَقْصَ</w:t>
            </w:r>
            <w:r w:rsidR="00050C8E" w:rsidRPr="00E122DA">
              <w:rPr>
                <w:rFonts w:hint="cs"/>
                <w:sz w:val="20"/>
                <w:szCs w:val="20"/>
                <w:rtl/>
              </w:rPr>
              <w:t>ى</w:t>
            </w:r>
            <w:r w:rsidRPr="00E122DA">
              <w:rPr>
                <w:sz w:val="20"/>
                <w:szCs w:val="20"/>
                <w:rtl/>
              </w:rPr>
              <w:t xml:space="preserve"> </w:t>
            </w:r>
            <w:r w:rsidRPr="00E122DA">
              <w:rPr>
                <w:rFonts w:hint="cs"/>
                <w:sz w:val="20"/>
                <w:szCs w:val="20"/>
                <w:rtl/>
              </w:rPr>
              <w:t>الْمَدِينَةِ</w:t>
            </w:r>
            <w:r w:rsidRPr="00E122DA">
              <w:rPr>
                <w:sz w:val="20"/>
                <w:szCs w:val="20"/>
                <w:rtl/>
              </w:rPr>
              <w:t xml:space="preserve"> </w:t>
            </w:r>
            <w:r w:rsidRPr="00E122DA">
              <w:rPr>
                <w:rFonts w:hint="cs"/>
                <w:sz w:val="20"/>
                <w:szCs w:val="20"/>
                <w:rtl/>
              </w:rPr>
              <w:t>رَجُلٌ</w:t>
            </w:r>
            <w:r w:rsidRPr="00E122DA">
              <w:rPr>
                <w:sz w:val="20"/>
                <w:szCs w:val="20"/>
                <w:rtl/>
              </w:rPr>
              <w:t xml:space="preserve"> </w:t>
            </w:r>
            <w:r w:rsidRPr="00E122DA">
              <w:rPr>
                <w:rFonts w:hint="cs"/>
                <w:sz w:val="20"/>
                <w:szCs w:val="20"/>
                <w:rtl/>
              </w:rPr>
              <w:t>يَسْعى‏</w:t>
            </w:r>
            <w:r w:rsidRPr="00E122DA">
              <w:rPr>
                <w:sz w:val="20"/>
                <w:szCs w:val="20"/>
                <w:rtl/>
              </w:rPr>
              <w:t xml:space="preserve"> </w:t>
            </w:r>
            <w:r w:rsidRPr="00E122DA">
              <w:rPr>
                <w:rFonts w:hint="cs"/>
                <w:sz w:val="20"/>
                <w:szCs w:val="20"/>
                <w:rtl/>
              </w:rPr>
              <w:t>قالَ</w:t>
            </w:r>
            <w:r w:rsidRPr="00E122DA">
              <w:rPr>
                <w:sz w:val="20"/>
                <w:szCs w:val="20"/>
                <w:rtl/>
              </w:rPr>
              <w:t xml:space="preserve"> </w:t>
            </w:r>
            <w:r w:rsidRPr="00E122DA">
              <w:rPr>
                <w:rFonts w:hint="cs"/>
                <w:sz w:val="20"/>
                <w:szCs w:val="20"/>
                <w:rtl/>
              </w:rPr>
              <w:t>يا</w:t>
            </w:r>
            <w:r w:rsidRPr="00E122DA">
              <w:rPr>
                <w:sz w:val="20"/>
                <w:szCs w:val="20"/>
                <w:rtl/>
              </w:rPr>
              <w:t xml:space="preserve"> </w:t>
            </w:r>
            <w:r w:rsidRPr="00E122DA">
              <w:rPr>
                <w:rFonts w:hint="cs"/>
                <w:sz w:val="20"/>
                <w:szCs w:val="20"/>
                <w:rtl/>
              </w:rPr>
              <w:t>قَوْمِ</w:t>
            </w:r>
            <w:r w:rsidRPr="00E122DA">
              <w:rPr>
                <w:sz w:val="20"/>
                <w:szCs w:val="20"/>
                <w:rtl/>
              </w:rPr>
              <w:t xml:space="preserve"> </w:t>
            </w:r>
            <w:r w:rsidRPr="00E122DA">
              <w:rPr>
                <w:rFonts w:hint="cs"/>
                <w:sz w:val="20"/>
                <w:szCs w:val="20"/>
                <w:rtl/>
              </w:rPr>
              <w:t>اتَّبِعُوا</w:t>
            </w:r>
            <w:r w:rsidRPr="00E122DA">
              <w:rPr>
                <w:sz w:val="20"/>
                <w:szCs w:val="20"/>
                <w:rtl/>
              </w:rPr>
              <w:t xml:space="preserve"> </w:t>
            </w:r>
            <w:r w:rsidRPr="00E122DA">
              <w:rPr>
                <w:rFonts w:hint="cs"/>
                <w:sz w:val="20"/>
                <w:szCs w:val="20"/>
                <w:rtl/>
              </w:rPr>
              <w:t>الْمُرْسَلِينَ</w:t>
            </w:r>
            <w:r w:rsidRPr="00E122DA">
              <w:rPr>
                <w:sz w:val="20"/>
                <w:szCs w:val="20"/>
                <w:rtl/>
              </w:rPr>
              <w:t xml:space="preserve"> (20)</w:t>
            </w:r>
          </w:p>
        </w:tc>
        <w:tc>
          <w:tcPr>
            <w:tcW w:w="805"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F3178B" w:rsidRPr="00E122DA" w:rsidTr="006C11E7">
        <w:trPr>
          <w:trHeight w:val="851"/>
          <w:jc w:val="center"/>
        </w:trPr>
        <w:tc>
          <w:tcPr>
            <w:tcW w:w="542"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F3178B" w:rsidRPr="00E122DA" w:rsidRDefault="00F3178B" w:rsidP="006C11E7">
            <w:pPr>
              <w:spacing w:line="240" w:lineRule="auto"/>
              <w:ind w:firstLine="0"/>
              <w:jc w:val="center"/>
              <w:rPr>
                <w:sz w:val="20"/>
                <w:szCs w:val="20"/>
                <w:rtl/>
                <w:lang w:bidi="fa-IR"/>
              </w:rPr>
            </w:pPr>
            <w:r w:rsidRPr="00E122DA">
              <w:rPr>
                <w:rFonts w:hint="cs"/>
                <w:sz w:val="20"/>
                <w:szCs w:val="20"/>
                <w:rtl/>
              </w:rPr>
              <w:t>الوعدي أو التكليفي</w:t>
            </w:r>
          </w:p>
        </w:tc>
      </w:tr>
      <w:tr w:rsidR="0072329E" w:rsidRPr="00E122DA" w:rsidTr="00F3178B">
        <w:trPr>
          <w:trHeight w:val="1701"/>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16</w:t>
            </w:r>
          </w:p>
        </w:tc>
        <w:tc>
          <w:tcPr>
            <w:tcW w:w="2524" w:type="dxa"/>
          </w:tcPr>
          <w:p w:rsidR="001E63C2" w:rsidRPr="000A0877" w:rsidRDefault="001E63C2" w:rsidP="000A0877">
            <w:pPr>
              <w:spacing w:line="240" w:lineRule="auto"/>
              <w:ind w:firstLine="0"/>
              <w:rPr>
                <w:sz w:val="20"/>
                <w:szCs w:val="20"/>
                <w:rtl/>
              </w:rPr>
            </w:pPr>
            <w:r w:rsidRPr="00E122DA">
              <w:rPr>
                <w:rFonts w:hint="cs"/>
                <w:sz w:val="20"/>
                <w:szCs w:val="20"/>
                <w:rtl/>
              </w:rPr>
              <w:t>اتَّبِعُوا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يَسْ</w:t>
            </w:r>
            <w:r w:rsidR="00050C8E" w:rsidRPr="00E122DA">
              <w:rPr>
                <w:rFonts w:hint="cs"/>
                <w:sz w:val="20"/>
                <w:szCs w:val="20"/>
                <w:rtl/>
              </w:rPr>
              <w:t>أ</w:t>
            </w:r>
            <w:r w:rsidRPr="00E122DA">
              <w:rPr>
                <w:rFonts w:hint="cs"/>
                <w:sz w:val="20"/>
                <w:szCs w:val="20"/>
                <w:rtl/>
              </w:rPr>
              <w:t>لُكُمْ</w:t>
            </w:r>
            <w:r w:rsidRPr="00E122DA">
              <w:rPr>
                <w:sz w:val="20"/>
                <w:szCs w:val="20"/>
                <w:rtl/>
              </w:rPr>
              <w:t xml:space="preserve"> </w:t>
            </w:r>
            <w:r w:rsidRPr="00E122DA">
              <w:rPr>
                <w:rFonts w:hint="cs"/>
                <w:sz w:val="20"/>
                <w:szCs w:val="20"/>
                <w:rtl/>
              </w:rPr>
              <w:t>أَجْراً</w:t>
            </w:r>
            <w:r w:rsidR="00E56561" w:rsidRPr="00E122DA">
              <w:rPr>
                <w:sz w:val="20"/>
                <w:szCs w:val="20"/>
                <w:rtl/>
              </w:rPr>
              <w:t xml:space="preserve"> و</w:t>
            </w:r>
            <w:r w:rsidRPr="00E122DA">
              <w:rPr>
                <w:rFonts w:hint="cs"/>
                <w:sz w:val="20"/>
                <w:szCs w:val="20"/>
                <w:rtl/>
              </w:rPr>
              <w:t>هُمْ</w:t>
            </w:r>
            <w:r w:rsidRPr="00E122DA">
              <w:rPr>
                <w:sz w:val="20"/>
                <w:szCs w:val="20"/>
                <w:rtl/>
              </w:rPr>
              <w:t xml:space="preserve"> </w:t>
            </w:r>
            <w:r w:rsidRPr="00E122DA">
              <w:rPr>
                <w:rFonts w:hint="cs"/>
                <w:sz w:val="20"/>
                <w:szCs w:val="20"/>
                <w:rtl/>
              </w:rPr>
              <w:t>مُهْتَدُونَ</w:t>
            </w:r>
            <w:r w:rsidR="00050C8E" w:rsidRPr="00E122DA">
              <w:rPr>
                <w:rFonts w:hint="cs"/>
                <w:sz w:val="20"/>
                <w:szCs w:val="20"/>
                <w:rtl/>
              </w:rPr>
              <w:t xml:space="preserve"> </w:t>
            </w:r>
            <w:r w:rsidR="000A0877">
              <w:rPr>
                <w:sz w:val="20"/>
                <w:szCs w:val="20"/>
                <w:rtl/>
              </w:rPr>
              <w:t>(21)</w:t>
            </w:r>
            <w:r w:rsidR="000A0877">
              <w:rPr>
                <w:rFonts w:hint="cs"/>
                <w:sz w:val="20"/>
                <w:szCs w:val="20"/>
                <w:rtl/>
              </w:rPr>
              <w:t xml:space="preserve"> </w:t>
            </w:r>
            <w:r w:rsidRPr="00E122DA">
              <w:rPr>
                <w:rFonts w:hint="cs"/>
                <w:sz w:val="20"/>
                <w:szCs w:val="20"/>
                <w:rtl/>
              </w:rPr>
              <w:t>وَما</w:t>
            </w:r>
            <w:r w:rsidRPr="00E122DA">
              <w:rPr>
                <w:sz w:val="20"/>
                <w:szCs w:val="20"/>
                <w:rtl/>
              </w:rPr>
              <w:t xml:space="preserve"> </w:t>
            </w:r>
            <w:r w:rsidRPr="00E122DA">
              <w:rPr>
                <w:rFonts w:hint="cs"/>
                <w:sz w:val="20"/>
                <w:szCs w:val="20"/>
                <w:rtl/>
              </w:rPr>
              <w:t>لِيَ</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أَعْبُدُ</w:t>
            </w:r>
            <w:r w:rsidRPr="00E122DA">
              <w:rPr>
                <w:sz w:val="20"/>
                <w:szCs w:val="20"/>
                <w:rtl/>
              </w:rPr>
              <w:t xml:space="preserve"> </w:t>
            </w:r>
            <w:r w:rsidRPr="00E122DA">
              <w:rPr>
                <w:rFonts w:hint="cs"/>
                <w:sz w:val="20"/>
                <w:szCs w:val="20"/>
                <w:rtl/>
              </w:rPr>
              <w:t>الَّذِي</w:t>
            </w:r>
            <w:r w:rsidRPr="00E122DA">
              <w:rPr>
                <w:sz w:val="20"/>
                <w:szCs w:val="20"/>
                <w:rtl/>
              </w:rPr>
              <w:t xml:space="preserve"> </w:t>
            </w:r>
            <w:r w:rsidRPr="00E122DA">
              <w:rPr>
                <w:rFonts w:hint="cs"/>
                <w:sz w:val="20"/>
                <w:szCs w:val="20"/>
                <w:rtl/>
              </w:rPr>
              <w:t>فَطَرَنِي</w:t>
            </w:r>
            <w:r w:rsidR="00E56561" w:rsidRPr="00E122DA">
              <w:rPr>
                <w:sz w:val="20"/>
                <w:szCs w:val="20"/>
                <w:rtl/>
              </w:rPr>
              <w:t xml:space="preserve"> و</w:t>
            </w:r>
            <w:r w:rsidRPr="00E122DA">
              <w:rPr>
                <w:rFonts w:hint="cs"/>
                <w:sz w:val="20"/>
                <w:szCs w:val="20"/>
                <w:rtl/>
              </w:rPr>
              <w:t>إِلَيْهِ</w:t>
            </w:r>
            <w:r w:rsidRPr="00E122DA">
              <w:rPr>
                <w:sz w:val="20"/>
                <w:szCs w:val="20"/>
                <w:rtl/>
              </w:rPr>
              <w:t xml:space="preserve"> </w:t>
            </w:r>
            <w:r w:rsidRPr="00E122DA">
              <w:rPr>
                <w:rFonts w:hint="cs"/>
                <w:sz w:val="20"/>
                <w:szCs w:val="20"/>
                <w:rtl/>
              </w:rPr>
              <w:t>تُرْجَعُونَ</w:t>
            </w:r>
            <w:r w:rsidRPr="00E122DA">
              <w:rPr>
                <w:sz w:val="20"/>
                <w:szCs w:val="20"/>
                <w:rtl/>
              </w:rPr>
              <w:t xml:space="preserve"> (22)</w:t>
            </w:r>
            <w:r w:rsidR="00050C8E" w:rsidRPr="00E122DA">
              <w:rPr>
                <w:rFonts w:hint="cs"/>
                <w:sz w:val="20"/>
                <w:szCs w:val="20"/>
                <w:rtl/>
              </w:rPr>
              <w:t xml:space="preserve"> </w:t>
            </w:r>
            <w:r w:rsidRPr="00E122DA">
              <w:rPr>
                <w:rFonts w:hint="cs"/>
                <w:sz w:val="20"/>
                <w:szCs w:val="20"/>
                <w:rtl/>
              </w:rPr>
              <w:t>أَأَتَّخِذُ</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دُونِهِ</w:t>
            </w:r>
            <w:r w:rsidRPr="00E122DA">
              <w:rPr>
                <w:sz w:val="20"/>
                <w:szCs w:val="20"/>
                <w:rtl/>
              </w:rPr>
              <w:t xml:space="preserve"> </w:t>
            </w:r>
            <w:r w:rsidRPr="00E122DA">
              <w:rPr>
                <w:rFonts w:hint="cs"/>
                <w:sz w:val="20"/>
                <w:szCs w:val="20"/>
                <w:rtl/>
              </w:rPr>
              <w:t>آلِهَةً</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يُرِدْنِ</w:t>
            </w:r>
            <w:r w:rsidRPr="00E122DA">
              <w:rPr>
                <w:sz w:val="20"/>
                <w:szCs w:val="20"/>
                <w:rtl/>
              </w:rPr>
              <w:t xml:space="preserve"> </w:t>
            </w:r>
            <w:r w:rsidRPr="00E122DA">
              <w:rPr>
                <w:rFonts w:hint="cs"/>
                <w:sz w:val="20"/>
                <w:szCs w:val="20"/>
                <w:rtl/>
              </w:rPr>
              <w:t>الرَّحْم</w:t>
            </w:r>
            <w:r w:rsidR="00050C8E" w:rsidRPr="00E122DA">
              <w:rPr>
                <w:rFonts w:hint="cs"/>
                <w:sz w:val="20"/>
                <w:szCs w:val="20"/>
                <w:rtl/>
              </w:rPr>
              <w:t>ا</w:t>
            </w:r>
            <w:r w:rsidRPr="00E122DA">
              <w:rPr>
                <w:rFonts w:hint="cs"/>
                <w:sz w:val="20"/>
                <w:szCs w:val="20"/>
                <w:rtl/>
              </w:rPr>
              <w:t>نُ</w:t>
            </w:r>
            <w:r w:rsidRPr="00E122DA">
              <w:rPr>
                <w:sz w:val="20"/>
                <w:szCs w:val="20"/>
                <w:rtl/>
              </w:rPr>
              <w:t xml:space="preserve"> </w:t>
            </w:r>
            <w:r w:rsidRPr="00E122DA">
              <w:rPr>
                <w:rFonts w:hint="cs"/>
                <w:sz w:val="20"/>
                <w:szCs w:val="20"/>
                <w:rtl/>
              </w:rPr>
              <w:t>بِضُرٍّ</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تُغْنِ</w:t>
            </w:r>
            <w:r w:rsidRPr="00E122DA">
              <w:rPr>
                <w:sz w:val="20"/>
                <w:szCs w:val="20"/>
                <w:rtl/>
              </w:rPr>
              <w:t xml:space="preserve"> </w:t>
            </w:r>
            <w:r w:rsidRPr="00E122DA">
              <w:rPr>
                <w:rFonts w:hint="cs"/>
                <w:sz w:val="20"/>
                <w:szCs w:val="20"/>
                <w:rtl/>
              </w:rPr>
              <w:t>عَنِّي</w:t>
            </w:r>
            <w:r w:rsidRPr="00E122DA">
              <w:rPr>
                <w:sz w:val="20"/>
                <w:szCs w:val="20"/>
                <w:rtl/>
              </w:rPr>
              <w:t xml:space="preserve"> </w:t>
            </w:r>
            <w:r w:rsidRPr="00E122DA">
              <w:rPr>
                <w:rFonts w:hint="cs"/>
                <w:sz w:val="20"/>
                <w:szCs w:val="20"/>
                <w:rtl/>
              </w:rPr>
              <w:t>شَفاعَتُهُمْ</w:t>
            </w:r>
            <w:r w:rsidRPr="00E122DA">
              <w:rPr>
                <w:sz w:val="20"/>
                <w:szCs w:val="20"/>
                <w:rtl/>
              </w:rPr>
              <w:t xml:space="preserve"> </w:t>
            </w:r>
            <w:r w:rsidRPr="00E122DA">
              <w:rPr>
                <w:rFonts w:hint="cs"/>
                <w:sz w:val="20"/>
                <w:szCs w:val="20"/>
                <w:rtl/>
              </w:rPr>
              <w:t>شَيْئاً</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يُنْقِذُونِ</w:t>
            </w:r>
            <w:r w:rsidRPr="00E122DA">
              <w:rPr>
                <w:sz w:val="20"/>
                <w:szCs w:val="20"/>
                <w:rtl/>
              </w:rPr>
              <w:t xml:space="preserve"> (23)</w:t>
            </w:r>
          </w:p>
        </w:tc>
        <w:tc>
          <w:tcPr>
            <w:tcW w:w="805"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15" w:type="dxa"/>
          </w:tcPr>
          <w:p w:rsidR="001E63C2" w:rsidRPr="00E122DA" w:rsidRDefault="001E63C2" w:rsidP="00A6740F">
            <w:pPr>
              <w:spacing w:line="240" w:lineRule="auto"/>
              <w:ind w:firstLine="0"/>
              <w:jc w:val="center"/>
              <w:rPr>
                <w:rFonts w:ascii="mtr" w:hAnsi="mtr"/>
                <w:b/>
                <w:bCs w:val="0"/>
                <w:sz w:val="20"/>
                <w:szCs w:val="20"/>
                <w:rtl/>
              </w:rPr>
            </w:pP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72329E" w:rsidRPr="00E122DA" w:rsidTr="00F3178B">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17</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إِنِّي</w:t>
            </w:r>
            <w:r w:rsidRPr="00E122DA">
              <w:rPr>
                <w:sz w:val="20"/>
                <w:szCs w:val="20"/>
                <w:rtl/>
              </w:rPr>
              <w:t xml:space="preserve"> </w:t>
            </w:r>
            <w:r w:rsidRPr="00E122DA">
              <w:rPr>
                <w:rFonts w:hint="cs"/>
                <w:sz w:val="20"/>
                <w:szCs w:val="20"/>
                <w:rtl/>
              </w:rPr>
              <w:t>إِذاً</w:t>
            </w:r>
            <w:r w:rsidRPr="00E122DA">
              <w:rPr>
                <w:sz w:val="20"/>
                <w:szCs w:val="20"/>
                <w:rtl/>
              </w:rPr>
              <w:t xml:space="preserve"> </w:t>
            </w:r>
            <w:r w:rsidRPr="00E122DA">
              <w:rPr>
                <w:rFonts w:hint="cs"/>
                <w:sz w:val="20"/>
                <w:szCs w:val="20"/>
                <w:rtl/>
              </w:rPr>
              <w:t>لَفِي</w:t>
            </w:r>
            <w:r w:rsidRPr="00E122DA">
              <w:rPr>
                <w:sz w:val="20"/>
                <w:szCs w:val="20"/>
                <w:rtl/>
              </w:rPr>
              <w:t xml:space="preserve"> </w:t>
            </w:r>
            <w:r w:rsidRPr="00E122DA">
              <w:rPr>
                <w:rFonts w:hint="cs"/>
                <w:sz w:val="20"/>
                <w:szCs w:val="20"/>
                <w:rtl/>
              </w:rPr>
              <w:t>ضَلالٍ</w:t>
            </w:r>
            <w:r w:rsidRPr="00E122DA">
              <w:rPr>
                <w:sz w:val="20"/>
                <w:szCs w:val="20"/>
                <w:rtl/>
              </w:rPr>
              <w:t xml:space="preserve"> </w:t>
            </w:r>
            <w:r w:rsidRPr="00E122DA">
              <w:rPr>
                <w:rFonts w:hint="cs"/>
                <w:sz w:val="20"/>
                <w:szCs w:val="20"/>
                <w:rtl/>
              </w:rPr>
              <w:t>مُبِينٍ</w:t>
            </w:r>
            <w:r w:rsidRPr="00E122DA">
              <w:rPr>
                <w:sz w:val="20"/>
                <w:szCs w:val="20"/>
                <w:rtl/>
              </w:rPr>
              <w:t xml:space="preserve"> (24</w:t>
            </w:r>
            <w:r w:rsidRPr="00E122DA">
              <w:rPr>
                <w:rFonts w:hint="cs"/>
                <w:sz w:val="20"/>
                <w:szCs w:val="20"/>
                <w:rtl/>
              </w:rPr>
              <w:t>)</w:t>
            </w:r>
            <w:r w:rsidR="00AF1ACE" w:rsidRPr="00E122DA">
              <w:rPr>
                <w:rFonts w:hint="cs"/>
                <w:sz w:val="20"/>
                <w:szCs w:val="20"/>
                <w:rtl/>
              </w:rPr>
              <w:t xml:space="preserve"> </w:t>
            </w:r>
            <w:r w:rsidRPr="00E122DA">
              <w:rPr>
                <w:rFonts w:hint="cs"/>
                <w:sz w:val="20"/>
                <w:szCs w:val="20"/>
                <w:rtl/>
              </w:rPr>
              <w:t>إِنِّي</w:t>
            </w:r>
            <w:r w:rsidRPr="00E122DA">
              <w:rPr>
                <w:sz w:val="20"/>
                <w:szCs w:val="20"/>
                <w:rtl/>
              </w:rPr>
              <w:t xml:space="preserve"> </w:t>
            </w:r>
            <w:r w:rsidRPr="00E122DA">
              <w:rPr>
                <w:rFonts w:hint="cs"/>
                <w:sz w:val="20"/>
                <w:szCs w:val="20"/>
                <w:rtl/>
              </w:rPr>
              <w:t>آمَنْتُ</w:t>
            </w:r>
            <w:r w:rsidRPr="00E122DA">
              <w:rPr>
                <w:sz w:val="20"/>
                <w:szCs w:val="20"/>
                <w:rtl/>
              </w:rPr>
              <w:t xml:space="preserve"> </w:t>
            </w:r>
            <w:r w:rsidRPr="00E122DA">
              <w:rPr>
                <w:rFonts w:hint="cs"/>
                <w:sz w:val="20"/>
                <w:szCs w:val="20"/>
                <w:rtl/>
              </w:rPr>
              <w:t>بِرَبِّكُمْ</w:t>
            </w:r>
            <w:r w:rsidRPr="00E122DA">
              <w:rPr>
                <w:sz w:val="20"/>
                <w:szCs w:val="20"/>
                <w:rtl/>
              </w:rPr>
              <w:t xml:space="preserve"> </w:t>
            </w:r>
            <w:r w:rsidRPr="00E122DA">
              <w:rPr>
                <w:rFonts w:hint="cs"/>
                <w:sz w:val="20"/>
                <w:szCs w:val="20"/>
                <w:rtl/>
              </w:rPr>
              <w:t>فَاسْمَعُونِ</w:t>
            </w:r>
            <w:r w:rsidRPr="00E122DA">
              <w:rPr>
                <w:sz w:val="20"/>
                <w:szCs w:val="20"/>
                <w:rtl/>
              </w:rPr>
              <w:t xml:space="preserve"> (25)</w:t>
            </w:r>
          </w:p>
        </w:tc>
        <w:tc>
          <w:tcPr>
            <w:tcW w:w="805"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177835"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72329E" w:rsidRPr="00E122DA" w:rsidTr="00610C98">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18</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قِيلَ</w:t>
            </w:r>
            <w:r w:rsidRPr="00E122DA">
              <w:rPr>
                <w:sz w:val="20"/>
                <w:szCs w:val="20"/>
                <w:rtl/>
              </w:rPr>
              <w:t xml:space="preserve"> </w:t>
            </w:r>
            <w:r w:rsidRPr="00E122DA">
              <w:rPr>
                <w:rFonts w:hint="cs"/>
                <w:sz w:val="20"/>
                <w:szCs w:val="20"/>
                <w:rtl/>
              </w:rPr>
              <w:t>ادْخُلِ</w:t>
            </w:r>
            <w:r w:rsidRPr="00E122DA">
              <w:rPr>
                <w:sz w:val="20"/>
                <w:szCs w:val="20"/>
                <w:rtl/>
              </w:rPr>
              <w:t xml:space="preserve"> </w:t>
            </w:r>
            <w:r w:rsidRPr="00E122DA">
              <w:rPr>
                <w:rFonts w:hint="cs"/>
                <w:sz w:val="20"/>
                <w:szCs w:val="20"/>
                <w:rtl/>
              </w:rPr>
              <w:t>الْجَنَّةَ</w:t>
            </w:r>
            <w:r w:rsidRPr="00E122DA">
              <w:rPr>
                <w:sz w:val="20"/>
                <w:szCs w:val="20"/>
                <w:rtl/>
              </w:rPr>
              <w:t xml:space="preserve"> </w:t>
            </w:r>
            <w:r w:rsidRPr="00E122DA">
              <w:rPr>
                <w:rFonts w:hint="cs"/>
                <w:sz w:val="20"/>
                <w:szCs w:val="20"/>
                <w:rtl/>
              </w:rPr>
              <w:t>قالَ</w:t>
            </w:r>
            <w:r w:rsidRPr="00E122DA">
              <w:rPr>
                <w:sz w:val="20"/>
                <w:szCs w:val="20"/>
                <w:rtl/>
              </w:rPr>
              <w:t xml:space="preserve"> </w:t>
            </w:r>
            <w:r w:rsidRPr="00E122DA">
              <w:rPr>
                <w:rFonts w:hint="cs"/>
                <w:sz w:val="20"/>
                <w:szCs w:val="20"/>
                <w:rtl/>
              </w:rPr>
              <w:t>يا</w:t>
            </w:r>
            <w:r w:rsidRPr="00E122DA">
              <w:rPr>
                <w:sz w:val="20"/>
                <w:szCs w:val="20"/>
                <w:rtl/>
              </w:rPr>
              <w:t xml:space="preserve"> </w:t>
            </w:r>
            <w:r w:rsidRPr="00E122DA">
              <w:rPr>
                <w:rFonts w:hint="cs"/>
                <w:sz w:val="20"/>
                <w:szCs w:val="20"/>
                <w:rtl/>
              </w:rPr>
              <w:t>لَيْتَ</w:t>
            </w:r>
            <w:r w:rsidRPr="00E122DA">
              <w:rPr>
                <w:sz w:val="20"/>
                <w:szCs w:val="20"/>
                <w:rtl/>
              </w:rPr>
              <w:t xml:space="preserve"> </w:t>
            </w:r>
            <w:r w:rsidRPr="00E122DA">
              <w:rPr>
                <w:rFonts w:hint="cs"/>
                <w:sz w:val="20"/>
                <w:szCs w:val="20"/>
                <w:rtl/>
              </w:rPr>
              <w:t>قَوْمِي</w:t>
            </w:r>
            <w:r w:rsidRPr="00E122DA">
              <w:rPr>
                <w:sz w:val="20"/>
                <w:szCs w:val="20"/>
                <w:rtl/>
              </w:rPr>
              <w:t xml:space="preserve"> </w:t>
            </w:r>
            <w:r w:rsidRPr="00E122DA">
              <w:rPr>
                <w:rFonts w:hint="cs"/>
                <w:sz w:val="20"/>
                <w:szCs w:val="20"/>
                <w:rtl/>
              </w:rPr>
              <w:t>يَعْلَمُونَ</w:t>
            </w:r>
            <w:r w:rsidRPr="00E122DA">
              <w:rPr>
                <w:sz w:val="20"/>
                <w:szCs w:val="20"/>
                <w:rtl/>
              </w:rPr>
              <w:t xml:space="preserve"> (26)</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72329E" w:rsidRPr="00E122DA" w:rsidTr="00610C98">
        <w:trPr>
          <w:trHeight w:val="1276"/>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19</w:t>
            </w:r>
          </w:p>
        </w:tc>
        <w:tc>
          <w:tcPr>
            <w:tcW w:w="2524" w:type="dxa"/>
          </w:tcPr>
          <w:p w:rsidR="001E63C2" w:rsidRPr="00F3178B" w:rsidRDefault="001E63C2" w:rsidP="00F3178B">
            <w:pPr>
              <w:spacing w:line="240" w:lineRule="auto"/>
              <w:ind w:firstLine="0"/>
              <w:rPr>
                <w:sz w:val="20"/>
                <w:szCs w:val="20"/>
                <w:rtl/>
              </w:rPr>
            </w:pPr>
            <w:r w:rsidRPr="00E122DA">
              <w:rPr>
                <w:rFonts w:hint="cs"/>
                <w:sz w:val="20"/>
                <w:szCs w:val="20"/>
                <w:rtl/>
              </w:rPr>
              <w:t>بِما</w:t>
            </w:r>
            <w:r w:rsidRPr="00E122DA">
              <w:rPr>
                <w:sz w:val="20"/>
                <w:szCs w:val="20"/>
                <w:rtl/>
              </w:rPr>
              <w:t xml:space="preserve"> </w:t>
            </w:r>
            <w:r w:rsidRPr="00E122DA">
              <w:rPr>
                <w:rFonts w:hint="cs"/>
                <w:sz w:val="20"/>
                <w:szCs w:val="20"/>
                <w:rtl/>
              </w:rPr>
              <w:t>غَفَرَ</w:t>
            </w:r>
            <w:r w:rsidRPr="00E122DA">
              <w:rPr>
                <w:sz w:val="20"/>
                <w:szCs w:val="20"/>
                <w:rtl/>
              </w:rPr>
              <w:t xml:space="preserve"> </w:t>
            </w:r>
            <w:r w:rsidRPr="00E122DA">
              <w:rPr>
                <w:rFonts w:hint="cs"/>
                <w:sz w:val="20"/>
                <w:szCs w:val="20"/>
                <w:rtl/>
              </w:rPr>
              <w:t>لِي</w:t>
            </w:r>
            <w:r w:rsidRPr="00E122DA">
              <w:rPr>
                <w:sz w:val="20"/>
                <w:szCs w:val="20"/>
                <w:rtl/>
              </w:rPr>
              <w:t xml:space="preserve"> </w:t>
            </w:r>
            <w:r w:rsidRPr="00E122DA">
              <w:rPr>
                <w:rFonts w:hint="cs"/>
                <w:sz w:val="20"/>
                <w:szCs w:val="20"/>
                <w:rtl/>
              </w:rPr>
              <w:t>رَبِّي</w:t>
            </w:r>
            <w:r w:rsidR="00E56561" w:rsidRPr="00E122DA">
              <w:rPr>
                <w:sz w:val="20"/>
                <w:szCs w:val="20"/>
                <w:rtl/>
              </w:rPr>
              <w:t xml:space="preserve"> و</w:t>
            </w:r>
            <w:r w:rsidRPr="00E122DA">
              <w:rPr>
                <w:rFonts w:hint="cs"/>
                <w:sz w:val="20"/>
                <w:szCs w:val="20"/>
                <w:rtl/>
              </w:rPr>
              <w:t>جَعَلَنِي</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الْمُكْرَمِينَ</w:t>
            </w:r>
            <w:r w:rsidR="00F3178B">
              <w:rPr>
                <w:sz w:val="20"/>
                <w:szCs w:val="20"/>
                <w:rtl/>
              </w:rPr>
              <w:t xml:space="preserve"> (27)</w:t>
            </w:r>
            <w:r w:rsidR="00F3178B">
              <w:rPr>
                <w:rFonts w:hint="cs"/>
                <w:sz w:val="20"/>
                <w:szCs w:val="20"/>
                <w:rtl/>
              </w:rPr>
              <w:t xml:space="preserve"> </w:t>
            </w:r>
            <w:r w:rsidRPr="00E122DA">
              <w:rPr>
                <w:rFonts w:hint="cs"/>
                <w:sz w:val="20"/>
                <w:szCs w:val="20"/>
                <w:rtl/>
              </w:rPr>
              <w:t>وَم</w:t>
            </w:r>
            <w:r w:rsidR="00F3178B">
              <w:rPr>
                <w:rFonts w:hint="cs"/>
                <w:sz w:val="20"/>
                <w:szCs w:val="20"/>
                <w:rtl/>
              </w:rPr>
              <w:t>َ</w:t>
            </w:r>
            <w:r w:rsidRPr="00E122DA">
              <w:rPr>
                <w:rFonts w:hint="cs"/>
                <w:sz w:val="20"/>
                <w:szCs w:val="20"/>
                <w:rtl/>
              </w:rPr>
              <w:t>ا</w:t>
            </w:r>
            <w:r w:rsidRPr="00E122DA">
              <w:rPr>
                <w:sz w:val="20"/>
                <w:szCs w:val="20"/>
                <w:rtl/>
              </w:rPr>
              <w:t xml:space="preserve"> </w:t>
            </w:r>
            <w:r w:rsidRPr="00E122DA">
              <w:rPr>
                <w:rFonts w:hint="cs"/>
                <w:sz w:val="20"/>
                <w:szCs w:val="20"/>
                <w:rtl/>
              </w:rPr>
              <w:t>أَنْزَلْنا</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قَوْمِهِ</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بَعْدِهِ</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جُنْدٍ</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السَّماءِ</w:t>
            </w:r>
            <w:r w:rsidR="00E56561" w:rsidRPr="00E122DA">
              <w:rPr>
                <w:sz w:val="20"/>
                <w:szCs w:val="20"/>
                <w:rtl/>
              </w:rPr>
              <w:t xml:space="preserve"> و</w:t>
            </w:r>
            <w:r w:rsidRPr="00E122DA">
              <w:rPr>
                <w:rFonts w:hint="cs"/>
                <w:sz w:val="20"/>
                <w:szCs w:val="20"/>
                <w:rtl/>
              </w:rPr>
              <w:t>ما</w:t>
            </w:r>
            <w:r w:rsidRPr="00E122DA">
              <w:rPr>
                <w:sz w:val="20"/>
                <w:szCs w:val="20"/>
                <w:rtl/>
              </w:rPr>
              <w:t xml:space="preserve"> </w:t>
            </w:r>
            <w:r w:rsidRPr="00E122DA">
              <w:rPr>
                <w:rFonts w:hint="cs"/>
                <w:sz w:val="20"/>
                <w:szCs w:val="20"/>
                <w:rtl/>
              </w:rPr>
              <w:t>كُنَّا</w:t>
            </w:r>
            <w:r w:rsidRPr="00E122DA">
              <w:rPr>
                <w:sz w:val="20"/>
                <w:szCs w:val="20"/>
                <w:rtl/>
              </w:rPr>
              <w:t xml:space="preserve"> </w:t>
            </w:r>
            <w:r w:rsidRPr="00E122DA">
              <w:rPr>
                <w:rFonts w:hint="cs"/>
                <w:sz w:val="20"/>
                <w:szCs w:val="20"/>
                <w:rtl/>
              </w:rPr>
              <w:t>مُنْزِلِينَ</w:t>
            </w:r>
            <w:r w:rsidRPr="00E122DA">
              <w:rPr>
                <w:sz w:val="20"/>
                <w:szCs w:val="20"/>
                <w:rtl/>
              </w:rPr>
              <w:t xml:space="preserve"> (28)</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72329E" w:rsidRPr="00E122DA" w:rsidTr="00F3178B">
        <w:trPr>
          <w:trHeight w:val="1701"/>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20</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إِنْ</w:t>
            </w:r>
            <w:r w:rsidRPr="00E122DA">
              <w:rPr>
                <w:sz w:val="20"/>
                <w:szCs w:val="20"/>
                <w:rtl/>
              </w:rPr>
              <w:t xml:space="preserve"> </w:t>
            </w:r>
            <w:r w:rsidRPr="00E122DA">
              <w:rPr>
                <w:rFonts w:hint="cs"/>
                <w:sz w:val="20"/>
                <w:szCs w:val="20"/>
                <w:rtl/>
              </w:rPr>
              <w:t>كانَتْ</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صَيْحَةً</w:t>
            </w:r>
            <w:r w:rsidRPr="00E122DA">
              <w:rPr>
                <w:sz w:val="20"/>
                <w:szCs w:val="20"/>
                <w:rtl/>
              </w:rPr>
              <w:t xml:space="preserve"> </w:t>
            </w:r>
            <w:r w:rsidRPr="00E122DA">
              <w:rPr>
                <w:rFonts w:hint="cs"/>
                <w:sz w:val="20"/>
                <w:szCs w:val="20"/>
                <w:rtl/>
              </w:rPr>
              <w:t>واحِدَةً</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هُمْ</w:t>
            </w:r>
            <w:r w:rsidRPr="00E122DA">
              <w:rPr>
                <w:sz w:val="20"/>
                <w:szCs w:val="20"/>
                <w:rtl/>
              </w:rPr>
              <w:t xml:space="preserve"> </w:t>
            </w:r>
            <w:r w:rsidRPr="00E122DA">
              <w:rPr>
                <w:rFonts w:hint="cs"/>
                <w:sz w:val="20"/>
                <w:szCs w:val="20"/>
                <w:rtl/>
              </w:rPr>
              <w:t>خامِدُونَ</w:t>
            </w:r>
            <w:r w:rsidRPr="00E122DA">
              <w:rPr>
                <w:sz w:val="20"/>
                <w:szCs w:val="20"/>
                <w:rtl/>
              </w:rPr>
              <w:t xml:space="preserve"> (29</w:t>
            </w:r>
            <w:r w:rsidRPr="00E122DA">
              <w:rPr>
                <w:rFonts w:hint="cs"/>
                <w:sz w:val="20"/>
                <w:szCs w:val="20"/>
                <w:rtl/>
              </w:rPr>
              <w:t>)</w:t>
            </w:r>
            <w:r w:rsidR="00050C8E" w:rsidRPr="00E122DA">
              <w:rPr>
                <w:rFonts w:hint="cs"/>
                <w:sz w:val="20"/>
                <w:szCs w:val="20"/>
                <w:rtl/>
              </w:rPr>
              <w:t xml:space="preserve"> </w:t>
            </w:r>
            <w:r w:rsidRPr="00E122DA">
              <w:rPr>
                <w:rFonts w:hint="cs"/>
                <w:sz w:val="20"/>
                <w:szCs w:val="20"/>
                <w:rtl/>
              </w:rPr>
              <w:t>يا</w:t>
            </w:r>
            <w:r w:rsidRPr="00E122DA">
              <w:rPr>
                <w:sz w:val="20"/>
                <w:szCs w:val="20"/>
                <w:rtl/>
              </w:rPr>
              <w:t xml:space="preserve"> </w:t>
            </w:r>
            <w:r w:rsidRPr="00E122DA">
              <w:rPr>
                <w:rFonts w:hint="cs"/>
                <w:sz w:val="20"/>
                <w:szCs w:val="20"/>
                <w:rtl/>
              </w:rPr>
              <w:t>حَسْرَةً</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الْعِبادِ</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يَأْتِيهِمْ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رَسُولٍ</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كانُوا</w:t>
            </w:r>
            <w:r w:rsidRPr="00E122DA">
              <w:rPr>
                <w:sz w:val="20"/>
                <w:szCs w:val="20"/>
                <w:rtl/>
              </w:rPr>
              <w:t xml:space="preserve"> </w:t>
            </w:r>
            <w:r w:rsidRPr="00E122DA">
              <w:rPr>
                <w:rFonts w:hint="cs"/>
                <w:sz w:val="20"/>
                <w:szCs w:val="20"/>
                <w:rtl/>
              </w:rPr>
              <w:t>بِهِ</w:t>
            </w:r>
            <w:r w:rsidRPr="00E122DA">
              <w:rPr>
                <w:sz w:val="20"/>
                <w:szCs w:val="20"/>
                <w:rtl/>
              </w:rPr>
              <w:t xml:space="preserve"> </w:t>
            </w:r>
            <w:r w:rsidRPr="00E122DA">
              <w:rPr>
                <w:rFonts w:hint="cs"/>
                <w:sz w:val="20"/>
                <w:szCs w:val="20"/>
                <w:rtl/>
              </w:rPr>
              <w:t>يَسْتَهْزِ</w:t>
            </w:r>
            <w:r w:rsidR="00050C8E" w:rsidRPr="00E122DA">
              <w:rPr>
                <w:rFonts w:hint="cs"/>
                <w:sz w:val="20"/>
                <w:szCs w:val="20"/>
                <w:rtl/>
              </w:rPr>
              <w:t>ئو</w:t>
            </w:r>
            <w:r w:rsidRPr="00E122DA">
              <w:rPr>
                <w:rFonts w:hint="cs"/>
                <w:sz w:val="20"/>
                <w:szCs w:val="20"/>
                <w:rtl/>
              </w:rPr>
              <w:t>نَ</w:t>
            </w:r>
            <w:r w:rsidRPr="00E122DA">
              <w:rPr>
                <w:sz w:val="20"/>
                <w:szCs w:val="20"/>
                <w:rtl/>
              </w:rPr>
              <w:t xml:space="preserve"> (30)</w:t>
            </w:r>
            <w:r w:rsidR="00AF1ACE" w:rsidRPr="00E122DA">
              <w:rPr>
                <w:rFonts w:hint="cs"/>
                <w:sz w:val="20"/>
                <w:szCs w:val="20"/>
                <w:rtl/>
              </w:rPr>
              <w:t xml:space="preserve"> </w:t>
            </w:r>
            <w:r w:rsidRPr="00E122DA">
              <w:rPr>
                <w:rFonts w:hint="cs"/>
                <w:sz w:val="20"/>
                <w:szCs w:val="20"/>
                <w:rtl/>
              </w:rPr>
              <w:t>أَلَمْ</w:t>
            </w:r>
            <w:r w:rsidRPr="00E122DA">
              <w:rPr>
                <w:sz w:val="20"/>
                <w:szCs w:val="20"/>
                <w:rtl/>
              </w:rPr>
              <w:t xml:space="preserve"> </w:t>
            </w:r>
            <w:r w:rsidRPr="00E122DA">
              <w:rPr>
                <w:rFonts w:hint="cs"/>
                <w:sz w:val="20"/>
                <w:szCs w:val="20"/>
                <w:rtl/>
              </w:rPr>
              <w:t>يَرَوْا</w:t>
            </w:r>
            <w:r w:rsidRPr="00E122DA">
              <w:rPr>
                <w:sz w:val="20"/>
                <w:szCs w:val="20"/>
                <w:rtl/>
              </w:rPr>
              <w:t xml:space="preserve"> </w:t>
            </w:r>
            <w:r w:rsidRPr="00E122DA">
              <w:rPr>
                <w:rFonts w:hint="cs"/>
                <w:sz w:val="20"/>
                <w:szCs w:val="20"/>
                <w:rtl/>
              </w:rPr>
              <w:t>كَمْ</w:t>
            </w:r>
            <w:r w:rsidRPr="00E122DA">
              <w:rPr>
                <w:sz w:val="20"/>
                <w:szCs w:val="20"/>
                <w:rtl/>
              </w:rPr>
              <w:t xml:space="preserve"> </w:t>
            </w:r>
            <w:r w:rsidRPr="00E122DA">
              <w:rPr>
                <w:rFonts w:hint="cs"/>
                <w:sz w:val="20"/>
                <w:szCs w:val="20"/>
                <w:rtl/>
              </w:rPr>
              <w:t>أَهْلَكْنا</w:t>
            </w:r>
            <w:r w:rsidRPr="00E122DA">
              <w:rPr>
                <w:sz w:val="20"/>
                <w:szCs w:val="20"/>
                <w:rtl/>
              </w:rPr>
              <w:t xml:space="preserve"> </w:t>
            </w:r>
            <w:r w:rsidRPr="00E122DA">
              <w:rPr>
                <w:rFonts w:hint="cs"/>
                <w:sz w:val="20"/>
                <w:szCs w:val="20"/>
                <w:rtl/>
              </w:rPr>
              <w:t>قَبْلَهُمْ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الْقُرُونِ</w:t>
            </w:r>
            <w:r w:rsidRPr="00E122DA">
              <w:rPr>
                <w:sz w:val="20"/>
                <w:szCs w:val="20"/>
                <w:rtl/>
              </w:rPr>
              <w:t xml:space="preserve"> </w:t>
            </w:r>
            <w:r w:rsidRPr="00E122DA">
              <w:rPr>
                <w:rFonts w:hint="cs"/>
                <w:sz w:val="20"/>
                <w:szCs w:val="20"/>
                <w:rtl/>
              </w:rPr>
              <w:t>أَنَّهُمْ</w:t>
            </w:r>
            <w:r w:rsidRPr="00E122DA">
              <w:rPr>
                <w:sz w:val="20"/>
                <w:szCs w:val="20"/>
                <w:rtl/>
              </w:rPr>
              <w:t xml:space="preserve"> </w:t>
            </w:r>
            <w:r w:rsidRPr="00E122DA">
              <w:rPr>
                <w:rFonts w:hint="cs"/>
                <w:sz w:val="20"/>
                <w:szCs w:val="20"/>
                <w:rtl/>
              </w:rPr>
              <w:t>إِلَيْهِمْ</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يَرْجِعُونَ</w:t>
            </w:r>
            <w:r w:rsidRPr="00E122DA">
              <w:rPr>
                <w:sz w:val="20"/>
                <w:szCs w:val="20"/>
                <w:rtl/>
              </w:rPr>
              <w:t xml:space="preserve"> (31)</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72329E" w:rsidRPr="00E122DA" w:rsidTr="00F3178B">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21</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وَإِنْ</w:t>
            </w:r>
            <w:r w:rsidRPr="00E122DA">
              <w:rPr>
                <w:sz w:val="20"/>
                <w:szCs w:val="20"/>
                <w:rtl/>
              </w:rPr>
              <w:t xml:space="preserve"> </w:t>
            </w:r>
            <w:r w:rsidRPr="00E122DA">
              <w:rPr>
                <w:rFonts w:hint="cs"/>
                <w:sz w:val="20"/>
                <w:szCs w:val="20"/>
                <w:rtl/>
              </w:rPr>
              <w:t>كُلٌّ</w:t>
            </w:r>
            <w:r w:rsidRPr="00E122DA">
              <w:rPr>
                <w:sz w:val="20"/>
                <w:szCs w:val="20"/>
                <w:rtl/>
              </w:rPr>
              <w:t xml:space="preserve"> </w:t>
            </w:r>
            <w:r w:rsidRPr="00E122DA">
              <w:rPr>
                <w:rFonts w:hint="cs"/>
                <w:sz w:val="20"/>
                <w:szCs w:val="20"/>
                <w:rtl/>
              </w:rPr>
              <w:t>لَمَّا</w:t>
            </w:r>
            <w:r w:rsidRPr="00E122DA">
              <w:rPr>
                <w:sz w:val="20"/>
                <w:szCs w:val="20"/>
                <w:rtl/>
              </w:rPr>
              <w:t xml:space="preserve"> </w:t>
            </w:r>
            <w:r w:rsidRPr="00E122DA">
              <w:rPr>
                <w:rFonts w:hint="cs"/>
                <w:sz w:val="20"/>
                <w:szCs w:val="20"/>
                <w:rtl/>
              </w:rPr>
              <w:t>جَمِيعٌ</w:t>
            </w:r>
            <w:r w:rsidRPr="00E122DA">
              <w:rPr>
                <w:sz w:val="20"/>
                <w:szCs w:val="20"/>
                <w:rtl/>
              </w:rPr>
              <w:t xml:space="preserve"> </w:t>
            </w:r>
            <w:r w:rsidRPr="00E122DA">
              <w:rPr>
                <w:rFonts w:hint="cs"/>
                <w:sz w:val="20"/>
                <w:szCs w:val="20"/>
                <w:rtl/>
              </w:rPr>
              <w:t>لَدَيْنا</w:t>
            </w:r>
            <w:r w:rsidRPr="00E122DA">
              <w:rPr>
                <w:sz w:val="20"/>
                <w:szCs w:val="20"/>
                <w:rtl/>
              </w:rPr>
              <w:t xml:space="preserve"> </w:t>
            </w:r>
            <w:r w:rsidRPr="00E122DA">
              <w:rPr>
                <w:rFonts w:hint="cs"/>
                <w:sz w:val="20"/>
                <w:szCs w:val="20"/>
                <w:rtl/>
              </w:rPr>
              <w:t>مُحْضَرُونَ</w:t>
            </w:r>
            <w:r w:rsidRPr="00E122DA">
              <w:rPr>
                <w:sz w:val="20"/>
                <w:szCs w:val="20"/>
                <w:rtl/>
              </w:rPr>
              <w:t xml:space="preserve"> (32)</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F3178B">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22</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وَآيَةٌ</w:t>
            </w:r>
            <w:r w:rsidRPr="00E122DA">
              <w:rPr>
                <w:sz w:val="20"/>
                <w:szCs w:val="20"/>
                <w:rtl/>
              </w:rPr>
              <w:t xml:space="preserve"> </w:t>
            </w:r>
            <w:r w:rsidRPr="00E122DA">
              <w:rPr>
                <w:rFonts w:hint="cs"/>
                <w:sz w:val="20"/>
                <w:szCs w:val="20"/>
                <w:rtl/>
              </w:rPr>
              <w:t>لَهُمُ</w:t>
            </w:r>
            <w:r w:rsidRPr="00E122DA">
              <w:rPr>
                <w:sz w:val="20"/>
                <w:szCs w:val="20"/>
                <w:rtl/>
              </w:rPr>
              <w:t xml:space="preserve"> </w:t>
            </w:r>
            <w:r w:rsidR="00E56561" w:rsidRPr="00E122DA">
              <w:rPr>
                <w:rFonts w:hint="cs"/>
                <w:sz w:val="20"/>
                <w:szCs w:val="20"/>
                <w:rtl/>
              </w:rPr>
              <w:t>ال</w:t>
            </w:r>
            <w:r w:rsidRPr="00E122DA">
              <w:rPr>
                <w:rFonts w:hint="cs"/>
                <w:sz w:val="20"/>
                <w:szCs w:val="20"/>
                <w:rtl/>
              </w:rPr>
              <w:t>أَرْضُ</w:t>
            </w:r>
            <w:r w:rsidRPr="00E122DA">
              <w:rPr>
                <w:sz w:val="20"/>
                <w:szCs w:val="20"/>
                <w:rtl/>
              </w:rPr>
              <w:t xml:space="preserve"> </w:t>
            </w:r>
            <w:r w:rsidRPr="00E122DA">
              <w:rPr>
                <w:rFonts w:hint="cs"/>
                <w:sz w:val="20"/>
                <w:szCs w:val="20"/>
                <w:rtl/>
              </w:rPr>
              <w:t>الْمَيْتَةُ</w:t>
            </w:r>
            <w:r w:rsidRPr="00E122DA">
              <w:rPr>
                <w:sz w:val="20"/>
                <w:szCs w:val="20"/>
                <w:rtl/>
              </w:rPr>
              <w:t xml:space="preserve"> </w:t>
            </w:r>
            <w:r w:rsidRPr="00E122DA">
              <w:rPr>
                <w:rFonts w:hint="cs"/>
                <w:sz w:val="20"/>
                <w:szCs w:val="20"/>
                <w:rtl/>
              </w:rPr>
              <w:t>أَحْيَيْناها</w:t>
            </w:r>
            <w:r w:rsidRPr="00E122DA">
              <w:rPr>
                <w:sz w:val="20"/>
                <w:szCs w:val="20"/>
                <w:rtl/>
              </w:rPr>
              <w:t xml:space="preserve"> </w:t>
            </w:r>
            <w:r w:rsidRPr="00E122DA">
              <w:rPr>
                <w:rFonts w:hint="cs"/>
                <w:sz w:val="20"/>
                <w:szCs w:val="20"/>
                <w:rtl/>
              </w:rPr>
              <w:t>وَأَخْرَجْنا</w:t>
            </w:r>
            <w:r w:rsidRPr="00E122DA">
              <w:rPr>
                <w:sz w:val="20"/>
                <w:szCs w:val="20"/>
                <w:rtl/>
              </w:rPr>
              <w:t xml:space="preserve"> </w:t>
            </w:r>
            <w:r w:rsidRPr="00E122DA">
              <w:rPr>
                <w:rFonts w:hint="cs"/>
                <w:sz w:val="20"/>
                <w:szCs w:val="20"/>
                <w:rtl/>
              </w:rPr>
              <w:t>مِنْها</w:t>
            </w:r>
            <w:r w:rsidRPr="00E122DA">
              <w:rPr>
                <w:sz w:val="20"/>
                <w:szCs w:val="20"/>
                <w:rtl/>
              </w:rPr>
              <w:t xml:space="preserve"> </w:t>
            </w:r>
            <w:r w:rsidRPr="00E122DA">
              <w:rPr>
                <w:rFonts w:hint="cs"/>
                <w:sz w:val="20"/>
                <w:szCs w:val="20"/>
                <w:rtl/>
              </w:rPr>
              <w:t>حَبّ</w:t>
            </w:r>
            <w:r w:rsidR="00E56561" w:rsidRPr="00E122DA">
              <w:rPr>
                <w:rFonts w:hint="cs"/>
                <w:sz w:val="20"/>
                <w:szCs w:val="20"/>
                <w:rtl/>
              </w:rPr>
              <w:t>اً</w:t>
            </w:r>
            <w:r w:rsidRPr="00E122DA">
              <w:rPr>
                <w:sz w:val="20"/>
                <w:szCs w:val="20"/>
                <w:rtl/>
              </w:rPr>
              <w:t xml:space="preserve"> </w:t>
            </w:r>
            <w:r w:rsidRPr="00E122DA">
              <w:rPr>
                <w:rFonts w:hint="cs"/>
                <w:sz w:val="20"/>
                <w:szCs w:val="20"/>
                <w:rtl/>
              </w:rPr>
              <w:t>فَمِنْهُ</w:t>
            </w:r>
            <w:r w:rsidRPr="00E122DA">
              <w:rPr>
                <w:sz w:val="20"/>
                <w:szCs w:val="20"/>
                <w:rtl/>
              </w:rPr>
              <w:t xml:space="preserve"> </w:t>
            </w:r>
            <w:r w:rsidRPr="00E122DA">
              <w:rPr>
                <w:rFonts w:hint="cs"/>
                <w:sz w:val="20"/>
                <w:szCs w:val="20"/>
                <w:rtl/>
              </w:rPr>
              <w:t>يَأْكُلُونَ</w:t>
            </w:r>
            <w:r w:rsidRPr="00E122DA">
              <w:rPr>
                <w:sz w:val="20"/>
                <w:szCs w:val="20"/>
                <w:rtl/>
              </w:rPr>
              <w:t xml:space="preserve"> (33</w:t>
            </w:r>
            <w:r w:rsidRPr="00E122DA">
              <w:rPr>
                <w:rFonts w:hint="cs"/>
                <w:sz w:val="20"/>
                <w:szCs w:val="20"/>
                <w:rtl/>
              </w:rPr>
              <w:t>)</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1276"/>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23</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وَجَعَلْنا</w:t>
            </w:r>
            <w:r w:rsidRPr="00E122DA">
              <w:rPr>
                <w:sz w:val="20"/>
                <w:szCs w:val="20"/>
                <w:rtl/>
              </w:rPr>
              <w:t xml:space="preserve"> </w:t>
            </w:r>
            <w:r w:rsidRPr="00E122DA">
              <w:rPr>
                <w:rFonts w:hint="cs"/>
                <w:sz w:val="20"/>
                <w:szCs w:val="20"/>
                <w:rtl/>
              </w:rPr>
              <w:t>فِيها</w:t>
            </w:r>
            <w:r w:rsidRPr="00E122DA">
              <w:rPr>
                <w:sz w:val="20"/>
                <w:szCs w:val="20"/>
                <w:rtl/>
              </w:rPr>
              <w:t xml:space="preserve"> </w:t>
            </w:r>
            <w:r w:rsidRPr="00E122DA">
              <w:rPr>
                <w:rFonts w:hint="cs"/>
                <w:sz w:val="20"/>
                <w:szCs w:val="20"/>
                <w:rtl/>
              </w:rPr>
              <w:t>جَنَّاتٍ</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نَخِيلٍ</w:t>
            </w:r>
            <w:r w:rsidR="00E56561" w:rsidRPr="00E122DA">
              <w:rPr>
                <w:sz w:val="20"/>
                <w:szCs w:val="20"/>
                <w:rtl/>
              </w:rPr>
              <w:t xml:space="preserve"> و</w:t>
            </w:r>
            <w:r w:rsidRPr="00E122DA">
              <w:rPr>
                <w:rFonts w:hint="cs"/>
                <w:sz w:val="20"/>
                <w:szCs w:val="20"/>
                <w:rtl/>
              </w:rPr>
              <w:t>أَعْنابٍ</w:t>
            </w:r>
            <w:r w:rsidRPr="00E122DA">
              <w:rPr>
                <w:sz w:val="20"/>
                <w:szCs w:val="20"/>
                <w:rtl/>
              </w:rPr>
              <w:t xml:space="preserve"> </w:t>
            </w:r>
            <w:r w:rsidRPr="00E122DA">
              <w:rPr>
                <w:rFonts w:hint="cs"/>
                <w:sz w:val="20"/>
                <w:szCs w:val="20"/>
                <w:rtl/>
              </w:rPr>
              <w:t>وَفَجَّرْنا</w:t>
            </w:r>
            <w:r w:rsidRPr="00E122DA">
              <w:rPr>
                <w:sz w:val="20"/>
                <w:szCs w:val="20"/>
                <w:rtl/>
              </w:rPr>
              <w:t xml:space="preserve"> </w:t>
            </w:r>
            <w:r w:rsidRPr="00E122DA">
              <w:rPr>
                <w:rFonts w:hint="cs"/>
                <w:sz w:val="20"/>
                <w:szCs w:val="20"/>
                <w:rtl/>
              </w:rPr>
              <w:t>فِيها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الْعُيُونِ</w:t>
            </w:r>
            <w:r w:rsidRPr="00E122DA">
              <w:rPr>
                <w:sz w:val="20"/>
                <w:szCs w:val="20"/>
                <w:rtl/>
              </w:rPr>
              <w:t xml:space="preserve"> (34)</w:t>
            </w:r>
            <w:r w:rsidR="00E56561" w:rsidRPr="00E122DA">
              <w:rPr>
                <w:rFonts w:hint="cs"/>
                <w:sz w:val="20"/>
                <w:szCs w:val="20"/>
                <w:rtl/>
              </w:rPr>
              <w:t xml:space="preserve"> </w:t>
            </w:r>
            <w:r w:rsidRPr="00E122DA">
              <w:rPr>
                <w:rFonts w:hint="cs"/>
                <w:sz w:val="20"/>
                <w:szCs w:val="20"/>
                <w:rtl/>
              </w:rPr>
              <w:t>لِيَأْكُلُوا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ثَمَرِهِ</w:t>
            </w:r>
            <w:r w:rsidRPr="00E122DA">
              <w:rPr>
                <w:sz w:val="20"/>
                <w:szCs w:val="20"/>
                <w:rtl/>
              </w:rPr>
              <w:t xml:space="preserve"> </w:t>
            </w:r>
            <w:r w:rsidRPr="00E122DA">
              <w:rPr>
                <w:rFonts w:hint="cs"/>
                <w:sz w:val="20"/>
                <w:szCs w:val="20"/>
                <w:rtl/>
              </w:rPr>
              <w:t>وَما</w:t>
            </w:r>
            <w:r w:rsidRPr="00E122DA">
              <w:rPr>
                <w:sz w:val="20"/>
                <w:szCs w:val="20"/>
                <w:rtl/>
              </w:rPr>
              <w:t xml:space="preserve"> </w:t>
            </w:r>
            <w:r w:rsidRPr="00E122DA">
              <w:rPr>
                <w:rFonts w:hint="cs"/>
                <w:sz w:val="20"/>
                <w:szCs w:val="20"/>
                <w:rtl/>
              </w:rPr>
              <w:t>عَمِلَتْهُ</w:t>
            </w:r>
            <w:r w:rsidRPr="00E122DA">
              <w:rPr>
                <w:sz w:val="20"/>
                <w:szCs w:val="20"/>
                <w:rtl/>
              </w:rPr>
              <w:t xml:space="preserve"> </w:t>
            </w:r>
            <w:r w:rsidRPr="00E122DA">
              <w:rPr>
                <w:rFonts w:hint="cs"/>
                <w:sz w:val="20"/>
                <w:szCs w:val="20"/>
                <w:rtl/>
              </w:rPr>
              <w:t>أَيْدِيهِمْ</w:t>
            </w:r>
            <w:r w:rsidRPr="00E122DA">
              <w:rPr>
                <w:sz w:val="20"/>
                <w:szCs w:val="20"/>
                <w:rtl/>
              </w:rPr>
              <w:t xml:space="preserve"> </w:t>
            </w:r>
            <w:r w:rsidRPr="00E122DA">
              <w:rPr>
                <w:rFonts w:hint="cs"/>
                <w:sz w:val="20"/>
                <w:szCs w:val="20"/>
                <w:rtl/>
              </w:rPr>
              <w:t>أَفَلا</w:t>
            </w:r>
            <w:r w:rsidRPr="00E122DA">
              <w:rPr>
                <w:sz w:val="20"/>
                <w:szCs w:val="20"/>
                <w:rtl/>
              </w:rPr>
              <w:t xml:space="preserve"> </w:t>
            </w:r>
            <w:r w:rsidRPr="00E122DA">
              <w:rPr>
                <w:rFonts w:hint="cs"/>
                <w:sz w:val="20"/>
                <w:szCs w:val="20"/>
                <w:rtl/>
              </w:rPr>
              <w:t>يَشْكُرُونَ</w:t>
            </w:r>
            <w:r w:rsidRPr="00E122DA">
              <w:rPr>
                <w:sz w:val="20"/>
                <w:szCs w:val="20"/>
                <w:rtl/>
              </w:rPr>
              <w:t xml:space="preserve"> (35)</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610C98" w:rsidRPr="00E122DA" w:rsidTr="006C11E7">
        <w:trPr>
          <w:trHeight w:val="851"/>
          <w:jc w:val="center"/>
        </w:trPr>
        <w:tc>
          <w:tcPr>
            <w:tcW w:w="542"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610C98" w:rsidRPr="00E122DA" w:rsidRDefault="00610C98" w:rsidP="006C11E7">
            <w:pPr>
              <w:spacing w:line="240" w:lineRule="auto"/>
              <w:ind w:firstLine="0"/>
              <w:jc w:val="center"/>
              <w:rPr>
                <w:sz w:val="20"/>
                <w:szCs w:val="20"/>
                <w:rtl/>
                <w:lang w:bidi="fa-IR"/>
              </w:rPr>
            </w:pPr>
            <w:r w:rsidRPr="00E122DA">
              <w:rPr>
                <w:rFonts w:hint="cs"/>
                <w:sz w:val="20"/>
                <w:szCs w:val="20"/>
                <w:rtl/>
              </w:rPr>
              <w:t>الوعدي أو التكليفي</w:t>
            </w:r>
          </w:p>
        </w:tc>
      </w:tr>
      <w:tr w:rsidR="00E122DA" w:rsidRPr="00E122DA" w:rsidTr="00610C98">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24</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سُبْحانَ</w:t>
            </w:r>
            <w:r w:rsidRPr="00E122DA">
              <w:rPr>
                <w:sz w:val="20"/>
                <w:szCs w:val="20"/>
                <w:rtl/>
              </w:rPr>
              <w:t xml:space="preserve"> </w:t>
            </w:r>
            <w:r w:rsidRPr="00E122DA">
              <w:rPr>
                <w:rFonts w:hint="cs"/>
                <w:sz w:val="20"/>
                <w:szCs w:val="20"/>
                <w:rtl/>
              </w:rPr>
              <w:t>الَّذِي</w:t>
            </w:r>
            <w:r w:rsidRPr="00E122DA">
              <w:rPr>
                <w:sz w:val="20"/>
                <w:szCs w:val="20"/>
                <w:rtl/>
              </w:rPr>
              <w:t xml:space="preserve"> </w:t>
            </w:r>
            <w:r w:rsidRPr="00E122DA">
              <w:rPr>
                <w:rFonts w:hint="cs"/>
                <w:sz w:val="20"/>
                <w:szCs w:val="20"/>
                <w:rtl/>
              </w:rPr>
              <w:t>خَلَقَ</w:t>
            </w:r>
            <w:r w:rsidRPr="00E122DA">
              <w:rPr>
                <w:sz w:val="20"/>
                <w:szCs w:val="20"/>
                <w:rtl/>
              </w:rPr>
              <w:t xml:space="preserve"> </w:t>
            </w:r>
            <w:r w:rsidR="00E56561" w:rsidRPr="00E122DA">
              <w:rPr>
                <w:rFonts w:hint="cs"/>
                <w:sz w:val="20"/>
                <w:szCs w:val="20"/>
                <w:rtl/>
              </w:rPr>
              <w:t>ال</w:t>
            </w:r>
            <w:r w:rsidRPr="00E122DA">
              <w:rPr>
                <w:rFonts w:hint="cs"/>
                <w:sz w:val="20"/>
                <w:szCs w:val="20"/>
                <w:rtl/>
              </w:rPr>
              <w:t>أَزْواجَ</w:t>
            </w:r>
            <w:r w:rsidRPr="00E122DA">
              <w:rPr>
                <w:sz w:val="20"/>
                <w:szCs w:val="20"/>
                <w:rtl/>
              </w:rPr>
              <w:t xml:space="preserve"> </w:t>
            </w:r>
            <w:r w:rsidRPr="00E122DA">
              <w:rPr>
                <w:rFonts w:hint="cs"/>
                <w:sz w:val="20"/>
                <w:szCs w:val="20"/>
                <w:rtl/>
              </w:rPr>
              <w:t>كُلَّها</w:t>
            </w:r>
            <w:r w:rsidRPr="00E122DA">
              <w:rPr>
                <w:sz w:val="20"/>
                <w:szCs w:val="20"/>
                <w:rtl/>
              </w:rPr>
              <w:t xml:space="preserve"> </w:t>
            </w:r>
            <w:r w:rsidRPr="00E122DA">
              <w:rPr>
                <w:rFonts w:hint="cs"/>
                <w:sz w:val="20"/>
                <w:szCs w:val="20"/>
                <w:rtl/>
              </w:rPr>
              <w:t>مِمَّا</w:t>
            </w:r>
            <w:r w:rsidRPr="00E122DA">
              <w:rPr>
                <w:sz w:val="20"/>
                <w:szCs w:val="20"/>
                <w:rtl/>
              </w:rPr>
              <w:t xml:space="preserve"> </w:t>
            </w:r>
            <w:r w:rsidRPr="00E122DA">
              <w:rPr>
                <w:rFonts w:hint="cs"/>
                <w:sz w:val="20"/>
                <w:szCs w:val="20"/>
                <w:rtl/>
              </w:rPr>
              <w:t>تُنْبِتُ</w:t>
            </w:r>
            <w:r w:rsidRPr="00E122DA">
              <w:rPr>
                <w:sz w:val="20"/>
                <w:szCs w:val="20"/>
                <w:rtl/>
              </w:rPr>
              <w:t xml:space="preserve"> </w:t>
            </w:r>
            <w:r w:rsidR="00E56561" w:rsidRPr="00E122DA">
              <w:rPr>
                <w:rFonts w:hint="cs"/>
                <w:sz w:val="20"/>
                <w:szCs w:val="20"/>
                <w:rtl/>
              </w:rPr>
              <w:t>ال</w:t>
            </w:r>
            <w:r w:rsidRPr="00E122DA">
              <w:rPr>
                <w:rFonts w:hint="cs"/>
                <w:sz w:val="20"/>
                <w:szCs w:val="20"/>
                <w:rtl/>
              </w:rPr>
              <w:t>أَرْضُ</w:t>
            </w:r>
            <w:r w:rsidR="00E56561" w:rsidRPr="00E122DA">
              <w:rPr>
                <w:sz w:val="20"/>
                <w:szCs w:val="20"/>
                <w:rtl/>
              </w:rPr>
              <w:t xml:space="preserve"> و</w:t>
            </w:r>
            <w:r w:rsidRPr="00E122DA">
              <w:rPr>
                <w:rFonts w:hint="cs"/>
                <w:sz w:val="20"/>
                <w:szCs w:val="20"/>
                <w:rtl/>
              </w:rPr>
              <w:t>مِنْ</w:t>
            </w:r>
            <w:r w:rsidRPr="00E122DA">
              <w:rPr>
                <w:sz w:val="20"/>
                <w:szCs w:val="20"/>
                <w:rtl/>
              </w:rPr>
              <w:t xml:space="preserve"> </w:t>
            </w:r>
            <w:r w:rsidRPr="00E122DA">
              <w:rPr>
                <w:rFonts w:hint="cs"/>
                <w:sz w:val="20"/>
                <w:szCs w:val="20"/>
                <w:rtl/>
              </w:rPr>
              <w:t>أَنْفُسِهِمْ</w:t>
            </w:r>
            <w:r w:rsidR="00E56561" w:rsidRPr="00E122DA">
              <w:rPr>
                <w:sz w:val="20"/>
                <w:szCs w:val="20"/>
                <w:rtl/>
              </w:rPr>
              <w:t xml:space="preserve"> و</w:t>
            </w:r>
            <w:r w:rsidRPr="00E122DA">
              <w:rPr>
                <w:rFonts w:hint="cs"/>
                <w:sz w:val="20"/>
                <w:szCs w:val="20"/>
                <w:rtl/>
              </w:rPr>
              <w:t>مِمَّا</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يَعْلَمُونَ</w:t>
            </w:r>
            <w:r w:rsidRPr="00E122DA">
              <w:rPr>
                <w:sz w:val="20"/>
                <w:szCs w:val="20"/>
                <w:rtl/>
              </w:rPr>
              <w:t xml:space="preserve"> (36)</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25</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وَآيَةٌ</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اللَّيْلُ</w:t>
            </w:r>
            <w:r w:rsidRPr="00E122DA">
              <w:rPr>
                <w:sz w:val="20"/>
                <w:szCs w:val="20"/>
                <w:rtl/>
              </w:rPr>
              <w:t xml:space="preserve"> </w:t>
            </w:r>
            <w:r w:rsidRPr="00E122DA">
              <w:rPr>
                <w:rFonts w:hint="cs"/>
                <w:sz w:val="20"/>
                <w:szCs w:val="20"/>
                <w:rtl/>
              </w:rPr>
              <w:t>نَسْلَخُ</w:t>
            </w:r>
            <w:r w:rsidRPr="00E122DA">
              <w:rPr>
                <w:sz w:val="20"/>
                <w:szCs w:val="20"/>
                <w:rtl/>
              </w:rPr>
              <w:t xml:space="preserve"> </w:t>
            </w:r>
            <w:r w:rsidRPr="00E122DA">
              <w:rPr>
                <w:rFonts w:hint="cs"/>
                <w:sz w:val="20"/>
                <w:szCs w:val="20"/>
                <w:rtl/>
              </w:rPr>
              <w:t>مِنْهُ</w:t>
            </w:r>
            <w:r w:rsidRPr="00E122DA">
              <w:rPr>
                <w:sz w:val="20"/>
                <w:szCs w:val="20"/>
                <w:rtl/>
              </w:rPr>
              <w:t xml:space="preserve"> </w:t>
            </w:r>
            <w:r w:rsidRPr="00E122DA">
              <w:rPr>
                <w:rFonts w:hint="cs"/>
                <w:sz w:val="20"/>
                <w:szCs w:val="20"/>
                <w:rtl/>
              </w:rPr>
              <w:t>النَّهارَ</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هُمْ</w:t>
            </w:r>
            <w:r w:rsidRPr="00E122DA">
              <w:rPr>
                <w:sz w:val="20"/>
                <w:szCs w:val="20"/>
                <w:rtl/>
              </w:rPr>
              <w:t xml:space="preserve"> </w:t>
            </w:r>
            <w:r w:rsidRPr="00E122DA">
              <w:rPr>
                <w:rFonts w:hint="cs"/>
                <w:sz w:val="20"/>
                <w:szCs w:val="20"/>
                <w:rtl/>
              </w:rPr>
              <w:t>مُظْلِمُونَ</w:t>
            </w:r>
            <w:r w:rsidRPr="00E122DA">
              <w:rPr>
                <w:sz w:val="20"/>
                <w:szCs w:val="20"/>
                <w:rtl/>
              </w:rPr>
              <w:t xml:space="preserve"> (37</w:t>
            </w:r>
            <w:r w:rsidRPr="00E122DA">
              <w:rPr>
                <w:rFonts w:hint="cs"/>
                <w:sz w:val="20"/>
                <w:szCs w:val="20"/>
                <w:rtl/>
              </w:rPr>
              <w:t>)</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1276"/>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26</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وَالشَّمْسُ</w:t>
            </w:r>
            <w:r w:rsidRPr="00E122DA">
              <w:rPr>
                <w:sz w:val="20"/>
                <w:szCs w:val="20"/>
                <w:rtl/>
              </w:rPr>
              <w:t xml:space="preserve"> </w:t>
            </w:r>
            <w:r w:rsidRPr="00E122DA">
              <w:rPr>
                <w:rFonts w:hint="cs"/>
                <w:sz w:val="20"/>
                <w:szCs w:val="20"/>
                <w:rtl/>
              </w:rPr>
              <w:t>تَجْرِي</w:t>
            </w:r>
            <w:r w:rsidRPr="00E122DA">
              <w:rPr>
                <w:sz w:val="20"/>
                <w:szCs w:val="20"/>
                <w:rtl/>
              </w:rPr>
              <w:t xml:space="preserve"> </w:t>
            </w:r>
            <w:r w:rsidRPr="00E122DA">
              <w:rPr>
                <w:rFonts w:hint="cs"/>
                <w:sz w:val="20"/>
                <w:szCs w:val="20"/>
                <w:rtl/>
              </w:rPr>
              <w:t>لِمُسْتَقَرٍّ</w:t>
            </w:r>
            <w:r w:rsidRPr="00E122DA">
              <w:rPr>
                <w:sz w:val="20"/>
                <w:szCs w:val="20"/>
                <w:rtl/>
              </w:rPr>
              <w:t xml:space="preserve"> </w:t>
            </w:r>
            <w:r w:rsidRPr="00E122DA">
              <w:rPr>
                <w:rFonts w:hint="cs"/>
                <w:sz w:val="20"/>
                <w:szCs w:val="20"/>
                <w:rtl/>
              </w:rPr>
              <w:t>لَها</w:t>
            </w:r>
            <w:r w:rsidRPr="00E122DA">
              <w:rPr>
                <w:sz w:val="20"/>
                <w:szCs w:val="20"/>
                <w:rtl/>
              </w:rPr>
              <w:t xml:space="preserve"> </w:t>
            </w:r>
            <w:r w:rsidRPr="00E122DA">
              <w:rPr>
                <w:rFonts w:hint="cs"/>
                <w:sz w:val="20"/>
                <w:szCs w:val="20"/>
                <w:rtl/>
              </w:rPr>
              <w:t>ذلِكَ</w:t>
            </w:r>
            <w:r w:rsidRPr="00E122DA">
              <w:rPr>
                <w:sz w:val="20"/>
                <w:szCs w:val="20"/>
                <w:rtl/>
              </w:rPr>
              <w:t xml:space="preserve"> </w:t>
            </w:r>
            <w:r w:rsidRPr="00E122DA">
              <w:rPr>
                <w:rFonts w:hint="cs"/>
                <w:sz w:val="20"/>
                <w:szCs w:val="20"/>
                <w:rtl/>
              </w:rPr>
              <w:t>تَقْدِيرُ</w:t>
            </w:r>
            <w:r w:rsidRPr="00E122DA">
              <w:rPr>
                <w:sz w:val="20"/>
                <w:szCs w:val="20"/>
                <w:rtl/>
              </w:rPr>
              <w:t xml:space="preserve"> </w:t>
            </w:r>
            <w:r w:rsidRPr="00E122DA">
              <w:rPr>
                <w:rFonts w:hint="cs"/>
                <w:sz w:val="20"/>
                <w:szCs w:val="20"/>
                <w:rtl/>
              </w:rPr>
              <w:t>الْعَزِيزِ</w:t>
            </w:r>
            <w:r w:rsidRPr="00E122DA">
              <w:rPr>
                <w:sz w:val="20"/>
                <w:szCs w:val="20"/>
                <w:rtl/>
              </w:rPr>
              <w:t xml:space="preserve"> </w:t>
            </w:r>
            <w:r w:rsidRPr="00E122DA">
              <w:rPr>
                <w:rFonts w:hint="cs"/>
                <w:sz w:val="20"/>
                <w:szCs w:val="20"/>
                <w:rtl/>
              </w:rPr>
              <w:t>الْعَلِيمِ</w:t>
            </w:r>
            <w:r w:rsidRPr="00E122DA">
              <w:rPr>
                <w:sz w:val="20"/>
                <w:szCs w:val="20"/>
                <w:rtl/>
              </w:rPr>
              <w:t xml:space="preserve"> (38)</w:t>
            </w:r>
            <w:r w:rsidR="00050C8E" w:rsidRPr="00E122DA">
              <w:rPr>
                <w:rFonts w:hint="cs"/>
                <w:sz w:val="20"/>
                <w:szCs w:val="20"/>
                <w:rtl/>
              </w:rPr>
              <w:t xml:space="preserve"> </w:t>
            </w:r>
            <w:r w:rsidRPr="00E122DA">
              <w:rPr>
                <w:rFonts w:hint="cs"/>
                <w:sz w:val="20"/>
                <w:szCs w:val="20"/>
                <w:rtl/>
              </w:rPr>
              <w:t>وَالْقَمَرَ</w:t>
            </w:r>
            <w:r w:rsidRPr="00E122DA">
              <w:rPr>
                <w:sz w:val="20"/>
                <w:szCs w:val="20"/>
                <w:rtl/>
              </w:rPr>
              <w:t xml:space="preserve"> </w:t>
            </w:r>
            <w:r w:rsidRPr="00E122DA">
              <w:rPr>
                <w:rFonts w:hint="cs"/>
                <w:sz w:val="20"/>
                <w:szCs w:val="20"/>
                <w:rtl/>
              </w:rPr>
              <w:t>قَدَّرْناهُ</w:t>
            </w:r>
            <w:r w:rsidRPr="00E122DA">
              <w:rPr>
                <w:sz w:val="20"/>
                <w:szCs w:val="20"/>
                <w:rtl/>
              </w:rPr>
              <w:t xml:space="preserve"> </w:t>
            </w:r>
            <w:r w:rsidRPr="00E122DA">
              <w:rPr>
                <w:rFonts w:hint="cs"/>
                <w:sz w:val="20"/>
                <w:szCs w:val="20"/>
                <w:rtl/>
              </w:rPr>
              <w:t>مَنازِلَ</w:t>
            </w:r>
            <w:r w:rsidRPr="00E122DA">
              <w:rPr>
                <w:sz w:val="20"/>
                <w:szCs w:val="20"/>
                <w:rtl/>
              </w:rPr>
              <w:t xml:space="preserve"> </w:t>
            </w:r>
            <w:r w:rsidRPr="00E122DA">
              <w:rPr>
                <w:rFonts w:hint="cs"/>
                <w:sz w:val="20"/>
                <w:szCs w:val="20"/>
                <w:rtl/>
              </w:rPr>
              <w:t>حَتَّى</w:t>
            </w:r>
            <w:r w:rsidRPr="00E122DA">
              <w:rPr>
                <w:sz w:val="20"/>
                <w:szCs w:val="20"/>
                <w:rtl/>
              </w:rPr>
              <w:t xml:space="preserve"> </w:t>
            </w:r>
            <w:r w:rsidRPr="00E122DA">
              <w:rPr>
                <w:rFonts w:hint="cs"/>
                <w:sz w:val="20"/>
                <w:szCs w:val="20"/>
                <w:rtl/>
              </w:rPr>
              <w:t>عادَ</w:t>
            </w:r>
            <w:r w:rsidRPr="00E122DA">
              <w:rPr>
                <w:sz w:val="20"/>
                <w:szCs w:val="20"/>
                <w:rtl/>
              </w:rPr>
              <w:t xml:space="preserve"> </w:t>
            </w:r>
            <w:r w:rsidRPr="00E122DA">
              <w:rPr>
                <w:rFonts w:hint="cs"/>
                <w:sz w:val="20"/>
                <w:szCs w:val="20"/>
                <w:rtl/>
              </w:rPr>
              <w:t>كَالْعُرْجُونِ</w:t>
            </w:r>
            <w:r w:rsidRPr="00E122DA">
              <w:rPr>
                <w:sz w:val="20"/>
                <w:szCs w:val="20"/>
                <w:rtl/>
              </w:rPr>
              <w:t xml:space="preserve"> </w:t>
            </w:r>
            <w:r w:rsidRPr="00E122DA">
              <w:rPr>
                <w:rFonts w:hint="cs"/>
                <w:sz w:val="20"/>
                <w:szCs w:val="20"/>
                <w:rtl/>
              </w:rPr>
              <w:t>الْقَدِيمِ</w:t>
            </w:r>
            <w:r w:rsidRPr="00E122DA">
              <w:rPr>
                <w:sz w:val="20"/>
                <w:szCs w:val="20"/>
                <w:rtl/>
              </w:rPr>
              <w:t xml:space="preserve"> (39)</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155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27</w:t>
            </w:r>
          </w:p>
        </w:tc>
        <w:tc>
          <w:tcPr>
            <w:tcW w:w="2524" w:type="dxa"/>
          </w:tcPr>
          <w:p w:rsidR="001E63C2" w:rsidRPr="00E122DA" w:rsidRDefault="001E63C2" w:rsidP="00610C98">
            <w:pPr>
              <w:spacing w:line="240" w:lineRule="auto"/>
              <w:ind w:firstLine="0"/>
              <w:rPr>
                <w:sz w:val="20"/>
                <w:szCs w:val="20"/>
                <w:rtl/>
              </w:rPr>
            </w:pPr>
            <w:r w:rsidRPr="00E122DA">
              <w:rPr>
                <w:rFonts w:hint="cs"/>
                <w:sz w:val="20"/>
                <w:szCs w:val="20"/>
                <w:rtl/>
              </w:rPr>
              <w:t>لا</w:t>
            </w:r>
            <w:r w:rsidRPr="00E122DA">
              <w:rPr>
                <w:sz w:val="20"/>
                <w:szCs w:val="20"/>
                <w:rtl/>
              </w:rPr>
              <w:t xml:space="preserve"> </w:t>
            </w:r>
            <w:r w:rsidRPr="00E122DA">
              <w:rPr>
                <w:rFonts w:hint="cs"/>
                <w:sz w:val="20"/>
                <w:szCs w:val="20"/>
                <w:rtl/>
              </w:rPr>
              <w:t>الشَّمْسُ</w:t>
            </w:r>
            <w:r w:rsidRPr="00E122DA">
              <w:rPr>
                <w:sz w:val="20"/>
                <w:szCs w:val="20"/>
                <w:rtl/>
              </w:rPr>
              <w:t xml:space="preserve"> </w:t>
            </w:r>
            <w:r w:rsidRPr="00E122DA">
              <w:rPr>
                <w:rFonts w:hint="cs"/>
                <w:sz w:val="20"/>
                <w:szCs w:val="20"/>
                <w:rtl/>
              </w:rPr>
              <w:t>يَنْبَغِي</w:t>
            </w:r>
            <w:r w:rsidRPr="00E122DA">
              <w:rPr>
                <w:sz w:val="20"/>
                <w:szCs w:val="20"/>
                <w:rtl/>
              </w:rPr>
              <w:t xml:space="preserve"> </w:t>
            </w:r>
            <w:r w:rsidRPr="00E122DA">
              <w:rPr>
                <w:rFonts w:hint="cs"/>
                <w:sz w:val="20"/>
                <w:szCs w:val="20"/>
                <w:rtl/>
              </w:rPr>
              <w:t>لَها</w:t>
            </w:r>
            <w:r w:rsidRPr="00E122DA">
              <w:rPr>
                <w:sz w:val="20"/>
                <w:szCs w:val="20"/>
                <w:rtl/>
              </w:rPr>
              <w:t xml:space="preserve"> </w:t>
            </w:r>
            <w:r w:rsidRPr="00E122DA">
              <w:rPr>
                <w:rFonts w:hint="cs"/>
                <w:sz w:val="20"/>
                <w:szCs w:val="20"/>
                <w:rtl/>
              </w:rPr>
              <w:t>أَنْ</w:t>
            </w:r>
            <w:r w:rsidRPr="00E122DA">
              <w:rPr>
                <w:sz w:val="20"/>
                <w:szCs w:val="20"/>
                <w:rtl/>
              </w:rPr>
              <w:t xml:space="preserve"> </w:t>
            </w:r>
            <w:r w:rsidRPr="00E122DA">
              <w:rPr>
                <w:rFonts w:hint="cs"/>
                <w:sz w:val="20"/>
                <w:szCs w:val="20"/>
                <w:rtl/>
              </w:rPr>
              <w:t>تُدْرِكَ</w:t>
            </w:r>
            <w:r w:rsidRPr="00E122DA">
              <w:rPr>
                <w:sz w:val="20"/>
                <w:szCs w:val="20"/>
                <w:rtl/>
              </w:rPr>
              <w:t xml:space="preserve"> </w:t>
            </w:r>
            <w:r w:rsidRPr="00E122DA">
              <w:rPr>
                <w:rFonts w:hint="cs"/>
                <w:sz w:val="20"/>
                <w:szCs w:val="20"/>
                <w:rtl/>
              </w:rPr>
              <w:t>الْقَمَرَ</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اللَّيْلُ</w:t>
            </w:r>
            <w:r w:rsidRPr="00E122DA">
              <w:rPr>
                <w:sz w:val="20"/>
                <w:szCs w:val="20"/>
                <w:rtl/>
              </w:rPr>
              <w:t xml:space="preserve"> </w:t>
            </w:r>
            <w:r w:rsidRPr="00E122DA">
              <w:rPr>
                <w:rFonts w:hint="cs"/>
                <w:sz w:val="20"/>
                <w:szCs w:val="20"/>
                <w:rtl/>
              </w:rPr>
              <w:t>سابِقُ</w:t>
            </w:r>
            <w:r w:rsidRPr="00E122DA">
              <w:rPr>
                <w:sz w:val="20"/>
                <w:szCs w:val="20"/>
                <w:rtl/>
              </w:rPr>
              <w:t xml:space="preserve"> </w:t>
            </w:r>
            <w:r w:rsidRPr="00E122DA">
              <w:rPr>
                <w:rFonts w:hint="cs"/>
                <w:sz w:val="20"/>
                <w:szCs w:val="20"/>
                <w:rtl/>
              </w:rPr>
              <w:t>النَّهارِ</w:t>
            </w:r>
            <w:r w:rsidR="00E56561" w:rsidRPr="00E122DA">
              <w:rPr>
                <w:sz w:val="20"/>
                <w:szCs w:val="20"/>
                <w:rtl/>
              </w:rPr>
              <w:t xml:space="preserve"> و</w:t>
            </w:r>
            <w:r w:rsidRPr="00E122DA">
              <w:rPr>
                <w:rFonts w:hint="cs"/>
                <w:sz w:val="20"/>
                <w:szCs w:val="20"/>
                <w:rtl/>
              </w:rPr>
              <w:t>كُلٌّ</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فَلَكٍ</w:t>
            </w:r>
            <w:r w:rsidRPr="00E122DA">
              <w:rPr>
                <w:sz w:val="20"/>
                <w:szCs w:val="20"/>
                <w:rtl/>
              </w:rPr>
              <w:t xml:space="preserve"> </w:t>
            </w:r>
            <w:r w:rsidRPr="00E122DA">
              <w:rPr>
                <w:rFonts w:hint="cs"/>
                <w:sz w:val="20"/>
                <w:szCs w:val="20"/>
                <w:rtl/>
              </w:rPr>
              <w:t>يَسْبَحُونَ</w:t>
            </w:r>
            <w:r w:rsidR="00610C98">
              <w:rPr>
                <w:sz w:val="20"/>
                <w:szCs w:val="20"/>
                <w:rtl/>
              </w:rPr>
              <w:t xml:space="preserve"> (40)</w:t>
            </w:r>
            <w:r w:rsidR="00610C98">
              <w:rPr>
                <w:rFonts w:hint="cs"/>
                <w:sz w:val="20"/>
                <w:szCs w:val="20"/>
                <w:rtl/>
              </w:rPr>
              <w:t xml:space="preserve"> </w:t>
            </w:r>
            <w:r w:rsidRPr="00E122DA">
              <w:rPr>
                <w:rFonts w:hint="cs"/>
                <w:sz w:val="20"/>
                <w:szCs w:val="20"/>
                <w:rtl/>
              </w:rPr>
              <w:t>وَآيَةٌ</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أَنَّا</w:t>
            </w:r>
            <w:r w:rsidRPr="00E122DA">
              <w:rPr>
                <w:sz w:val="20"/>
                <w:szCs w:val="20"/>
                <w:rtl/>
              </w:rPr>
              <w:t xml:space="preserve"> </w:t>
            </w:r>
            <w:r w:rsidRPr="00E122DA">
              <w:rPr>
                <w:rFonts w:hint="cs"/>
                <w:sz w:val="20"/>
                <w:szCs w:val="20"/>
                <w:rtl/>
              </w:rPr>
              <w:t>حَمَلْنا</w:t>
            </w:r>
            <w:r w:rsidRPr="00E122DA">
              <w:rPr>
                <w:sz w:val="20"/>
                <w:szCs w:val="20"/>
                <w:rtl/>
              </w:rPr>
              <w:t xml:space="preserve"> </w:t>
            </w:r>
            <w:r w:rsidRPr="00E122DA">
              <w:rPr>
                <w:rFonts w:hint="cs"/>
                <w:sz w:val="20"/>
                <w:szCs w:val="20"/>
                <w:rtl/>
              </w:rPr>
              <w:t>ذُرِّيَّتَهُمْ</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الْفُلْكِ</w:t>
            </w:r>
            <w:r w:rsidRPr="00E122DA">
              <w:rPr>
                <w:sz w:val="20"/>
                <w:szCs w:val="20"/>
                <w:rtl/>
              </w:rPr>
              <w:t xml:space="preserve"> </w:t>
            </w:r>
            <w:r w:rsidRPr="00E122DA">
              <w:rPr>
                <w:rFonts w:hint="cs"/>
                <w:sz w:val="20"/>
                <w:szCs w:val="20"/>
                <w:rtl/>
              </w:rPr>
              <w:t>الْمَشْحُونِ</w:t>
            </w:r>
            <w:r w:rsidRPr="00E122DA">
              <w:rPr>
                <w:sz w:val="20"/>
                <w:szCs w:val="20"/>
                <w:rtl/>
              </w:rPr>
              <w:t xml:space="preserve"> (41)</w:t>
            </w:r>
            <w:r w:rsidR="00E56561" w:rsidRPr="00E122DA">
              <w:rPr>
                <w:rFonts w:hint="cs"/>
                <w:sz w:val="20"/>
                <w:szCs w:val="20"/>
                <w:rtl/>
              </w:rPr>
              <w:t xml:space="preserve"> و</w:t>
            </w:r>
            <w:r w:rsidRPr="00E122DA">
              <w:rPr>
                <w:rFonts w:hint="cs"/>
                <w:sz w:val="20"/>
                <w:szCs w:val="20"/>
                <w:rtl/>
              </w:rPr>
              <w:t>خَلَقْنا</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مِثْلِهِ</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يَرْكَبُونَ</w:t>
            </w:r>
            <w:r w:rsidRPr="00E122DA">
              <w:rPr>
                <w:sz w:val="20"/>
                <w:szCs w:val="20"/>
                <w:rtl/>
              </w:rPr>
              <w:t xml:space="preserve"> (42</w:t>
            </w:r>
            <w:r w:rsidRPr="00E122DA">
              <w:rPr>
                <w:rFonts w:hint="cs"/>
                <w:sz w:val="20"/>
                <w:szCs w:val="20"/>
                <w:rtl/>
              </w:rPr>
              <w:t>)</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1077"/>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28</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وَإِنْ</w:t>
            </w:r>
            <w:r w:rsidRPr="00E122DA">
              <w:rPr>
                <w:sz w:val="20"/>
                <w:szCs w:val="20"/>
                <w:rtl/>
              </w:rPr>
              <w:t xml:space="preserve"> </w:t>
            </w:r>
            <w:r w:rsidRPr="00E122DA">
              <w:rPr>
                <w:rFonts w:hint="cs"/>
                <w:sz w:val="20"/>
                <w:szCs w:val="20"/>
                <w:rtl/>
              </w:rPr>
              <w:t>نَشَأْ</w:t>
            </w:r>
            <w:r w:rsidRPr="00E122DA">
              <w:rPr>
                <w:sz w:val="20"/>
                <w:szCs w:val="20"/>
                <w:rtl/>
              </w:rPr>
              <w:t xml:space="preserve"> </w:t>
            </w:r>
            <w:r w:rsidRPr="00E122DA">
              <w:rPr>
                <w:rFonts w:hint="cs"/>
                <w:sz w:val="20"/>
                <w:szCs w:val="20"/>
                <w:rtl/>
              </w:rPr>
              <w:t>نُغْرِقْهُمْ</w:t>
            </w:r>
            <w:r w:rsidRPr="00E122DA">
              <w:rPr>
                <w:sz w:val="20"/>
                <w:szCs w:val="20"/>
                <w:rtl/>
              </w:rPr>
              <w:t xml:space="preserve"> </w:t>
            </w:r>
            <w:r w:rsidRPr="00E122DA">
              <w:rPr>
                <w:rFonts w:hint="cs"/>
                <w:sz w:val="20"/>
                <w:szCs w:val="20"/>
                <w:rtl/>
              </w:rPr>
              <w:t>فَلا</w:t>
            </w:r>
            <w:r w:rsidRPr="00E122DA">
              <w:rPr>
                <w:sz w:val="20"/>
                <w:szCs w:val="20"/>
                <w:rtl/>
              </w:rPr>
              <w:t xml:space="preserve"> </w:t>
            </w:r>
            <w:r w:rsidRPr="00E122DA">
              <w:rPr>
                <w:rFonts w:hint="cs"/>
                <w:sz w:val="20"/>
                <w:szCs w:val="20"/>
                <w:rtl/>
              </w:rPr>
              <w:t>صَرِيخَ</w:t>
            </w:r>
            <w:r w:rsidRPr="00E122DA">
              <w:rPr>
                <w:sz w:val="20"/>
                <w:szCs w:val="20"/>
                <w:rtl/>
              </w:rPr>
              <w:t xml:space="preserve"> </w:t>
            </w:r>
            <w:r w:rsidRPr="00E122DA">
              <w:rPr>
                <w:rFonts w:hint="cs"/>
                <w:sz w:val="20"/>
                <w:szCs w:val="20"/>
                <w:rtl/>
              </w:rPr>
              <w:t>لَهُمْ</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هُمْ</w:t>
            </w:r>
            <w:r w:rsidRPr="00E122DA">
              <w:rPr>
                <w:sz w:val="20"/>
                <w:szCs w:val="20"/>
                <w:rtl/>
              </w:rPr>
              <w:t xml:space="preserve"> </w:t>
            </w:r>
            <w:r w:rsidRPr="00E122DA">
              <w:rPr>
                <w:rFonts w:hint="cs"/>
                <w:sz w:val="20"/>
                <w:szCs w:val="20"/>
                <w:rtl/>
              </w:rPr>
              <w:t>يُنْقَذُونَ</w:t>
            </w:r>
            <w:r w:rsidR="00050C8E" w:rsidRPr="00E122DA">
              <w:rPr>
                <w:sz w:val="20"/>
                <w:szCs w:val="20"/>
                <w:rtl/>
              </w:rPr>
              <w:t xml:space="preserve"> (43</w:t>
            </w:r>
            <w:r w:rsidR="00050C8E" w:rsidRPr="00E122DA">
              <w:rPr>
                <w:rFonts w:hint="cs"/>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رَحْمَةً</w:t>
            </w:r>
            <w:r w:rsidRPr="00E122DA">
              <w:rPr>
                <w:sz w:val="20"/>
                <w:szCs w:val="20"/>
                <w:rtl/>
              </w:rPr>
              <w:t xml:space="preserve"> </w:t>
            </w:r>
            <w:r w:rsidRPr="00E122DA">
              <w:rPr>
                <w:rFonts w:hint="cs"/>
                <w:sz w:val="20"/>
                <w:szCs w:val="20"/>
                <w:rtl/>
              </w:rPr>
              <w:t>مِنَّا</w:t>
            </w:r>
            <w:r w:rsidR="00E56561" w:rsidRPr="00E122DA">
              <w:rPr>
                <w:sz w:val="20"/>
                <w:szCs w:val="20"/>
                <w:rtl/>
              </w:rPr>
              <w:t xml:space="preserve"> و</w:t>
            </w:r>
            <w:r w:rsidRPr="00E122DA">
              <w:rPr>
                <w:rFonts w:hint="cs"/>
                <w:sz w:val="20"/>
                <w:szCs w:val="20"/>
                <w:rtl/>
              </w:rPr>
              <w:t>مَتاعاً</w:t>
            </w:r>
            <w:r w:rsidRPr="00E122DA">
              <w:rPr>
                <w:sz w:val="20"/>
                <w:szCs w:val="20"/>
                <w:rtl/>
              </w:rPr>
              <w:t xml:space="preserve"> </w:t>
            </w:r>
            <w:r w:rsidRPr="00E122DA">
              <w:rPr>
                <w:rFonts w:hint="cs"/>
                <w:sz w:val="20"/>
                <w:szCs w:val="20"/>
                <w:rtl/>
              </w:rPr>
              <w:t>إِلى‏</w:t>
            </w:r>
            <w:r w:rsidRPr="00E122DA">
              <w:rPr>
                <w:sz w:val="20"/>
                <w:szCs w:val="20"/>
                <w:rtl/>
              </w:rPr>
              <w:t xml:space="preserve"> </w:t>
            </w:r>
            <w:r w:rsidRPr="00E122DA">
              <w:rPr>
                <w:rFonts w:hint="cs"/>
                <w:sz w:val="20"/>
                <w:szCs w:val="20"/>
                <w:rtl/>
              </w:rPr>
              <w:t>حِينٍ</w:t>
            </w:r>
            <w:r w:rsidRPr="00E122DA">
              <w:rPr>
                <w:sz w:val="20"/>
                <w:szCs w:val="20"/>
                <w:rtl/>
              </w:rPr>
              <w:t xml:space="preserve"> (44</w:t>
            </w:r>
            <w:r w:rsidRPr="00E122DA">
              <w:rPr>
                <w:rFonts w:hint="cs"/>
                <w:sz w:val="20"/>
                <w:szCs w:val="20"/>
                <w:rtl/>
              </w:rPr>
              <w:t>)</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709"/>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29</w:t>
            </w:r>
          </w:p>
        </w:tc>
        <w:tc>
          <w:tcPr>
            <w:tcW w:w="2524" w:type="dxa"/>
          </w:tcPr>
          <w:p w:rsidR="001E63C2" w:rsidRPr="00E122DA" w:rsidRDefault="001E63C2" w:rsidP="00A6740F">
            <w:pPr>
              <w:spacing w:line="240" w:lineRule="auto"/>
              <w:ind w:firstLine="0"/>
              <w:rPr>
                <w:rFonts w:ascii="mtr" w:hAnsi="mtr"/>
                <w:b/>
                <w:bCs w:val="0"/>
                <w:sz w:val="20"/>
                <w:szCs w:val="20"/>
                <w:rtl/>
              </w:rPr>
            </w:pPr>
            <w:r w:rsidRPr="00E122DA">
              <w:rPr>
                <w:rFonts w:hint="cs"/>
                <w:sz w:val="20"/>
                <w:szCs w:val="20"/>
                <w:rtl/>
              </w:rPr>
              <w:t>وَإِذا</w:t>
            </w:r>
            <w:r w:rsidRPr="00E122DA">
              <w:rPr>
                <w:sz w:val="20"/>
                <w:szCs w:val="20"/>
                <w:rtl/>
              </w:rPr>
              <w:t xml:space="preserve"> </w:t>
            </w:r>
            <w:r w:rsidRPr="00E122DA">
              <w:rPr>
                <w:rFonts w:hint="cs"/>
                <w:sz w:val="20"/>
                <w:szCs w:val="20"/>
                <w:rtl/>
              </w:rPr>
              <w:t>قِيلَ</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اتَّقُوا</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بَيْنَ</w:t>
            </w:r>
            <w:r w:rsidRPr="00E122DA">
              <w:rPr>
                <w:sz w:val="20"/>
                <w:szCs w:val="20"/>
                <w:rtl/>
              </w:rPr>
              <w:t xml:space="preserve"> </w:t>
            </w:r>
            <w:r w:rsidRPr="00E122DA">
              <w:rPr>
                <w:rFonts w:hint="cs"/>
                <w:sz w:val="20"/>
                <w:szCs w:val="20"/>
                <w:rtl/>
              </w:rPr>
              <w:t>أَيْدِيكُمْ</w:t>
            </w:r>
            <w:r w:rsidR="00E56561" w:rsidRPr="00E122DA">
              <w:rPr>
                <w:sz w:val="20"/>
                <w:szCs w:val="20"/>
                <w:rtl/>
              </w:rPr>
              <w:t xml:space="preserve"> و</w:t>
            </w:r>
            <w:r w:rsidRPr="00E122DA">
              <w:rPr>
                <w:rFonts w:hint="cs"/>
                <w:sz w:val="20"/>
                <w:szCs w:val="20"/>
                <w:rtl/>
              </w:rPr>
              <w:t>ما</w:t>
            </w:r>
            <w:r w:rsidRPr="00E122DA">
              <w:rPr>
                <w:sz w:val="20"/>
                <w:szCs w:val="20"/>
                <w:rtl/>
              </w:rPr>
              <w:t xml:space="preserve"> </w:t>
            </w:r>
            <w:r w:rsidRPr="00E122DA">
              <w:rPr>
                <w:rFonts w:hint="cs"/>
                <w:sz w:val="20"/>
                <w:szCs w:val="20"/>
                <w:rtl/>
              </w:rPr>
              <w:t>خَلْفَكُمْ</w:t>
            </w:r>
            <w:r w:rsidRPr="00E122DA">
              <w:rPr>
                <w:sz w:val="20"/>
                <w:szCs w:val="20"/>
                <w:rtl/>
              </w:rPr>
              <w:t xml:space="preserve"> </w:t>
            </w:r>
            <w:r w:rsidRPr="00E122DA">
              <w:rPr>
                <w:rFonts w:hint="cs"/>
                <w:sz w:val="20"/>
                <w:szCs w:val="20"/>
                <w:rtl/>
              </w:rPr>
              <w:t>لَعَلَّكُمْ</w:t>
            </w:r>
            <w:r w:rsidRPr="00E122DA">
              <w:rPr>
                <w:sz w:val="20"/>
                <w:szCs w:val="20"/>
                <w:rtl/>
              </w:rPr>
              <w:t xml:space="preserve"> </w:t>
            </w:r>
            <w:r w:rsidRPr="00E122DA">
              <w:rPr>
                <w:rFonts w:hint="cs"/>
                <w:sz w:val="20"/>
                <w:szCs w:val="20"/>
                <w:rtl/>
              </w:rPr>
              <w:t>تُرْحَمُونَ</w:t>
            </w:r>
            <w:r w:rsidRPr="00E122DA">
              <w:rPr>
                <w:sz w:val="20"/>
                <w:szCs w:val="20"/>
                <w:rtl/>
              </w:rPr>
              <w:t xml:space="preserve"> (45)</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spacing w:line="240" w:lineRule="auto"/>
              <w:ind w:firstLine="0"/>
              <w:jc w:val="center"/>
              <w:rPr>
                <w:rFonts w:ascii="mtr" w:hAnsi="mtr"/>
                <w:b/>
                <w:bCs w:val="0"/>
                <w:sz w:val="20"/>
                <w:szCs w:val="20"/>
                <w:rtl/>
              </w:rPr>
            </w:pP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610C98">
        <w:trPr>
          <w:trHeight w:val="1984"/>
          <w:jc w:val="center"/>
        </w:trPr>
        <w:tc>
          <w:tcPr>
            <w:tcW w:w="542" w:type="dxa"/>
          </w:tcPr>
          <w:p w:rsidR="001E63C2" w:rsidRPr="00E122DA" w:rsidRDefault="00400897" w:rsidP="00A6740F">
            <w:pPr>
              <w:spacing w:line="240" w:lineRule="auto"/>
              <w:ind w:firstLine="0"/>
              <w:jc w:val="center"/>
              <w:rPr>
                <w:sz w:val="20"/>
                <w:szCs w:val="20"/>
                <w:rtl/>
              </w:rPr>
            </w:pPr>
            <w:r w:rsidRPr="00E122DA">
              <w:rPr>
                <w:rFonts w:hint="cs"/>
                <w:sz w:val="20"/>
                <w:szCs w:val="20"/>
                <w:rtl/>
              </w:rPr>
              <w:t>30</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وَما</w:t>
            </w:r>
            <w:r w:rsidRPr="00E122DA">
              <w:rPr>
                <w:sz w:val="20"/>
                <w:szCs w:val="20"/>
                <w:rtl/>
              </w:rPr>
              <w:t xml:space="preserve"> </w:t>
            </w:r>
            <w:r w:rsidRPr="00E122DA">
              <w:rPr>
                <w:rFonts w:hint="cs"/>
                <w:sz w:val="20"/>
                <w:szCs w:val="20"/>
                <w:rtl/>
              </w:rPr>
              <w:t>تَأْتِيهِمْ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آيَةٍ</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آياتِ</w:t>
            </w:r>
            <w:r w:rsidRPr="00E122DA">
              <w:rPr>
                <w:sz w:val="20"/>
                <w:szCs w:val="20"/>
                <w:rtl/>
              </w:rPr>
              <w:t xml:space="preserve"> </w:t>
            </w:r>
            <w:r w:rsidRPr="00E122DA">
              <w:rPr>
                <w:rFonts w:hint="cs"/>
                <w:sz w:val="20"/>
                <w:szCs w:val="20"/>
                <w:rtl/>
              </w:rPr>
              <w:t>رَبِّهِمْ</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كانُوا</w:t>
            </w:r>
            <w:r w:rsidRPr="00E122DA">
              <w:rPr>
                <w:sz w:val="20"/>
                <w:szCs w:val="20"/>
                <w:rtl/>
              </w:rPr>
              <w:t xml:space="preserve"> </w:t>
            </w:r>
            <w:r w:rsidRPr="00E122DA">
              <w:rPr>
                <w:rFonts w:hint="cs"/>
                <w:sz w:val="20"/>
                <w:szCs w:val="20"/>
                <w:rtl/>
              </w:rPr>
              <w:t>عَنْها</w:t>
            </w:r>
            <w:r w:rsidRPr="00E122DA">
              <w:rPr>
                <w:sz w:val="20"/>
                <w:szCs w:val="20"/>
                <w:rtl/>
              </w:rPr>
              <w:t xml:space="preserve"> </w:t>
            </w:r>
            <w:r w:rsidRPr="00E122DA">
              <w:rPr>
                <w:rFonts w:hint="cs"/>
                <w:sz w:val="20"/>
                <w:szCs w:val="20"/>
                <w:rtl/>
              </w:rPr>
              <w:t>مُعْرِضِينَ</w:t>
            </w:r>
            <w:r w:rsidRPr="00E122DA">
              <w:rPr>
                <w:sz w:val="20"/>
                <w:szCs w:val="20"/>
                <w:rtl/>
              </w:rPr>
              <w:t xml:space="preserve"> (46)</w:t>
            </w:r>
            <w:r w:rsidR="00050C8E" w:rsidRPr="00E122DA">
              <w:rPr>
                <w:rFonts w:hint="cs"/>
                <w:sz w:val="20"/>
                <w:szCs w:val="20"/>
                <w:rtl/>
              </w:rPr>
              <w:t xml:space="preserve"> </w:t>
            </w:r>
            <w:r w:rsidRPr="00E122DA">
              <w:rPr>
                <w:rFonts w:hint="cs"/>
                <w:sz w:val="20"/>
                <w:szCs w:val="20"/>
                <w:rtl/>
              </w:rPr>
              <w:t>وَ</w:t>
            </w:r>
            <w:r w:rsidR="00050C8E" w:rsidRPr="00E122DA">
              <w:rPr>
                <w:rFonts w:hint="cs"/>
                <w:sz w:val="20"/>
                <w:szCs w:val="20"/>
                <w:rtl/>
              </w:rPr>
              <w:t>إ</w:t>
            </w:r>
            <w:r w:rsidRPr="00E122DA">
              <w:rPr>
                <w:rFonts w:hint="cs"/>
                <w:sz w:val="20"/>
                <w:szCs w:val="20"/>
                <w:rtl/>
              </w:rPr>
              <w:t>ِذا</w:t>
            </w:r>
            <w:r w:rsidRPr="00E122DA">
              <w:rPr>
                <w:sz w:val="20"/>
                <w:szCs w:val="20"/>
                <w:rtl/>
              </w:rPr>
              <w:t xml:space="preserve"> </w:t>
            </w:r>
            <w:r w:rsidRPr="00E122DA">
              <w:rPr>
                <w:rFonts w:hint="cs"/>
                <w:sz w:val="20"/>
                <w:szCs w:val="20"/>
                <w:rtl/>
              </w:rPr>
              <w:t>قِيلَ</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أَنْفِقُوا</w:t>
            </w:r>
            <w:r w:rsidRPr="00E122DA">
              <w:rPr>
                <w:sz w:val="20"/>
                <w:szCs w:val="20"/>
                <w:rtl/>
              </w:rPr>
              <w:t xml:space="preserve"> </w:t>
            </w:r>
            <w:r w:rsidRPr="00E122DA">
              <w:rPr>
                <w:rFonts w:hint="cs"/>
                <w:sz w:val="20"/>
                <w:szCs w:val="20"/>
                <w:rtl/>
              </w:rPr>
              <w:t>مِمَّا</w:t>
            </w:r>
            <w:r w:rsidRPr="00E122DA">
              <w:rPr>
                <w:sz w:val="20"/>
                <w:szCs w:val="20"/>
                <w:rtl/>
              </w:rPr>
              <w:t xml:space="preserve"> </w:t>
            </w:r>
            <w:r w:rsidRPr="00E122DA">
              <w:rPr>
                <w:rFonts w:hint="cs"/>
                <w:sz w:val="20"/>
                <w:szCs w:val="20"/>
                <w:rtl/>
              </w:rPr>
              <w:t>رَزَقَكُمُ</w:t>
            </w:r>
            <w:r w:rsidRPr="00E122DA">
              <w:rPr>
                <w:sz w:val="20"/>
                <w:szCs w:val="20"/>
                <w:rtl/>
              </w:rPr>
              <w:t xml:space="preserve"> </w:t>
            </w:r>
            <w:r w:rsidRPr="00E122DA">
              <w:rPr>
                <w:rFonts w:hint="cs"/>
                <w:sz w:val="20"/>
                <w:szCs w:val="20"/>
                <w:rtl/>
              </w:rPr>
              <w:t>اللَّهُ</w:t>
            </w:r>
            <w:r w:rsidRPr="00E122DA">
              <w:rPr>
                <w:sz w:val="20"/>
                <w:szCs w:val="20"/>
                <w:rtl/>
              </w:rPr>
              <w:t xml:space="preserve"> </w:t>
            </w:r>
            <w:r w:rsidRPr="00E122DA">
              <w:rPr>
                <w:rFonts w:hint="cs"/>
                <w:sz w:val="20"/>
                <w:szCs w:val="20"/>
                <w:rtl/>
              </w:rPr>
              <w:t>قالَ</w:t>
            </w:r>
            <w:r w:rsidR="003A515F" w:rsidRPr="00E122DA">
              <w:rPr>
                <w:rFonts w:hint="cs"/>
                <w:sz w:val="20"/>
                <w:szCs w:val="20"/>
                <w:rtl/>
              </w:rPr>
              <w:t xml:space="preserve"> </w:t>
            </w:r>
            <w:r w:rsidRPr="00E122DA">
              <w:rPr>
                <w:rFonts w:hint="cs"/>
                <w:sz w:val="20"/>
                <w:szCs w:val="20"/>
                <w:rtl/>
              </w:rPr>
              <w:t>الَّذِينَ</w:t>
            </w:r>
            <w:r w:rsidRPr="00E122DA">
              <w:rPr>
                <w:sz w:val="20"/>
                <w:szCs w:val="20"/>
                <w:rtl/>
              </w:rPr>
              <w:t xml:space="preserve"> </w:t>
            </w:r>
            <w:r w:rsidRPr="00E122DA">
              <w:rPr>
                <w:rFonts w:hint="cs"/>
                <w:sz w:val="20"/>
                <w:szCs w:val="20"/>
                <w:rtl/>
              </w:rPr>
              <w:t>كَفَرُوا</w:t>
            </w:r>
            <w:r w:rsidRPr="00E122DA">
              <w:rPr>
                <w:sz w:val="20"/>
                <w:szCs w:val="20"/>
                <w:rtl/>
              </w:rPr>
              <w:t xml:space="preserve"> </w:t>
            </w:r>
            <w:r w:rsidRPr="00E122DA">
              <w:rPr>
                <w:rFonts w:hint="cs"/>
                <w:sz w:val="20"/>
                <w:szCs w:val="20"/>
                <w:rtl/>
              </w:rPr>
              <w:t>لِلَّذِينَ</w:t>
            </w:r>
            <w:r w:rsidRPr="00E122DA">
              <w:rPr>
                <w:sz w:val="20"/>
                <w:szCs w:val="20"/>
                <w:rtl/>
              </w:rPr>
              <w:t xml:space="preserve"> </w:t>
            </w:r>
            <w:r w:rsidRPr="00E122DA">
              <w:rPr>
                <w:rFonts w:hint="cs"/>
                <w:sz w:val="20"/>
                <w:szCs w:val="20"/>
                <w:rtl/>
              </w:rPr>
              <w:t>آمَنُوا</w:t>
            </w:r>
            <w:r w:rsidRPr="00E122DA">
              <w:rPr>
                <w:sz w:val="20"/>
                <w:szCs w:val="20"/>
                <w:rtl/>
              </w:rPr>
              <w:t xml:space="preserve"> </w:t>
            </w:r>
            <w:r w:rsidRPr="00E122DA">
              <w:rPr>
                <w:rFonts w:hint="cs"/>
                <w:sz w:val="20"/>
                <w:szCs w:val="20"/>
                <w:rtl/>
              </w:rPr>
              <w:t>أَنُطْعِمُ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لَوْ</w:t>
            </w:r>
            <w:r w:rsidRPr="00E122DA">
              <w:rPr>
                <w:sz w:val="20"/>
                <w:szCs w:val="20"/>
                <w:rtl/>
              </w:rPr>
              <w:t xml:space="preserve"> </w:t>
            </w:r>
            <w:r w:rsidRPr="00E122DA">
              <w:rPr>
                <w:rFonts w:hint="cs"/>
                <w:sz w:val="20"/>
                <w:szCs w:val="20"/>
                <w:rtl/>
              </w:rPr>
              <w:t>يَشاءُ</w:t>
            </w:r>
            <w:r w:rsidRPr="00E122DA">
              <w:rPr>
                <w:sz w:val="20"/>
                <w:szCs w:val="20"/>
                <w:rtl/>
              </w:rPr>
              <w:t xml:space="preserve"> </w:t>
            </w:r>
            <w:r w:rsidRPr="00E122DA">
              <w:rPr>
                <w:rFonts w:hint="cs"/>
                <w:sz w:val="20"/>
                <w:szCs w:val="20"/>
                <w:rtl/>
              </w:rPr>
              <w:t>اللَّهُ</w:t>
            </w:r>
            <w:r w:rsidRPr="00E122DA">
              <w:rPr>
                <w:sz w:val="20"/>
                <w:szCs w:val="20"/>
                <w:rtl/>
              </w:rPr>
              <w:t xml:space="preserve"> </w:t>
            </w:r>
            <w:r w:rsidRPr="00E122DA">
              <w:rPr>
                <w:rFonts w:hint="cs"/>
                <w:sz w:val="20"/>
                <w:szCs w:val="20"/>
                <w:rtl/>
              </w:rPr>
              <w:t>أَطْعَمَهُ</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أَنْتُمْ</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ضَلالٍ</w:t>
            </w:r>
            <w:r w:rsidRPr="00E122DA">
              <w:rPr>
                <w:sz w:val="20"/>
                <w:szCs w:val="20"/>
                <w:rtl/>
              </w:rPr>
              <w:t xml:space="preserve"> </w:t>
            </w:r>
            <w:r w:rsidRPr="00E122DA">
              <w:rPr>
                <w:rFonts w:hint="cs"/>
                <w:sz w:val="20"/>
                <w:szCs w:val="20"/>
                <w:rtl/>
              </w:rPr>
              <w:t>مُبِينٍ</w:t>
            </w:r>
            <w:r w:rsidRPr="00E122DA">
              <w:rPr>
                <w:sz w:val="20"/>
                <w:szCs w:val="20"/>
                <w:rtl/>
              </w:rPr>
              <w:t xml:space="preserve"> (47</w:t>
            </w:r>
            <w:r w:rsidRPr="00E122DA">
              <w:rPr>
                <w:rFonts w:hint="cs"/>
                <w:sz w:val="20"/>
                <w:szCs w:val="20"/>
                <w:rtl/>
              </w:rPr>
              <w:t>)</w:t>
            </w:r>
          </w:p>
        </w:tc>
        <w:tc>
          <w:tcPr>
            <w:tcW w:w="80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spacing w:line="240" w:lineRule="auto"/>
              <w:ind w:firstLine="0"/>
              <w:contextualSpacing/>
              <w:jc w:val="center"/>
              <w:rPr>
                <w:rFonts w:ascii="mtr" w:hAnsi="mtr"/>
                <w:b/>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spacing w:line="240" w:lineRule="auto"/>
              <w:ind w:firstLine="0"/>
              <w:jc w:val="center"/>
              <w:rPr>
                <w:rFonts w:ascii="mtr" w:hAnsi="mtr"/>
                <w:b/>
                <w:bCs w:val="0"/>
                <w:sz w:val="20"/>
                <w:szCs w:val="20"/>
                <w:rtl/>
              </w:rPr>
            </w:pPr>
          </w:p>
        </w:tc>
        <w:tc>
          <w:tcPr>
            <w:tcW w:w="828" w:type="dxa"/>
          </w:tcPr>
          <w:p w:rsidR="001E63C2" w:rsidRPr="00E122DA" w:rsidRDefault="001E63C2" w:rsidP="00A6740F">
            <w:pPr>
              <w:spacing w:line="240" w:lineRule="auto"/>
              <w:ind w:firstLine="0"/>
              <w:jc w:val="center"/>
              <w:rPr>
                <w:rFonts w:ascii="mtr" w:hAnsi="mtr"/>
                <w:b/>
                <w:bCs w:val="0"/>
                <w:sz w:val="20"/>
                <w:szCs w:val="20"/>
                <w:rtl/>
              </w:rPr>
            </w:pPr>
          </w:p>
        </w:tc>
      </w:tr>
      <w:tr w:rsidR="00E122DA" w:rsidRPr="00E122DA" w:rsidTr="00B32FBE">
        <w:trPr>
          <w:trHeight w:val="720"/>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31</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وَيَقُولُونَ</w:t>
            </w:r>
            <w:r w:rsidRPr="00E122DA">
              <w:rPr>
                <w:sz w:val="20"/>
                <w:szCs w:val="20"/>
                <w:rtl/>
              </w:rPr>
              <w:t xml:space="preserve"> </w:t>
            </w:r>
            <w:r w:rsidRPr="00E122DA">
              <w:rPr>
                <w:rFonts w:hint="cs"/>
                <w:sz w:val="20"/>
                <w:szCs w:val="20"/>
                <w:rtl/>
              </w:rPr>
              <w:t>مَتى‏</w:t>
            </w:r>
            <w:r w:rsidRPr="00E122DA">
              <w:rPr>
                <w:sz w:val="20"/>
                <w:szCs w:val="20"/>
                <w:rtl/>
              </w:rPr>
              <w:t xml:space="preserve"> </w:t>
            </w:r>
            <w:r w:rsidRPr="00E122DA">
              <w:rPr>
                <w:rFonts w:hint="cs"/>
                <w:sz w:val="20"/>
                <w:szCs w:val="20"/>
                <w:rtl/>
              </w:rPr>
              <w:t>هذَا</w:t>
            </w:r>
            <w:r w:rsidRPr="00E122DA">
              <w:rPr>
                <w:sz w:val="20"/>
                <w:szCs w:val="20"/>
                <w:rtl/>
              </w:rPr>
              <w:t xml:space="preserve"> </w:t>
            </w:r>
            <w:r w:rsidRPr="00E122DA">
              <w:rPr>
                <w:rFonts w:hint="cs"/>
                <w:sz w:val="20"/>
                <w:szCs w:val="20"/>
                <w:rtl/>
              </w:rPr>
              <w:t>الْوَعْدُ</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كُنْتُمْ</w:t>
            </w:r>
            <w:r w:rsidRPr="00E122DA">
              <w:rPr>
                <w:sz w:val="20"/>
                <w:szCs w:val="20"/>
                <w:rtl/>
              </w:rPr>
              <w:t xml:space="preserve"> </w:t>
            </w:r>
            <w:r w:rsidRPr="00E122DA">
              <w:rPr>
                <w:rFonts w:hint="cs"/>
                <w:sz w:val="20"/>
                <w:szCs w:val="20"/>
                <w:rtl/>
              </w:rPr>
              <w:t>صادِقِينَ</w:t>
            </w:r>
            <w:r w:rsidRPr="00E122DA">
              <w:rPr>
                <w:sz w:val="20"/>
                <w:szCs w:val="20"/>
                <w:rtl/>
              </w:rPr>
              <w:t xml:space="preserve"> (48)</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6C11E7" w:rsidRPr="00E122DA" w:rsidTr="006C11E7">
        <w:trPr>
          <w:trHeight w:val="851"/>
          <w:jc w:val="center"/>
        </w:trPr>
        <w:tc>
          <w:tcPr>
            <w:tcW w:w="542"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6C11E7" w:rsidRPr="00E122DA" w:rsidRDefault="006C11E7" w:rsidP="006C11E7">
            <w:pPr>
              <w:spacing w:line="240" w:lineRule="auto"/>
              <w:ind w:firstLine="0"/>
              <w:jc w:val="center"/>
              <w:rPr>
                <w:sz w:val="20"/>
                <w:szCs w:val="20"/>
                <w:rtl/>
                <w:lang w:bidi="fa-IR"/>
              </w:rPr>
            </w:pPr>
            <w:r w:rsidRPr="00E122DA">
              <w:rPr>
                <w:rFonts w:hint="cs"/>
                <w:sz w:val="20"/>
                <w:szCs w:val="20"/>
                <w:rtl/>
              </w:rPr>
              <w:t>الوعدي أو التكليفي</w:t>
            </w:r>
          </w:p>
        </w:tc>
      </w:tr>
      <w:tr w:rsidR="00E122DA" w:rsidRPr="00E122DA" w:rsidTr="006C11E7">
        <w:trPr>
          <w:trHeight w:val="992"/>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32</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ما</w:t>
            </w:r>
            <w:r w:rsidRPr="00E122DA">
              <w:rPr>
                <w:sz w:val="20"/>
                <w:szCs w:val="20"/>
                <w:rtl/>
              </w:rPr>
              <w:t xml:space="preserve"> </w:t>
            </w:r>
            <w:r w:rsidRPr="00E122DA">
              <w:rPr>
                <w:rFonts w:hint="cs"/>
                <w:sz w:val="20"/>
                <w:szCs w:val="20"/>
                <w:rtl/>
              </w:rPr>
              <w:t>يَنْظُرُونَ</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صَيْحَةً</w:t>
            </w:r>
            <w:r w:rsidRPr="00E122DA">
              <w:rPr>
                <w:sz w:val="20"/>
                <w:szCs w:val="20"/>
                <w:rtl/>
              </w:rPr>
              <w:t xml:space="preserve"> </w:t>
            </w:r>
            <w:r w:rsidRPr="00E122DA">
              <w:rPr>
                <w:rFonts w:hint="cs"/>
                <w:sz w:val="20"/>
                <w:szCs w:val="20"/>
                <w:rtl/>
              </w:rPr>
              <w:t>واحِدَةً</w:t>
            </w:r>
            <w:r w:rsidRPr="00E122DA">
              <w:rPr>
                <w:sz w:val="20"/>
                <w:szCs w:val="20"/>
                <w:rtl/>
              </w:rPr>
              <w:t xml:space="preserve"> </w:t>
            </w:r>
            <w:r w:rsidRPr="00E122DA">
              <w:rPr>
                <w:rFonts w:hint="cs"/>
                <w:sz w:val="20"/>
                <w:szCs w:val="20"/>
                <w:rtl/>
              </w:rPr>
              <w:t>تَأْخُذُهُمْ</w:t>
            </w:r>
            <w:r w:rsidR="00E56561" w:rsidRPr="00E122DA">
              <w:rPr>
                <w:sz w:val="20"/>
                <w:szCs w:val="20"/>
                <w:rtl/>
              </w:rPr>
              <w:t xml:space="preserve"> و</w:t>
            </w:r>
            <w:r w:rsidRPr="00E122DA">
              <w:rPr>
                <w:rFonts w:hint="cs"/>
                <w:sz w:val="20"/>
                <w:szCs w:val="20"/>
                <w:rtl/>
              </w:rPr>
              <w:t>هُمْ</w:t>
            </w:r>
            <w:r w:rsidRPr="00E122DA">
              <w:rPr>
                <w:sz w:val="20"/>
                <w:szCs w:val="20"/>
                <w:rtl/>
              </w:rPr>
              <w:t xml:space="preserve"> </w:t>
            </w:r>
            <w:r w:rsidRPr="00E122DA">
              <w:rPr>
                <w:rFonts w:hint="cs"/>
                <w:sz w:val="20"/>
                <w:szCs w:val="20"/>
                <w:rtl/>
              </w:rPr>
              <w:t>يَخِصِّمُونَ</w:t>
            </w:r>
            <w:r w:rsidRPr="00E122DA">
              <w:rPr>
                <w:sz w:val="20"/>
                <w:szCs w:val="20"/>
                <w:rtl/>
              </w:rPr>
              <w:t xml:space="preserve"> (49</w:t>
            </w:r>
            <w:r w:rsidR="003A515F" w:rsidRPr="00E122DA">
              <w:rPr>
                <w:rFonts w:hint="cs"/>
                <w:sz w:val="20"/>
                <w:szCs w:val="20"/>
                <w:rtl/>
              </w:rPr>
              <w:t xml:space="preserve">) </w:t>
            </w:r>
            <w:r w:rsidRPr="00E122DA">
              <w:rPr>
                <w:rFonts w:hint="cs"/>
                <w:sz w:val="20"/>
                <w:szCs w:val="20"/>
                <w:rtl/>
              </w:rPr>
              <w:t>فَلا</w:t>
            </w:r>
            <w:r w:rsidRPr="00E122DA">
              <w:rPr>
                <w:sz w:val="20"/>
                <w:szCs w:val="20"/>
                <w:rtl/>
              </w:rPr>
              <w:t xml:space="preserve"> </w:t>
            </w:r>
            <w:r w:rsidRPr="00E122DA">
              <w:rPr>
                <w:rFonts w:hint="cs"/>
                <w:sz w:val="20"/>
                <w:szCs w:val="20"/>
                <w:rtl/>
              </w:rPr>
              <w:t>يَسْتَطِيعُونَ</w:t>
            </w:r>
            <w:r w:rsidRPr="00E122DA">
              <w:rPr>
                <w:sz w:val="20"/>
                <w:szCs w:val="20"/>
                <w:rtl/>
              </w:rPr>
              <w:t xml:space="preserve"> </w:t>
            </w:r>
            <w:r w:rsidRPr="00E122DA">
              <w:rPr>
                <w:rFonts w:hint="cs"/>
                <w:sz w:val="20"/>
                <w:szCs w:val="20"/>
                <w:rtl/>
              </w:rPr>
              <w:t>تَوْصِيَةً</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إِلى‏</w:t>
            </w:r>
            <w:r w:rsidRPr="00E122DA">
              <w:rPr>
                <w:sz w:val="20"/>
                <w:szCs w:val="20"/>
                <w:rtl/>
              </w:rPr>
              <w:t xml:space="preserve"> </w:t>
            </w:r>
            <w:r w:rsidRPr="00E122DA">
              <w:rPr>
                <w:rFonts w:hint="cs"/>
                <w:sz w:val="20"/>
                <w:szCs w:val="20"/>
                <w:rtl/>
              </w:rPr>
              <w:t>أَهْلِهِمْ</w:t>
            </w:r>
            <w:r w:rsidRPr="00E122DA">
              <w:rPr>
                <w:sz w:val="20"/>
                <w:szCs w:val="20"/>
                <w:rtl/>
              </w:rPr>
              <w:t xml:space="preserve"> </w:t>
            </w:r>
            <w:r w:rsidRPr="00E122DA">
              <w:rPr>
                <w:rFonts w:hint="cs"/>
                <w:sz w:val="20"/>
                <w:szCs w:val="20"/>
                <w:rtl/>
              </w:rPr>
              <w:t>يَرْجِعُونَ</w:t>
            </w:r>
            <w:r w:rsidRPr="00E122DA">
              <w:rPr>
                <w:sz w:val="20"/>
                <w:szCs w:val="20"/>
                <w:rtl/>
              </w:rPr>
              <w:t xml:space="preserve"> (50)</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70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33</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وَنُفِخَ</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الصُّورِ</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هُمْ</w:t>
            </w:r>
            <w:r w:rsidRPr="00E122DA">
              <w:rPr>
                <w:sz w:val="20"/>
                <w:szCs w:val="20"/>
                <w:rtl/>
              </w:rPr>
              <w:t xml:space="preserve"> </w:t>
            </w:r>
            <w:r w:rsidRPr="00E122DA">
              <w:rPr>
                <w:rFonts w:hint="cs"/>
                <w:sz w:val="20"/>
                <w:szCs w:val="20"/>
                <w:rtl/>
              </w:rPr>
              <w:t>مِنَ</w:t>
            </w:r>
            <w:r w:rsidRPr="00E122DA">
              <w:rPr>
                <w:sz w:val="20"/>
                <w:szCs w:val="20"/>
                <w:rtl/>
              </w:rPr>
              <w:t xml:space="preserve"> </w:t>
            </w:r>
            <w:r w:rsidR="003A515F" w:rsidRPr="00E122DA">
              <w:rPr>
                <w:rFonts w:hint="cs"/>
                <w:sz w:val="20"/>
                <w:szCs w:val="20"/>
                <w:rtl/>
              </w:rPr>
              <w:t>ال</w:t>
            </w:r>
            <w:r w:rsidRPr="00E122DA">
              <w:rPr>
                <w:rFonts w:hint="cs"/>
                <w:sz w:val="20"/>
                <w:szCs w:val="20"/>
                <w:rtl/>
              </w:rPr>
              <w:t>أَجْداثِ</w:t>
            </w:r>
            <w:r w:rsidRPr="00E122DA">
              <w:rPr>
                <w:sz w:val="20"/>
                <w:szCs w:val="20"/>
                <w:rtl/>
              </w:rPr>
              <w:t xml:space="preserve"> </w:t>
            </w:r>
            <w:r w:rsidRPr="00E122DA">
              <w:rPr>
                <w:rFonts w:hint="cs"/>
                <w:sz w:val="20"/>
                <w:szCs w:val="20"/>
                <w:rtl/>
              </w:rPr>
              <w:t>إِلى‏</w:t>
            </w:r>
            <w:r w:rsidRPr="00E122DA">
              <w:rPr>
                <w:sz w:val="20"/>
                <w:szCs w:val="20"/>
                <w:rtl/>
              </w:rPr>
              <w:t xml:space="preserve"> </w:t>
            </w:r>
            <w:r w:rsidRPr="00E122DA">
              <w:rPr>
                <w:rFonts w:hint="cs"/>
                <w:sz w:val="20"/>
                <w:szCs w:val="20"/>
                <w:rtl/>
              </w:rPr>
              <w:t>رَبِّهِمْ</w:t>
            </w:r>
            <w:r w:rsidRPr="00E122DA">
              <w:rPr>
                <w:sz w:val="20"/>
                <w:szCs w:val="20"/>
                <w:rtl/>
              </w:rPr>
              <w:t xml:space="preserve"> </w:t>
            </w:r>
            <w:r w:rsidRPr="00E122DA">
              <w:rPr>
                <w:rFonts w:hint="cs"/>
                <w:sz w:val="20"/>
                <w:szCs w:val="20"/>
                <w:rtl/>
              </w:rPr>
              <w:t>يَنْسِلُونَ</w:t>
            </w:r>
            <w:r w:rsidRPr="00E122DA">
              <w:rPr>
                <w:sz w:val="20"/>
                <w:szCs w:val="20"/>
                <w:rtl/>
              </w:rPr>
              <w:t xml:space="preserve"> (51)</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992"/>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34</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قالُوا</w:t>
            </w:r>
            <w:r w:rsidRPr="00E122DA">
              <w:rPr>
                <w:sz w:val="20"/>
                <w:szCs w:val="20"/>
                <w:rtl/>
              </w:rPr>
              <w:t xml:space="preserve"> </w:t>
            </w:r>
            <w:r w:rsidRPr="00E122DA">
              <w:rPr>
                <w:rFonts w:hint="cs"/>
                <w:sz w:val="20"/>
                <w:szCs w:val="20"/>
                <w:rtl/>
              </w:rPr>
              <w:t>يا</w:t>
            </w:r>
            <w:r w:rsidRPr="00E122DA">
              <w:rPr>
                <w:sz w:val="20"/>
                <w:szCs w:val="20"/>
                <w:rtl/>
              </w:rPr>
              <w:t xml:space="preserve"> </w:t>
            </w:r>
            <w:r w:rsidRPr="00E122DA">
              <w:rPr>
                <w:rFonts w:hint="cs"/>
                <w:sz w:val="20"/>
                <w:szCs w:val="20"/>
                <w:rtl/>
              </w:rPr>
              <w:t>وَيْلَنا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بَعَثَنا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مَرْقَدِنا</w:t>
            </w:r>
            <w:r w:rsidRPr="00E122DA">
              <w:rPr>
                <w:sz w:val="20"/>
                <w:szCs w:val="20"/>
                <w:rtl/>
              </w:rPr>
              <w:t xml:space="preserve"> </w:t>
            </w:r>
            <w:r w:rsidRPr="00E122DA">
              <w:rPr>
                <w:rFonts w:hint="cs"/>
                <w:sz w:val="20"/>
                <w:szCs w:val="20"/>
                <w:rtl/>
              </w:rPr>
              <w:t>هذا</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وَعَدَ</w:t>
            </w:r>
            <w:r w:rsidRPr="00E122DA">
              <w:rPr>
                <w:sz w:val="20"/>
                <w:szCs w:val="20"/>
                <w:rtl/>
              </w:rPr>
              <w:t xml:space="preserve"> </w:t>
            </w:r>
            <w:r w:rsidRPr="00E122DA">
              <w:rPr>
                <w:rFonts w:hint="cs"/>
                <w:sz w:val="20"/>
                <w:szCs w:val="20"/>
                <w:rtl/>
              </w:rPr>
              <w:t>الرَّحْمنُ</w:t>
            </w:r>
            <w:r w:rsidR="00E56561" w:rsidRPr="00E122DA">
              <w:rPr>
                <w:sz w:val="20"/>
                <w:szCs w:val="20"/>
                <w:rtl/>
              </w:rPr>
              <w:t xml:space="preserve"> و</w:t>
            </w:r>
            <w:r w:rsidRPr="00E122DA">
              <w:rPr>
                <w:rFonts w:hint="cs"/>
                <w:sz w:val="20"/>
                <w:szCs w:val="20"/>
                <w:rtl/>
              </w:rPr>
              <w:t>صَدَقَ</w:t>
            </w:r>
            <w:r w:rsidRPr="00E122DA">
              <w:rPr>
                <w:sz w:val="20"/>
                <w:szCs w:val="20"/>
                <w:rtl/>
              </w:rPr>
              <w:t xml:space="preserve"> </w:t>
            </w:r>
            <w:r w:rsidRPr="00E122DA">
              <w:rPr>
                <w:rFonts w:hint="cs"/>
                <w:sz w:val="20"/>
                <w:szCs w:val="20"/>
                <w:rtl/>
              </w:rPr>
              <w:t>الْمُرْسَلُونَ</w:t>
            </w:r>
            <w:r w:rsidRPr="00E122DA">
              <w:rPr>
                <w:sz w:val="20"/>
                <w:szCs w:val="20"/>
                <w:rtl/>
              </w:rPr>
              <w:t xml:space="preserve"> (52)</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70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35</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إِنْ</w:t>
            </w:r>
            <w:r w:rsidRPr="00E122DA">
              <w:rPr>
                <w:sz w:val="20"/>
                <w:szCs w:val="20"/>
                <w:rtl/>
              </w:rPr>
              <w:t xml:space="preserve"> </w:t>
            </w:r>
            <w:r w:rsidRPr="00E122DA">
              <w:rPr>
                <w:rFonts w:hint="cs"/>
                <w:sz w:val="20"/>
                <w:szCs w:val="20"/>
                <w:rtl/>
              </w:rPr>
              <w:t>كانَتْ</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صَيْحَةً</w:t>
            </w:r>
            <w:r w:rsidRPr="00E122DA">
              <w:rPr>
                <w:sz w:val="20"/>
                <w:szCs w:val="20"/>
                <w:rtl/>
              </w:rPr>
              <w:t xml:space="preserve"> </w:t>
            </w:r>
            <w:r w:rsidRPr="00E122DA">
              <w:rPr>
                <w:rFonts w:hint="cs"/>
                <w:sz w:val="20"/>
                <w:szCs w:val="20"/>
                <w:rtl/>
              </w:rPr>
              <w:t>واحِدَةً</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هُمْ</w:t>
            </w:r>
            <w:r w:rsidRPr="00E122DA">
              <w:rPr>
                <w:sz w:val="20"/>
                <w:szCs w:val="20"/>
                <w:rtl/>
              </w:rPr>
              <w:t xml:space="preserve"> </w:t>
            </w:r>
            <w:r w:rsidRPr="00E122DA">
              <w:rPr>
                <w:rFonts w:hint="cs"/>
                <w:sz w:val="20"/>
                <w:szCs w:val="20"/>
                <w:rtl/>
              </w:rPr>
              <w:t>جَمِيعٌ</w:t>
            </w:r>
            <w:r w:rsidRPr="00E122DA">
              <w:rPr>
                <w:sz w:val="20"/>
                <w:szCs w:val="20"/>
                <w:rtl/>
              </w:rPr>
              <w:t xml:space="preserve"> </w:t>
            </w:r>
            <w:r w:rsidRPr="00E122DA">
              <w:rPr>
                <w:rFonts w:hint="cs"/>
                <w:sz w:val="20"/>
                <w:szCs w:val="20"/>
                <w:rtl/>
              </w:rPr>
              <w:t>لَدَيْنا</w:t>
            </w:r>
            <w:r w:rsidRPr="00E122DA">
              <w:rPr>
                <w:sz w:val="20"/>
                <w:szCs w:val="20"/>
                <w:rtl/>
              </w:rPr>
              <w:t xml:space="preserve"> </w:t>
            </w:r>
            <w:r w:rsidRPr="00E122DA">
              <w:rPr>
                <w:rFonts w:hint="cs"/>
                <w:sz w:val="20"/>
                <w:szCs w:val="20"/>
                <w:rtl/>
              </w:rPr>
              <w:t>مُحْضَرُونَ</w:t>
            </w:r>
            <w:r w:rsidRPr="00E122DA">
              <w:rPr>
                <w:sz w:val="20"/>
                <w:szCs w:val="20"/>
                <w:rtl/>
              </w:rPr>
              <w:t xml:space="preserve"> (53)</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70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36</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فَالْيَوْمَ</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تُظْلَمُ</w:t>
            </w:r>
            <w:r w:rsidRPr="00E122DA">
              <w:rPr>
                <w:sz w:val="20"/>
                <w:szCs w:val="20"/>
                <w:rtl/>
              </w:rPr>
              <w:t xml:space="preserve"> </w:t>
            </w:r>
            <w:r w:rsidRPr="00E122DA">
              <w:rPr>
                <w:rFonts w:hint="cs"/>
                <w:sz w:val="20"/>
                <w:szCs w:val="20"/>
                <w:rtl/>
              </w:rPr>
              <w:t>نَفْسٌ</w:t>
            </w:r>
            <w:r w:rsidRPr="00E122DA">
              <w:rPr>
                <w:sz w:val="20"/>
                <w:szCs w:val="20"/>
                <w:rtl/>
              </w:rPr>
              <w:t xml:space="preserve"> </w:t>
            </w:r>
            <w:r w:rsidRPr="00E122DA">
              <w:rPr>
                <w:rFonts w:hint="cs"/>
                <w:sz w:val="20"/>
                <w:szCs w:val="20"/>
                <w:rtl/>
              </w:rPr>
              <w:t>شَيْئاً</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تُجْزَوْنَ</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كُنْتُمْ</w:t>
            </w:r>
            <w:r w:rsidRPr="00E122DA">
              <w:rPr>
                <w:sz w:val="20"/>
                <w:szCs w:val="20"/>
                <w:rtl/>
              </w:rPr>
              <w:t xml:space="preserve"> </w:t>
            </w:r>
            <w:r w:rsidRPr="00E122DA">
              <w:rPr>
                <w:rFonts w:hint="cs"/>
                <w:sz w:val="20"/>
                <w:szCs w:val="20"/>
                <w:rtl/>
              </w:rPr>
              <w:t>تَعْمَلُونَ</w:t>
            </w:r>
            <w:r w:rsidRPr="00E122DA">
              <w:rPr>
                <w:sz w:val="20"/>
                <w:szCs w:val="20"/>
                <w:rtl/>
              </w:rPr>
              <w:t xml:space="preserve"> (54)</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70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37</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إِنَّ</w:t>
            </w:r>
            <w:r w:rsidRPr="00E122DA">
              <w:rPr>
                <w:sz w:val="20"/>
                <w:szCs w:val="20"/>
                <w:rtl/>
              </w:rPr>
              <w:t xml:space="preserve"> </w:t>
            </w:r>
            <w:r w:rsidRPr="00E122DA">
              <w:rPr>
                <w:rFonts w:hint="cs"/>
                <w:sz w:val="20"/>
                <w:szCs w:val="20"/>
                <w:rtl/>
              </w:rPr>
              <w:t>أَصْحابَ</w:t>
            </w:r>
            <w:r w:rsidRPr="00E122DA">
              <w:rPr>
                <w:sz w:val="20"/>
                <w:szCs w:val="20"/>
                <w:rtl/>
              </w:rPr>
              <w:t xml:space="preserve"> </w:t>
            </w:r>
            <w:r w:rsidRPr="00E122DA">
              <w:rPr>
                <w:rFonts w:hint="cs"/>
                <w:sz w:val="20"/>
                <w:szCs w:val="20"/>
                <w:rtl/>
              </w:rPr>
              <w:t>الْجَنَّةِ</w:t>
            </w:r>
            <w:r w:rsidRPr="00E122DA">
              <w:rPr>
                <w:sz w:val="20"/>
                <w:szCs w:val="20"/>
                <w:rtl/>
              </w:rPr>
              <w:t xml:space="preserve"> </w:t>
            </w:r>
            <w:r w:rsidRPr="00E122DA">
              <w:rPr>
                <w:rFonts w:hint="cs"/>
                <w:sz w:val="20"/>
                <w:szCs w:val="20"/>
                <w:rtl/>
              </w:rPr>
              <w:t>الْيَوْمَ</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شُغُلٍ</w:t>
            </w:r>
            <w:r w:rsidRPr="00E122DA">
              <w:rPr>
                <w:sz w:val="20"/>
                <w:szCs w:val="20"/>
                <w:rtl/>
              </w:rPr>
              <w:t xml:space="preserve"> </w:t>
            </w:r>
            <w:r w:rsidRPr="00E122DA">
              <w:rPr>
                <w:rFonts w:hint="cs"/>
                <w:sz w:val="20"/>
                <w:szCs w:val="20"/>
                <w:rtl/>
              </w:rPr>
              <w:t>فاكِهُونَ</w:t>
            </w:r>
            <w:r w:rsidRPr="00E122DA">
              <w:rPr>
                <w:sz w:val="20"/>
                <w:szCs w:val="20"/>
                <w:rtl/>
              </w:rPr>
              <w:t xml:space="preserve"> (55)</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2268"/>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38</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هُمْ</w:t>
            </w:r>
            <w:r w:rsidR="00E56561" w:rsidRPr="00E122DA">
              <w:rPr>
                <w:sz w:val="20"/>
                <w:szCs w:val="20"/>
                <w:rtl/>
              </w:rPr>
              <w:t xml:space="preserve"> و</w:t>
            </w:r>
            <w:r w:rsidRPr="00E122DA">
              <w:rPr>
                <w:rFonts w:hint="cs"/>
                <w:sz w:val="20"/>
                <w:szCs w:val="20"/>
                <w:rtl/>
              </w:rPr>
              <w:t>أَزْواجُهُمْ</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ظِلالٍ</w:t>
            </w:r>
            <w:r w:rsidRPr="00E122DA">
              <w:rPr>
                <w:sz w:val="20"/>
                <w:szCs w:val="20"/>
                <w:rtl/>
              </w:rPr>
              <w:t xml:space="preserve"> </w:t>
            </w:r>
            <w:r w:rsidRPr="00E122DA">
              <w:rPr>
                <w:rFonts w:hint="cs"/>
                <w:sz w:val="20"/>
                <w:szCs w:val="20"/>
                <w:rtl/>
              </w:rPr>
              <w:t>عَلَى</w:t>
            </w:r>
            <w:r w:rsidRPr="00E122DA">
              <w:rPr>
                <w:sz w:val="20"/>
                <w:szCs w:val="20"/>
                <w:rtl/>
              </w:rPr>
              <w:t xml:space="preserve"> </w:t>
            </w:r>
            <w:r w:rsidR="003A515F" w:rsidRPr="00E122DA">
              <w:rPr>
                <w:rFonts w:hint="cs"/>
                <w:sz w:val="20"/>
                <w:szCs w:val="20"/>
                <w:rtl/>
              </w:rPr>
              <w:t>ال</w:t>
            </w:r>
            <w:r w:rsidRPr="00E122DA">
              <w:rPr>
                <w:rFonts w:hint="cs"/>
                <w:sz w:val="20"/>
                <w:szCs w:val="20"/>
                <w:rtl/>
              </w:rPr>
              <w:t>أَرائِكِ</w:t>
            </w:r>
            <w:r w:rsidRPr="00E122DA">
              <w:rPr>
                <w:sz w:val="20"/>
                <w:szCs w:val="20"/>
                <w:rtl/>
              </w:rPr>
              <w:t xml:space="preserve"> </w:t>
            </w:r>
            <w:r w:rsidRPr="00E122DA">
              <w:rPr>
                <w:rFonts w:hint="cs"/>
                <w:sz w:val="20"/>
                <w:szCs w:val="20"/>
                <w:rtl/>
              </w:rPr>
              <w:t>مُتَّكِ</w:t>
            </w:r>
            <w:r w:rsidR="003A515F" w:rsidRPr="00E122DA">
              <w:rPr>
                <w:rFonts w:hint="cs"/>
                <w:sz w:val="20"/>
                <w:szCs w:val="20"/>
                <w:rtl/>
              </w:rPr>
              <w:t>ئُو</w:t>
            </w:r>
            <w:r w:rsidRPr="00E122DA">
              <w:rPr>
                <w:rFonts w:hint="cs"/>
                <w:sz w:val="20"/>
                <w:szCs w:val="20"/>
                <w:rtl/>
              </w:rPr>
              <w:t>نَ</w:t>
            </w:r>
            <w:r w:rsidRPr="00E122DA">
              <w:rPr>
                <w:sz w:val="20"/>
                <w:szCs w:val="20"/>
                <w:rtl/>
              </w:rPr>
              <w:t xml:space="preserve"> (56)</w:t>
            </w:r>
            <w:r w:rsidR="003A515F" w:rsidRPr="00E122DA">
              <w:rPr>
                <w:rFonts w:hint="cs"/>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فِيها</w:t>
            </w:r>
            <w:r w:rsidRPr="00E122DA">
              <w:rPr>
                <w:sz w:val="20"/>
                <w:szCs w:val="20"/>
                <w:rtl/>
              </w:rPr>
              <w:t xml:space="preserve"> </w:t>
            </w:r>
            <w:r w:rsidRPr="00E122DA">
              <w:rPr>
                <w:rFonts w:hint="cs"/>
                <w:sz w:val="20"/>
                <w:szCs w:val="20"/>
                <w:rtl/>
              </w:rPr>
              <w:t>فاكِهَةٌ</w:t>
            </w:r>
            <w:r w:rsidR="00E56561" w:rsidRPr="00E122DA">
              <w:rPr>
                <w:sz w:val="20"/>
                <w:szCs w:val="20"/>
                <w:rtl/>
              </w:rPr>
              <w:t xml:space="preserve"> و</w:t>
            </w:r>
            <w:r w:rsidRPr="00E122DA">
              <w:rPr>
                <w:rFonts w:hint="cs"/>
                <w:sz w:val="20"/>
                <w:szCs w:val="20"/>
                <w:rtl/>
              </w:rPr>
              <w:t>لَهُمْ</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يَدَّعُونَ</w:t>
            </w:r>
            <w:r w:rsidRPr="00E122DA">
              <w:rPr>
                <w:sz w:val="20"/>
                <w:szCs w:val="20"/>
                <w:rtl/>
              </w:rPr>
              <w:t xml:space="preserve"> (57)</w:t>
            </w:r>
            <w:r w:rsidR="003A515F" w:rsidRPr="00E122DA">
              <w:rPr>
                <w:rFonts w:hint="cs"/>
                <w:sz w:val="20"/>
                <w:szCs w:val="20"/>
                <w:rtl/>
              </w:rPr>
              <w:t xml:space="preserve"> </w:t>
            </w:r>
            <w:r w:rsidRPr="00E122DA">
              <w:rPr>
                <w:rFonts w:hint="cs"/>
                <w:sz w:val="20"/>
                <w:szCs w:val="20"/>
                <w:rtl/>
              </w:rPr>
              <w:t>سَلامٌ</w:t>
            </w:r>
            <w:r w:rsidRPr="00E122DA">
              <w:rPr>
                <w:sz w:val="20"/>
                <w:szCs w:val="20"/>
                <w:rtl/>
              </w:rPr>
              <w:t xml:space="preserve"> </w:t>
            </w:r>
            <w:r w:rsidRPr="00E122DA">
              <w:rPr>
                <w:rFonts w:hint="cs"/>
                <w:sz w:val="20"/>
                <w:szCs w:val="20"/>
                <w:rtl/>
              </w:rPr>
              <w:t>قَوْلاً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رَبٍّ</w:t>
            </w:r>
            <w:r w:rsidRPr="00E122DA">
              <w:rPr>
                <w:sz w:val="20"/>
                <w:szCs w:val="20"/>
                <w:rtl/>
              </w:rPr>
              <w:t xml:space="preserve"> </w:t>
            </w:r>
            <w:r w:rsidRPr="00E122DA">
              <w:rPr>
                <w:rFonts w:hint="cs"/>
                <w:sz w:val="20"/>
                <w:szCs w:val="20"/>
                <w:rtl/>
              </w:rPr>
              <w:t>رَحِيمٍ</w:t>
            </w:r>
            <w:r w:rsidRPr="00E122DA">
              <w:rPr>
                <w:sz w:val="20"/>
                <w:szCs w:val="20"/>
                <w:rtl/>
              </w:rPr>
              <w:t xml:space="preserve"> (58</w:t>
            </w:r>
            <w:r w:rsidRPr="00E122DA">
              <w:rPr>
                <w:rFonts w:hint="cs"/>
                <w:sz w:val="20"/>
                <w:szCs w:val="20"/>
                <w:rtl/>
              </w:rPr>
              <w:t>)</w:t>
            </w:r>
            <w:r w:rsidR="003A515F" w:rsidRPr="00E122DA">
              <w:rPr>
                <w:rFonts w:hint="cs"/>
                <w:sz w:val="20"/>
                <w:szCs w:val="20"/>
                <w:rtl/>
              </w:rPr>
              <w:t xml:space="preserve"> </w:t>
            </w:r>
            <w:r w:rsidRPr="00E122DA">
              <w:rPr>
                <w:rFonts w:hint="cs"/>
                <w:sz w:val="20"/>
                <w:szCs w:val="20"/>
                <w:rtl/>
              </w:rPr>
              <w:t>وَامْتازُوا</w:t>
            </w:r>
            <w:r w:rsidRPr="00E122DA">
              <w:rPr>
                <w:sz w:val="20"/>
                <w:szCs w:val="20"/>
                <w:rtl/>
              </w:rPr>
              <w:t xml:space="preserve"> </w:t>
            </w:r>
            <w:r w:rsidRPr="00E122DA">
              <w:rPr>
                <w:rFonts w:hint="cs"/>
                <w:sz w:val="20"/>
                <w:szCs w:val="20"/>
                <w:rtl/>
              </w:rPr>
              <w:t>الْيَوْمَ</w:t>
            </w:r>
            <w:r w:rsidRPr="00E122DA">
              <w:rPr>
                <w:sz w:val="20"/>
                <w:szCs w:val="20"/>
                <w:rtl/>
              </w:rPr>
              <w:t xml:space="preserve"> </w:t>
            </w:r>
            <w:r w:rsidRPr="00E122DA">
              <w:rPr>
                <w:rFonts w:hint="cs"/>
                <w:sz w:val="20"/>
                <w:szCs w:val="20"/>
                <w:rtl/>
              </w:rPr>
              <w:t>أَيُّهَا</w:t>
            </w:r>
            <w:r w:rsidRPr="00E122DA">
              <w:rPr>
                <w:sz w:val="20"/>
                <w:szCs w:val="20"/>
                <w:rtl/>
              </w:rPr>
              <w:t xml:space="preserve"> </w:t>
            </w:r>
            <w:r w:rsidRPr="00E122DA">
              <w:rPr>
                <w:rFonts w:hint="cs"/>
                <w:sz w:val="20"/>
                <w:szCs w:val="20"/>
                <w:rtl/>
              </w:rPr>
              <w:t>الْمُجْرِمُونَ</w:t>
            </w:r>
            <w:r w:rsidRPr="00E122DA">
              <w:rPr>
                <w:sz w:val="20"/>
                <w:szCs w:val="20"/>
                <w:rtl/>
              </w:rPr>
              <w:t xml:space="preserve"> (59</w:t>
            </w:r>
            <w:r w:rsidRPr="00E122DA">
              <w:rPr>
                <w:rFonts w:hint="cs"/>
                <w:sz w:val="20"/>
                <w:szCs w:val="20"/>
                <w:rtl/>
              </w:rPr>
              <w:t>)</w:t>
            </w:r>
            <w:r w:rsidR="003A515F" w:rsidRPr="00E122DA">
              <w:rPr>
                <w:rFonts w:hint="cs"/>
                <w:sz w:val="20"/>
                <w:szCs w:val="20"/>
                <w:rtl/>
              </w:rPr>
              <w:t xml:space="preserve"> </w:t>
            </w:r>
            <w:r w:rsidRPr="00E122DA">
              <w:rPr>
                <w:rFonts w:hint="cs"/>
                <w:sz w:val="20"/>
                <w:szCs w:val="20"/>
                <w:rtl/>
              </w:rPr>
              <w:t>أَلَمْ</w:t>
            </w:r>
            <w:r w:rsidRPr="00E122DA">
              <w:rPr>
                <w:sz w:val="20"/>
                <w:szCs w:val="20"/>
                <w:rtl/>
              </w:rPr>
              <w:t xml:space="preserve"> </w:t>
            </w:r>
            <w:r w:rsidRPr="00E122DA">
              <w:rPr>
                <w:rFonts w:hint="cs"/>
                <w:sz w:val="20"/>
                <w:szCs w:val="20"/>
                <w:rtl/>
              </w:rPr>
              <w:t>أَعْهَدْ</w:t>
            </w:r>
            <w:r w:rsidRPr="00E122DA">
              <w:rPr>
                <w:sz w:val="20"/>
                <w:szCs w:val="20"/>
                <w:rtl/>
              </w:rPr>
              <w:t xml:space="preserve"> </w:t>
            </w:r>
            <w:r w:rsidRPr="00E122DA">
              <w:rPr>
                <w:rFonts w:hint="cs"/>
                <w:sz w:val="20"/>
                <w:szCs w:val="20"/>
                <w:rtl/>
              </w:rPr>
              <w:t>إِلَيْكُمْ</w:t>
            </w:r>
            <w:r w:rsidRPr="00E122DA">
              <w:rPr>
                <w:sz w:val="20"/>
                <w:szCs w:val="20"/>
                <w:rtl/>
              </w:rPr>
              <w:t xml:space="preserve"> </w:t>
            </w:r>
            <w:r w:rsidRPr="00E122DA">
              <w:rPr>
                <w:rFonts w:hint="cs"/>
                <w:sz w:val="20"/>
                <w:szCs w:val="20"/>
                <w:rtl/>
              </w:rPr>
              <w:t>يا</w:t>
            </w:r>
            <w:r w:rsidRPr="00E122DA">
              <w:rPr>
                <w:sz w:val="20"/>
                <w:szCs w:val="20"/>
                <w:rtl/>
              </w:rPr>
              <w:t xml:space="preserve"> </w:t>
            </w:r>
            <w:r w:rsidRPr="00E122DA">
              <w:rPr>
                <w:rFonts w:hint="cs"/>
                <w:sz w:val="20"/>
                <w:szCs w:val="20"/>
                <w:rtl/>
              </w:rPr>
              <w:t>بَنِي</w:t>
            </w:r>
            <w:r w:rsidRPr="00E122DA">
              <w:rPr>
                <w:sz w:val="20"/>
                <w:szCs w:val="20"/>
                <w:rtl/>
              </w:rPr>
              <w:t xml:space="preserve"> </w:t>
            </w:r>
            <w:r w:rsidRPr="00E122DA">
              <w:rPr>
                <w:rFonts w:hint="cs"/>
                <w:sz w:val="20"/>
                <w:szCs w:val="20"/>
                <w:rtl/>
              </w:rPr>
              <w:t>آدَمَ</w:t>
            </w:r>
            <w:r w:rsidRPr="00E122DA">
              <w:rPr>
                <w:sz w:val="20"/>
                <w:szCs w:val="20"/>
                <w:rtl/>
              </w:rPr>
              <w:t xml:space="preserve"> </w:t>
            </w:r>
            <w:r w:rsidRPr="00E122DA">
              <w:rPr>
                <w:rFonts w:hint="cs"/>
                <w:sz w:val="20"/>
                <w:szCs w:val="20"/>
                <w:rtl/>
              </w:rPr>
              <w:t>أَنْ</w:t>
            </w:r>
            <w:r w:rsidRPr="00E122DA">
              <w:rPr>
                <w:sz w:val="20"/>
                <w:szCs w:val="20"/>
                <w:rtl/>
              </w:rPr>
              <w:t xml:space="preserve"> </w:t>
            </w:r>
            <w:r w:rsidRPr="00E122DA">
              <w:rPr>
                <w:rFonts w:hint="cs"/>
                <w:sz w:val="20"/>
                <w:szCs w:val="20"/>
                <w:rtl/>
              </w:rPr>
              <w:t>لا</w:t>
            </w:r>
            <w:r w:rsidRPr="00E122DA">
              <w:rPr>
                <w:sz w:val="20"/>
                <w:szCs w:val="20"/>
                <w:rtl/>
              </w:rPr>
              <w:t xml:space="preserve"> </w:t>
            </w:r>
            <w:r w:rsidRPr="00E122DA">
              <w:rPr>
                <w:rFonts w:hint="cs"/>
                <w:sz w:val="20"/>
                <w:szCs w:val="20"/>
                <w:rtl/>
              </w:rPr>
              <w:t>تَعْبُدُوا</w:t>
            </w:r>
            <w:r w:rsidRPr="00E122DA">
              <w:rPr>
                <w:sz w:val="20"/>
                <w:szCs w:val="20"/>
                <w:rtl/>
              </w:rPr>
              <w:t xml:space="preserve"> </w:t>
            </w:r>
            <w:r w:rsidRPr="00E122DA">
              <w:rPr>
                <w:rFonts w:hint="cs"/>
                <w:sz w:val="20"/>
                <w:szCs w:val="20"/>
                <w:rtl/>
              </w:rPr>
              <w:t>الشَّيْطانَ</w:t>
            </w:r>
            <w:r w:rsidRPr="00E122DA">
              <w:rPr>
                <w:sz w:val="20"/>
                <w:szCs w:val="20"/>
                <w:rtl/>
              </w:rPr>
              <w:t xml:space="preserve"> </w:t>
            </w:r>
            <w:r w:rsidRPr="00E122DA">
              <w:rPr>
                <w:rFonts w:hint="cs"/>
                <w:sz w:val="20"/>
                <w:szCs w:val="20"/>
                <w:rtl/>
              </w:rPr>
              <w:t>إِنَّهُ لَكُمْ</w:t>
            </w:r>
            <w:r w:rsidRPr="00E122DA">
              <w:rPr>
                <w:sz w:val="20"/>
                <w:szCs w:val="20"/>
                <w:rtl/>
              </w:rPr>
              <w:t xml:space="preserve"> </w:t>
            </w:r>
            <w:r w:rsidRPr="00E122DA">
              <w:rPr>
                <w:rFonts w:hint="cs"/>
                <w:sz w:val="20"/>
                <w:szCs w:val="20"/>
                <w:rtl/>
              </w:rPr>
              <w:t>عَدُوٌّ</w:t>
            </w:r>
            <w:r w:rsidRPr="00E122DA">
              <w:rPr>
                <w:sz w:val="20"/>
                <w:szCs w:val="20"/>
                <w:rtl/>
              </w:rPr>
              <w:t xml:space="preserve"> </w:t>
            </w:r>
            <w:r w:rsidRPr="00E122DA">
              <w:rPr>
                <w:rFonts w:hint="cs"/>
                <w:sz w:val="20"/>
                <w:szCs w:val="20"/>
                <w:rtl/>
              </w:rPr>
              <w:t>مُبِينٌ</w:t>
            </w:r>
            <w:r w:rsidR="003A515F" w:rsidRPr="00E122DA">
              <w:rPr>
                <w:rFonts w:hint="cs"/>
                <w:sz w:val="20"/>
                <w:szCs w:val="20"/>
                <w:rtl/>
              </w:rPr>
              <w:t xml:space="preserve"> </w:t>
            </w:r>
            <w:r w:rsidRPr="00E122DA">
              <w:rPr>
                <w:sz w:val="20"/>
                <w:szCs w:val="20"/>
                <w:rtl/>
              </w:rPr>
              <w:t>(60)</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E94DFE">
        <w:trPr>
          <w:trHeight w:val="1304"/>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39</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وَأَنِ</w:t>
            </w:r>
            <w:r w:rsidRPr="00E122DA">
              <w:rPr>
                <w:sz w:val="20"/>
                <w:szCs w:val="20"/>
                <w:rtl/>
              </w:rPr>
              <w:t xml:space="preserve"> </w:t>
            </w:r>
            <w:r w:rsidRPr="00E122DA">
              <w:rPr>
                <w:rFonts w:hint="cs"/>
                <w:sz w:val="20"/>
                <w:szCs w:val="20"/>
                <w:rtl/>
              </w:rPr>
              <w:t>اعْبُدُونِي</w:t>
            </w:r>
            <w:r w:rsidRPr="00E122DA">
              <w:rPr>
                <w:sz w:val="20"/>
                <w:szCs w:val="20"/>
                <w:rtl/>
              </w:rPr>
              <w:t xml:space="preserve"> </w:t>
            </w:r>
            <w:r w:rsidRPr="00E122DA">
              <w:rPr>
                <w:rFonts w:hint="cs"/>
                <w:sz w:val="20"/>
                <w:szCs w:val="20"/>
                <w:rtl/>
              </w:rPr>
              <w:t>هذا</w:t>
            </w:r>
            <w:r w:rsidRPr="00E122DA">
              <w:rPr>
                <w:sz w:val="20"/>
                <w:szCs w:val="20"/>
                <w:rtl/>
              </w:rPr>
              <w:t xml:space="preserve"> </w:t>
            </w:r>
            <w:r w:rsidRPr="00E122DA">
              <w:rPr>
                <w:rFonts w:hint="cs"/>
                <w:sz w:val="20"/>
                <w:szCs w:val="20"/>
                <w:rtl/>
              </w:rPr>
              <w:t>صِراطٌ</w:t>
            </w:r>
            <w:r w:rsidRPr="00E122DA">
              <w:rPr>
                <w:sz w:val="20"/>
                <w:szCs w:val="20"/>
                <w:rtl/>
              </w:rPr>
              <w:t xml:space="preserve"> </w:t>
            </w:r>
            <w:r w:rsidRPr="00E122DA">
              <w:rPr>
                <w:rFonts w:hint="cs"/>
                <w:sz w:val="20"/>
                <w:szCs w:val="20"/>
                <w:rtl/>
              </w:rPr>
              <w:t>مُسْتَقِيمٌ</w:t>
            </w:r>
            <w:r w:rsidRPr="00E122DA">
              <w:rPr>
                <w:sz w:val="20"/>
                <w:szCs w:val="20"/>
                <w:rtl/>
              </w:rPr>
              <w:t xml:space="preserve"> (61)</w:t>
            </w:r>
            <w:r w:rsidR="003A515F" w:rsidRPr="00E122DA">
              <w:rPr>
                <w:rFonts w:hint="cs"/>
                <w:sz w:val="20"/>
                <w:szCs w:val="20"/>
                <w:rtl/>
              </w:rPr>
              <w:t xml:space="preserve"> </w:t>
            </w:r>
            <w:r w:rsidRPr="00E122DA">
              <w:rPr>
                <w:rFonts w:hint="cs"/>
                <w:sz w:val="20"/>
                <w:szCs w:val="20"/>
                <w:rtl/>
              </w:rPr>
              <w:t>وَلَقَدْ</w:t>
            </w:r>
            <w:r w:rsidRPr="00E122DA">
              <w:rPr>
                <w:sz w:val="20"/>
                <w:szCs w:val="20"/>
                <w:rtl/>
              </w:rPr>
              <w:t xml:space="preserve"> </w:t>
            </w:r>
            <w:r w:rsidRPr="00E122DA">
              <w:rPr>
                <w:rFonts w:hint="cs"/>
                <w:sz w:val="20"/>
                <w:szCs w:val="20"/>
                <w:rtl/>
              </w:rPr>
              <w:t>أَضَلَّ</w:t>
            </w:r>
            <w:r w:rsidRPr="00E122DA">
              <w:rPr>
                <w:sz w:val="20"/>
                <w:szCs w:val="20"/>
                <w:rtl/>
              </w:rPr>
              <w:t xml:space="preserve"> </w:t>
            </w:r>
            <w:r w:rsidRPr="00E122DA">
              <w:rPr>
                <w:rFonts w:hint="cs"/>
                <w:sz w:val="20"/>
                <w:szCs w:val="20"/>
                <w:rtl/>
              </w:rPr>
              <w:t>مِنْكُمْ</w:t>
            </w:r>
            <w:r w:rsidRPr="00E122DA">
              <w:rPr>
                <w:sz w:val="20"/>
                <w:szCs w:val="20"/>
                <w:rtl/>
              </w:rPr>
              <w:t xml:space="preserve"> </w:t>
            </w:r>
            <w:r w:rsidRPr="00E122DA">
              <w:rPr>
                <w:rFonts w:hint="cs"/>
                <w:sz w:val="20"/>
                <w:szCs w:val="20"/>
                <w:rtl/>
              </w:rPr>
              <w:t>جِبِلاًّ</w:t>
            </w:r>
            <w:r w:rsidRPr="00E122DA">
              <w:rPr>
                <w:sz w:val="20"/>
                <w:szCs w:val="20"/>
                <w:rtl/>
              </w:rPr>
              <w:t xml:space="preserve"> </w:t>
            </w:r>
            <w:r w:rsidRPr="00E122DA">
              <w:rPr>
                <w:rFonts w:hint="cs"/>
                <w:sz w:val="20"/>
                <w:szCs w:val="20"/>
                <w:rtl/>
              </w:rPr>
              <w:t>كَثِيراً</w:t>
            </w:r>
            <w:r w:rsidRPr="00E122DA">
              <w:rPr>
                <w:sz w:val="20"/>
                <w:szCs w:val="20"/>
                <w:rtl/>
              </w:rPr>
              <w:t xml:space="preserve"> </w:t>
            </w:r>
            <w:r w:rsidRPr="00E122DA">
              <w:rPr>
                <w:rFonts w:hint="cs"/>
                <w:sz w:val="20"/>
                <w:szCs w:val="20"/>
                <w:rtl/>
              </w:rPr>
              <w:t>أَ</w:t>
            </w:r>
            <w:r w:rsidRPr="00E122DA">
              <w:rPr>
                <w:sz w:val="20"/>
                <w:szCs w:val="20"/>
                <w:rtl/>
              </w:rPr>
              <w:t xml:space="preserve"> </w:t>
            </w:r>
            <w:r w:rsidRPr="00E122DA">
              <w:rPr>
                <w:rFonts w:hint="cs"/>
                <w:sz w:val="20"/>
                <w:szCs w:val="20"/>
                <w:rtl/>
              </w:rPr>
              <w:t>فَلَمْ</w:t>
            </w:r>
            <w:r w:rsidRPr="00E122DA">
              <w:rPr>
                <w:sz w:val="20"/>
                <w:szCs w:val="20"/>
                <w:rtl/>
              </w:rPr>
              <w:t xml:space="preserve"> </w:t>
            </w:r>
            <w:r w:rsidRPr="00E122DA">
              <w:rPr>
                <w:rFonts w:hint="cs"/>
                <w:sz w:val="20"/>
                <w:szCs w:val="20"/>
                <w:rtl/>
              </w:rPr>
              <w:t>تَكُونُوا</w:t>
            </w:r>
            <w:r w:rsidRPr="00E122DA">
              <w:rPr>
                <w:sz w:val="20"/>
                <w:szCs w:val="20"/>
                <w:rtl/>
              </w:rPr>
              <w:t xml:space="preserve"> </w:t>
            </w:r>
            <w:r w:rsidRPr="00E122DA">
              <w:rPr>
                <w:rFonts w:hint="cs"/>
                <w:sz w:val="20"/>
                <w:szCs w:val="20"/>
                <w:rtl/>
              </w:rPr>
              <w:t>تَعْقِلُونَ</w:t>
            </w:r>
            <w:r w:rsidRPr="00E122DA">
              <w:rPr>
                <w:sz w:val="20"/>
                <w:szCs w:val="20"/>
                <w:rtl/>
              </w:rPr>
              <w:t xml:space="preserve"> (62)</w:t>
            </w:r>
            <w:r w:rsidR="003A515F" w:rsidRPr="00E122DA">
              <w:rPr>
                <w:rFonts w:hint="cs"/>
                <w:sz w:val="20"/>
                <w:szCs w:val="20"/>
                <w:rtl/>
              </w:rPr>
              <w:t xml:space="preserve"> </w:t>
            </w:r>
            <w:r w:rsidRPr="00E122DA">
              <w:rPr>
                <w:rFonts w:hint="cs"/>
                <w:sz w:val="20"/>
                <w:szCs w:val="20"/>
                <w:rtl/>
              </w:rPr>
              <w:t>هذِهِ</w:t>
            </w:r>
            <w:r w:rsidRPr="00E122DA">
              <w:rPr>
                <w:sz w:val="20"/>
                <w:szCs w:val="20"/>
                <w:rtl/>
              </w:rPr>
              <w:t xml:space="preserve"> </w:t>
            </w:r>
            <w:r w:rsidRPr="00E122DA">
              <w:rPr>
                <w:rFonts w:hint="cs"/>
                <w:sz w:val="20"/>
                <w:szCs w:val="20"/>
                <w:rtl/>
              </w:rPr>
              <w:t>جَهَنَّمُ</w:t>
            </w:r>
            <w:r w:rsidRPr="00E122DA">
              <w:rPr>
                <w:sz w:val="20"/>
                <w:szCs w:val="20"/>
                <w:rtl/>
              </w:rPr>
              <w:t xml:space="preserve"> </w:t>
            </w:r>
            <w:r w:rsidRPr="00E122DA">
              <w:rPr>
                <w:rFonts w:hint="cs"/>
                <w:sz w:val="20"/>
                <w:szCs w:val="20"/>
                <w:rtl/>
              </w:rPr>
              <w:t>الَّتِي</w:t>
            </w:r>
            <w:r w:rsidRPr="00E122DA">
              <w:rPr>
                <w:sz w:val="20"/>
                <w:szCs w:val="20"/>
                <w:rtl/>
              </w:rPr>
              <w:t xml:space="preserve"> </w:t>
            </w:r>
            <w:r w:rsidRPr="00E122DA">
              <w:rPr>
                <w:rFonts w:hint="cs"/>
                <w:sz w:val="20"/>
                <w:szCs w:val="20"/>
                <w:rtl/>
              </w:rPr>
              <w:t>كُنْتُمْ</w:t>
            </w:r>
            <w:r w:rsidRPr="00E122DA">
              <w:rPr>
                <w:sz w:val="20"/>
                <w:szCs w:val="20"/>
                <w:rtl/>
              </w:rPr>
              <w:t xml:space="preserve"> </w:t>
            </w:r>
            <w:r w:rsidRPr="00E122DA">
              <w:rPr>
                <w:rFonts w:hint="cs"/>
                <w:sz w:val="20"/>
                <w:szCs w:val="20"/>
                <w:rtl/>
              </w:rPr>
              <w:t>تُوعَدُونَ</w:t>
            </w:r>
            <w:r w:rsidRPr="00E122DA">
              <w:rPr>
                <w:sz w:val="20"/>
                <w:szCs w:val="20"/>
                <w:rtl/>
              </w:rPr>
              <w:t xml:space="preserve"> (63</w:t>
            </w:r>
            <w:r w:rsidRPr="00E122DA">
              <w:rPr>
                <w:rFonts w:hint="cs"/>
                <w:sz w:val="20"/>
                <w:szCs w:val="20"/>
                <w:rtl/>
              </w:rPr>
              <w:t>)</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6C11E7">
        <w:trPr>
          <w:trHeight w:val="70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40</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اصْلَوْهَا</w:t>
            </w:r>
            <w:r w:rsidRPr="00E122DA">
              <w:rPr>
                <w:sz w:val="20"/>
                <w:szCs w:val="20"/>
                <w:rtl/>
              </w:rPr>
              <w:t xml:space="preserve"> </w:t>
            </w:r>
            <w:r w:rsidRPr="00E122DA">
              <w:rPr>
                <w:rFonts w:hint="cs"/>
                <w:sz w:val="20"/>
                <w:szCs w:val="20"/>
                <w:rtl/>
              </w:rPr>
              <w:t>الْيَوْمَ</w:t>
            </w:r>
            <w:r w:rsidRPr="00E122DA">
              <w:rPr>
                <w:sz w:val="20"/>
                <w:szCs w:val="20"/>
                <w:rtl/>
              </w:rPr>
              <w:t xml:space="preserve"> </w:t>
            </w:r>
            <w:r w:rsidRPr="00E122DA">
              <w:rPr>
                <w:rFonts w:hint="cs"/>
                <w:sz w:val="20"/>
                <w:szCs w:val="20"/>
                <w:rtl/>
              </w:rPr>
              <w:t>بِما</w:t>
            </w:r>
            <w:r w:rsidRPr="00E122DA">
              <w:rPr>
                <w:sz w:val="20"/>
                <w:szCs w:val="20"/>
                <w:rtl/>
              </w:rPr>
              <w:t xml:space="preserve"> </w:t>
            </w:r>
            <w:r w:rsidRPr="00E122DA">
              <w:rPr>
                <w:rFonts w:hint="cs"/>
                <w:sz w:val="20"/>
                <w:szCs w:val="20"/>
                <w:rtl/>
              </w:rPr>
              <w:t>كُنْتُمْ</w:t>
            </w:r>
            <w:r w:rsidRPr="00E122DA">
              <w:rPr>
                <w:sz w:val="20"/>
                <w:szCs w:val="20"/>
                <w:rtl/>
              </w:rPr>
              <w:t xml:space="preserve"> </w:t>
            </w:r>
            <w:r w:rsidRPr="00E122DA">
              <w:rPr>
                <w:rFonts w:hint="cs"/>
                <w:sz w:val="20"/>
                <w:szCs w:val="20"/>
                <w:rtl/>
              </w:rPr>
              <w:t>تَكْفُرُونَ</w:t>
            </w:r>
            <w:r w:rsidRPr="00E122DA">
              <w:rPr>
                <w:sz w:val="20"/>
                <w:szCs w:val="20"/>
                <w:rtl/>
              </w:rPr>
              <w:t xml:space="preserve"> (64)</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94DFE" w:rsidRPr="00E122DA" w:rsidTr="00AD30BE">
        <w:trPr>
          <w:trHeight w:val="851"/>
          <w:jc w:val="center"/>
        </w:trPr>
        <w:tc>
          <w:tcPr>
            <w:tcW w:w="542"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E94DFE" w:rsidRPr="00E122DA" w:rsidRDefault="00E94DFE" w:rsidP="00AD30BE">
            <w:pPr>
              <w:spacing w:line="240" w:lineRule="auto"/>
              <w:ind w:firstLine="0"/>
              <w:jc w:val="center"/>
              <w:rPr>
                <w:sz w:val="20"/>
                <w:szCs w:val="20"/>
                <w:rtl/>
                <w:lang w:bidi="fa-IR"/>
              </w:rPr>
            </w:pPr>
            <w:r w:rsidRPr="00E122DA">
              <w:rPr>
                <w:rFonts w:hint="cs"/>
                <w:sz w:val="20"/>
                <w:szCs w:val="20"/>
                <w:rtl/>
              </w:rPr>
              <w:t>الوعدي أو التكليفي</w:t>
            </w:r>
          </w:p>
        </w:tc>
      </w:tr>
      <w:tr w:rsidR="00E122DA" w:rsidRPr="00E122DA" w:rsidTr="00E94DFE">
        <w:trPr>
          <w:trHeight w:val="2126"/>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41</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الْيَوْمَ</w:t>
            </w:r>
            <w:r w:rsidRPr="00E122DA">
              <w:rPr>
                <w:sz w:val="20"/>
                <w:szCs w:val="20"/>
                <w:rtl/>
              </w:rPr>
              <w:t xml:space="preserve"> </w:t>
            </w:r>
            <w:r w:rsidRPr="00E122DA">
              <w:rPr>
                <w:rFonts w:hint="cs"/>
                <w:sz w:val="20"/>
                <w:szCs w:val="20"/>
                <w:rtl/>
              </w:rPr>
              <w:t>نَخْتِمُ</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أَفْواهِهِمْ</w:t>
            </w:r>
            <w:r w:rsidR="00E56561" w:rsidRPr="00E122DA">
              <w:rPr>
                <w:sz w:val="20"/>
                <w:szCs w:val="20"/>
                <w:rtl/>
              </w:rPr>
              <w:t xml:space="preserve"> و</w:t>
            </w:r>
            <w:r w:rsidRPr="00E122DA">
              <w:rPr>
                <w:rFonts w:hint="cs"/>
                <w:sz w:val="20"/>
                <w:szCs w:val="20"/>
                <w:rtl/>
              </w:rPr>
              <w:t>تُكَلِّمُنا</w:t>
            </w:r>
            <w:r w:rsidRPr="00E122DA">
              <w:rPr>
                <w:sz w:val="20"/>
                <w:szCs w:val="20"/>
                <w:rtl/>
              </w:rPr>
              <w:t xml:space="preserve"> </w:t>
            </w:r>
            <w:r w:rsidRPr="00E122DA">
              <w:rPr>
                <w:rFonts w:hint="cs"/>
                <w:sz w:val="20"/>
                <w:szCs w:val="20"/>
                <w:rtl/>
              </w:rPr>
              <w:t>أَيْدِيهِمْ</w:t>
            </w:r>
            <w:r w:rsidR="00E56561" w:rsidRPr="00E122DA">
              <w:rPr>
                <w:sz w:val="20"/>
                <w:szCs w:val="20"/>
                <w:rtl/>
              </w:rPr>
              <w:t xml:space="preserve"> و</w:t>
            </w:r>
            <w:r w:rsidRPr="00E122DA">
              <w:rPr>
                <w:rFonts w:hint="cs"/>
                <w:sz w:val="20"/>
                <w:szCs w:val="20"/>
                <w:rtl/>
              </w:rPr>
              <w:t>تَشْهَدُ</w:t>
            </w:r>
            <w:r w:rsidRPr="00E122DA">
              <w:rPr>
                <w:sz w:val="20"/>
                <w:szCs w:val="20"/>
                <w:rtl/>
              </w:rPr>
              <w:t xml:space="preserve"> </w:t>
            </w:r>
            <w:r w:rsidRPr="00E122DA">
              <w:rPr>
                <w:rFonts w:hint="cs"/>
                <w:sz w:val="20"/>
                <w:szCs w:val="20"/>
                <w:rtl/>
              </w:rPr>
              <w:t>أَرْجُلُهُمْ</w:t>
            </w:r>
            <w:r w:rsidRPr="00E122DA">
              <w:rPr>
                <w:sz w:val="20"/>
                <w:szCs w:val="20"/>
                <w:rtl/>
              </w:rPr>
              <w:t xml:space="preserve"> </w:t>
            </w:r>
            <w:r w:rsidRPr="00E122DA">
              <w:rPr>
                <w:rFonts w:hint="cs"/>
                <w:sz w:val="20"/>
                <w:szCs w:val="20"/>
                <w:rtl/>
              </w:rPr>
              <w:t>بِما</w:t>
            </w:r>
            <w:r w:rsidRPr="00E122DA">
              <w:rPr>
                <w:sz w:val="20"/>
                <w:szCs w:val="20"/>
                <w:rtl/>
              </w:rPr>
              <w:t xml:space="preserve"> </w:t>
            </w:r>
            <w:r w:rsidRPr="00E122DA">
              <w:rPr>
                <w:rFonts w:hint="cs"/>
                <w:sz w:val="20"/>
                <w:szCs w:val="20"/>
                <w:rtl/>
              </w:rPr>
              <w:t>كانُوا</w:t>
            </w:r>
            <w:r w:rsidRPr="00E122DA">
              <w:rPr>
                <w:sz w:val="20"/>
                <w:szCs w:val="20"/>
                <w:rtl/>
              </w:rPr>
              <w:t xml:space="preserve"> </w:t>
            </w:r>
            <w:r w:rsidRPr="00E122DA">
              <w:rPr>
                <w:rFonts w:hint="cs"/>
                <w:sz w:val="20"/>
                <w:szCs w:val="20"/>
                <w:rtl/>
              </w:rPr>
              <w:t>يَكْسِبُونَ</w:t>
            </w:r>
            <w:r w:rsidRPr="00E122DA">
              <w:rPr>
                <w:sz w:val="20"/>
                <w:szCs w:val="20"/>
                <w:rtl/>
              </w:rPr>
              <w:t xml:space="preserve"> (65)</w:t>
            </w:r>
            <w:r w:rsidR="003A515F" w:rsidRPr="00E122DA">
              <w:rPr>
                <w:rFonts w:hint="cs"/>
                <w:sz w:val="20"/>
                <w:szCs w:val="20"/>
                <w:rtl/>
              </w:rPr>
              <w:t xml:space="preserve"> </w:t>
            </w:r>
            <w:r w:rsidRPr="00E122DA">
              <w:rPr>
                <w:rFonts w:hint="cs"/>
                <w:sz w:val="20"/>
                <w:szCs w:val="20"/>
                <w:rtl/>
              </w:rPr>
              <w:t>وَلَوْ</w:t>
            </w:r>
            <w:r w:rsidRPr="00E122DA">
              <w:rPr>
                <w:sz w:val="20"/>
                <w:szCs w:val="20"/>
                <w:rtl/>
              </w:rPr>
              <w:t xml:space="preserve"> </w:t>
            </w:r>
            <w:r w:rsidRPr="00E122DA">
              <w:rPr>
                <w:rFonts w:hint="cs"/>
                <w:sz w:val="20"/>
                <w:szCs w:val="20"/>
                <w:rtl/>
              </w:rPr>
              <w:t>نَشاءُ</w:t>
            </w:r>
            <w:r w:rsidRPr="00E122DA">
              <w:rPr>
                <w:sz w:val="20"/>
                <w:szCs w:val="20"/>
                <w:rtl/>
              </w:rPr>
              <w:t xml:space="preserve"> </w:t>
            </w:r>
            <w:r w:rsidRPr="00E122DA">
              <w:rPr>
                <w:rFonts w:hint="cs"/>
                <w:sz w:val="20"/>
                <w:szCs w:val="20"/>
                <w:rtl/>
              </w:rPr>
              <w:t>لَطَمَسْنا</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أَعْيُنِهِمْ</w:t>
            </w:r>
            <w:r w:rsidRPr="00E122DA">
              <w:rPr>
                <w:sz w:val="20"/>
                <w:szCs w:val="20"/>
                <w:rtl/>
              </w:rPr>
              <w:t xml:space="preserve"> </w:t>
            </w:r>
            <w:r w:rsidRPr="00E122DA">
              <w:rPr>
                <w:rFonts w:hint="cs"/>
                <w:sz w:val="20"/>
                <w:szCs w:val="20"/>
                <w:rtl/>
              </w:rPr>
              <w:t>فَاسْتَبَقُوا</w:t>
            </w:r>
            <w:r w:rsidRPr="00E122DA">
              <w:rPr>
                <w:sz w:val="20"/>
                <w:szCs w:val="20"/>
                <w:rtl/>
              </w:rPr>
              <w:t xml:space="preserve"> </w:t>
            </w:r>
            <w:r w:rsidRPr="00E122DA">
              <w:rPr>
                <w:rFonts w:hint="cs"/>
                <w:sz w:val="20"/>
                <w:szCs w:val="20"/>
                <w:rtl/>
              </w:rPr>
              <w:t>الصِّراطَ</w:t>
            </w:r>
            <w:r w:rsidRPr="00E122DA">
              <w:rPr>
                <w:sz w:val="20"/>
                <w:szCs w:val="20"/>
                <w:rtl/>
              </w:rPr>
              <w:t xml:space="preserve"> </w:t>
            </w:r>
            <w:r w:rsidRPr="00E122DA">
              <w:rPr>
                <w:rFonts w:hint="cs"/>
                <w:sz w:val="20"/>
                <w:szCs w:val="20"/>
                <w:rtl/>
              </w:rPr>
              <w:t>فَأَنَّى</w:t>
            </w:r>
            <w:r w:rsidRPr="00E122DA">
              <w:rPr>
                <w:sz w:val="20"/>
                <w:szCs w:val="20"/>
                <w:rtl/>
              </w:rPr>
              <w:t xml:space="preserve"> </w:t>
            </w:r>
            <w:r w:rsidRPr="00E122DA">
              <w:rPr>
                <w:rFonts w:hint="cs"/>
                <w:sz w:val="20"/>
                <w:szCs w:val="20"/>
                <w:rtl/>
              </w:rPr>
              <w:t>يُبْصِرُونَ</w:t>
            </w:r>
            <w:r w:rsidRPr="00E122DA">
              <w:rPr>
                <w:sz w:val="20"/>
                <w:szCs w:val="20"/>
                <w:rtl/>
              </w:rPr>
              <w:t xml:space="preserve"> (66)</w:t>
            </w:r>
            <w:r w:rsidR="003A515F" w:rsidRPr="00E122DA">
              <w:rPr>
                <w:rFonts w:hint="cs"/>
                <w:sz w:val="20"/>
                <w:szCs w:val="20"/>
                <w:rtl/>
              </w:rPr>
              <w:t xml:space="preserve"> </w:t>
            </w:r>
            <w:r w:rsidRPr="00E122DA">
              <w:rPr>
                <w:rFonts w:hint="cs"/>
                <w:sz w:val="20"/>
                <w:szCs w:val="20"/>
                <w:rtl/>
              </w:rPr>
              <w:t>وَلَوْ</w:t>
            </w:r>
            <w:r w:rsidRPr="00E122DA">
              <w:rPr>
                <w:sz w:val="20"/>
                <w:szCs w:val="20"/>
                <w:rtl/>
              </w:rPr>
              <w:t xml:space="preserve"> </w:t>
            </w:r>
            <w:r w:rsidRPr="00E122DA">
              <w:rPr>
                <w:rFonts w:hint="cs"/>
                <w:sz w:val="20"/>
                <w:szCs w:val="20"/>
                <w:rtl/>
              </w:rPr>
              <w:t>نَشاءُ</w:t>
            </w:r>
            <w:r w:rsidRPr="00E122DA">
              <w:rPr>
                <w:sz w:val="20"/>
                <w:szCs w:val="20"/>
                <w:rtl/>
              </w:rPr>
              <w:t xml:space="preserve"> </w:t>
            </w:r>
            <w:r w:rsidRPr="00E122DA">
              <w:rPr>
                <w:rFonts w:hint="cs"/>
                <w:sz w:val="20"/>
                <w:szCs w:val="20"/>
                <w:rtl/>
              </w:rPr>
              <w:t>لَمَسَخْناهُمْ</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مَكانَتِهِمْ</w:t>
            </w:r>
            <w:r w:rsidRPr="00E122DA">
              <w:rPr>
                <w:sz w:val="20"/>
                <w:szCs w:val="20"/>
                <w:rtl/>
              </w:rPr>
              <w:t xml:space="preserve"> </w:t>
            </w:r>
            <w:r w:rsidRPr="00E122DA">
              <w:rPr>
                <w:rFonts w:hint="cs"/>
                <w:sz w:val="20"/>
                <w:szCs w:val="20"/>
                <w:rtl/>
              </w:rPr>
              <w:t>فَمَا</w:t>
            </w:r>
            <w:r w:rsidRPr="00E122DA">
              <w:rPr>
                <w:sz w:val="20"/>
                <w:szCs w:val="20"/>
                <w:rtl/>
              </w:rPr>
              <w:t xml:space="preserve"> </w:t>
            </w:r>
            <w:r w:rsidRPr="00E122DA">
              <w:rPr>
                <w:rFonts w:hint="cs"/>
                <w:sz w:val="20"/>
                <w:szCs w:val="20"/>
                <w:rtl/>
              </w:rPr>
              <w:t>اسْتَطاعُوا</w:t>
            </w:r>
            <w:r w:rsidRPr="00E122DA">
              <w:rPr>
                <w:sz w:val="20"/>
                <w:szCs w:val="20"/>
                <w:rtl/>
              </w:rPr>
              <w:t xml:space="preserve"> </w:t>
            </w:r>
            <w:r w:rsidRPr="00E122DA">
              <w:rPr>
                <w:rFonts w:hint="cs"/>
                <w:sz w:val="20"/>
                <w:szCs w:val="20"/>
                <w:rtl/>
              </w:rPr>
              <w:t>مُضِيّ</w:t>
            </w:r>
            <w:r w:rsidR="00E56561" w:rsidRPr="00E122DA">
              <w:rPr>
                <w:rFonts w:hint="cs"/>
                <w:sz w:val="20"/>
                <w:szCs w:val="20"/>
                <w:rtl/>
              </w:rPr>
              <w:t>اً</w:t>
            </w:r>
            <w:r w:rsidR="00E56561" w:rsidRPr="00E122DA">
              <w:rPr>
                <w:sz w:val="20"/>
                <w:szCs w:val="20"/>
                <w:rtl/>
              </w:rPr>
              <w:t xml:space="preserve"> و</w:t>
            </w:r>
            <w:r w:rsidRPr="00E122DA">
              <w:rPr>
                <w:rFonts w:hint="cs"/>
                <w:sz w:val="20"/>
                <w:szCs w:val="20"/>
                <w:rtl/>
              </w:rPr>
              <w:t>لا</w:t>
            </w:r>
            <w:r w:rsidRPr="00E122DA">
              <w:rPr>
                <w:sz w:val="20"/>
                <w:szCs w:val="20"/>
                <w:rtl/>
              </w:rPr>
              <w:t xml:space="preserve"> </w:t>
            </w:r>
            <w:r w:rsidRPr="00E122DA">
              <w:rPr>
                <w:rFonts w:hint="cs"/>
                <w:sz w:val="20"/>
                <w:szCs w:val="20"/>
                <w:rtl/>
              </w:rPr>
              <w:t>يَرْجِعُونَ</w:t>
            </w:r>
            <w:r w:rsidRPr="00E122DA">
              <w:rPr>
                <w:sz w:val="20"/>
                <w:szCs w:val="20"/>
                <w:rtl/>
              </w:rPr>
              <w:t xml:space="preserve"> (67)</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E94DFE">
        <w:trPr>
          <w:trHeight w:val="1077"/>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42</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وَمَنْ</w:t>
            </w:r>
            <w:r w:rsidRPr="00E122DA">
              <w:rPr>
                <w:sz w:val="20"/>
                <w:szCs w:val="20"/>
                <w:rtl/>
              </w:rPr>
              <w:t xml:space="preserve"> </w:t>
            </w:r>
            <w:r w:rsidRPr="00E122DA">
              <w:rPr>
                <w:rFonts w:hint="cs"/>
                <w:sz w:val="20"/>
                <w:szCs w:val="20"/>
                <w:rtl/>
              </w:rPr>
              <w:t>نُعَمِّرْهُ</w:t>
            </w:r>
            <w:r w:rsidRPr="00E122DA">
              <w:rPr>
                <w:sz w:val="20"/>
                <w:szCs w:val="20"/>
                <w:rtl/>
              </w:rPr>
              <w:t xml:space="preserve"> </w:t>
            </w:r>
            <w:r w:rsidRPr="00E122DA">
              <w:rPr>
                <w:rFonts w:hint="cs"/>
                <w:sz w:val="20"/>
                <w:szCs w:val="20"/>
                <w:rtl/>
              </w:rPr>
              <w:t>نُنَكِّسْهُ</w:t>
            </w:r>
            <w:r w:rsidRPr="00E122DA">
              <w:rPr>
                <w:sz w:val="20"/>
                <w:szCs w:val="20"/>
                <w:rtl/>
              </w:rPr>
              <w:t xml:space="preserve"> </w:t>
            </w:r>
            <w:r w:rsidRPr="00E122DA">
              <w:rPr>
                <w:rFonts w:hint="cs"/>
                <w:sz w:val="20"/>
                <w:szCs w:val="20"/>
                <w:rtl/>
              </w:rPr>
              <w:t>فِي</w:t>
            </w:r>
            <w:r w:rsidRPr="00E122DA">
              <w:rPr>
                <w:sz w:val="20"/>
                <w:szCs w:val="20"/>
                <w:rtl/>
              </w:rPr>
              <w:t xml:space="preserve"> </w:t>
            </w:r>
            <w:r w:rsidRPr="00E122DA">
              <w:rPr>
                <w:rFonts w:hint="cs"/>
                <w:sz w:val="20"/>
                <w:szCs w:val="20"/>
                <w:rtl/>
              </w:rPr>
              <w:t>الْخَلْقِ</w:t>
            </w:r>
            <w:r w:rsidRPr="00E122DA">
              <w:rPr>
                <w:sz w:val="20"/>
                <w:szCs w:val="20"/>
                <w:rtl/>
              </w:rPr>
              <w:t xml:space="preserve"> </w:t>
            </w:r>
            <w:r w:rsidRPr="00E122DA">
              <w:rPr>
                <w:rFonts w:hint="cs"/>
                <w:sz w:val="20"/>
                <w:szCs w:val="20"/>
                <w:rtl/>
              </w:rPr>
              <w:t>أَفَلا</w:t>
            </w:r>
            <w:r w:rsidRPr="00E122DA">
              <w:rPr>
                <w:sz w:val="20"/>
                <w:szCs w:val="20"/>
                <w:rtl/>
              </w:rPr>
              <w:t xml:space="preserve"> </w:t>
            </w:r>
            <w:r w:rsidRPr="00E122DA">
              <w:rPr>
                <w:rFonts w:hint="cs"/>
                <w:sz w:val="20"/>
                <w:szCs w:val="20"/>
                <w:rtl/>
              </w:rPr>
              <w:t>يَعْقِلُونَ</w:t>
            </w:r>
            <w:r w:rsidRPr="00E122DA">
              <w:rPr>
                <w:sz w:val="20"/>
                <w:szCs w:val="20"/>
                <w:rtl/>
              </w:rPr>
              <w:t xml:space="preserve"> (68</w:t>
            </w:r>
            <w:r w:rsidRPr="00E122DA">
              <w:rPr>
                <w:rFonts w:hint="cs"/>
                <w:sz w:val="20"/>
                <w:szCs w:val="20"/>
                <w:rtl/>
              </w:rPr>
              <w:t>)</w:t>
            </w:r>
            <w:r w:rsidR="003A515F" w:rsidRPr="00E122DA">
              <w:rPr>
                <w:rFonts w:hint="cs"/>
                <w:sz w:val="20"/>
                <w:szCs w:val="20"/>
                <w:rtl/>
              </w:rPr>
              <w:t xml:space="preserve"> </w:t>
            </w:r>
            <w:r w:rsidRPr="00E122DA">
              <w:rPr>
                <w:rFonts w:hint="cs"/>
                <w:sz w:val="20"/>
                <w:szCs w:val="20"/>
                <w:rtl/>
              </w:rPr>
              <w:t>وَما</w:t>
            </w:r>
            <w:r w:rsidRPr="00E122DA">
              <w:rPr>
                <w:sz w:val="20"/>
                <w:szCs w:val="20"/>
                <w:rtl/>
              </w:rPr>
              <w:t xml:space="preserve"> </w:t>
            </w:r>
            <w:r w:rsidRPr="00E122DA">
              <w:rPr>
                <w:rFonts w:hint="cs"/>
                <w:sz w:val="20"/>
                <w:szCs w:val="20"/>
                <w:rtl/>
              </w:rPr>
              <w:t>عَلَّمْناهُ</w:t>
            </w:r>
            <w:r w:rsidRPr="00E122DA">
              <w:rPr>
                <w:sz w:val="20"/>
                <w:szCs w:val="20"/>
                <w:rtl/>
              </w:rPr>
              <w:t xml:space="preserve"> </w:t>
            </w:r>
            <w:r w:rsidRPr="00E122DA">
              <w:rPr>
                <w:rFonts w:hint="cs"/>
                <w:sz w:val="20"/>
                <w:szCs w:val="20"/>
                <w:rtl/>
              </w:rPr>
              <w:t>الشِّعْرَ</w:t>
            </w:r>
            <w:r w:rsidR="00E56561" w:rsidRPr="00E122DA">
              <w:rPr>
                <w:sz w:val="20"/>
                <w:szCs w:val="20"/>
                <w:rtl/>
              </w:rPr>
              <w:t xml:space="preserve"> و</w:t>
            </w:r>
            <w:r w:rsidRPr="00E122DA">
              <w:rPr>
                <w:rFonts w:hint="cs"/>
                <w:sz w:val="20"/>
                <w:szCs w:val="20"/>
                <w:rtl/>
              </w:rPr>
              <w:t>ما</w:t>
            </w:r>
            <w:r w:rsidRPr="00E122DA">
              <w:rPr>
                <w:sz w:val="20"/>
                <w:szCs w:val="20"/>
                <w:rtl/>
              </w:rPr>
              <w:t xml:space="preserve"> </w:t>
            </w:r>
            <w:r w:rsidRPr="00E122DA">
              <w:rPr>
                <w:rFonts w:hint="cs"/>
                <w:sz w:val="20"/>
                <w:szCs w:val="20"/>
                <w:rtl/>
              </w:rPr>
              <w:t>يَنْبَغِي</w:t>
            </w:r>
            <w:r w:rsidRPr="00E122DA">
              <w:rPr>
                <w:sz w:val="20"/>
                <w:szCs w:val="20"/>
                <w:rtl/>
              </w:rPr>
              <w:t xml:space="preserve"> </w:t>
            </w:r>
            <w:r w:rsidRPr="00E122DA">
              <w:rPr>
                <w:rFonts w:hint="cs"/>
                <w:sz w:val="20"/>
                <w:szCs w:val="20"/>
                <w:rtl/>
              </w:rPr>
              <w:t>لَهُ</w:t>
            </w:r>
            <w:r w:rsidRPr="00E122DA">
              <w:rPr>
                <w:sz w:val="20"/>
                <w:szCs w:val="20"/>
                <w:rtl/>
              </w:rPr>
              <w:t xml:space="preserve"> </w:t>
            </w:r>
            <w:r w:rsidRPr="00E122DA">
              <w:rPr>
                <w:rFonts w:hint="cs"/>
                <w:sz w:val="20"/>
                <w:szCs w:val="20"/>
                <w:rtl/>
              </w:rPr>
              <w:t>إِنْ</w:t>
            </w:r>
            <w:r w:rsidRPr="00E122DA">
              <w:rPr>
                <w:sz w:val="20"/>
                <w:szCs w:val="20"/>
                <w:rtl/>
              </w:rPr>
              <w:t xml:space="preserve"> </w:t>
            </w:r>
            <w:r w:rsidRPr="00E122DA">
              <w:rPr>
                <w:rFonts w:hint="cs"/>
                <w:sz w:val="20"/>
                <w:szCs w:val="20"/>
                <w:rtl/>
              </w:rPr>
              <w:t>هُوَ</w:t>
            </w:r>
            <w:r w:rsidRPr="00E122DA">
              <w:rPr>
                <w:sz w:val="20"/>
                <w:szCs w:val="20"/>
                <w:rtl/>
              </w:rPr>
              <w:t xml:space="preserve"> </w:t>
            </w:r>
            <w:r w:rsidRPr="00E122DA">
              <w:rPr>
                <w:rFonts w:hint="cs"/>
                <w:sz w:val="20"/>
                <w:szCs w:val="20"/>
                <w:rtl/>
              </w:rPr>
              <w:t>إِلاَّ</w:t>
            </w:r>
            <w:r w:rsidRPr="00E122DA">
              <w:rPr>
                <w:sz w:val="20"/>
                <w:szCs w:val="20"/>
                <w:rtl/>
              </w:rPr>
              <w:t xml:space="preserve"> </w:t>
            </w:r>
            <w:r w:rsidRPr="00E122DA">
              <w:rPr>
                <w:rFonts w:hint="cs"/>
                <w:sz w:val="20"/>
                <w:szCs w:val="20"/>
                <w:rtl/>
              </w:rPr>
              <w:t>ذِكْرٌ</w:t>
            </w:r>
            <w:r w:rsidR="00E56561" w:rsidRPr="00E122DA">
              <w:rPr>
                <w:sz w:val="20"/>
                <w:szCs w:val="20"/>
                <w:rtl/>
              </w:rPr>
              <w:t xml:space="preserve"> و</w:t>
            </w:r>
            <w:r w:rsidRPr="00E122DA">
              <w:rPr>
                <w:rFonts w:hint="cs"/>
                <w:sz w:val="20"/>
                <w:szCs w:val="20"/>
                <w:rtl/>
              </w:rPr>
              <w:t>قُرْآنٌ مُبِينٌ</w:t>
            </w:r>
            <w:r w:rsidRPr="00E122DA">
              <w:rPr>
                <w:sz w:val="20"/>
                <w:szCs w:val="20"/>
                <w:rtl/>
              </w:rPr>
              <w:t xml:space="preserve"> (69)</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E94DFE">
        <w:trPr>
          <w:trHeight w:val="1077"/>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43</w:t>
            </w:r>
          </w:p>
        </w:tc>
        <w:tc>
          <w:tcPr>
            <w:tcW w:w="2524" w:type="dxa"/>
          </w:tcPr>
          <w:p w:rsidR="001E63C2" w:rsidRPr="00E122DA" w:rsidRDefault="001E63C2" w:rsidP="00A6740F">
            <w:pPr>
              <w:spacing w:line="240" w:lineRule="auto"/>
              <w:ind w:firstLine="0"/>
              <w:rPr>
                <w:sz w:val="20"/>
                <w:szCs w:val="20"/>
                <w:rtl/>
              </w:rPr>
            </w:pPr>
            <w:r w:rsidRPr="00E122DA">
              <w:rPr>
                <w:rFonts w:hint="cs"/>
                <w:sz w:val="20"/>
                <w:szCs w:val="20"/>
                <w:rtl/>
              </w:rPr>
              <w:t>لِيُنْذِرَ</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كانَ</w:t>
            </w:r>
            <w:r w:rsidRPr="00E122DA">
              <w:rPr>
                <w:sz w:val="20"/>
                <w:szCs w:val="20"/>
                <w:rtl/>
              </w:rPr>
              <w:t xml:space="preserve"> </w:t>
            </w:r>
            <w:r w:rsidRPr="00E122DA">
              <w:rPr>
                <w:rFonts w:hint="cs"/>
                <w:sz w:val="20"/>
                <w:szCs w:val="20"/>
                <w:rtl/>
              </w:rPr>
              <w:t>حَيّ</w:t>
            </w:r>
            <w:r w:rsidR="00E56561" w:rsidRPr="00E122DA">
              <w:rPr>
                <w:rFonts w:hint="cs"/>
                <w:sz w:val="20"/>
                <w:szCs w:val="20"/>
                <w:rtl/>
              </w:rPr>
              <w:t>اً</w:t>
            </w:r>
            <w:r w:rsidR="00E56561" w:rsidRPr="00E122DA">
              <w:rPr>
                <w:sz w:val="20"/>
                <w:szCs w:val="20"/>
                <w:rtl/>
              </w:rPr>
              <w:t xml:space="preserve"> و</w:t>
            </w:r>
            <w:r w:rsidRPr="00E122DA">
              <w:rPr>
                <w:rFonts w:hint="cs"/>
                <w:sz w:val="20"/>
                <w:szCs w:val="20"/>
                <w:rtl/>
              </w:rPr>
              <w:t>يَحِقَّ</w:t>
            </w:r>
            <w:r w:rsidRPr="00E122DA">
              <w:rPr>
                <w:sz w:val="20"/>
                <w:szCs w:val="20"/>
                <w:rtl/>
              </w:rPr>
              <w:t xml:space="preserve"> </w:t>
            </w:r>
            <w:r w:rsidRPr="00E122DA">
              <w:rPr>
                <w:rFonts w:hint="cs"/>
                <w:sz w:val="20"/>
                <w:szCs w:val="20"/>
                <w:rtl/>
              </w:rPr>
              <w:t>الْقَوْلُ</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الْكافِرِينَ</w:t>
            </w:r>
            <w:r w:rsidRPr="00E122DA">
              <w:rPr>
                <w:sz w:val="20"/>
                <w:szCs w:val="20"/>
                <w:rtl/>
              </w:rPr>
              <w:t xml:space="preserve"> (70)</w:t>
            </w:r>
            <w:r w:rsidR="003A515F" w:rsidRPr="00E122DA">
              <w:rPr>
                <w:rFonts w:hint="cs"/>
                <w:sz w:val="20"/>
                <w:szCs w:val="20"/>
                <w:rtl/>
              </w:rPr>
              <w:t xml:space="preserve"> </w:t>
            </w:r>
            <w:r w:rsidRPr="00E122DA">
              <w:rPr>
                <w:rFonts w:hint="cs"/>
                <w:sz w:val="20"/>
                <w:szCs w:val="20"/>
                <w:rtl/>
              </w:rPr>
              <w:t>أَ</w:t>
            </w:r>
            <w:r w:rsidR="00E56561" w:rsidRPr="00E122DA">
              <w:rPr>
                <w:sz w:val="20"/>
                <w:szCs w:val="20"/>
                <w:rtl/>
              </w:rPr>
              <w:t>و</w:t>
            </w:r>
            <w:r w:rsidRPr="00E122DA">
              <w:rPr>
                <w:rFonts w:hint="cs"/>
                <w:sz w:val="20"/>
                <w:szCs w:val="20"/>
                <w:rtl/>
              </w:rPr>
              <w:t>لَمْ</w:t>
            </w:r>
            <w:r w:rsidRPr="00E122DA">
              <w:rPr>
                <w:sz w:val="20"/>
                <w:szCs w:val="20"/>
                <w:rtl/>
              </w:rPr>
              <w:t xml:space="preserve"> </w:t>
            </w:r>
            <w:r w:rsidRPr="00E122DA">
              <w:rPr>
                <w:rFonts w:hint="cs"/>
                <w:sz w:val="20"/>
                <w:szCs w:val="20"/>
                <w:rtl/>
              </w:rPr>
              <w:t>يَرَوْا</w:t>
            </w:r>
            <w:r w:rsidRPr="00E122DA">
              <w:rPr>
                <w:sz w:val="20"/>
                <w:szCs w:val="20"/>
                <w:rtl/>
              </w:rPr>
              <w:t xml:space="preserve"> </w:t>
            </w:r>
            <w:r w:rsidRPr="00E122DA">
              <w:rPr>
                <w:rFonts w:hint="cs"/>
                <w:sz w:val="20"/>
                <w:szCs w:val="20"/>
                <w:rtl/>
              </w:rPr>
              <w:t>أَنَّا</w:t>
            </w:r>
            <w:r w:rsidRPr="00E122DA">
              <w:rPr>
                <w:sz w:val="20"/>
                <w:szCs w:val="20"/>
                <w:rtl/>
              </w:rPr>
              <w:t xml:space="preserve"> </w:t>
            </w:r>
            <w:r w:rsidRPr="00E122DA">
              <w:rPr>
                <w:rFonts w:hint="cs"/>
                <w:sz w:val="20"/>
                <w:szCs w:val="20"/>
                <w:rtl/>
              </w:rPr>
              <w:t>خَلَقْنا</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مِمَّا</w:t>
            </w:r>
            <w:r w:rsidRPr="00E122DA">
              <w:rPr>
                <w:sz w:val="20"/>
                <w:szCs w:val="20"/>
                <w:rtl/>
              </w:rPr>
              <w:t xml:space="preserve"> </w:t>
            </w:r>
            <w:r w:rsidRPr="00E122DA">
              <w:rPr>
                <w:rFonts w:hint="cs"/>
                <w:sz w:val="20"/>
                <w:szCs w:val="20"/>
                <w:rtl/>
              </w:rPr>
              <w:t>عَمِلَتْ</w:t>
            </w:r>
            <w:r w:rsidRPr="00E122DA">
              <w:rPr>
                <w:sz w:val="20"/>
                <w:szCs w:val="20"/>
                <w:rtl/>
              </w:rPr>
              <w:t xml:space="preserve"> </w:t>
            </w:r>
            <w:r w:rsidRPr="00E122DA">
              <w:rPr>
                <w:rFonts w:hint="cs"/>
                <w:sz w:val="20"/>
                <w:szCs w:val="20"/>
                <w:rtl/>
              </w:rPr>
              <w:t>أَيْدِينا</w:t>
            </w:r>
            <w:r w:rsidRPr="00E122DA">
              <w:rPr>
                <w:sz w:val="20"/>
                <w:szCs w:val="20"/>
                <w:rtl/>
              </w:rPr>
              <w:t xml:space="preserve"> </w:t>
            </w:r>
            <w:r w:rsidRPr="00E122DA">
              <w:rPr>
                <w:rFonts w:hint="cs"/>
                <w:sz w:val="20"/>
                <w:szCs w:val="20"/>
                <w:rtl/>
              </w:rPr>
              <w:t>أَنْعاماً</w:t>
            </w:r>
            <w:r w:rsidRPr="00E122DA">
              <w:rPr>
                <w:sz w:val="20"/>
                <w:szCs w:val="20"/>
                <w:rtl/>
              </w:rPr>
              <w:t xml:space="preserve"> </w:t>
            </w:r>
            <w:r w:rsidRPr="00E122DA">
              <w:rPr>
                <w:rFonts w:hint="cs"/>
                <w:sz w:val="20"/>
                <w:szCs w:val="20"/>
                <w:rtl/>
              </w:rPr>
              <w:t>فَهُمْ</w:t>
            </w:r>
            <w:r w:rsidRPr="00E122DA">
              <w:rPr>
                <w:sz w:val="20"/>
                <w:szCs w:val="20"/>
                <w:rtl/>
              </w:rPr>
              <w:t xml:space="preserve"> </w:t>
            </w:r>
            <w:r w:rsidRPr="00E122DA">
              <w:rPr>
                <w:rFonts w:hint="cs"/>
                <w:sz w:val="20"/>
                <w:szCs w:val="20"/>
                <w:rtl/>
              </w:rPr>
              <w:t>لَها</w:t>
            </w:r>
            <w:r w:rsidRPr="00E122DA">
              <w:rPr>
                <w:sz w:val="20"/>
                <w:szCs w:val="20"/>
                <w:rtl/>
              </w:rPr>
              <w:t xml:space="preserve"> </w:t>
            </w:r>
            <w:r w:rsidRPr="00E122DA">
              <w:rPr>
                <w:rFonts w:hint="cs"/>
                <w:sz w:val="20"/>
                <w:szCs w:val="20"/>
                <w:rtl/>
              </w:rPr>
              <w:t>مالِكُونَ</w:t>
            </w:r>
            <w:r w:rsidRPr="00E122DA">
              <w:rPr>
                <w:sz w:val="20"/>
                <w:szCs w:val="20"/>
                <w:rtl/>
              </w:rPr>
              <w:t xml:space="preserve"> (71</w:t>
            </w:r>
            <w:r w:rsidRPr="00E122DA">
              <w:rPr>
                <w:rFonts w:hint="cs"/>
                <w:sz w:val="20"/>
                <w:szCs w:val="20"/>
                <w:rtl/>
              </w:rPr>
              <w:t>)</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E94DFE">
        <w:trPr>
          <w:trHeight w:val="850"/>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44</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وَذَلَّلْناها</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فَمِنْها</w:t>
            </w:r>
            <w:r w:rsidRPr="00E122DA">
              <w:rPr>
                <w:sz w:val="20"/>
                <w:szCs w:val="20"/>
                <w:rtl/>
              </w:rPr>
              <w:t xml:space="preserve"> </w:t>
            </w:r>
            <w:r w:rsidRPr="00E122DA">
              <w:rPr>
                <w:rFonts w:hint="cs"/>
                <w:sz w:val="20"/>
                <w:szCs w:val="20"/>
                <w:rtl/>
              </w:rPr>
              <w:t>رَكُوبُهُمْ</w:t>
            </w:r>
            <w:r w:rsidR="00E56561" w:rsidRPr="00E122DA">
              <w:rPr>
                <w:sz w:val="20"/>
                <w:szCs w:val="20"/>
                <w:rtl/>
              </w:rPr>
              <w:t xml:space="preserve"> و</w:t>
            </w:r>
            <w:r w:rsidRPr="00E122DA">
              <w:rPr>
                <w:rFonts w:hint="cs"/>
                <w:sz w:val="20"/>
                <w:szCs w:val="20"/>
                <w:rtl/>
              </w:rPr>
              <w:t>مِنْها</w:t>
            </w:r>
            <w:r w:rsidRPr="00E122DA">
              <w:rPr>
                <w:sz w:val="20"/>
                <w:szCs w:val="20"/>
                <w:rtl/>
              </w:rPr>
              <w:t xml:space="preserve"> </w:t>
            </w:r>
            <w:r w:rsidRPr="00E122DA">
              <w:rPr>
                <w:rFonts w:hint="cs"/>
                <w:sz w:val="20"/>
                <w:szCs w:val="20"/>
                <w:rtl/>
              </w:rPr>
              <w:t>يَأْكُلُونَ</w:t>
            </w:r>
            <w:r w:rsidRPr="00E122DA">
              <w:rPr>
                <w:sz w:val="20"/>
                <w:szCs w:val="20"/>
                <w:rtl/>
              </w:rPr>
              <w:t xml:space="preserve"> (72)</w:t>
            </w:r>
            <w:r w:rsidR="003A515F" w:rsidRPr="00E122DA">
              <w:rPr>
                <w:rFonts w:hint="cs"/>
                <w:sz w:val="20"/>
                <w:szCs w:val="20"/>
                <w:rtl/>
              </w:rPr>
              <w:t xml:space="preserve"> </w:t>
            </w:r>
            <w:r w:rsidRPr="00E122DA">
              <w:rPr>
                <w:rFonts w:hint="cs"/>
                <w:sz w:val="20"/>
                <w:szCs w:val="20"/>
                <w:rtl/>
              </w:rPr>
              <w:t>وَلَهُمْ</w:t>
            </w:r>
            <w:r w:rsidRPr="00E122DA">
              <w:rPr>
                <w:sz w:val="20"/>
                <w:szCs w:val="20"/>
                <w:rtl/>
              </w:rPr>
              <w:t xml:space="preserve"> </w:t>
            </w:r>
            <w:r w:rsidRPr="00E122DA">
              <w:rPr>
                <w:rFonts w:hint="cs"/>
                <w:sz w:val="20"/>
                <w:szCs w:val="20"/>
                <w:rtl/>
              </w:rPr>
              <w:t>فِيها</w:t>
            </w:r>
            <w:r w:rsidRPr="00E122DA">
              <w:rPr>
                <w:sz w:val="20"/>
                <w:szCs w:val="20"/>
                <w:rtl/>
              </w:rPr>
              <w:t xml:space="preserve"> </w:t>
            </w:r>
            <w:r w:rsidRPr="00E122DA">
              <w:rPr>
                <w:rFonts w:hint="cs"/>
                <w:sz w:val="20"/>
                <w:szCs w:val="20"/>
                <w:rtl/>
              </w:rPr>
              <w:t>مَنافِعُ</w:t>
            </w:r>
            <w:r w:rsidR="00E56561" w:rsidRPr="00E122DA">
              <w:rPr>
                <w:sz w:val="20"/>
                <w:szCs w:val="20"/>
                <w:rtl/>
              </w:rPr>
              <w:t xml:space="preserve"> و</w:t>
            </w:r>
            <w:r w:rsidRPr="00E122DA">
              <w:rPr>
                <w:rFonts w:hint="cs"/>
                <w:sz w:val="20"/>
                <w:szCs w:val="20"/>
                <w:rtl/>
              </w:rPr>
              <w:t>مَشارِبُ</w:t>
            </w:r>
            <w:r w:rsidRPr="00E122DA">
              <w:rPr>
                <w:sz w:val="20"/>
                <w:szCs w:val="20"/>
                <w:rtl/>
              </w:rPr>
              <w:t xml:space="preserve"> </w:t>
            </w:r>
            <w:r w:rsidRPr="00E122DA">
              <w:rPr>
                <w:rFonts w:hint="cs"/>
                <w:sz w:val="20"/>
                <w:szCs w:val="20"/>
                <w:rtl/>
              </w:rPr>
              <w:t>أَفَلا</w:t>
            </w:r>
            <w:r w:rsidRPr="00E122DA">
              <w:rPr>
                <w:sz w:val="20"/>
                <w:szCs w:val="20"/>
                <w:rtl/>
              </w:rPr>
              <w:t xml:space="preserve"> </w:t>
            </w:r>
            <w:r w:rsidRPr="00E122DA">
              <w:rPr>
                <w:rFonts w:hint="cs"/>
                <w:sz w:val="20"/>
                <w:szCs w:val="20"/>
                <w:rtl/>
              </w:rPr>
              <w:t>يَشْكُرُونَ</w:t>
            </w:r>
            <w:r w:rsidRPr="00E122DA">
              <w:rPr>
                <w:sz w:val="20"/>
                <w:szCs w:val="20"/>
                <w:rtl/>
              </w:rPr>
              <w:t xml:space="preserve"> (73)</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CC5ABC">
        <w:trPr>
          <w:trHeight w:val="652"/>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45</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وَاتَّخَذُوا</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دُونِ</w:t>
            </w:r>
            <w:r w:rsidRPr="00E122DA">
              <w:rPr>
                <w:sz w:val="20"/>
                <w:szCs w:val="20"/>
                <w:rtl/>
              </w:rPr>
              <w:t xml:space="preserve"> </w:t>
            </w:r>
            <w:r w:rsidR="003A515F" w:rsidRPr="00E122DA">
              <w:rPr>
                <w:rFonts w:hint="cs"/>
                <w:sz w:val="20"/>
                <w:szCs w:val="20"/>
                <w:rtl/>
              </w:rPr>
              <w:t>الل</w:t>
            </w:r>
            <w:r w:rsidRPr="00E122DA">
              <w:rPr>
                <w:rFonts w:hint="cs"/>
                <w:sz w:val="20"/>
                <w:szCs w:val="20"/>
                <w:rtl/>
              </w:rPr>
              <w:t>هِ</w:t>
            </w:r>
            <w:r w:rsidRPr="00E122DA">
              <w:rPr>
                <w:sz w:val="20"/>
                <w:szCs w:val="20"/>
                <w:rtl/>
              </w:rPr>
              <w:t xml:space="preserve"> </w:t>
            </w:r>
            <w:r w:rsidRPr="00E122DA">
              <w:rPr>
                <w:rFonts w:hint="cs"/>
                <w:sz w:val="20"/>
                <w:szCs w:val="20"/>
                <w:rtl/>
              </w:rPr>
              <w:t>آلِهَةً</w:t>
            </w:r>
            <w:r w:rsidRPr="00E122DA">
              <w:rPr>
                <w:sz w:val="20"/>
                <w:szCs w:val="20"/>
                <w:rtl/>
              </w:rPr>
              <w:t xml:space="preserve"> </w:t>
            </w:r>
            <w:r w:rsidRPr="00E122DA">
              <w:rPr>
                <w:rFonts w:hint="cs"/>
                <w:sz w:val="20"/>
                <w:szCs w:val="20"/>
                <w:rtl/>
              </w:rPr>
              <w:t>لَعَلَّهُمْ</w:t>
            </w:r>
            <w:r w:rsidRPr="00E122DA">
              <w:rPr>
                <w:sz w:val="20"/>
                <w:szCs w:val="20"/>
                <w:rtl/>
              </w:rPr>
              <w:t xml:space="preserve"> </w:t>
            </w:r>
            <w:r w:rsidRPr="00E122DA">
              <w:rPr>
                <w:rFonts w:hint="cs"/>
                <w:sz w:val="20"/>
                <w:szCs w:val="20"/>
                <w:rtl/>
              </w:rPr>
              <w:t>يُنْصَرُونَ</w:t>
            </w:r>
            <w:r w:rsidRPr="00E122DA">
              <w:rPr>
                <w:sz w:val="20"/>
                <w:szCs w:val="20"/>
                <w:rtl/>
              </w:rPr>
              <w:t xml:space="preserve"> (74)</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CC5ABC">
        <w:trPr>
          <w:trHeight w:val="652"/>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46</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لا</w:t>
            </w:r>
            <w:r w:rsidRPr="00E122DA">
              <w:rPr>
                <w:sz w:val="20"/>
                <w:szCs w:val="20"/>
                <w:rtl/>
              </w:rPr>
              <w:t xml:space="preserve"> </w:t>
            </w:r>
            <w:r w:rsidRPr="00E122DA">
              <w:rPr>
                <w:rFonts w:hint="cs"/>
                <w:sz w:val="20"/>
                <w:szCs w:val="20"/>
                <w:rtl/>
              </w:rPr>
              <w:t>يَسْتَطِيعُونَ</w:t>
            </w:r>
            <w:r w:rsidRPr="00E122DA">
              <w:rPr>
                <w:sz w:val="20"/>
                <w:szCs w:val="20"/>
                <w:rtl/>
              </w:rPr>
              <w:t xml:space="preserve"> </w:t>
            </w:r>
            <w:r w:rsidRPr="00E122DA">
              <w:rPr>
                <w:rFonts w:hint="cs"/>
                <w:sz w:val="20"/>
                <w:szCs w:val="20"/>
                <w:rtl/>
              </w:rPr>
              <w:t>نَصْرَهُمْ</w:t>
            </w:r>
            <w:r w:rsidR="00E56561" w:rsidRPr="00E122DA">
              <w:rPr>
                <w:sz w:val="20"/>
                <w:szCs w:val="20"/>
                <w:rtl/>
              </w:rPr>
              <w:t xml:space="preserve"> و</w:t>
            </w:r>
            <w:r w:rsidRPr="00E122DA">
              <w:rPr>
                <w:rFonts w:hint="cs"/>
                <w:sz w:val="20"/>
                <w:szCs w:val="20"/>
                <w:rtl/>
              </w:rPr>
              <w:t>هُمْ</w:t>
            </w:r>
            <w:r w:rsidRPr="00E122DA">
              <w:rPr>
                <w:sz w:val="20"/>
                <w:szCs w:val="20"/>
                <w:rtl/>
              </w:rPr>
              <w:t xml:space="preserve"> </w:t>
            </w:r>
            <w:r w:rsidRPr="00E122DA">
              <w:rPr>
                <w:rFonts w:hint="cs"/>
                <w:sz w:val="20"/>
                <w:szCs w:val="20"/>
                <w:rtl/>
              </w:rPr>
              <w:t>لَهُمْ</w:t>
            </w:r>
            <w:r w:rsidRPr="00E122DA">
              <w:rPr>
                <w:sz w:val="20"/>
                <w:szCs w:val="20"/>
                <w:rtl/>
              </w:rPr>
              <w:t xml:space="preserve"> </w:t>
            </w:r>
            <w:r w:rsidRPr="00E122DA">
              <w:rPr>
                <w:rFonts w:hint="cs"/>
                <w:sz w:val="20"/>
                <w:szCs w:val="20"/>
                <w:rtl/>
              </w:rPr>
              <w:t>جُنْدٌ</w:t>
            </w:r>
            <w:r w:rsidRPr="00E122DA">
              <w:rPr>
                <w:sz w:val="20"/>
                <w:szCs w:val="20"/>
                <w:rtl/>
              </w:rPr>
              <w:t xml:space="preserve"> </w:t>
            </w:r>
            <w:r w:rsidRPr="00E122DA">
              <w:rPr>
                <w:rFonts w:hint="cs"/>
                <w:sz w:val="20"/>
                <w:szCs w:val="20"/>
                <w:rtl/>
              </w:rPr>
              <w:t>مُحْضَرُونَ</w:t>
            </w:r>
            <w:r w:rsidRPr="00E122DA">
              <w:rPr>
                <w:sz w:val="20"/>
                <w:szCs w:val="20"/>
                <w:rtl/>
              </w:rPr>
              <w:t xml:space="preserve"> (75</w:t>
            </w:r>
            <w:r w:rsidRPr="00E122DA">
              <w:rPr>
                <w:rFonts w:hint="cs"/>
                <w:sz w:val="20"/>
                <w:szCs w:val="20"/>
                <w:rtl/>
              </w:rPr>
              <w:t>)</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15"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E122DA" w:rsidRPr="00E122DA" w:rsidTr="00B32FBE">
        <w:trPr>
          <w:trHeight w:val="2239"/>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47</w:t>
            </w:r>
          </w:p>
        </w:tc>
        <w:tc>
          <w:tcPr>
            <w:tcW w:w="2524" w:type="dxa"/>
          </w:tcPr>
          <w:p w:rsidR="001E63C2" w:rsidRPr="00E122DA" w:rsidRDefault="001E63C2" w:rsidP="00A6740F">
            <w:pPr>
              <w:autoSpaceDE w:val="0"/>
              <w:autoSpaceDN w:val="0"/>
              <w:adjustRightInd w:val="0"/>
              <w:spacing w:line="240" w:lineRule="auto"/>
              <w:ind w:firstLine="0"/>
              <w:rPr>
                <w:rFonts w:ascii="B Nazanin"/>
                <w:sz w:val="20"/>
                <w:szCs w:val="20"/>
                <w:rtl/>
              </w:rPr>
            </w:pPr>
            <w:r w:rsidRPr="00E122DA">
              <w:rPr>
                <w:rFonts w:hint="cs"/>
                <w:sz w:val="20"/>
                <w:szCs w:val="20"/>
                <w:rtl/>
              </w:rPr>
              <w:t>فَلا</w:t>
            </w:r>
            <w:r w:rsidRPr="00E122DA">
              <w:rPr>
                <w:sz w:val="20"/>
                <w:szCs w:val="20"/>
                <w:rtl/>
              </w:rPr>
              <w:t xml:space="preserve"> </w:t>
            </w:r>
            <w:r w:rsidRPr="00E122DA">
              <w:rPr>
                <w:rFonts w:hint="cs"/>
                <w:sz w:val="20"/>
                <w:szCs w:val="20"/>
                <w:rtl/>
              </w:rPr>
              <w:t>يَحْزُنْكَ</w:t>
            </w:r>
            <w:r w:rsidRPr="00E122DA">
              <w:rPr>
                <w:sz w:val="20"/>
                <w:szCs w:val="20"/>
                <w:rtl/>
              </w:rPr>
              <w:t xml:space="preserve"> </w:t>
            </w:r>
            <w:r w:rsidRPr="00E122DA">
              <w:rPr>
                <w:rFonts w:hint="cs"/>
                <w:sz w:val="20"/>
                <w:szCs w:val="20"/>
                <w:rtl/>
              </w:rPr>
              <w:t>قَوْلُهُمْ</w:t>
            </w:r>
            <w:r w:rsidRPr="00E122DA">
              <w:rPr>
                <w:sz w:val="20"/>
                <w:szCs w:val="20"/>
                <w:rtl/>
              </w:rPr>
              <w:t xml:space="preserve"> </w:t>
            </w:r>
            <w:r w:rsidRPr="00E122DA">
              <w:rPr>
                <w:rFonts w:hint="cs"/>
                <w:sz w:val="20"/>
                <w:szCs w:val="20"/>
                <w:rtl/>
              </w:rPr>
              <w:t>إِنَّا</w:t>
            </w:r>
            <w:r w:rsidRPr="00E122DA">
              <w:rPr>
                <w:sz w:val="20"/>
                <w:szCs w:val="20"/>
                <w:rtl/>
              </w:rPr>
              <w:t xml:space="preserve"> </w:t>
            </w:r>
            <w:r w:rsidRPr="00E122DA">
              <w:rPr>
                <w:rFonts w:hint="cs"/>
                <w:sz w:val="20"/>
                <w:szCs w:val="20"/>
                <w:rtl/>
              </w:rPr>
              <w:t>نَعْلَمُ</w:t>
            </w:r>
            <w:r w:rsidRPr="00E122DA">
              <w:rPr>
                <w:sz w:val="20"/>
                <w:szCs w:val="20"/>
                <w:rtl/>
              </w:rPr>
              <w:t xml:space="preserve"> </w:t>
            </w:r>
            <w:r w:rsidRPr="00E122DA">
              <w:rPr>
                <w:rFonts w:hint="cs"/>
                <w:sz w:val="20"/>
                <w:szCs w:val="20"/>
                <w:rtl/>
              </w:rPr>
              <w:t>ما</w:t>
            </w:r>
            <w:r w:rsidRPr="00E122DA">
              <w:rPr>
                <w:sz w:val="20"/>
                <w:szCs w:val="20"/>
                <w:rtl/>
              </w:rPr>
              <w:t xml:space="preserve"> </w:t>
            </w:r>
            <w:r w:rsidRPr="00E122DA">
              <w:rPr>
                <w:rFonts w:hint="cs"/>
                <w:sz w:val="20"/>
                <w:szCs w:val="20"/>
                <w:rtl/>
              </w:rPr>
              <w:t>يُسِرُّونَ</w:t>
            </w:r>
            <w:r w:rsidR="00E56561" w:rsidRPr="00E122DA">
              <w:rPr>
                <w:sz w:val="20"/>
                <w:szCs w:val="20"/>
                <w:rtl/>
              </w:rPr>
              <w:t xml:space="preserve"> و</w:t>
            </w:r>
            <w:r w:rsidRPr="00E122DA">
              <w:rPr>
                <w:rFonts w:hint="cs"/>
                <w:sz w:val="20"/>
                <w:szCs w:val="20"/>
                <w:rtl/>
              </w:rPr>
              <w:t>ما</w:t>
            </w:r>
            <w:r w:rsidRPr="00E122DA">
              <w:rPr>
                <w:sz w:val="20"/>
                <w:szCs w:val="20"/>
                <w:rtl/>
              </w:rPr>
              <w:t xml:space="preserve"> </w:t>
            </w:r>
            <w:r w:rsidRPr="00E122DA">
              <w:rPr>
                <w:rFonts w:hint="cs"/>
                <w:sz w:val="20"/>
                <w:szCs w:val="20"/>
                <w:rtl/>
              </w:rPr>
              <w:t>يُعْلِنُونَ</w:t>
            </w:r>
            <w:r w:rsidRPr="00E122DA">
              <w:rPr>
                <w:sz w:val="20"/>
                <w:szCs w:val="20"/>
                <w:rtl/>
              </w:rPr>
              <w:t xml:space="preserve"> (76)</w:t>
            </w:r>
            <w:r w:rsidR="00177835" w:rsidRPr="00E122DA">
              <w:rPr>
                <w:rFonts w:hint="cs"/>
                <w:sz w:val="20"/>
                <w:szCs w:val="20"/>
                <w:rtl/>
              </w:rPr>
              <w:t xml:space="preserve"> </w:t>
            </w:r>
            <w:r w:rsidRPr="00E122DA">
              <w:rPr>
                <w:rFonts w:hint="cs"/>
                <w:sz w:val="20"/>
                <w:szCs w:val="20"/>
                <w:rtl/>
              </w:rPr>
              <w:t>أَ</w:t>
            </w:r>
            <w:r w:rsidR="00E56561" w:rsidRPr="00E122DA">
              <w:rPr>
                <w:sz w:val="20"/>
                <w:szCs w:val="20"/>
                <w:rtl/>
              </w:rPr>
              <w:t>و</w:t>
            </w:r>
            <w:r w:rsidR="00177835" w:rsidRPr="00E122DA">
              <w:rPr>
                <w:rFonts w:hint="cs"/>
                <w:sz w:val="20"/>
                <w:szCs w:val="20"/>
                <w:rtl/>
              </w:rPr>
              <w:t>َ</w:t>
            </w:r>
            <w:r w:rsidRPr="00E122DA">
              <w:rPr>
                <w:rFonts w:hint="cs"/>
                <w:sz w:val="20"/>
                <w:szCs w:val="20"/>
                <w:rtl/>
              </w:rPr>
              <w:t>لَمْ</w:t>
            </w:r>
            <w:r w:rsidRPr="00E122DA">
              <w:rPr>
                <w:sz w:val="20"/>
                <w:szCs w:val="20"/>
                <w:rtl/>
              </w:rPr>
              <w:t xml:space="preserve"> </w:t>
            </w:r>
            <w:r w:rsidRPr="00E122DA">
              <w:rPr>
                <w:rFonts w:hint="cs"/>
                <w:sz w:val="20"/>
                <w:szCs w:val="20"/>
                <w:rtl/>
              </w:rPr>
              <w:t>يَرَ</w:t>
            </w:r>
            <w:r w:rsidRPr="00E122DA">
              <w:rPr>
                <w:sz w:val="20"/>
                <w:szCs w:val="20"/>
                <w:rtl/>
              </w:rPr>
              <w:t xml:space="preserve"> </w:t>
            </w:r>
            <w:r w:rsidR="00177835" w:rsidRPr="00E122DA">
              <w:rPr>
                <w:rFonts w:hint="cs"/>
                <w:sz w:val="20"/>
                <w:szCs w:val="20"/>
                <w:rtl/>
              </w:rPr>
              <w:t>ال</w:t>
            </w:r>
            <w:r w:rsidRPr="00E122DA">
              <w:rPr>
                <w:rFonts w:hint="cs"/>
                <w:sz w:val="20"/>
                <w:szCs w:val="20"/>
                <w:rtl/>
              </w:rPr>
              <w:t>إِنْسانُ</w:t>
            </w:r>
            <w:r w:rsidRPr="00E122DA">
              <w:rPr>
                <w:sz w:val="20"/>
                <w:szCs w:val="20"/>
                <w:rtl/>
              </w:rPr>
              <w:t xml:space="preserve"> </w:t>
            </w:r>
            <w:r w:rsidRPr="00E122DA">
              <w:rPr>
                <w:rFonts w:hint="cs"/>
                <w:sz w:val="20"/>
                <w:szCs w:val="20"/>
                <w:rtl/>
              </w:rPr>
              <w:t>أَنَّا</w:t>
            </w:r>
            <w:r w:rsidRPr="00E122DA">
              <w:rPr>
                <w:sz w:val="20"/>
                <w:szCs w:val="20"/>
                <w:rtl/>
              </w:rPr>
              <w:t xml:space="preserve"> </w:t>
            </w:r>
            <w:r w:rsidRPr="00E122DA">
              <w:rPr>
                <w:rFonts w:hint="cs"/>
                <w:sz w:val="20"/>
                <w:szCs w:val="20"/>
                <w:rtl/>
              </w:rPr>
              <w:t>خَلَقْناهُ</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نُطْفَةٍ</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هُوَ</w:t>
            </w:r>
            <w:r w:rsidRPr="00E122DA">
              <w:rPr>
                <w:sz w:val="20"/>
                <w:szCs w:val="20"/>
                <w:rtl/>
              </w:rPr>
              <w:t xml:space="preserve"> </w:t>
            </w:r>
            <w:r w:rsidRPr="00E122DA">
              <w:rPr>
                <w:rFonts w:hint="cs"/>
                <w:sz w:val="20"/>
                <w:szCs w:val="20"/>
                <w:rtl/>
              </w:rPr>
              <w:t>خَصِيمٌ</w:t>
            </w:r>
            <w:r w:rsidRPr="00E122DA">
              <w:rPr>
                <w:sz w:val="20"/>
                <w:szCs w:val="20"/>
                <w:rtl/>
              </w:rPr>
              <w:t xml:space="preserve"> </w:t>
            </w:r>
            <w:r w:rsidRPr="00E122DA">
              <w:rPr>
                <w:rFonts w:hint="cs"/>
                <w:sz w:val="20"/>
                <w:szCs w:val="20"/>
                <w:rtl/>
              </w:rPr>
              <w:t>مُبِينٌ</w:t>
            </w:r>
            <w:r w:rsidRPr="00E122DA">
              <w:rPr>
                <w:sz w:val="20"/>
                <w:szCs w:val="20"/>
                <w:rtl/>
              </w:rPr>
              <w:t xml:space="preserve"> (77</w:t>
            </w:r>
            <w:r w:rsidRPr="00E122DA">
              <w:rPr>
                <w:rFonts w:hint="cs"/>
                <w:sz w:val="20"/>
                <w:szCs w:val="20"/>
                <w:rtl/>
              </w:rPr>
              <w:t>)</w:t>
            </w:r>
            <w:r w:rsidR="00177835" w:rsidRPr="00E122DA">
              <w:rPr>
                <w:rFonts w:hint="cs"/>
                <w:sz w:val="20"/>
                <w:szCs w:val="20"/>
                <w:rtl/>
              </w:rPr>
              <w:t xml:space="preserve"> </w:t>
            </w:r>
            <w:r w:rsidRPr="00E122DA">
              <w:rPr>
                <w:rFonts w:hint="cs"/>
                <w:sz w:val="20"/>
                <w:szCs w:val="20"/>
                <w:rtl/>
              </w:rPr>
              <w:t>وَضَرَبَ</w:t>
            </w:r>
            <w:r w:rsidRPr="00E122DA">
              <w:rPr>
                <w:sz w:val="20"/>
                <w:szCs w:val="20"/>
                <w:rtl/>
              </w:rPr>
              <w:t xml:space="preserve"> </w:t>
            </w:r>
            <w:r w:rsidRPr="00E122DA">
              <w:rPr>
                <w:rFonts w:hint="cs"/>
                <w:sz w:val="20"/>
                <w:szCs w:val="20"/>
                <w:rtl/>
              </w:rPr>
              <w:t>لَنا</w:t>
            </w:r>
            <w:r w:rsidRPr="00E122DA">
              <w:rPr>
                <w:sz w:val="20"/>
                <w:szCs w:val="20"/>
                <w:rtl/>
              </w:rPr>
              <w:t xml:space="preserve"> </w:t>
            </w:r>
            <w:r w:rsidRPr="00E122DA">
              <w:rPr>
                <w:rFonts w:hint="cs"/>
                <w:sz w:val="20"/>
                <w:szCs w:val="20"/>
                <w:rtl/>
              </w:rPr>
              <w:t>مَثَلاً</w:t>
            </w:r>
            <w:r w:rsidR="00E56561" w:rsidRPr="00E122DA">
              <w:rPr>
                <w:sz w:val="20"/>
                <w:szCs w:val="20"/>
                <w:rtl/>
              </w:rPr>
              <w:t xml:space="preserve"> و</w:t>
            </w:r>
            <w:r w:rsidRPr="00E122DA">
              <w:rPr>
                <w:rFonts w:hint="cs"/>
                <w:sz w:val="20"/>
                <w:szCs w:val="20"/>
                <w:rtl/>
              </w:rPr>
              <w:t>نَسِيَ</w:t>
            </w:r>
            <w:r w:rsidRPr="00E122DA">
              <w:rPr>
                <w:sz w:val="20"/>
                <w:szCs w:val="20"/>
                <w:rtl/>
              </w:rPr>
              <w:t xml:space="preserve"> </w:t>
            </w:r>
            <w:r w:rsidRPr="00E122DA">
              <w:rPr>
                <w:rFonts w:hint="cs"/>
                <w:sz w:val="20"/>
                <w:szCs w:val="20"/>
                <w:rtl/>
              </w:rPr>
              <w:t>خَلْقَهُ</w:t>
            </w:r>
            <w:r w:rsidRPr="00E122DA">
              <w:rPr>
                <w:sz w:val="20"/>
                <w:szCs w:val="20"/>
                <w:rtl/>
              </w:rPr>
              <w:t xml:space="preserve"> </w:t>
            </w:r>
            <w:r w:rsidRPr="00E122DA">
              <w:rPr>
                <w:rFonts w:hint="cs"/>
                <w:sz w:val="20"/>
                <w:szCs w:val="20"/>
                <w:rtl/>
              </w:rPr>
              <w:t>قالَ</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يُحْيِ</w:t>
            </w:r>
            <w:r w:rsidR="00177835" w:rsidRPr="00E122DA">
              <w:rPr>
                <w:rFonts w:hint="cs"/>
                <w:sz w:val="20"/>
                <w:szCs w:val="20"/>
                <w:rtl/>
              </w:rPr>
              <w:t>ي</w:t>
            </w:r>
            <w:r w:rsidRPr="00E122DA">
              <w:rPr>
                <w:sz w:val="20"/>
                <w:szCs w:val="20"/>
                <w:rtl/>
              </w:rPr>
              <w:t xml:space="preserve"> </w:t>
            </w:r>
            <w:r w:rsidRPr="00E122DA">
              <w:rPr>
                <w:rFonts w:hint="cs"/>
                <w:sz w:val="20"/>
                <w:szCs w:val="20"/>
                <w:rtl/>
              </w:rPr>
              <w:t>الْعِظامَ</w:t>
            </w:r>
            <w:r w:rsidR="00E56561" w:rsidRPr="00E122DA">
              <w:rPr>
                <w:sz w:val="20"/>
                <w:szCs w:val="20"/>
                <w:rtl/>
              </w:rPr>
              <w:t xml:space="preserve"> و</w:t>
            </w:r>
            <w:r w:rsidRPr="00E122DA">
              <w:rPr>
                <w:rFonts w:hint="cs"/>
                <w:sz w:val="20"/>
                <w:szCs w:val="20"/>
                <w:rtl/>
              </w:rPr>
              <w:t>هِيَ</w:t>
            </w:r>
            <w:r w:rsidRPr="00E122DA">
              <w:rPr>
                <w:sz w:val="20"/>
                <w:szCs w:val="20"/>
                <w:rtl/>
              </w:rPr>
              <w:t xml:space="preserve"> </w:t>
            </w:r>
            <w:r w:rsidRPr="00E122DA">
              <w:rPr>
                <w:rFonts w:hint="cs"/>
                <w:sz w:val="20"/>
                <w:szCs w:val="20"/>
                <w:rtl/>
              </w:rPr>
              <w:t>رَمِيمٌ</w:t>
            </w:r>
            <w:r w:rsidRPr="00E122DA">
              <w:rPr>
                <w:sz w:val="20"/>
                <w:szCs w:val="20"/>
                <w:rtl/>
              </w:rPr>
              <w:t xml:space="preserve"> (78)</w:t>
            </w:r>
            <w:r w:rsidR="00177835" w:rsidRPr="00E122DA">
              <w:rPr>
                <w:rFonts w:hint="cs"/>
                <w:sz w:val="20"/>
                <w:szCs w:val="20"/>
                <w:rtl/>
              </w:rPr>
              <w:t xml:space="preserve"> </w:t>
            </w:r>
            <w:r w:rsidRPr="00E122DA">
              <w:rPr>
                <w:rFonts w:hint="cs"/>
                <w:sz w:val="20"/>
                <w:szCs w:val="20"/>
                <w:rtl/>
              </w:rPr>
              <w:t>قُلْ</w:t>
            </w:r>
            <w:r w:rsidRPr="00E122DA">
              <w:rPr>
                <w:sz w:val="20"/>
                <w:szCs w:val="20"/>
                <w:rtl/>
              </w:rPr>
              <w:t xml:space="preserve"> </w:t>
            </w:r>
            <w:r w:rsidRPr="00E122DA">
              <w:rPr>
                <w:rFonts w:hint="cs"/>
                <w:sz w:val="20"/>
                <w:szCs w:val="20"/>
                <w:rtl/>
              </w:rPr>
              <w:t>يُحْيِيهَا</w:t>
            </w:r>
            <w:r w:rsidRPr="00E122DA">
              <w:rPr>
                <w:sz w:val="20"/>
                <w:szCs w:val="20"/>
                <w:rtl/>
              </w:rPr>
              <w:t xml:space="preserve"> </w:t>
            </w:r>
            <w:r w:rsidRPr="00E122DA">
              <w:rPr>
                <w:rFonts w:hint="cs"/>
                <w:sz w:val="20"/>
                <w:szCs w:val="20"/>
                <w:rtl/>
              </w:rPr>
              <w:t>الَّذِي</w:t>
            </w:r>
            <w:r w:rsidRPr="00E122DA">
              <w:rPr>
                <w:sz w:val="20"/>
                <w:szCs w:val="20"/>
                <w:rtl/>
              </w:rPr>
              <w:t xml:space="preserve"> </w:t>
            </w:r>
            <w:r w:rsidRPr="00E122DA">
              <w:rPr>
                <w:rFonts w:hint="cs"/>
                <w:sz w:val="20"/>
                <w:szCs w:val="20"/>
                <w:rtl/>
              </w:rPr>
              <w:t>أَنْشَأَها</w:t>
            </w:r>
            <w:r w:rsidRPr="00E122DA">
              <w:rPr>
                <w:sz w:val="20"/>
                <w:szCs w:val="20"/>
                <w:rtl/>
              </w:rPr>
              <w:t xml:space="preserve"> </w:t>
            </w:r>
            <w:r w:rsidRPr="00E122DA">
              <w:rPr>
                <w:rFonts w:hint="cs"/>
                <w:sz w:val="20"/>
                <w:szCs w:val="20"/>
                <w:rtl/>
              </w:rPr>
              <w:t>أَوَّلَ</w:t>
            </w:r>
            <w:r w:rsidRPr="00E122DA">
              <w:rPr>
                <w:sz w:val="20"/>
                <w:szCs w:val="20"/>
                <w:rtl/>
              </w:rPr>
              <w:t xml:space="preserve"> </w:t>
            </w:r>
            <w:r w:rsidRPr="00E122DA">
              <w:rPr>
                <w:rFonts w:hint="cs"/>
                <w:sz w:val="20"/>
                <w:szCs w:val="20"/>
                <w:rtl/>
              </w:rPr>
              <w:t>مَرَّةٍ</w:t>
            </w:r>
            <w:r w:rsidR="00E56561" w:rsidRPr="00E122DA">
              <w:rPr>
                <w:sz w:val="20"/>
                <w:szCs w:val="20"/>
                <w:rtl/>
              </w:rPr>
              <w:t xml:space="preserve"> و</w:t>
            </w:r>
            <w:r w:rsidRPr="00E122DA">
              <w:rPr>
                <w:rFonts w:hint="cs"/>
                <w:sz w:val="20"/>
                <w:szCs w:val="20"/>
                <w:rtl/>
              </w:rPr>
              <w:t>هُوَ</w:t>
            </w:r>
            <w:r w:rsidRPr="00E122DA">
              <w:rPr>
                <w:sz w:val="20"/>
                <w:szCs w:val="20"/>
                <w:rtl/>
              </w:rPr>
              <w:t xml:space="preserve"> </w:t>
            </w:r>
            <w:r w:rsidRPr="00E122DA">
              <w:rPr>
                <w:rFonts w:hint="cs"/>
                <w:sz w:val="20"/>
                <w:szCs w:val="20"/>
                <w:rtl/>
              </w:rPr>
              <w:t>بِكُلِّ</w:t>
            </w:r>
            <w:r w:rsidRPr="00E122DA">
              <w:rPr>
                <w:sz w:val="20"/>
                <w:szCs w:val="20"/>
                <w:rtl/>
              </w:rPr>
              <w:t xml:space="preserve"> </w:t>
            </w:r>
            <w:r w:rsidRPr="00E122DA">
              <w:rPr>
                <w:rFonts w:hint="cs"/>
                <w:sz w:val="20"/>
                <w:szCs w:val="20"/>
                <w:rtl/>
              </w:rPr>
              <w:t>خَلْقٍ</w:t>
            </w:r>
            <w:r w:rsidRPr="00E122DA">
              <w:rPr>
                <w:sz w:val="20"/>
                <w:szCs w:val="20"/>
                <w:rtl/>
              </w:rPr>
              <w:t xml:space="preserve"> </w:t>
            </w:r>
            <w:r w:rsidRPr="00E122DA">
              <w:rPr>
                <w:rFonts w:hint="cs"/>
                <w:sz w:val="20"/>
                <w:szCs w:val="20"/>
                <w:rtl/>
              </w:rPr>
              <w:t>عَلِيمٌ</w:t>
            </w:r>
            <w:r w:rsidRPr="00E122DA">
              <w:rPr>
                <w:sz w:val="20"/>
                <w:szCs w:val="20"/>
                <w:rtl/>
              </w:rPr>
              <w:t xml:space="preserve"> (79)</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r w:rsidR="00CC5ABC" w:rsidRPr="00E122DA" w:rsidTr="00AD30BE">
        <w:trPr>
          <w:trHeight w:val="851"/>
          <w:jc w:val="center"/>
        </w:trPr>
        <w:tc>
          <w:tcPr>
            <w:tcW w:w="542"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lang w:bidi="fa-IR"/>
              </w:rPr>
              <w:lastRenderedPageBreak/>
              <w:t>الرقم</w:t>
            </w:r>
          </w:p>
        </w:tc>
        <w:tc>
          <w:tcPr>
            <w:tcW w:w="2524"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lang w:bidi="fa-IR"/>
              </w:rPr>
              <w:t>الآية</w:t>
            </w:r>
          </w:p>
        </w:tc>
        <w:tc>
          <w:tcPr>
            <w:tcW w:w="805"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rPr>
              <w:t>الحكمي</w:t>
            </w:r>
          </w:p>
        </w:tc>
        <w:tc>
          <w:tcPr>
            <w:tcW w:w="830"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rPr>
              <w:t>السلوكي</w:t>
            </w:r>
          </w:p>
        </w:tc>
        <w:tc>
          <w:tcPr>
            <w:tcW w:w="715"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rPr>
              <w:t>التثبيتي أو العرضي</w:t>
            </w:r>
          </w:p>
        </w:tc>
        <w:tc>
          <w:tcPr>
            <w:tcW w:w="749"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rPr>
              <w:t>الإنفاذي أو التمرّسي</w:t>
            </w:r>
          </w:p>
        </w:tc>
        <w:tc>
          <w:tcPr>
            <w:tcW w:w="828" w:type="dxa"/>
            <w:shd w:val="clear" w:color="auto" w:fill="BFBFBF" w:themeFill="background1" w:themeFillShade="BF"/>
          </w:tcPr>
          <w:p w:rsidR="00CC5ABC" w:rsidRPr="00E122DA" w:rsidRDefault="00CC5ABC" w:rsidP="00AD30BE">
            <w:pPr>
              <w:spacing w:line="240" w:lineRule="auto"/>
              <w:ind w:firstLine="0"/>
              <w:jc w:val="center"/>
              <w:rPr>
                <w:sz w:val="20"/>
                <w:szCs w:val="20"/>
                <w:rtl/>
                <w:lang w:bidi="fa-IR"/>
              </w:rPr>
            </w:pPr>
            <w:r w:rsidRPr="00E122DA">
              <w:rPr>
                <w:rFonts w:hint="cs"/>
                <w:sz w:val="20"/>
                <w:szCs w:val="20"/>
                <w:rtl/>
              </w:rPr>
              <w:t>الوعدي أو التكليفي</w:t>
            </w:r>
          </w:p>
        </w:tc>
      </w:tr>
      <w:tr w:rsidR="0072329E" w:rsidRPr="00E122DA" w:rsidTr="00E94DFE">
        <w:trPr>
          <w:trHeight w:val="2551"/>
          <w:jc w:val="center"/>
        </w:trPr>
        <w:tc>
          <w:tcPr>
            <w:tcW w:w="542" w:type="dxa"/>
          </w:tcPr>
          <w:p w:rsidR="001E63C2" w:rsidRPr="00E122DA" w:rsidRDefault="00F353A9" w:rsidP="00A6740F">
            <w:pPr>
              <w:spacing w:line="240" w:lineRule="auto"/>
              <w:ind w:firstLine="0"/>
              <w:jc w:val="center"/>
              <w:rPr>
                <w:sz w:val="20"/>
                <w:szCs w:val="20"/>
                <w:rtl/>
              </w:rPr>
            </w:pPr>
            <w:r w:rsidRPr="00E122DA">
              <w:rPr>
                <w:rFonts w:hint="cs"/>
                <w:sz w:val="20"/>
                <w:szCs w:val="20"/>
                <w:rtl/>
              </w:rPr>
              <w:t>48</w:t>
            </w:r>
          </w:p>
        </w:tc>
        <w:tc>
          <w:tcPr>
            <w:tcW w:w="2524" w:type="dxa"/>
          </w:tcPr>
          <w:p w:rsidR="00177835" w:rsidRPr="00E122DA" w:rsidRDefault="001E63C2" w:rsidP="00A6740F">
            <w:pPr>
              <w:spacing w:line="240" w:lineRule="auto"/>
              <w:ind w:firstLine="0"/>
              <w:rPr>
                <w:sz w:val="20"/>
                <w:szCs w:val="20"/>
                <w:rtl/>
              </w:rPr>
            </w:pPr>
            <w:r w:rsidRPr="00E122DA">
              <w:rPr>
                <w:rFonts w:hint="cs"/>
                <w:sz w:val="20"/>
                <w:szCs w:val="20"/>
                <w:rtl/>
              </w:rPr>
              <w:t>الَّذِي</w:t>
            </w:r>
            <w:r w:rsidRPr="00E122DA">
              <w:rPr>
                <w:sz w:val="20"/>
                <w:szCs w:val="20"/>
                <w:rtl/>
              </w:rPr>
              <w:t xml:space="preserve"> </w:t>
            </w:r>
            <w:r w:rsidRPr="00E122DA">
              <w:rPr>
                <w:rFonts w:hint="cs"/>
                <w:sz w:val="20"/>
                <w:szCs w:val="20"/>
                <w:rtl/>
              </w:rPr>
              <w:t>جَعَلَ</w:t>
            </w:r>
            <w:r w:rsidRPr="00E122DA">
              <w:rPr>
                <w:sz w:val="20"/>
                <w:szCs w:val="20"/>
                <w:rtl/>
              </w:rPr>
              <w:t xml:space="preserve"> </w:t>
            </w:r>
            <w:r w:rsidRPr="00E122DA">
              <w:rPr>
                <w:rFonts w:hint="cs"/>
                <w:sz w:val="20"/>
                <w:szCs w:val="20"/>
                <w:rtl/>
              </w:rPr>
              <w:t>لَكُمْ</w:t>
            </w:r>
            <w:r w:rsidRPr="00E122DA">
              <w:rPr>
                <w:sz w:val="20"/>
                <w:szCs w:val="20"/>
                <w:rtl/>
              </w:rPr>
              <w:t xml:space="preserve"> </w:t>
            </w:r>
            <w:r w:rsidRPr="00E122DA">
              <w:rPr>
                <w:rFonts w:hint="cs"/>
                <w:sz w:val="20"/>
                <w:szCs w:val="20"/>
                <w:rtl/>
              </w:rPr>
              <w:t>مِنَ</w:t>
            </w:r>
            <w:r w:rsidRPr="00E122DA">
              <w:rPr>
                <w:sz w:val="20"/>
                <w:szCs w:val="20"/>
                <w:rtl/>
              </w:rPr>
              <w:t xml:space="preserve"> </w:t>
            </w:r>
            <w:r w:rsidRPr="00E122DA">
              <w:rPr>
                <w:rFonts w:hint="cs"/>
                <w:sz w:val="20"/>
                <w:szCs w:val="20"/>
                <w:rtl/>
              </w:rPr>
              <w:t>الشَّجَرِ</w:t>
            </w:r>
            <w:r w:rsidRPr="00E122DA">
              <w:rPr>
                <w:sz w:val="20"/>
                <w:szCs w:val="20"/>
                <w:rtl/>
              </w:rPr>
              <w:t xml:space="preserve"> </w:t>
            </w:r>
            <w:r w:rsidR="00177835" w:rsidRPr="00E122DA">
              <w:rPr>
                <w:rFonts w:hint="cs"/>
                <w:sz w:val="20"/>
                <w:szCs w:val="20"/>
                <w:rtl/>
              </w:rPr>
              <w:t>ال</w:t>
            </w:r>
            <w:r w:rsidRPr="00E122DA">
              <w:rPr>
                <w:rFonts w:hint="cs"/>
                <w:sz w:val="20"/>
                <w:szCs w:val="20"/>
                <w:rtl/>
              </w:rPr>
              <w:t>أَخْضَرِ</w:t>
            </w:r>
            <w:r w:rsidRPr="00E122DA">
              <w:rPr>
                <w:sz w:val="20"/>
                <w:szCs w:val="20"/>
                <w:rtl/>
              </w:rPr>
              <w:t xml:space="preserve"> </w:t>
            </w:r>
            <w:r w:rsidRPr="00E122DA">
              <w:rPr>
                <w:rFonts w:hint="cs"/>
                <w:sz w:val="20"/>
                <w:szCs w:val="20"/>
                <w:rtl/>
              </w:rPr>
              <w:t>ناراً</w:t>
            </w:r>
            <w:r w:rsidRPr="00E122DA">
              <w:rPr>
                <w:sz w:val="20"/>
                <w:szCs w:val="20"/>
                <w:rtl/>
              </w:rPr>
              <w:t xml:space="preserve"> </w:t>
            </w:r>
            <w:r w:rsidRPr="00E122DA">
              <w:rPr>
                <w:rFonts w:hint="cs"/>
                <w:sz w:val="20"/>
                <w:szCs w:val="20"/>
                <w:rtl/>
              </w:rPr>
              <w:t>فَإِذا</w:t>
            </w:r>
            <w:r w:rsidRPr="00E122DA">
              <w:rPr>
                <w:sz w:val="20"/>
                <w:szCs w:val="20"/>
                <w:rtl/>
              </w:rPr>
              <w:t xml:space="preserve"> </w:t>
            </w:r>
            <w:r w:rsidRPr="00E122DA">
              <w:rPr>
                <w:rFonts w:hint="cs"/>
                <w:sz w:val="20"/>
                <w:szCs w:val="20"/>
                <w:rtl/>
              </w:rPr>
              <w:t>أَنْتُمْ</w:t>
            </w:r>
            <w:r w:rsidRPr="00E122DA">
              <w:rPr>
                <w:sz w:val="20"/>
                <w:szCs w:val="20"/>
                <w:rtl/>
              </w:rPr>
              <w:t xml:space="preserve"> </w:t>
            </w:r>
            <w:r w:rsidRPr="00E122DA">
              <w:rPr>
                <w:rFonts w:hint="cs"/>
                <w:sz w:val="20"/>
                <w:szCs w:val="20"/>
                <w:rtl/>
              </w:rPr>
              <w:t>مِنْهُ</w:t>
            </w:r>
            <w:r w:rsidRPr="00E122DA">
              <w:rPr>
                <w:sz w:val="20"/>
                <w:szCs w:val="20"/>
                <w:rtl/>
              </w:rPr>
              <w:t xml:space="preserve"> </w:t>
            </w:r>
            <w:r w:rsidRPr="00E122DA">
              <w:rPr>
                <w:rFonts w:hint="cs"/>
                <w:sz w:val="20"/>
                <w:szCs w:val="20"/>
                <w:rtl/>
              </w:rPr>
              <w:t>تُوقِدُونَ</w:t>
            </w:r>
            <w:r w:rsidRPr="00E122DA">
              <w:rPr>
                <w:sz w:val="20"/>
                <w:szCs w:val="20"/>
                <w:rtl/>
              </w:rPr>
              <w:t xml:space="preserve"> (80)</w:t>
            </w:r>
            <w:r w:rsidRPr="00E122DA">
              <w:rPr>
                <w:rFonts w:hint="cs"/>
                <w:sz w:val="20"/>
                <w:szCs w:val="20"/>
                <w:rtl/>
              </w:rPr>
              <w:t xml:space="preserve"> أَ</w:t>
            </w:r>
            <w:r w:rsidR="00E56561" w:rsidRPr="00E122DA">
              <w:rPr>
                <w:sz w:val="20"/>
                <w:szCs w:val="20"/>
                <w:rtl/>
              </w:rPr>
              <w:t>و</w:t>
            </w:r>
            <w:r w:rsidR="00177835" w:rsidRPr="00E122DA">
              <w:rPr>
                <w:rFonts w:hint="cs"/>
                <w:sz w:val="20"/>
                <w:szCs w:val="20"/>
                <w:rtl/>
              </w:rPr>
              <w:t>َ</w:t>
            </w:r>
            <w:r w:rsidRPr="00E122DA">
              <w:rPr>
                <w:rFonts w:hint="cs"/>
                <w:sz w:val="20"/>
                <w:szCs w:val="20"/>
                <w:rtl/>
              </w:rPr>
              <w:t>لَيْسَ</w:t>
            </w:r>
            <w:r w:rsidRPr="00E122DA">
              <w:rPr>
                <w:sz w:val="20"/>
                <w:szCs w:val="20"/>
                <w:rtl/>
              </w:rPr>
              <w:t xml:space="preserve"> </w:t>
            </w:r>
            <w:r w:rsidRPr="00E122DA">
              <w:rPr>
                <w:rFonts w:hint="cs"/>
                <w:sz w:val="20"/>
                <w:szCs w:val="20"/>
                <w:rtl/>
              </w:rPr>
              <w:t>الَّذِي</w:t>
            </w:r>
            <w:r w:rsidRPr="00E122DA">
              <w:rPr>
                <w:sz w:val="20"/>
                <w:szCs w:val="20"/>
                <w:rtl/>
              </w:rPr>
              <w:t xml:space="preserve"> </w:t>
            </w:r>
            <w:r w:rsidRPr="00E122DA">
              <w:rPr>
                <w:rFonts w:hint="cs"/>
                <w:sz w:val="20"/>
                <w:szCs w:val="20"/>
                <w:rtl/>
              </w:rPr>
              <w:t>خَلَقَ</w:t>
            </w:r>
            <w:r w:rsidRPr="00E122DA">
              <w:rPr>
                <w:sz w:val="20"/>
                <w:szCs w:val="20"/>
                <w:rtl/>
              </w:rPr>
              <w:t xml:space="preserve"> </w:t>
            </w:r>
            <w:r w:rsidRPr="00E122DA">
              <w:rPr>
                <w:rFonts w:hint="cs"/>
                <w:sz w:val="20"/>
                <w:szCs w:val="20"/>
                <w:rtl/>
              </w:rPr>
              <w:t>السَّماواتِ</w:t>
            </w:r>
            <w:r w:rsidR="00E56561" w:rsidRPr="00E122DA">
              <w:rPr>
                <w:sz w:val="20"/>
                <w:szCs w:val="20"/>
                <w:rtl/>
              </w:rPr>
              <w:t xml:space="preserve"> و</w:t>
            </w:r>
            <w:r w:rsidR="00177835" w:rsidRPr="00E122DA">
              <w:rPr>
                <w:rFonts w:hint="cs"/>
                <w:sz w:val="20"/>
                <w:szCs w:val="20"/>
                <w:rtl/>
              </w:rPr>
              <w:t>ال</w:t>
            </w:r>
            <w:r w:rsidRPr="00E122DA">
              <w:rPr>
                <w:rFonts w:hint="cs"/>
                <w:sz w:val="20"/>
                <w:szCs w:val="20"/>
                <w:rtl/>
              </w:rPr>
              <w:t>أَرْضَ</w:t>
            </w:r>
            <w:r w:rsidRPr="00E122DA">
              <w:rPr>
                <w:sz w:val="20"/>
                <w:szCs w:val="20"/>
                <w:rtl/>
              </w:rPr>
              <w:t xml:space="preserve"> </w:t>
            </w:r>
            <w:r w:rsidRPr="00E122DA">
              <w:rPr>
                <w:rFonts w:hint="cs"/>
                <w:sz w:val="20"/>
                <w:szCs w:val="20"/>
                <w:rtl/>
              </w:rPr>
              <w:t>بِقادِرٍ</w:t>
            </w:r>
            <w:r w:rsidRPr="00E122DA">
              <w:rPr>
                <w:sz w:val="20"/>
                <w:szCs w:val="20"/>
                <w:rtl/>
              </w:rPr>
              <w:t xml:space="preserve"> </w:t>
            </w:r>
            <w:r w:rsidRPr="00E122DA">
              <w:rPr>
                <w:rFonts w:hint="cs"/>
                <w:sz w:val="20"/>
                <w:szCs w:val="20"/>
                <w:rtl/>
              </w:rPr>
              <w:t>عَلى‏</w:t>
            </w:r>
            <w:r w:rsidRPr="00E122DA">
              <w:rPr>
                <w:sz w:val="20"/>
                <w:szCs w:val="20"/>
                <w:rtl/>
              </w:rPr>
              <w:t xml:space="preserve"> </w:t>
            </w:r>
            <w:r w:rsidRPr="00E122DA">
              <w:rPr>
                <w:rFonts w:hint="cs"/>
                <w:sz w:val="20"/>
                <w:szCs w:val="20"/>
                <w:rtl/>
              </w:rPr>
              <w:t>أَنْ</w:t>
            </w:r>
            <w:r w:rsidRPr="00E122DA">
              <w:rPr>
                <w:sz w:val="20"/>
                <w:szCs w:val="20"/>
                <w:rtl/>
              </w:rPr>
              <w:t xml:space="preserve"> </w:t>
            </w:r>
            <w:r w:rsidRPr="00E122DA">
              <w:rPr>
                <w:rFonts w:hint="cs"/>
                <w:sz w:val="20"/>
                <w:szCs w:val="20"/>
                <w:rtl/>
              </w:rPr>
              <w:t>يَخْلُقَ</w:t>
            </w:r>
            <w:r w:rsidRPr="00E122DA">
              <w:rPr>
                <w:sz w:val="20"/>
                <w:szCs w:val="20"/>
                <w:rtl/>
              </w:rPr>
              <w:t xml:space="preserve"> </w:t>
            </w:r>
            <w:r w:rsidRPr="00E122DA">
              <w:rPr>
                <w:rFonts w:hint="cs"/>
                <w:sz w:val="20"/>
                <w:szCs w:val="20"/>
                <w:rtl/>
              </w:rPr>
              <w:t>مِثْلَهُمْ</w:t>
            </w:r>
            <w:r w:rsidRPr="00E122DA">
              <w:rPr>
                <w:sz w:val="20"/>
                <w:szCs w:val="20"/>
                <w:rtl/>
              </w:rPr>
              <w:t xml:space="preserve"> </w:t>
            </w:r>
            <w:r w:rsidRPr="00E122DA">
              <w:rPr>
                <w:rFonts w:hint="cs"/>
                <w:sz w:val="20"/>
                <w:szCs w:val="20"/>
                <w:rtl/>
              </w:rPr>
              <w:t>بَلى‏</w:t>
            </w:r>
            <w:r w:rsidR="00E56561" w:rsidRPr="00E122DA">
              <w:rPr>
                <w:sz w:val="20"/>
                <w:szCs w:val="20"/>
                <w:rtl/>
              </w:rPr>
              <w:t xml:space="preserve"> و</w:t>
            </w:r>
            <w:r w:rsidRPr="00E122DA">
              <w:rPr>
                <w:rFonts w:hint="cs"/>
                <w:sz w:val="20"/>
                <w:szCs w:val="20"/>
                <w:rtl/>
              </w:rPr>
              <w:t>هُوَ</w:t>
            </w:r>
            <w:r w:rsidRPr="00E122DA">
              <w:rPr>
                <w:sz w:val="20"/>
                <w:szCs w:val="20"/>
                <w:rtl/>
              </w:rPr>
              <w:t xml:space="preserve"> </w:t>
            </w:r>
            <w:r w:rsidRPr="00E122DA">
              <w:rPr>
                <w:rFonts w:hint="cs"/>
                <w:sz w:val="20"/>
                <w:szCs w:val="20"/>
                <w:rtl/>
              </w:rPr>
              <w:t>الْخَلاَّقُ</w:t>
            </w:r>
            <w:r w:rsidRPr="00E122DA">
              <w:rPr>
                <w:sz w:val="20"/>
                <w:szCs w:val="20"/>
                <w:rtl/>
              </w:rPr>
              <w:t xml:space="preserve"> </w:t>
            </w:r>
            <w:r w:rsidRPr="00E122DA">
              <w:rPr>
                <w:rFonts w:hint="cs"/>
                <w:sz w:val="20"/>
                <w:szCs w:val="20"/>
                <w:rtl/>
              </w:rPr>
              <w:t>الْعَلِيمُ</w:t>
            </w:r>
            <w:r w:rsidRPr="00E122DA">
              <w:rPr>
                <w:sz w:val="20"/>
                <w:szCs w:val="20"/>
                <w:rtl/>
              </w:rPr>
              <w:t xml:space="preserve"> (81</w:t>
            </w:r>
            <w:r w:rsidRPr="00E122DA">
              <w:rPr>
                <w:rFonts w:hint="cs"/>
                <w:sz w:val="20"/>
                <w:szCs w:val="20"/>
                <w:rtl/>
              </w:rPr>
              <w:t>) إِنَّما</w:t>
            </w:r>
            <w:r w:rsidRPr="00E122DA">
              <w:rPr>
                <w:sz w:val="20"/>
                <w:szCs w:val="20"/>
                <w:rtl/>
              </w:rPr>
              <w:t xml:space="preserve"> </w:t>
            </w:r>
            <w:r w:rsidRPr="00E122DA">
              <w:rPr>
                <w:rFonts w:hint="cs"/>
                <w:sz w:val="20"/>
                <w:szCs w:val="20"/>
                <w:rtl/>
              </w:rPr>
              <w:t>أَمْرُهُ</w:t>
            </w:r>
            <w:r w:rsidRPr="00E122DA">
              <w:rPr>
                <w:sz w:val="20"/>
                <w:szCs w:val="20"/>
                <w:rtl/>
              </w:rPr>
              <w:t xml:space="preserve"> </w:t>
            </w:r>
            <w:r w:rsidRPr="00E122DA">
              <w:rPr>
                <w:rFonts w:hint="cs"/>
                <w:sz w:val="20"/>
                <w:szCs w:val="20"/>
                <w:rtl/>
              </w:rPr>
              <w:t>إِذا</w:t>
            </w:r>
            <w:r w:rsidRPr="00E122DA">
              <w:rPr>
                <w:sz w:val="20"/>
                <w:szCs w:val="20"/>
                <w:rtl/>
              </w:rPr>
              <w:t xml:space="preserve"> </w:t>
            </w:r>
            <w:r w:rsidRPr="00E122DA">
              <w:rPr>
                <w:rFonts w:hint="cs"/>
                <w:sz w:val="20"/>
                <w:szCs w:val="20"/>
                <w:rtl/>
              </w:rPr>
              <w:t>أَرادَ</w:t>
            </w:r>
            <w:r w:rsidRPr="00E122DA">
              <w:rPr>
                <w:sz w:val="20"/>
                <w:szCs w:val="20"/>
                <w:rtl/>
              </w:rPr>
              <w:t xml:space="preserve"> </w:t>
            </w:r>
            <w:r w:rsidRPr="00E122DA">
              <w:rPr>
                <w:rFonts w:hint="cs"/>
                <w:sz w:val="20"/>
                <w:szCs w:val="20"/>
                <w:rtl/>
              </w:rPr>
              <w:t>شَيْئاً</w:t>
            </w:r>
            <w:r w:rsidRPr="00E122DA">
              <w:rPr>
                <w:sz w:val="20"/>
                <w:szCs w:val="20"/>
                <w:rtl/>
              </w:rPr>
              <w:t xml:space="preserve"> </w:t>
            </w:r>
            <w:r w:rsidRPr="00E122DA">
              <w:rPr>
                <w:rFonts w:hint="cs"/>
                <w:sz w:val="20"/>
                <w:szCs w:val="20"/>
                <w:rtl/>
              </w:rPr>
              <w:t>أَنْ</w:t>
            </w:r>
            <w:r w:rsidRPr="00E122DA">
              <w:rPr>
                <w:sz w:val="20"/>
                <w:szCs w:val="20"/>
                <w:rtl/>
              </w:rPr>
              <w:t xml:space="preserve"> </w:t>
            </w:r>
            <w:r w:rsidRPr="00E122DA">
              <w:rPr>
                <w:rFonts w:hint="cs"/>
                <w:sz w:val="20"/>
                <w:szCs w:val="20"/>
                <w:rtl/>
              </w:rPr>
              <w:t>يَقُولَ</w:t>
            </w:r>
            <w:r w:rsidRPr="00E122DA">
              <w:rPr>
                <w:sz w:val="20"/>
                <w:szCs w:val="20"/>
                <w:rtl/>
              </w:rPr>
              <w:t xml:space="preserve"> </w:t>
            </w:r>
            <w:r w:rsidRPr="00E122DA">
              <w:rPr>
                <w:rFonts w:hint="cs"/>
                <w:sz w:val="20"/>
                <w:szCs w:val="20"/>
                <w:rtl/>
              </w:rPr>
              <w:t>لَهُ</w:t>
            </w:r>
            <w:r w:rsidRPr="00E122DA">
              <w:rPr>
                <w:sz w:val="20"/>
                <w:szCs w:val="20"/>
                <w:rtl/>
              </w:rPr>
              <w:t xml:space="preserve"> </w:t>
            </w:r>
            <w:r w:rsidRPr="00E122DA">
              <w:rPr>
                <w:rFonts w:hint="cs"/>
                <w:sz w:val="20"/>
                <w:szCs w:val="20"/>
                <w:rtl/>
              </w:rPr>
              <w:t>كُنْ</w:t>
            </w:r>
            <w:r w:rsidRPr="00E122DA">
              <w:rPr>
                <w:sz w:val="20"/>
                <w:szCs w:val="20"/>
                <w:rtl/>
              </w:rPr>
              <w:t xml:space="preserve"> </w:t>
            </w:r>
            <w:r w:rsidRPr="00E122DA">
              <w:rPr>
                <w:rFonts w:hint="cs"/>
                <w:sz w:val="20"/>
                <w:szCs w:val="20"/>
                <w:rtl/>
              </w:rPr>
              <w:t>فَيَكُونُ</w:t>
            </w:r>
            <w:r w:rsidRPr="00E122DA">
              <w:rPr>
                <w:sz w:val="20"/>
                <w:szCs w:val="20"/>
                <w:rtl/>
              </w:rPr>
              <w:t xml:space="preserve"> (82)</w:t>
            </w:r>
            <w:r w:rsidR="00177835" w:rsidRPr="00E122DA">
              <w:rPr>
                <w:rFonts w:hint="cs"/>
                <w:sz w:val="20"/>
                <w:szCs w:val="20"/>
                <w:rtl/>
              </w:rPr>
              <w:t xml:space="preserve"> </w:t>
            </w:r>
            <w:r w:rsidRPr="00E122DA">
              <w:rPr>
                <w:rFonts w:hint="cs"/>
                <w:sz w:val="20"/>
                <w:szCs w:val="20"/>
                <w:rtl/>
              </w:rPr>
              <w:t>فَسُبْحانَ</w:t>
            </w:r>
            <w:r w:rsidRPr="00E122DA">
              <w:rPr>
                <w:sz w:val="20"/>
                <w:szCs w:val="20"/>
                <w:rtl/>
              </w:rPr>
              <w:t xml:space="preserve"> </w:t>
            </w:r>
            <w:r w:rsidRPr="00E122DA">
              <w:rPr>
                <w:rFonts w:hint="cs"/>
                <w:sz w:val="20"/>
                <w:szCs w:val="20"/>
                <w:rtl/>
              </w:rPr>
              <w:t>الَّذِي</w:t>
            </w:r>
            <w:r w:rsidRPr="00E122DA">
              <w:rPr>
                <w:sz w:val="20"/>
                <w:szCs w:val="20"/>
                <w:rtl/>
              </w:rPr>
              <w:t xml:space="preserve"> </w:t>
            </w:r>
            <w:r w:rsidRPr="00E122DA">
              <w:rPr>
                <w:rFonts w:hint="cs"/>
                <w:sz w:val="20"/>
                <w:szCs w:val="20"/>
                <w:rtl/>
              </w:rPr>
              <w:t>بِيَدِهِ</w:t>
            </w:r>
            <w:r w:rsidRPr="00E122DA">
              <w:rPr>
                <w:sz w:val="20"/>
                <w:szCs w:val="20"/>
                <w:rtl/>
              </w:rPr>
              <w:t xml:space="preserve"> </w:t>
            </w:r>
            <w:r w:rsidRPr="00E122DA">
              <w:rPr>
                <w:rFonts w:hint="cs"/>
                <w:sz w:val="20"/>
                <w:szCs w:val="20"/>
                <w:rtl/>
              </w:rPr>
              <w:t>مَلَكُوتُ</w:t>
            </w:r>
            <w:r w:rsidRPr="00E122DA">
              <w:rPr>
                <w:sz w:val="20"/>
                <w:szCs w:val="20"/>
                <w:rtl/>
              </w:rPr>
              <w:t xml:space="preserve"> </w:t>
            </w:r>
            <w:r w:rsidRPr="00E122DA">
              <w:rPr>
                <w:rFonts w:hint="cs"/>
                <w:sz w:val="20"/>
                <w:szCs w:val="20"/>
                <w:rtl/>
              </w:rPr>
              <w:t>كُلِّ</w:t>
            </w:r>
            <w:r w:rsidRPr="00E122DA">
              <w:rPr>
                <w:sz w:val="20"/>
                <w:szCs w:val="20"/>
                <w:rtl/>
              </w:rPr>
              <w:t xml:space="preserve"> </w:t>
            </w:r>
            <w:r w:rsidRPr="00E122DA">
              <w:rPr>
                <w:rFonts w:hint="cs"/>
                <w:sz w:val="20"/>
                <w:szCs w:val="20"/>
                <w:rtl/>
              </w:rPr>
              <w:t>شَيْ‏ءٍ</w:t>
            </w:r>
            <w:r w:rsidR="00E56561" w:rsidRPr="00E122DA">
              <w:rPr>
                <w:sz w:val="20"/>
                <w:szCs w:val="20"/>
                <w:rtl/>
              </w:rPr>
              <w:t xml:space="preserve"> و</w:t>
            </w:r>
            <w:r w:rsidRPr="00E122DA">
              <w:rPr>
                <w:rFonts w:hint="cs"/>
                <w:sz w:val="20"/>
                <w:szCs w:val="20"/>
                <w:rtl/>
              </w:rPr>
              <w:t>إِلَيْهِ</w:t>
            </w:r>
            <w:r w:rsidRPr="00E122DA">
              <w:rPr>
                <w:sz w:val="20"/>
                <w:szCs w:val="20"/>
                <w:rtl/>
              </w:rPr>
              <w:t xml:space="preserve"> </w:t>
            </w:r>
            <w:r w:rsidRPr="00E122DA">
              <w:rPr>
                <w:rFonts w:hint="cs"/>
                <w:sz w:val="20"/>
                <w:szCs w:val="20"/>
                <w:rtl/>
              </w:rPr>
              <w:t>تُرْجَعُونَ</w:t>
            </w:r>
            <w:r w:rsidRPr="00E122DA">
              <w:rPr>
                <w:sz w:val="20"/>
                <w:szCs w:val="20"/>
                <w:rtl/>
              </w:rPr>
              <w:t xml:space="preserve"> (83)</w:t>
            </w:r>
          </w:p>
        </w:tc>
        <w:tc>
          <w:tcPr>
            <w:tcW w:w="80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830"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715" w:type="dxa"/>
          </w:tcPr>
          <w:p w:rsidR="001E63C2" w:rsidRPr="00E122DA" w:rsidRDefault="00F922A2" w:rsidP="00A6740F">
            <w:pPr>
              <w:autoSpaceDE w:val="0"/>
              <w:autoSpaceDN w:val="0"/>
              <w:adjustRightInd w:val="0"/>
              <w:spacing w:line="240" w:lineRule="auto"/>
              <w:ind w:firstLine="0"/>
              <w:contextualSpacing/>
              <w:jc w:val="center"/>
              <w:rPr>
                <w:rFonts w:ascii="B Nazanin"/>
                <w:sz w:val="20"/>
                <w:szCs w:val="20"/>
                <w:rtl/>
              </w:rPr>
            </w:pPr>
            <w:r w:rsidRPr="00E122DA">
              <w:rPr>
                <w:b/>
                <w:bCs w:val="0"/>
                <w:sz w:val="20"/>
                <w:szCs w:val="20"/>
                <w:rtl/>
                <w:lang w:bidi="fa-IR"/>
              </w:rPr>
              <w:sym w:font="Abz Roumouz-2" w:char="F050"/>
            </w:r>
          </w:p>
        </w:tc>
        <w:tc>
          <w:tcPr>
            <w:tcW w:w="749"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c>
          <w:tcPr>
            <w:tcW w:w="828" w:type="dxa"/>
          </w:tcPr>
          <w:p w:rsidR="001E63C2" w:rsidRPr="00E122DA" w:rsidRDefault="001E63C2" w:rsidP="00A6740F">
            <w:pPr>
              <w:autoSpaceDE w:val="0"/>
              <w:autoSpaceDN w:val="0"/>
              <w:adjustRightInd w:val="0"/>
              <w:spacing w:line="240" w:lineRule="auto"/>
              <w:ind w:firstLine="0"/>
              <w:jc w:val="center"/>
              <w:rPr>
                <w:rFonts w:ascii="B Nazanin"/>
                <w:sz w:val="20"/>
                <w:szCs w:val="20"/>
                <w:rtl/>
              </w:rPr>
            </w:pPr>
          </w:p>
        </w:tc>
      </w:tr>
    </w:tbl>
    <w:p w:rsidR="0097057F" w:rsidRPr="00E122DA" w:rsidRDefault="0097057F" w:rsidP="00B32FBE">
      <w:pPr>
        <w:spacing w:line="380" w:lineRule="exact"/>
        <w:rPr>
          <w:sz w:val="27"/>
          <w:rtl/>
          <w:lang w:bidi="ar-LB"/>
        </w:rPr>
      </w:pPr>
    </w:p>
    <w:p w:rsidR="0097057F" w:rsidRPr="00E122DA" w:rsidRDefault="0097057F" w:rsidP="0012557D">
      <w:pPr>
        <w:pStyle w:val="31"/>
        <w:spacing w:line="400" w:lineRule="exact"/>
        <w:rPr>
          <w:color w:val="auto"/>
          <w:rtl/>
        </w:rPr>
      </w:pPr>
      <w:r w:rsidRPr="00E122DA">
        <w:rPr>
          <w:rFonts w:hint="cs"/>
          <w:color w:val="auto"/>
          <w:rtl/>
        </w:rPr>
        <w:t>نتيجة البحث</w:t>
      </w:r>
      <w:r w:rsidR="00F53F8E" w:rsidRPr="00E122DA">
        <w:rPr>
          <w:rFonts w:hint="cs"/>
          <w:color w:val="auto"/>
          <w:rtl/>
          <w:lang w:val="en-US"/>
        </w:rPr>
        <w:t xml:space="preserve"> ــــــ</w:t>
      </w:r>
      <w:r w:rsidRPr="00E122DA">
        <w:rPr>
          <w:rFonts w:hint="cs"/>
          <w:color w:val="auto"/>
          <w:rtl/>
        </w:rPr>
        <w:t xml:space="preserve"> </w:t>
      </w:r>
    </w:p>
    <w:p w:rsidR="0097057F" w:rsidRPr="00E122DA" w:rsidRDefault="0097057F" w:rsidP="00B32FBE">
      <w:pPr>
        <w:spacing w:line="410" w:lineRule="exact"/>
        <w:rPr>
          <w:sz w:val="27"/>
          <w:rtl/>
        </w:rPr>
      </w:pPr>
      <w:r w:rsidRPr="00E122DA">
        <w:rPr>
          <w:rFonts w:hint="cs"/>
          <w:sz w:val="27"/>
          <w:rtl/>
        </w:rPr>
        <w:t xml:space="preserve"> أفعال الكلام هي أفعال تواصلية، وهدف المتكلّ</w:t>
      </w:r>
      <w:r w:rsidR="00DA74CE" w:rsidRPr="00E122DA">
        <w:rPr>
          <w:rFonts w:hint="cs"/>
          <w:sz w:val="27"/>
          <w:rtl/>
        </w:rPr>
        <w:t>ِ</w:t>
      </w:r>
      <w:r w:rsidRPr="00E122DA">
        <w:rPr>
          <w:rFonts w:hint="cs"/>
          <w:sz w:val="27"/>
          <w:rtl/>
        </w:rPr>
        <w:t xml:space="preserve">م من استعمال بعض القطع من الكلام هو إيجاد تواصل مع المخاطب أو المخاطبين. </w:t>
      </w:r>
    </w:p>
    <w:p w:rsidR="0097057F" w:rsidRPr="00E122DA" w:rsidRDefault="0097057F" w:rsidP="00B32FBE">
      <w:pPr>
        <w:spacing w:line="410" w:lineRule="exact"/>
        <w:rPr>
          <w:sz w:val="27"/>
          <w:rtl/>
        </w:rPr>
      </w:pPr>
      <w:r w:rsidRPr="00E122DA">
        <w:rPr>
          <w:rFonts w:hint="cs"/>
          <w:sz w:val="27"/>
          <w:rtl/>
        </w:rPr>
        <w:t>بتحليل فعل الكلام على سورة يس المتّ</w:t>
      </w:r>
      <w:r w:rsidR="00DA74CE" w:rsidRPr="00E122DA">
        <w:rPr>
          <w:rFonts w:hint="cs"/>
          <w:sz w:val="27"/>
          <w:rtl/>
        </w:rPr>
        <w:t>َ</w:t>
      </w:r>
      <w:r w:rsidRPr="00E122DA">
        <w:rPr>
          <w:rFonts w:hint="cs"/>
          <w:sz w:val="27"/>
          <w:rtl/>
        </w:rPr>
        <w:t>خذ على مبنى تقسيم جون سيرل لأفعال الكلام تمك</w:t>
      </w:r>
      <w:r w:rsidR="00DA74CE" w:rsidRPr="00E122DA">
        <w:rPr>
          <w:rFonts w:hint="cs"/>
          <w:sz w:val="27"/>
          <w:rtl/>
        </w:rPr>
        <w:t>َّ</w:t>
      </w:r>
      <w:r w:rsidRPr="00E122DA">
        <w:rPr>
          <w:rFonts w:hint="cs"/>
          <w:sz w:val="27"/>
          <w:rtl/>
        </w:rPr>
        <w:t>نّا من تشخيص أنّ الله سبحانه وتعالى استعمل في هذه السورة أنواعاً من أفعال الكلام</w:t>
      </w:r>
      <w:r w:rsidR="00DA74CE" w:rsidRPr="00E122DA">
        <w:rPr>
          <w:rFonts w:hint="cs"/>
          <w:sz w:val="27"/>
          <w:rtl/>
        </w:rPr>
        <w:t>،</w:t>
      </w:r>
      <w:r w:rsidRPr="00E122DA">
        <w:rPr>
          <w:rFonts w:hint="cs"/>
          <w:sz w:val="27"/>
          <w:rtl/>
        </w:rPr>
        <w:t xml:space="preserve"> وكان الهدف منه إيجاد الارتباط مع عباده</w:t>
      </w:r>
      <w:r w:rsidR="00DA74CE" w:rsidRPr="00E122DA">
        <w:rPr>
          <w:rFonts w:hint="cs"/>
          <w:sz w:val="27"/>
          <w:rtl/>
        </w:rPr>
        <w:t>؛</w:t>
      </w:r>
      <w:r w:rsidRPr="00E122DA">
        <w:rPr>
          <w:rFonts w:hint="cs"/>
          <w:sz w:val="27"/>
          <w:rtl/>
        </w:rPr>
        <w:t xml:space="preserve"> لتشجيعهم وإنذارهم ودعوتهم لاتّباع الله وإطاعة النبي</w:t>
      </w:r>
      <w:r w:rsidR="00DA74CE" w:rsidRPr="00E122DA">
        <w:rPr>
          <w:rFonts w:hint="cs"/>
          <w:sz w:val="27"/>
          <w:rtl/>
        </w:rPr>
        <w:t>ّ</w:t>
      </w:r>
      <w:r w:rsidRPr="00E122DA">
        <w:rPr>
          <w:rFonts w:hint="cs"/>
          <w:sz w:val="27"/>
          <w:rtl/>
        </w:rPr>
        <w:t xml:space="preserve">. </w:t>
      </w:r>
    </w:p>
    <w:p w:rsidR="0097057F" w:rsidRPr="00E122DA" w:rsidRDefault="0097057F" w:rsidP="00B32FBE">
      <w:pPr>
        <w:spacing w:line="410" w:lineRule="exact"/>
        <w:rPr>
          <w:sz w:val="27"/>
          <w:rtl/>
        </w:rPr>
      </w:pPr>
      <w:r w:rsidRPr="00E122DA">
        <w:rPr>
          <w:rFonts w:hint="cs"/>
          <w:sz w:val="27"/>
          <w:rtl/>
        </w:rPr>
        <w:t>فإنّ أكثر ما استعمل من بين أفعال الكلام (الحكميّات، والتثبيت</w:t>
      </w:r>
      <w:r w:rsidR="00DA74CE" w:rsidRPr="00E122DA">
        <w:rPr>
          <w:rFonts w:hint="cs"/>
          <w:sz w:val="27"/>
          <w:rtl/>
        </w:rPr>
        <w:t>يّ</w:t>
      </w:r>
      <w:r w:rsidRPr="00E122DA">
        <w:rPr>
          <w:rFonts w:hint="cs"/>
          <w:sz w:val="27"/>
          <w:rtl/>
        </w:rPr>
        <w:t>ات أو العرضيّات، والسلوكيّات، والتمرّ</w:t>
      </w:r>
      <w:r w:rsidR="00DA74CE" w:rsidRPr="00E122DA">
        <w:rPr>
          <w:rFonts w:hint="cs"/>
          <w:sz w:val="27"/>
          <w:rtl/>
        </w:rPr>
        <w:t>ُ</w:t>
      </w:r>
      <w:r w:rsidRPr="00E122DA">
        <w:rPr>
          <w:rFonts w:hint="cs"/>
          <w:sz w:val="27"/>
          <w:rtl/>
        </w:rPr>
        <w:t>سيّات أو الإنفاذيات، والوعديّات أو التكليفيّات) هي الأفعال: (التثبيتات أو العرضيّات، والسلوكيّات، و</w:t>
      </w:r>
      <w:r w:rsidR="00DA74CE" w:rsidRPr="00E122DA">
        <w:rPr>
          <w:rFonts w:hint="cs"/>
          <w:sz w:val="27"/>
          <w:rtl/>
        </w:rPr>
        <w:t>الحكميّات).</w:t>
      </w:r>
    </w:p>
    <w:p w:rsidR="0097057F" w:rsidRPr="00E122DA" w:rsidRDefault="0097057F" w:rsidP="00B32FBE">
      <w:pPr>
        <w:spacing w:line="410" w:lineRule="exact"/>
        <w:rPr>
          <w:sz w:val="27"/>
          <w:rtl/>
        </w:rPr>
      </w:pPr>
      <w:r w:rsidRPr="00E122DA">
        <w:rPr>
          <w:rFonts w:hint="cs"/>
          <w:sz w:val="27"/>
          <w:rtl/>
        </w:rPr>
        <w:t>أمّا الفعلان الأخيران فقد تمّ استعمالهما بشكل</w:t>
      </w:r>
      <w:r w:rsidR="00DA74CE" w:rsidRPr="00E122DA">
        <w:rPr>
          <w:rFonts w:hint="cs"/>
          <w:sz w:val="27"/>
          <w:rtl/>
        </w:rPr>
        <w:t>ٍ</w:t>
      </w:r>
      <w:r w:rsidRPr="00E122DA">
        <w:rPr>
          <w:rFonts w:hint="cs"/>
          <w:sz w:val="27"/>
          <w:rtl/>
        </w:rPr>
        <w:t xml:space="preserve"> أقلّ. </w:t>
      </w:r>
    </w:p>
    <w:p w:rsidR="0097057F" w:rsidRPr="00E122DA" w:rsidRDefault="0097057F" w:rsidP="00B32FBE">
      <w:pPr>
        <w:spacing w:line="410" w:lineRule="exact"/>
        <w:rPr>
          <w:sz w:val="27"/>
          <w:rtl/>
        </w:rPr>
      </w:pPr>
      <w:r w:rsidRPr="00E122DA">
        <w:rPr>
          <w:rFonts w:hint="cs"/>
          <w:sz w:val="27"/>
          <w:rtl/>
        </w:rPr>
        <w:t>وعلى العموم فقد قُسّ</w:t>
      </w:r>
      <w:r w:rsidR="00DA74CE" w:rsidRPr="00E122DA">
        <w:rPr>
          <w:rFonts w:hint="cs"/>
          <w:sz w:val="27"/>
          <w:rtl/>
        </w:rPr>
        <w:t>ِ</w:t>
      </w:r>
      <w:r w:rsidRPr="00E122DA">
        <w:rPr>
          <w:rFonts w:hint="cs"/>
          <w:sz w:val="27"/>
          <w:rtl/>
        </w:rPr>
        <w:t>مت سورة يس إلى ثلاثة طوائف أصلية</w:t>
      </w:r>
      <w:r w:rsidR="00DA74CE" w:rsidRPr="00E122DA">
        <w:rPr>
          <w:rFonts w:hint="cs"/>
          <w:sz w:val="27"/>
          <w:rtl/>
        </w:rPr>
        <w:t>،</w:t>
      </w:r>
      <w:r w:rsidRPr="00E122DA">
        <w:rPr>
          <w:rFonts w:hint="cs"/>
          <w:sz w:val="27"/>
          <w:rtl/>
        </w:rPr>
        <w:t xml:space="preserve"> من قبيل: التوحيد</w:t>
      </w:r>
      <w:r w:rsidR="00DA74CE" w:rsidRPr="00E122DA">
        <w:rPr>
          <w:rFonts w:hint="cs"/>
          <w:sz w:val="27"/>
          <w:rtl/>
        </w:rPr>
        <w:t>؛</w:t>
      </w:r>
      <w:r w:rsidRPr="00E122DA">
        <w:rPr>
          <w:rFonts w:hint="cs"/>
          <w:sz w:val="27"/>
          <w:rtl/>
        </w:rPr>
        <w:t xml:space="preserve"> والنبوّة</w:t>
      </w:r>
      <w:r w:rsidR="00DA74CE" w:rsidRPr="00E122DA">
        <w:rPr>
          <w:rFonts w:hint="cs"/>
          <w:sz w:val="27"/>
          <w:rtl/>
        </w:rPr>
        <w:t>؛</w:t>
      </w:r>
      <w:r w:rsidRPr="00E122DA">
        <w:rPr>
          <w:rFonts w:hint="cs"/>
          <w:sz w:val="27"/>
          <w:rtl/>
        </w:rPr>
        <w:t xml:space="preserve"> والمعاد. </w:t>
      </w:r>
    </w:p>
    <w:p w:rsidR="00A64461" w:rsidRPr="00E122DA" w:rsidRDefault="0097057F" w:rsidP="0012557D">
      <w:pPr>
        <w:rPr>
          <w:rtl/>
          <w:lang w:val="x-none" w:eastAsia="x-none"/>
        </w:rPr>
      </w:pPr>
      <w:r w:rsidRPr="00E122DA">
        <w:rPr>
          <w:rFonts w:hint="cs"/>
          <w:sz w:val="27"/>
          <w:rtl/>
        </w:rPr>
        <w:t>فكان (الفعل الحكمي) له الاستعمال الأكثر في هذه السورة؛ وسببه أنّ الله قام بالاستفادة من التأكيد والإثبات والإتيان بأدلّة على بعض المطالب في أكثر آياته</w:t>
      </w:r>
      <w:r w:rsidR="00DA74CE" w:rsidRPr="00E122DA">
        <w:rPr>
          <w:rFonts w:hint="cs"/>
          <w:sz w:val="27"/>
          <w:rtl/>
        </w:rPr>
        <w:t>،</w:t>
      </w:r>
      <w:r w:rsidRPr="00E122DA">
        <w:rPr>
          <w:rFonts w:hint="cs"/>
          <w:sz w:val="27"/>
          <w:rtl/>
        </w:rPr>
        <w:t xml:space="preserve"> </w:t>
      </w:r>
      <w:r w:rsidRPr="00E122DA">
        <w:rPr>
          <w:rFonts w:hint="cs"/>
          <w:sz w:val="27"/>
          <w:rtl/>
        </w:rPr>
        <w:lastRenderedPageBreak/>
        <w:t>وعليه فالذي تمّ تشخيصه في هذه السورة هو أنّ الآيات تمّ ترتيبها وتنسيقها بنحو</w:t>
      </w:r>
      <w:r w:rsidR="00DA74CE" w:rsidRPr="00E122DA">
        <w:rPr>
          <w:rFonts w:hint="cs"/>
          <w:sz w:val="27"/>
          <w:rtl/>
        </w:rPr>
        <w:t>ٍ</w:t>
      </w:r>
      <w:r w:rsidRPr="00E122DA">
        <w:rPr>
          <w:rFonts w:hint="cs"/>
          <w:sz w:val="27"/>
          <w:rtl/>
        </w:rPr>
        <w:t xml:space="preserve"> لائق وح</w:t>
      </w:r>
      <w:r w:rsidR="00DA74CE" w:rsidRPr="00E122DA">
        <w:rPr>
          <w:rFonts w:hint="cs"/>
          <w:sz w:val="27"/>
          <w:rtl/>
        </w:rPr>
        <w:t>َ</w:t>
      </w:r>
      <w:r w:rsidRPr="00E122DA">
        <w:rPr>
          <w:rFonts w:hint="cs"/>
          <w:sz w:val="27"/>
          <w:rtl/>
        </w:rPr>
        <w:t>س</w:t>
      </w:r>
      <w:r w:rsidR="00DA74CE" w:rsidRPr="00E122DA">
        <w:rPr>
          <w:rFonts w:hint="cs"/>
          <w:sz w:val="27"/>
          <w:rtl/>
        </w:rPr>
        <w:t>َ</w:t>
      </w:r>
      <w:r w:rsidRPr="00E122DA">
        <w:rPr>
          <w:rFonts w:hint="cs"/>
          <w:sz w:val="27"/>
          <w:rtl/>
        </w:rPr>
        <w:t>ن، وكان الخطاب فيها له أفضل التأثير على المخاطب</w:t>
      </w:r>
      <w:r w:rsidR="00DA74CE" w:rsidRPr="00E122DA">
        <w:rPr>
          <w:rFonts w:hint="cs"/>
          <w:sz w:val="27"/>
          <w:rtl/>
        </w:rPr>
        <w:t>،</w:t>
      </w:r>
      <w:r w:rsidRPr="00E122DA">
        <w:rPr>
          <w:rFonts w:hint="cs"/>
          <w:sz w:val="27"/>
          <w:rtl/>
        </w:rPr>
        <w:t xml:space="preserve"> وتحرّك فيه حالة الانقياد.</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64"/>
          <w:headerReference w:type="default" r:id="rId65"/>
          <w:footerReference w:type="even" r:id="rId66"/>
          <w:footerReference w:type="default" r:id="rId6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68"/>
          <w:headerReference w:type="default" r:id="rId69"/>
          <w:footerReference w:type="even" r:id="rId70"/>
          <w:footerReference w:type="default" r:id="rId7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A64461">
      <w:pPr>
        <w:rPr>
          <w:sz w:val="27"/>
          <w:rtl/>
        </w:rPr>
      </w:pPr>
    </w:p>
    <w:p w:rsidR="00A64461" w:rsidRPr="00E122DA" w:rsidRDefault="00A64461" w:rsidP="00A64461">
      <w:pPr>
        <w:rPr>
          <w:sz w:val="27"/>
          <w:rtl/>
        </w:rPr>
      </w:pPr>
    </w:p>
    <w:p w:rsidR="00A64461" w:rsidRPr="00E122DA" w:rsidRDefault="00454B8E" w:rsidP="0012557D">
      <w:pPr>
        <w:pStyle w:val="1"/>
        <w:rPr>
          <w:rtl/>
        </w:rPr>
      </w:pPr>
      <w:bookmarkStart w:id="37" w:name="_Toc493306462"/>
      <w:r w:rsidRPr="00E122DA">
        <w:rPr>
          <w:rFonts w:hint="cs"/>
          <w:rtl/>
          <w:lang w:bidi="ar-AE"/>
        </w:rPr>
        <w:t>بسط التجربة الفقهية النبوية</w:t>
      </w:r>
      <w:bookmarkEnd w:id="37"/>
    </w:p>
    <w:p w:rsidR="00454B8E" w:rsidRPr="00E122DA" w:rsidRDefault="00454B8E" w:rsidP="0012557D">
      <w:pPr>
        <w:pStyle w:val="21"/>
        <w:spacing w:line="400" w:lineRule="exact"/>
        <w:ind w:firstLine="0"/>
        <w:jc w:val="center"/>
        <w:rPr>
          <w:rFonts w:cs="Ya-Ali"/>
          <w:b/>
          <w:bCs/>
          <w:color w:val="auto"/>
          <w:szCs w:val="30"/>
        </w:rPr>
      </w:pPr>
      <w:bookmarkStart w:id="38" w:name="_Toc313037588"/>
      <w:bookmarkStart w:id="39" w:name="_Toc493306463"/>
      <w:r w:rsidRPr="00E122DA">
        <w:rPr>
          <w:rFonts w:cs="Ya-Ali" w:hint="cs"/>
          <w:color w:val="auto"/>
          <w:szCs w:val="30"/>
          <w:rtl/>
        </w:rPr>
        <w:t>ـ القسم الثاني ـ</w:t>
      </w:r>
      <w:bookmarkEnd w:id="38"/>
      <w:bookmarkEnd w:id="39"/>
    </w:p>
    <w:p w:rsidR="00A64461" w:rsidRPr="00E122DA" w:rsidRDefault="00A64461" w:rsidP="00A64461">
      <w:pPr>
        <w:rPr>
          <w:sz w:val="10"/>
          <w:szCs w:val="14"/>
          <w:rtl/>
        </w:rPr>
      </w:pPr>
    </w:p>
    <w:p w:rsidR="00A64461" w:rsidRPr="00E122DA" w:rsidRDefault="009A7643" w:rsidP="0012557D">
      <w:pPr>
        <w:pStyle w:val="Author"/>
        <w:spacing w:line="400" w:lineRule="exact"/>
        <w:rPr>
          <w:rtl/>
        </w:rPr>
      </w:pPr>
      <w:bookmarkStart w:id="40" w:name="_Toc493306464"/>
      <w:r w:rsidRPr="00E122DA">
        <w:rPr>
          <w:rFonts w:hint="cs"/>
          <w:rtl/>
        </w:rPr>
        <w:t>د. أبو القاسم فنائي</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10"/>
        <w:t>*)</w:t>
      </w:r>
      <w:bookmarkEnd w:id="40"/>
    </w:p>
    <w:p w:rsidR="00A64461" w:rsidRPr="00E122DA" w:rsidRDefault="00A64461" w:rsidP="0012557D">
      <w:pPr>
        <w:pStyle w:val="Author"/>
        <w:spacing w:line="400" w:lineRule="exact"/>
        <w:rPr>
          <w:rtl/>
        </w:rPr>
      </w:pPr>
      <w:bookmarkStart w:id="41" w:name="_Toc493306465"/>
      <w:r w:rsidRPr="00E122DA">
        <w:rPr>
          <w:rFonts w:hint="cs"/>
          <w:rtl/>
        </w:rPr>
        <w:t xml:space="preserve">ترجمة: </w:t>
      </w:r>
      <w:r w:rsidR="009A7643" w:rsidRPr="00E122DA">
        <w:rPr>
          <w:rFonts w:hint="cs"/>
          <w:rtl/>
        </w:rPr>
        <w:t>حسن علي مطر</w:t>
      </w:r>
      <w:bookmarkEnd w:id="41"/>
    </w:p>
    <w:p w:rsidR="00A64461" w:rsidRPr="00E122DA" w:rsidRDefault="00A64461" w:rsidP="00A64461">
      <w:pPr>
        <w:rPr>
          <w:sz w:val="10"/>
          <w:szCs w:val="14"/>
          <w:rtl/>
        </w:rPr>
      </w:pPr>
    </w:p>
    <w:p w:rsidR="009A7643" w:rsidRPr="00E122DA" w:rsidRDefault="00970EE0" w:rsidP="00A64461">
      <w:pPr>
        <w:rPr>
          <w:sz w:val="10"/>
          <w:szCs w:val="14"/>
          <w:rtl/>
        </w:rPr>
      </w:pPr>
      <w:r w:rsidRPr="00970EE0">
        <w:rPr>
          <w:rFonts w:ascii="Mosawi" w:hAnsi="Mosawi" w:cs="Mosawi"/>
          <w:sz w:val="24"/>
          <w:szCs w:val="24"/>
          <w:rtl/>
        </w:rPr>
        <w:t>﴿</w:t>
      </w:r>
      <w:r w:rsidR="009A7643" w:rsidRPr="00E122DA">
        <w:rPr>
          <w:b/>
          <w:bCs/>
          <w:sz w:val="27"/>
          <w:rtl/>
        </w:rPr>
        <w:t xml:space="preserve">لَقَدْ كَانَ لَكُمْ فِي رَسُولِ </w:t>
      </w:r>
      <w:r w:rsidR="0082510E" w:rsidRPr="00E122DA">
        <w:rPr>
          <w:b/>
          <w:bCs/>
          <w:sz w:val="27"/>
          <w:rtl/>
        </w:rPr>
        <w:t>الل</w:t>
      </w:r>
      <w:r w:rsidR="009A7643" w:rsidRPr="00E122DA">
        <w:rPr>
          <w:b/>
          <w:bCs/>
          <w:sz w:val="27"/>
          <w:rtl/>
        </w:rPr>
        <w:t>هِ أُسْوَةٌ حَسَنَةٌ</w:t>
      </w:r>
      <w:r w:rsidRPr="00970EE0">
        <w:rPr>
          <w:rFonts w:ascii="Mosawi" w:hAnsi="Mosawi" w:cs="Mosawi"/>
          <w:sz w:val="24"/>
          <w:szCs w:val="24"/>
          <w:rtl/>
        </w:rPr>
        <w:t>﴾</w:t>
      </w:r>
      <w:r w:rsidR="009A7643" w:rsidRPr="00E122DA">
        <w:rPr>
          <w:rFonts w:hint="cs"/>
          <w:sz w:val="27"/>
          <w:rtl/>
        </w:rPr>
        <w:t xml:space="preserve"> (الأحزاب: 21)</w:t>
      </w:r>
      <w:r w:rsidR="009A7643" w:rsidRPr="00E122DA">
        <w:rPr>
          <w:rFonts w:hint="cs"/>
          <w:sz w:val="10"/>
          <w:szCs w:val="14"/>
          <w:rtl/>
        </w:rPr>
        <w:t>.</w:t>
      </w:r>
    </w:p>
    <w:p w:rsidR="000B4779" w:rsidRPr="00E122DA" w:rsidRDefault="000B4779" w:rsidP="00A64461">
      <w:pPr>
        <w:rPr>
          <w:sz w:val="10"/>
          <w:szCs w:val="14"/>
          <w:rtl/>
        </w:rPr>
      </w:pPr>
    </w:p>
    <w:p w:rsidR="00A64461" w:rsidRPr="00E122DA" w:rsidRDefault="009A7643" w:rsidP="0012557D">
      <w:pPr>
        <w:pStyle w:val="31"/>
        <w:spacing w:line="400" w:lineRule="exact"/>
        <w:rPr>
          <w:color w:val="auto"/>
          <w:rtl/>
          <w:lang w:val="en-US"/>
        </w:rPr>
      </w:pPr>
      <w:r w:rsidRPr="00E122DA">
        <w:rPr>
          <w:rFonts w:hint="cs"/>
          <w:color w:val="auto"/>
          <w:rtl/>
        </w:rPr>
        <w:t>3ـ بسط التجربة النبوية الفقهية</w:t>
      </w:r>
      <w:r w:rsidRPr="00E122DA">
        <w:rPr>
          <w:rFonts w:hint="cs"/>
          <w:color w:val="auto"/>
          <w:rtl/>
          <w:lang w:val="en-US"/>
        </w:rPr>
        <w:t xml:space="preserve"> </w:t>
      </w:r>
      <w:r w:rsidR="00A64461" w:rsidRPr="00E122DA">
        <w:rPr>
          <w:rFonts w:hint="cs"/>
          <w:color w:val="auto"/>
          <w:rtl/>
          <w:lang w:val="en-US"/>
        </w:rPr>
        <w:t>ــــــ</w:t>
      </w:r>
    </w:p>
    <w:p w:rsidR="00454B8E" w:rsidRPr="00E122DA" w:rsidRDefault="00454B8E" w:rsidP="00631AB1">
      <w:pPr>
        <w:rPr>
          <w:sz w:val="27"/>
          <w:rtl/>
        </w:rPr>
      </w:pPr>
      <w:r w:rsidRPr="00E122DA">
        <w:rPr>
          <w:rFonts w:hint="cs"/>
          <w:sz w:val="27"/>
          <w:rtl/>
        </w:rPr>
        <w:t>واضح أن هذه الانتقادات لا تعرّض أصل نظرية قبض وبسط التجربة النبويّة للشك</w:t>
      </w:r>
      <w:r w:rsidR="006F1CAE" w:rsidRPr="00E122DA">
        <w:rPr>
          <w:rFonts w:hint="cs"/>
          <w:sz w:val="27"/>
          <w:rtl/>
        </w:rPr>
        <w:t>ّ</w:t>
      </w:r>
      <w:r w:rsidRPr="00E122DA">
        <w:rPr>
          <w:rFonts w:hint="cs"/>
          <w:sz w:val="27"/>
          <w:rtl/>
        </w:rPr>
        <w:t xml:space="preserve"> والترديد، وإنما تزيل الغموض المحيط بها. نرى أن الادعاء القائل بأن مضمون التجربة النبوية الوحيانية هو كلام الله، وبذلك يكون النبي</w:t>
      </w:r>
      <w:r w:rsidR="006F1CAE" w:rsidRPr="00E122DA">
        <w:rPr>
          <w:rFonts w:hint="cs"/>
          <w:sz w:val="27"/>
          <w:rtl/>
        </w:rPr>
        <w:t>ُّ</w:t>
      </w:r>
      <w:r w:rsidRPr="00E122DA">
        <w:rPr>
          <w:rFonts w:hint="cs"/>
          <w:sz w:val="27"/>
          <w:rtl/>
        </w:rPr>
        <w:t xml:space="preserve"> تابعاً للوحي، منسجم</w:t>
      </w:r>
      <w:r w:rsidR="006F1CAE" w:rsidRPr="00E122DA">
        <w:rPr>
          <w:rFonts w:hint="cs"/>
          <w:sz w:val="27"/>
          <w:rtl/>
        </w:rPr>
        <w:t>ٌ</w:t>
      </w:r>
      <w:r w:rsidRPr="00E122DA">
        <w:rPr>
          <w:rFonts w:hint="cs"/>
          <w:sz w:val="27"/>
          <w:rtl/>
        </w:rPr>
        <w:t xml:space="preserve"> مع القول القائل بأن الوحي تابع</w:t>
      </w:r>
      <w:r w:rsidR="006F1CAE" w:rsidRPr="00E122DA">
        <w:rPr>
          <w:rFonts w:hint="cs"/>
          <w:sz w:val="27"/>
          <w:rtl/>
        </w:rPr>
        <w:t>ٌ</w:t>
      </w:r>
      <w:r w:rsidRPr="00E122DA">
        <w:rPr>
          <w:rFonts w:hint="cs"/>
          <w:sz w:val="27"/>
          <w:rtl/>
        </w:rPr>
        <w:t xml:space="preserve"> للنبي بشكل كامل. وعليه فإن القول بالادعاء الثاني أو تأكيده لا يتوقف على إنكار الادعاء الأول، شريطة أن نفسّر تبعية الوحي للنبي بشكل صحيح طبعاً. يمكن القول</w:t>
      </w:r>
      <w:r w:rsidR="006F1CAE" w:rsidRPr="00E122DA">
        <w:rPr>
          <w:rFonts w:hint="cs"/>
          <w:sz w:val="27"/>
          <w:rtl/>
        </w:rPr>
        <w:t>:</w:t>
      </w:r>
      <w:r w:rsidRPr="00E122DA">
        <w:rPr>
          <w:rFonts w:hint="cs"/>
          <w:sz w:val="27"/>
          <w:rtl/>
        </w:rPr>
        <w:t xml:space="preserve"> إن الوحي يتأثر بشخصية النبي وبتحاوره وتعاطيه مع أجوائه المحيطة به، وإن كلام الله في الحقيقة إنما هو </w:t>
      </w:r>
      <w:r w:rsidR="00631AB1">
        <w:rPr>
          <w:rFonts w:hint="cs"/>
          <w:sz w:val="27"/>
          <w:rtl/>
        </w:rPr>
        <w:t>ا</w:t>
      </w:r>
      <w:r w:rsidRPr="00E122DA">
        <w:rPr>
          <w:rFonts w:hint="cs"/>
          <w:sz w:val="27"/>
          <w:rtl/>
        </w:rPr>
        <w:t>نعكاس للأحداث التي تقع ضمن الأجواء التي يعيش النبي في محيطها. وهذا أفضل تفسير يمكن تقديمه للنزول التدريجي للقرآن والارتباط الوثيق لآيات القرآن بشأن نزول هذه الآيات. إن لكلام الله بسطاً تاريخياً</w:t>
      </w:r>
      <w:r w:rsidR="006F1CAE" w:rsidRPr="00E122DA">
        <w:rPr>
          <w:rFonts w:hint="cs"/>
          <w:sz w:val="27"/>
          <w:rtl/>
        </w:rPr>
        <w:t>،</w:t>
      </w:r>
      <w:r w:rsidRPr="00E122DA">
        <w:rPr>
          <w:rFonts w:hint="cs"/>
          <w:sz w:val="27"/>
          <w:rtl/>
        </w:rPr>
        <w:t xml:space="preserve"> وتدريجاً</w:t>
      </w:r>
      <w:r w:rsidR="006F1CAE" w:rsidRPr="00E122DA">
        <w:rPr>
          <w:rFonts w:hint="cs"/>
          <w:sz w:val="27"/>
          <w:rtl/>
        </w:rPr>
        <w:t>،</w:t>
      </w:r>
      <w:r w:rsidRPr="00E122DA">
        <w:rPr>
          <w:rFonts w:hint="cs"/>
          <w:sz w:val="27"/>
          <w:rtl/>
        </w:rPr>
        <w:t xml:space="preserve"> وتكاملاً، ولو سار التاريخ في اتجاه مغاير أو عاش النبي في أجواء أخرى، وعرضت له أسئلة</w:t>
      </w:r>
      <w:r w:rsidR="006F1CAE" w:rsidRPr="00E122DA">
        <w:rPr>
          <w:rFonts w:hint="cs"/>
          <w:sz w:val="27"/>
          <w:rtl/>
        </w:rPr>
        <w:t>ٌ</w:t>
      </w:r>
      <w:r w:rsidRPr="00E122DA">
        <w:rPr>
          <w:rFonts w:hint="cs"/>
          <w:sz w:val="27"/>
          <w:rtl/>
        </w:rPr>
        <w:t xml:space="preserve"> مختلفة، وكانت لغة وثقافة عصره </w:t>
      </w:r>
      <w:r w:rsidRPr="00E122DA">
        <w:rPr>
          <w:rFonts w:hint="cs"/>
          <w:sz w:val="27"/>
          <w:rtl/>
        </w:rPr>
        <w:lastRenderedPageBreak/>
        <w:t>وتصوّراته وتصديقاته من نوع</w:t>
      </w:r>
      <w:r w:rsidR="006F1CAE" w:rsidRPr="00E122DA">
        <w:rPr>
          <w:rFonts w:hint="cs"/>
          <w:sz w:val="27"/>
          <w:rtl/>
        </w:rPr>
        <w:t>ٍ</w:t>
      </w:r>
      <w:r w:rsidRPr="00E122DA">
        <w:rPr>
          <w:rFonts w:hint="cs"/>
          <w:sz w:val="27"/>
          <w:rtl/>
        </w:rPr>
        <w:t xml:space="preserve"> آخر، لكان مضمون الوحي مختلفاً أيضاً، وإن</w:t>
      </w:r>
      <w:r w:rsidR="006F1CAE" w:rsidRPr="00E122DA">
        <w:rPr>
          <w:rFonts w:hint="cs"/>
          <w:sz w:val="27"/>
          <w:rtl/>
        </w:rPr>
        <w:t>ْ</w:t>
      </w:r>
      <w:r w:rsidRPr="00E122DA">
        <w:rPr>
          <w:rFonts w:hint="cs"/>
          <w:sz w:val="27"/>
          <w:rtl/>
        </w:rPr>
        <w:t xml:space="preserve"> كان جوهره سيبقى ثابتاً على ما هو عليه. إلا أننا لكي نقبل بهذا الادّعاء ليس من اللازم أن ننفي تبعية النبي</w:t>
      </w:r>
      <w:r w:rsidR="006F1CAE" w:rsidRPr="00E122DA">
        <w:rPr>
          <w:rFonts w:hint="cs"/>
          <w:sz w:val="27"/>
          <w:rtl/>
        </w:rPr>
        <w:t>ّ</w:t>
      </w:r>
      <w:r w:rsidRPr="00E122DA">
        <w:rPr>
          <w:rFonts w:hint="cs"/>
          <w:sz w:val="27"/>
          <w:rtl/>
        </w:rPr>
        <w:t xml:space="preserve"> للوحي، أو أن نحلّ كلام النبي</w:t>
      </w:r>
      <w:r w:rsidR="006F1CAE" w:rsidRPr="00E122DA">
        <w:rPr>
          <w:rFonts w:hint="cs"/>
          <w:sz w:val="27"/>
          <w:rtl/>
        </w:rPr>
        <w:t>ّ</w:t>
      </w:r>
      <w:r w:rsidRPr="00E122DA">
        <w:rPr>
          <w:rFonts w:hint="cs"/>
          <w:sz w:val="27"/>
          <w:rtl/>
        </w:rPr>
        <w:t xml:space="preserve"> محلّ كلام الله. </w:t>
      </w:r>
    </w:p>
    <w:p w:rsidR="00454B8E" w:rsidRPr="00E122DA" w:rsidRDefault="00454B8E" w:rsidP="0012557D">
      <w:pPr>
        <w:rPr>
          <w:sz w:val="27"/>
          <w:rtl/>
        </w:rPr>
      </w:pPr>
      <w:r w:rsidRPr="00E122DA">
        <w:rPr>
          <w:rFonts w:hint="cs"/>
          <w:sz w:val="27"/>
          <w:rtl/>
        </w:rPr>
        <w:t>ربما أمكن القول</w:t>
      </w:r>
      <w:r w:rsidR="006F1CAE" w:rsidRPr="00E122DA">
        <w:rPr>
          <w:rFonts w:hint="cs"/>
          <w:sz w:val="27"/>
          <w:rtl/>
        </w:rPr>
        <w:t>:</w:t>
      </w:r>
      <w:r w:rsidRPr="00E122DA">
        <w:rPr>
          <w:rFonts w:hint="cs"/>
          <w:sz w:val="27"/>
          <w:rtl/>
        </w:rPr>
        <w:t xml:space="preserve"> إن هذه المسألة من متفرعات مسألة </w:t>
      </w:r>
      <w:r w:rsidRPr="00E122DA">
        <w:rPr>
          <w:rFonts w:hint="eastAsia"/>
          <w:sz w:val="24"/>
          <w:szCs w:val="24"/>
          <w:rtl/>
        </w:rPr>
        <w:t>«</w:t>
      </w:r>
      <w:r w:rsidRPr="00E122DA">
        <w:rPr>
          <w:rFonts w:hint="cs"/>
          <w:sz w:val="27"/>
          <w:rtl/>
        </w:rPr>
        <w:t>ربط الحادث بالقديم</w:t>
      </w:r>
      <w:r w:rsidRPr="00E122DA">
        <w:rPr>
          <w:rFonts w:hint="eastAsia"/>
          <w:sz w:val="24"/>
          <w:szCs w:val="24"/>
          <w:rtl/>
        </w:rPr>
        <w:t>»</w:t>
      </w:r>
      <w:r w:rsidRPr="00E122DA">
        <w:rPr>
          <w:rFonts w:hint="cs"/>
          <w:sz w:val="27"/>
          <w:rtl/>
        </w:rPr>
        <w:t>، و</w:t>
      </w:r>
      <w:r w:rsidRPr="00E122DA">
        <w:rPr>
          <w:rFonts w:hint="eastAsia"/>
          <w:sz w:val="24"/>
          <w:szCs w:val="24"/>
          <w:rtl/>
        </w:rPr>
        <w:t>«</w:t>
      </w:r>
      <w:r w:rsidRPr="00E122DA">
        <w:rPr>
          <w:rFonts w:hint="cs"/>
          <w:sz w:val="27"/>
          <w:rtl/>
        </w:rPr>
        <w:t>كيفية تصرّف ما وراء الطبيعة في الطبيعة</w:t>
      </w:r>
      <w:r w:rsidRPr="00E122DA">
        <w:rPr>
          <w:rFonts w:hint="eastAsia"/>
          <w:sz w:val="24"/>
          <w:szCs w:val="24"/>
          <w:rtl/>
        </w:rPr>
        <w:t>»</w:t>
      </w:r>
      <w:r w:rsidRPr="00E122DA">
        <w:rPr>
          <w:rFonts w:hint="cs"/>
          <w:sz w:val="27"/>
          <w:rtl/>
        </w:rPr>
        <w:t>. من وجهة نظرنا فإن المشكلة الموجودة هنا تكمن في التعريف الذي يقدّ</w:t>
      </w:r>
      <w:r w:rsidR="006F1CAE" w:rsidRPr="00E122DA">
        <w:rPr>
          <w:rFonts w:hint="cs"/>
          <w:sz w:val="27"/>
          <w:rtl/>
        </w:rPr>
        <w:t>ِ</w:t>
      </w:r>
      <w:r w:rsidRPr="00E122DA">
        <w:rPr>
          <w:rFonts w:hint="cs"/>
          <w:sz w:val="27"/>
          <w:rtl/>
        </w:rPr>
        <w:t>مه الفلاسفة والمتكل</w:t>
      </w:r>
      <w:r w:rsidR="006F1CAE" w:rsidRPr="00E122DA">
        <w:rPr>
          <w:rFonts w:hint="cs"/>
          <w:sz w:val="27"/>
          <w:rtl/>
        </w:rPr>
        <w:t>ِّ</w:t>
      </w:r>
      <w:r w:rsidRPr="00E122DA">
        <w:rPr>
          <w:rFonts w:hint="cs"/>
          <w:sz w:val="27"/>
          <w:rtl/>
        </w:rPr>
        <w:t xml:space="preserve">مون لمعنى </w:t>
      </w:r>
      <w:r w:rsidRPr="00E122DA">
        <w:rPr>
          <w:rFonts w:hint="eastAsia"/>
          <w:sz w:val="24"/>
          <w:szCs w:val="24"/>
          <w:rtl/>
        </w:rPr>
        <w:t>«</w:t>
      </w:r>
      <w:r w:rsidRPr="00E122DA">
        <w:rPr>
          <w:rFonts w:hint="cs"/>
          <w:sz w:val="27"/>
          <w:rtl/>
        </w:rPr>
        <w:t>تجرّد</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إطلاق</w:t>
      </w:r>
      <w:r w:rsidRPr="00E122DA">
        <w:rPr>
          <w:rFonts w:hint="eastAsia"/>
          <w:sz w:val="24"/>
          <w:szCs w:val="24"/>
          <w:rtl/>
        </w:rPr>
        <w:t>»</w:t>
      </w:r>
      <w:r w:rsidRPr="00E122DA">
        <w:rPr>
          <w:rFonts w:hint="cs"/>
          <w:sz w:val="27"/>
          <w:rtl/>
        </w:rPr>
        <w:t xml:space="preserve"> الله. ففي التعريف الذي يقدّمه الفلاسفة والمتكل</w:t>
      </w:r>
      <w:r w:rsidR="006F1CAE" w:rsidRPr="00E122DA">
        <w:rPr>
          <w:rFonts w:hint="cs"/>
          <w:sz w:val="27"/>
          <w:rtl/>
        </w:rPr>
        <w:t>ِّ</w:t>
      </w:r>
      <w:r w:rsidRPr="00E122DA">
        <w:rPr>
          <w:rFonts w:hint="cs"/>
          <w:sz w:val="27"/>
          <w:rtl/>
        </w:rPr>
        <w:t xml:space="preserve">مون المسلمون للموجود </w:t>
      </w:r>
      <w:r w:rsidRPr="00E122DA">
        <w:rPr>
          <w:rFonts w:hint="eastAsia"/>
          <w:sz w:val="24"/>
          <w:szCs w:val="24"/>
          <w:rtl/>
        </w:rPr>
        <w:t>«</w:t>
      </w:r>
      <w:r w:rsidRPr="00E122DA">
        <w:rPr>
          <w:rFonts w:hint="cs"/>
          <w:sz w:val="27"/>
          <w:rtl/>
        </w:rPr>
        <w:t>المجرّد</w:t>
      </w:r>
      <w:r w:rsidR="00A8341B" w:rsidRPr="00E122DA">
        <w:rPr>
          <w:rFonts w:hint="eastAsia"/>
          <w:sz w:val="24"/>
          <w:szCs w:val="24"/>
          <w:rtl/>
        </w:rPr>
        <w:t>»</w:t>
      </w:r>
      <w:r w:rsidRPr="00E122DA">
        <w:rPr>
          <w:rFonts w:hint="cs"/>
          <w:sz w:val="27"/>
          <w:rtl/>
        </w:rPr>
        <w:t xml:space="preserve"> يتمّ تعريف وصف </w:t>
      </w:r>
      <w:r w:rsidRPr="00E122DA">
        <w:rPr>
          <w:rFonts w:hint="eastAsia"/>
          <w:sz w:val="24"/>
          <w:szCs w:val="24"/>
          <w:rtl/>
        </w:rPr>
        <w:t>«</w:t>
      </w:r>
      <w:r w:rsidRPr="00E122DA">
        <w:rPr>
          <w:rFonts w:hint="cs"/>
          <w:sz w:val="27"/>
          <w:rtl/>
        </w:rPr>
        <w:t>التجرّد</w:t>
      </w:r>
      <w:r w:rsidRPr="00E122DA">
        <w:rPr>
          <w:rFonts w:hint="eastAsia"/>
          <w:sz w:val="24"/>
          <w:szCs w:val="24"/>
          <w:rtl/>
        </w:rPr>
        <w:t>»</w:t>
      </w:r>
      <w:r w:rsidRPr="00E122DA">
        <w:rPr>
          <w:rFonts w:hint="cs"/>
          <w:sz w:val="27"/>
          <w:rtl/>
        </w:rPr>
        <w:t xml:space="preserve"> على شكل صفة مضادّة لوصف </w:t>
      </w:r>
      <w:r w:rsidRPr="00E122DA">
        <w:rPr>
          <w:rFonts w:hint="eastAsia"/>
          <w:sz w:val="24"/>
          <w:szCs w:val="24"/>
          <w:rtl/>
        </w:rPr>
        <w:t>«</w:t>
      </w:r>
      <w:r w:rsidRPr="00E122DA">
        <w:rPr>
          <w:rFonts w:hint="cs"/>
          <w:sz w:val="27"/>
          <w:rtl/>
        </w:rPr>
        <w:t>المادة</w:t>
      </w:r>
      <w:r w:rsidRPr="00E122DA">
        <w:rPr>
          <w:rFonts w:hint="eastAsia"/>
          <w:sz w:val="24"/>
          <w:szCs w:val="24"/>
          <w:rtl/>
        </w:rPr>
        <w:t>»</w:t>
      </w:r>
      <w:r w:rsidRPr="00E122DA">
        <w:rPr>
          <w:rFonts w:hint="cs"/>
          <w:sz w:val="27"/>
          <w:rtl/>
        </w:rPr>
        <w:t>. طبقاً لهذه الرؤية لا يخلو الموجود إما أن يكون ماد</w:t>
      </w:r>
      <w:r w:rsidR="00A8341B" w:rsidRPr="00E122DA">
        <w:rPr>
          <w:rFonts w:hint="cs"/>
          <w:sz w:val="27"/>
          <w:rtl/>
        </w:rPr>
        <w:t>ّ</w:t>
      </w:r>
      <w:r w:rsidRPr="00E122DA">
        <w:rPr>
          <w:rFonts w:hint="cs"/>
          <w:sz w:val="27"/>
          <w:rtl/>
        </w:rPr>
        <w:t>ياً أو مجرّداً. والمجرّدات لا يمكنها التواجد والظهور في عالم الطبيعة</w:t>
      </w:r>
      <w:r w:rsidR="00A8341B" w:rsidRPr="00E122DA">
        <w:rPr>
          <w:rFonts w:hint="cs"/>
          <w:sz w:val="27"/>
          <w:rtl/>
        </w:rPr>
        <w:t>؛</w:t>
      </w:r>
      <w:r w:rsidRPr="00E122DA">
        <w:rPr>
          <w:rFonts w:hint="cs"/>
          <w:sz w:val="27"/>
          <w:rtl/>
        </w:rPr>
        <w:t xml:space="preserve"> لأن هذه الموجودات بالنسبة إلى المادة مأخوذة</w:t>
      </w:r>
      <w:r w:rsidR="00A8341B" w:rsidRPr="00E122DA">
        <w:rPr>
          <w:rFonts w:hint="cs"/>
          <w:sz w:val="27"/>
          <w:rtl/>
        </w:rPr>
        <w:t>ٌ</w:t>
      </w:r>
      <w:r w:rsidRPr="00E122DA">
        <w:rPr>
          <w:rFonts w:hint="cs"/>
          <w:sz w:val="27"/>
          <w:rtl/>
        </w:rPr>
        <w:t xml:space="preserve"> على نحو </w:t>
      </w:r>
      <w:r w:rsidRPr="00E122DA">
        <w:rPr>
          <w:rFonts w:hint="eastAsia"/>
          <w:sz w:val="24"/>
          <w:szCs w:val="24"/>
          <w:rtl/>
        </w:rPr>
        <w:t>«</w:t>
      </w:r>
      <w:r w:rsidRPr="00E122DA">
        <w:rPr>
          <w:rFonts w:hint="cs"/>
          <w:sz w:val="27"/>
          <w:rtl/>
        </w:rPr>
        <w:t>بشرط لا</w:t>
      </w:r>
      <w:r w:rsidRPr="00E122DA">
        <w:rPr>
          <w:rFonts w:hint="eastAsia"/>
          <w:sz w:val="24"/>
          <w:szCs w:val="24"/>
          <w:rtl/>
        </w:rPr>
        <w:t>»</w:t>
      </w:r>
      <w:r w:rsidRPr="00E122DA">
        <w:rPr>
          <w:rFonts w:hint="cs"/>
          <w:sz w:val="27"/>
          <w:rtl/>
        </w:rPr>
        <w:t xml:space="preserve">، وليست </w:t>
      </w:r>
      <w:r w:rsidRPr="00E122DA">
        <w:rPr>
          <w:rFonts w:hint="eastAsia"/>
          <w:sz w:val="24"/>
          <w:szCs w:val="24"/>
          <w:rtl/>
        </w:rPr>
        <w:t>«</w:t>
      </w:r>
      <w:r w:rsidRPr="00E122DA">
        <w:rPr>
          <w:rFonts w:hint="cs"/>
          <w:sz w:val="27"/>
          <w:rtl/>
        </w:rPr>
        <w:t>لا بشرط</w:t>
      </w:r>
      <w:r w:rsidRPr="00E122DA">
        <w:rPr>
          <w:rFonts w:hint="eastAsia"/>
          <w:sz w:val="24"/>
          <w:szCs w:val="24"/>
          <w:rtl/>
        </w:rPr>
        <w:t>»</w:t>
      </w:r>
      <w:r w:rsidRPr="00E122DA">
        <w:rPr>
          <w:rFonts w:hint="cs"/>
          <w:sz w:val="27"/>
          <w:rtl/>
        </w:rPr>
        <w:t>. وإن إله الفلاسفة والمتكل</w:t>
      </w:r>
      <w:r w:rsidR="00A8341B" w:rsidRPr="00E122DA">
        <w:rPr>
          <w:rFonts w:hint="cs"/>
          <w:sz w:val="27"/>
          <w:rtl/>
        </w:rPr>
        <w:t>ِّ</w:t>
      </w:r>
      <w:r w:rsidRPr="00E122DA">
        <w:rPr>
          <w:rFonts w:hint="cs"/>
          <w:sz w:val="27"/>
          <w:rtl/>
        </w:rPr>
        <w:t>مين وجود لا بشرط قسمي، ومثل هذا الإله لا يمكنه الحضور في عالم الطبيعة، وأن يخلق أحداث الطبيعة بشكل مباشر، أو أن يتحدّث إلى الناس بشكل مباشر، وأن يكون كلامه تدريجياً، وأن يتغيّر بما يتناسب وتغيّر الأوضاع والأحوال والظروف. إن إطلاق الله وتجرّ</w:t>
      </w:r>
      <w:r w:rsidR="00A8341B" w:rsidRPr="00E122DA">
        <w:rPr>
          <w:rFonts w:hint="cs"/>
          <w:sz w:val="27"/>
          <w:rtl/>
        </w:rPr>
        <w:t>ُ</w:t>
      </w:r>
      <w:r w:rsidRPr="00E122DA">
        <w:rPr>
          <w:rFonts w:hint="cs"/>
          <w:sz w:val="27"/>
          <w:rtl/>
        </w:rPr>
        <w:t>ده ـ من وجهة نظر الفلاسفة والمتكل</w:t>
      </w:r>
      <w:r w:rsidR="00A8341B" w:rsidRPr="00E122DA">
        <w:rPr>
          <w:rFonts w:hint="cs"/>
          <w:sz w:val="27"/>
          <w:rtl/>
        </w:rPr>
        <w:t>ِّ</w:t>
      </w:r>
      <w:r w:rsidRPr="00E122DA">
        <w:rPr>
          <w:rFonts w:hint="cs"/>
          <w:sz w:val="27"/>
          <w:rtl/>
        </w:rPr>
        <w:t>مين المسلمين ـ سلاسل تقيّ</w:t>
      </w:r>
      <w:r w:rsidR="00A8341B" w:rsidRPr="00E122DA">
        <w:rPr>
          <w:rFonts w:hint="cs"/>
          <w:sz w:val="27"/>
          <w:rtl/>
        </w:rPr>
        <w:t>ِ</w:t>
      </w:r>
      <w:r w:rsidRPr="00E122DA">
        <w:rPr>
          <w:rFonts w:hint="cs"/>
          <w:sz w:val="27"/>
          <w:rtl/>
        </w:rPr>
        <w:t>د حركته</w:t>
      </w:r>
      <w:r w:rsidR="00A8341B" w:rsidRPr="00E122DA">
        <w:rPr>
          <w:rFonts w:hint="cs"/>
          <w:sz w:val="27"/>
          <w:rtl/>
        </w:rPr>
        <w:t>،</w:t>
      </w:r>
      <w:r w:rsidRPr="00E122DA">
        <w:rPr>
          <w:rFonts w:hint="cs"/>
          <w:sz w:val="27"/>
          <w:rtl/>
        </w:rPr>
        <w:t xml:space="preserve"> وتمنعه من الحضور والتواجد المباشر في عالم الطبيعة</w:t>
      </w:r>
      <w:r w:rsidR="00A8341B" w:rsidRPr="00E122DA">
        <w:rPr>
          <w:rFonts w:hint="cs"/>
          <w:sz w:val="27"/>
          <w:rtl/>
        </w:rPr>
        <w:t>،</w:t>
      </w:r>
      <w:r w:rsidRPr="00E122DA">
        <w:rPr>
          <w:rFonts w:hint="cs"/>
          <w:sz w:val="27"/>
          <w:rtl/>
        </w:rPr>
        <w:t xml:space="preserve"> وتمنع من صدور الفعل التدريجي والتاريخي عنه. إن إله الفلاسفة والمتكل</w:t>
      </w:r>
      <w:r w:rsidR="00A8341B" w:rsidRPr="00E122DA">
        <w:rPr>
          <w:rFonts w:hint="cs"/>
          <w:sz w:val="27"/>
          <w:rtl/>
        </w:rPr>
        <w:t>ِّ</w:t>
      </w:r>
      <w:r w:rsidRPr="00E122DA">
        <w:rPr>
          <w:rFonts w:hint="cs"/>
          <w:sz w:val="27"/>
          <w:rtl/>
        </w:rPr>
        <w:t xml:space="preserve">مين لا يمكنه إعادة النظر في قراراته وتشريعاته السابقة. </w:t>
      </w:r>
    </w:p>
    <w:p w:rsidR="00454B8E" w:rsidRPr="00E122DA" w:rsidRDefault="00454B8E" w:rsidP="0012557D">
      <w:pPr>
        <w:rPr>
          <w:sz w:val="27"/>
          <w:rtl/>
        </w:rPr>
      </w:pPr>
      <w:r w:rsidRPr="00E122DA">
        <w:rPr>
          <w:rFonts w:hint="cs"/>
          <w:sz w:val="27"/>
          <w:rtl/>
        </w:rPr>
        <w:t>أما إله العرفان فلا يواجه هذه المشكلة</w:t>
      </w:r>
      <w:r w:rsidR="00730A97" w:rsidRPr="00E122DA">
        <w:rPr>
          <w:rFonts w:hint="cs"/>
          <w:sz w:val="27"/>
          <w:rtl/>
        </w:rPr>
        <w:t xml:space="preserve">؛ </w:t>
      </w:r>
      <w:r w:rsidRPr="00E122DA">
        <w:rPr>
          <w:rFonts w:hint="cs"/>
          <w:sz w:val="27"/>
          <w:rtl/>
        </w:rPr>
        <w:t>لأن هذا الإله وجود لا بشرط مقسمي</w:t>
      </w:r>
      <w:r w:rsidR="00730A97" w:rsidRPr="00E122DA">
        <w:rPr>
          <w:rFonts w:hint="cs"/>
          <w:sz w:val="27"/>
          <w:rtl/>
        </w:rPr>
        <w:t>.</w:t>
      </w:r>
      <w:r w:rsidRPr="00E122DA">
        <w:rPr>
          <w:rFonts w:hint="cs"/>
          <w:sz w:val="27"/>
          <w:rtl/>
        </w:rPr>
        <w:t xml:space="preserve"> إن مثل هذا الوجود المطلق موجود</w:t>
      </w:r>
      <w:r w:rsidR="00730A97" w:rsidRPr="00E122DA">
        <w:rPr>
          <w:rFonts w:hint="cs"/>
          <w:sz w:val="27"/>
          <w:rtl/>
        </w:rPr>
        <w:t>ٌ</w:t>
      </w:r>
      <w:r w:rsidRPr="00E122DA">
        <w:rPr>
          <w:rFonts w:hint="cs"/>
          <w:sz w:val="27"/>
          <w:rtl/>
        </w:rPr>
        <w:t xml:space="preserve"> في كل مكان، وله حضور</w:t>
      </w:r>
      <w:r w:rsidR="00730A97" w:rsidRPr="00E122DA">
        <w:rPr>
          <w:rFonts w:hint="cs"/>
          <w:sz w:val="27"/>
          <w:rtl/>
        </w:rPr>
        <w:t>ٌ</w:t>
      </w:r>
      <w:r w:rsidRPr="00E122DA">
        <w:rPr>
          <w:rFonts w:hint="cs"/>
          <w:sz w:val="27"/>
          <w:rtl/>
        </w:rPr>
        <w:t xml:space="preserve"> فاعل وحي</w:t>
      </w:r>
      <w:r w:rsidR="00730A97" w:rsidRPr="00E122DA">
        <w:rPr>
          <w:rFonts w:hint="cs"/>
          <w:sz w:val="27"/>
          <w:rtl/>
        </w:rPr>
        <w:t>ّ</w:t>
      </w:r>
      <w:r w:rsidRPr="00E122DA">
        <w:rPr>
          <w:rFonts w:hint="cs"/>
          <w:sz w:val="27"/>
          <w:rtl/>
        </w:rPr>
        <w:t xml:space="preserve"> في جميع العوالم، وإن حضوره في عالم الطبيعة، وتكلمه</w:t>
      </w:r>
      <w:r w:rsidR="00730A97" w:rsidRPr="00E122DA">
        <w:rPr>
          <w:rFonts w:hint="cs"/>
          <w:sz w:val="27"/>
          <w:rtl/>
        </w:rPr>
        <w:t>،</w:t>
      </w:r>
      <w:r w:rsidRPr="00E122DA">
        <w:rPr>
          <w:rFonts w:hint="cs"/>
          <w:sz w:val="27"/>
          <w:rtl/>
        </w:rPr>
        <w:t xml:space="preserve"> وكذلك تاريخية حواره مع الناس من خلال الوحي</w:t>
      </w:r>
      <w:r w:rsidR="00730A97" w:rsidRPr="00E122DA">
        <w:rPr>
          <w:rFonts w:hint="cs"/>
          <w:sz w:val="27"/>
          <w:rtl/>
        </w:rPr>
        <w:t>،</w:t>
      </w:r>
      <w:r w:rsidRPr="00E122DA">
        <w:rPr>
          <w:rFonts w:hint="cs"/>
          <w:sz w:val="27"/>
          <w:rtl/>
        </w:rPr>
        <w:t xml:space="preserve"> منسجم</w:t>
      </w:r>
      <w:r w:rsidR="00730A97" w:rsidRPr="00E122DA">
        <w:rPr>
          <w:rFonts w:hint="cs"/>
          <w:sz w:val="27"/>
          <w:rtl/>
        </w:rPr>
        <w:t>ٌ</w:t>
      </w:r>
      <w:r w:rsidRPr="00E122DA">
        <w:rPr>
          <w:rFonts w:hint="cs"/>
          <w:sz w:val="27"/>
          <w:rtl/>
        </w:rPr>
        <w:t xml:space="preserve"> مع إطلاقه وتجرّده بشكل كامل. طبقاً لهذه الرؤية يكون الإطلاق بمعنى عدم القيد، ويكون التجرّد بمعنى التحرّ</w:t>
      </w:r>
      <w:r w:rsidR="00730A97" w:rsidRPr="00E122DA">
        <w:rPr>
          <w:rFonts w:hint="cs"/>
          <w:sz w:val="27"/>
          <w:rtl/>
        </w:rPr>
        <w:t>ُ</w:t>
      </w:r>
      <w:r w:rsidRPr="00E122DA">
        <w:rPr>
          <w:rFonts w:hint="cs"/>
          <w:sz w:val="27"/>
          <w:rtl/>
        </w:rPr>
        <w:t>ر من القيود الماديّة. إن الموجود المتحرّ</w:t>
      </w:r>
      <w:r w:rsidR="00730A97" w:rsidRPr="00E122DA">
        <w:rPr>
          <w:rFonts w:hint="cs"/>
          <w:sz w:val="27"/>
          <w:rtl/>
        </w:rPr>
        <w:t>ِ</w:t>
      </w:r>
      <w:r w:rsidRPr="00E122DA">
        <w:rPr>
          <w:rFonts w:hint="cs"/>
          <w:sz w:val="27"/>
          <w:rtl/>
        </w:rPr>
        <w:t>ر من قيود المادّة يمكن أن يكون له حضور</w:t>
      </w:r>
      <w:r w:rsidR="00730A97" w:rsidRPr="00E122DA">
        <w:rPr>
          <w:rFonts w:hint="cs"/>
          <w:sz w:val="27"/>
          <w:rtl/>
        </w:rPr>
        <w:t>ٌ</w:t>
      </w:r>
      <w:r w:rsidRPr="00E122DA">
        <w:rPr>
          <w:rFonts w:hint="cs"/>
          <w:sz w:val="27"/>
          <w:rtl/>
        </w:rPr>
        <w:t xml:space="preserve"> وظهور في عالم الطبيعة</w:t>
      </w:r>
      <w:r w:rsidR="00730A97" w:rsidRPr="00E122DA">
        <w:rPr>
          <w:rFonts w:hint="cs"/>
          <w:sz w:val="27"/>
          <w:rtl/>
        </w:rPr>
        <w:t>؛</w:t>
      </w:r>
      <w:r w:rsidRPr="00E122DA">
        <w:rPr>
          <w:rFonts w:hint="cs"/>
          <w:sz w:val="27"/>
          <w:rtl/>
        </w:rPr>
        <w:t xml:space="preserve"> لأن التجرّد يعني ما فوق المادية، وليس بمعنى الضدّية للمادة. إن الموجود المجر</w:t>
      </w:r>
      <w:r w:rsidR="00730A97" w:rsidRPr="00E122DA">
        <w:rPr>
          <w:rFonts w:hint="cs"/>
          <w:sz w:val="27"/>
          <w:rtl/>
        </w:rPr>
        <w:t>ّ</w:t>
      </w:r>
      <w:r w:rsidRPr="00E122DA">
        <w:rPr>
          <w:rFonts w:hint="cs"/>
          <w:sz w:val="27"/>
          <w:rtl/>
        </w:rPr>
        <w:t>د بالنسبة إلى المادة مأخوذ</w:t>
      </w:r>
      <w:r w:rsidR="00730A97" w:rsidRPr="00E122DA">
        <w:rPr>
          <w:rFonts w:hint="cs"/>
          <w:sz w:val="27"/>
          <w:rtl/>
        </w:rPr>
        <w:t>ٌ</w:t>
      </w:r>
      <w:r w:rsidRPr="00E122DA">
        <w:rPr>
          <w:rFonts w:hint="cs"/>
          <w:sz w:val="27"/>
          <w:rtl/>
        </w:rPr>
        <w:t xml:space="preserve"> على نحو </w:t>
      </w:r>
      <w:r w:rsidRPr="00E122DA">
        <w:rPr>
          <w:rFonts w:hint="eastAsia"/>
          <w:sz w:val="24"/>
          <w:szCs w:val="24"/>
          <w:rtl/>
        </w:rPr>
        <w:t>«</w:t>
      </w:r>
      <w:r w:rsidRPr="00E122DA">
        <w:rPr>
          <w:rFonts w:hint="cs"/>
          <w:sz w:val="27"/>
          <w:rtl/>
        </w:rPr>
        <w:t>لا بشرط</w:t>
      </w:r>
      <w:r w:rsidRPr="00E122DA">
        <w:rPr>
          <w:rFonts w:hint="eastAsia"/>
          <w:sz w:val="24"/>
          <w:szCs w:val="24"/>
          <w:rtl/>
        </w:rPr>
        <w:t>»</w:t>
      </w:r>
      <w:r w:rsidRPr="00E122DA">
        <w:rPr>
          <w:rFonts w:hint="cs"/>
          <w:sz w:val="27"/>
          <w:rtl/>
        </w:rPr>
        <w:t xml:space="preserve">، وليس </w:t>
      </w:r>
      <w:r w:rsidRPr="00E122DA">
        <w:rPr>
          <w:rFonts w:hint="eastAsia"/>
          <w:sz w:val="24"/>
          <w:szCs w:val="24"/>
          <w:rtl/>
        </w:rPr>
        <w:t>«</w:t>
      </w:r>
      <w:r w:rsidRPr="00E122DA">
        <w:rPr>
          <w:rFonts w:hint="cs"/>
          <w:sz w:val="27"/>
          <w:rtl/>
        </w:rPr>
        <w:t>بشرط لا</w:t>
      </w:r>
      <w:r w:rsidRPr="00E122DA">
        <w:rPr>
          <w:rFonts w:hint="eastAsia"/>
          <w:sz w:val="24"/>
          <w:szCs w:val="24"/>
          <w:rtl/>
        </w:rPr>
        <w:t>»</w:t>
      </w:r>
      <w:r w:rsidRPr="00E122DA">
        <w:rPr>
          <w:rFonts w:hint="cs"/>
          <w:sz w:val="27"/>
          <w:rtl/>
        </w:rPr>
        <w:t xml:space="preserve">. ولذلك فإن بعض التوضيحات الجيّدة </w:t>
      </w:r>
      <w:r w:rsidRPr="00E122DA">
        <w:rPr>
          <w:rFonts w:hint="cs"/>
          <w:sz w:val="27"/>
          <w:rtl/>
        </w:rPr>
        <w:lastRenderedPageBreak/>
        <w:t>التي يذكرها الدكتور سروش بشأن كيفية حضور النبي في مسرح الحياة</w:t>
      </w:r>
      <w:r w:rsidR="00730A97" w:rsidRPr="00E122DA">
        <w:rPr>
          <w:rFonts w:hint="cs"/>
          <w:sz w:val="27"/>
          <w:rtl/>
        </w:rPr>
        <w:t>،</w:t>
      </w:r>
      <w:r w:rsidRPr="00E122DA">
        <w:rPr>
          <w:rFonts w:hint="cs"/>
          <w:sz w:val="27"/>
          <w:rtl/>
        </w:rPr>
        <w:t xml:space="preserve"> والتكوّن التدريجي للدين، تصدق في مورد الله تعالى أيضاً</w:t>
      </w:r>
      <w:r w:rsidR="00730A97" w:rsidRPr="00E122DA">
        <w:rPr>
          <w:rFonts w:hint="cs"/>
          <w:sz w:val="27"/>
          <w:rtl/>
        </w:rPr>
        <w:t>،</w:t>
      </w:r>
      <w:r w:rsidRPr="00E122DA">
        <w:rPr>
          <w:rFonts w:hint="cs"/>
          <w:sz w:val="27"/>
          <w:rtl/>
        </w:rPr>
        <w:t xml:space="preserve"> بمعنى أننا إذا قبلنا بالرؤية والفهم العرفاني عن الله يسهل علينا توضيح التكوّن التدريجي للدين من طريق الحضور أو الظهور أو تجلّي الله في التاريخ، واعتبار الحوار بين الأنبياء وسائر الناس حواراً بين السماء والأرض، وهو الحوار الذي يمثل الله أحد طرف</w:t>
      </w:r>
      <w:r w:rsidR="00730A97" w:rsidRPr="00E122DA">
        <w:rPr>
          <w:rFonts w:hint="cs"/>
          <w:sz w:val="27"/>
          <w:rtl/>
        </w:rPr>
        <w:t>َ</w:t>
      </w:r>
      <w:r w:rsidRPr="00E122DA">
        <w:rPr>
          <w:rFonts w:hint="cs"/>
          <w:sz w:val="27"/>
          <w:rtl/>
        </w:rPr>
        <w:t>ي</w:t>
      </w:r>
      <w:r w:rsidR="00730A97" w:rsidRPr="00E122DA">
        <w:rPr>
          <w:rFonts w:hint="cs"/>
          <w:sz w:val="27"/>
          <w:rtl/>
        </w:rPr>
        <w:t>ْ</w:t>
      </w:r>
      <w:r w:rsidRPr="00E122DA">
        <w:rPr>
          <w:rFonts w:hint="cs"/>
          <w:sz w:val="27"/>
          <w:rtl/>
        </w:rPr>
        <w:t>ه، ويلعب فيه الأنبياء دور الوسيط</w:t>
      </w:r>
      <w:r w:rsidR="00730A97" w:rsidRPr="00E122DA">
        <w:rPr>
          <w:rFonts w:hint="cs"/>
          <w:sz w:val="27"/>
          <w:rtl/>
        </w:rPr>
        <w:t>،</w:t>
      </w:r>
      <w:r w:rsidRPr="00E122DA">
        <w:rPr>
          <w:rFonts w:hint="cs"/>
          <w:sz w:val="27"/>
          <w:rtl/>
        </w:rPr>
        <w:t xml:space="preserve"> وليس دور الطرف الآخر من الحوار. من هنا يجب على المؤمنين ـ قبل السعي إلى تقييم تصويرهم عن النبي</w:t>
      </w:r>
      <w:r w:rsidR="00453A78"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من خلال إدخال عنصر البشرية والتاريخية</w:t>
      </w:r>
      <w:r w:rsidRPr="00E122DA">
        <w:rPr>
          <w:rFonts w:hint="eastAsia"/>
          <w:sz w:val="24"/>
          <w:szCs w:val="24"/>
          <w:rtl/>
        </w:rPr>
        <w:t>»</w:t>
      </w:r>
      <w:r w:rsidRPr="00E122DA">
        <w:rPr>
          <w:rFonts w:hint="cs"/>
          <w:sz w:val="27"/>
          <w:rtl/>
        </w:rPr>
        <w:t xml:space="preserve"> ـ أن يسعوا إلى تفسير تجرّد وإطلاق الله بشكل</w:t>
      </w:r>
      <w:r w:rsidR="00453A78" w:rsidRPr="00E122DA">
        <w:rPr>
          <w:rFonts w:hint="cs"/>
          <w:sz w:val="27"/>
          <w:rtl/>
        </w:rPr>
        <w:t>ٍ</w:t>
      </w:r>
      <w:r w:rsidRPr="00E122DA">
        <w:rPr>
          <w:rFonts w:hint="cs"/>
          <w:sz w:val="27"/>
          <w:rtl/>
        </w:rPr>
        <w:t xml:space="preserve"> صحيح</w:t>
      </w:r>
      <w:r w:rsidR="00453A78" w:rsidRPr="00E122DA">
        <w:rPr>
          <w:rFonts w:hint="cs"/>
          <w:sz w:val="27"/>
          <w:rtl/>
        </w:rPr>
        <w:t>؛</w:t>
      </w:r>
      <w:r w:rsidRPr="00E122DA">
        <w:rPr>
          <w:rFonts w:hint="cs"/>
          <w:sz w:val="27"/>
          <w:rtl/>
        </w:rPr>
        <w:t xml:space="preserve"> ليعملوا من خلال ذلك على تقييم تصويرهم لله. </w:t>
      </w:r>
    </w:p>
    <w:p w:rsidR="00454B8E" w:rsidRPr="00E122DA" w:rsidRDefault="00454B8E" w:rsidP="0012557D">
      <w:pPr>
        <w:rPr>
          <w:sz w:val="27"/>
          <w:rtl/>
        </w:rPr>
      </w:pPr>
      <w:r w:rsidRPr="00E122DA">
        <w:rPr>
          <w:rFonts w:hint="cs"/>
          <w:sz w:val="27"/>
          <w:rtl/>
        </w:rPr>
        <w:t>وبعبارة</w:t>
      </w:r>
      <w:r w:rsidR="00453A78" w:rsidRPr="00E122DA">
        <w:rPr>
          <w:rFonts w:hint="cs"/>
          <w:sz w:val="27"/>
          <w:rtl/>
        </w:rPr>
        <w:t>ٍ</w:t>
      </w:r>
      <w:r w:rsidRPr="00E122DA">
        <w:rPr>
          <w:rFonts w:hint="cs"/>
          <w:sz w:val="27"/>
          <w:rtl/>
        </w:rPr>
        <w:t xml:space="preserve"> أخرى: يجب أن ندخل الله إلى مسرح الحياة، قبل إدخال النبي إلى مسرح هذه الحياة. لو لم يكن عند الله من جديد</w:t>
      </w:r>
      <w:r w:rsidR="00453A78" w:rsidRPr="00E122DA">
        <w:rPr>
          <w:rFonts w:hint="cs"/>
          <w:sz w:val="27"/>
          <w:rtl/>
        </w:rPr>
        <w:t>ٍ</w:t>
      </w:r>
      <w:r w:rsidRPr="00E122DA">
        <w:rPr>
          <w:rFonts w:hint="cs"/>
          <w:sz w:val="27"/>
          <w:rtl/>
        </w:rPr>
        <w:t xml:space="preserve"> يقوله، ولو أغلقت أبواب السماء بختم النبوّة، فعندها سيفقد بسط التجربة النبوية مفهومه ومعناه. وعلى هذا الأساس فإن إحدى الفرضيات الهامة لنظرية بسط التجربة النبوية تتمثّ</w:t>
      </w:r>
      <w:r w:rsidR="00453A78" w:rsidRPr="00E122DA">
        <w:rPr>
          <w:rFonts w:hint="cs"/>
          <w:sz w:val="27"/>
          <w:rtl/>
        </w:rPr>
        <w:t>َ</w:t>
      </w:r>
      <w:r w:rsidRPr="00E122DA">
        <w:rPr>
          <w:rFonts w:hint="cs"/>
          <w:sz w:val="27"/>
          <w:rtl/>
        </w:rPr>
        <w:t>ل في الدور الحيوي والراهن لله في حياة البشر، وهو الدور الذي لا يزول بختم النبوة ورحيل النبي، ويبقى مستمرّاً إلى الأبد. وهذا هو مضمون كلام الله تعالى</w:t>
      </w:r>
      <w:r w:rsidR="00453A78" w:rsidRPr="00E122DA">
        <w:rPr>
          <w:rFonts w:hint="cs"/>
          <w:sz w:val="27"/>
          <w:rtl/>
        </w:rPr>
        <w:t>،</w:t>
      </w:r>
      <w:r w:rsidRPr="00E122DA">
        <w:rPr>
          <w:rFonts w:hint="cs"/>
          <w:sz w:val="27"/>
          <w:rtl/>
        </w:rPr>
        <w:t xml:space="preserve"> حيث يقول: </w:t>
      </w:r>
      <w:r w:rsidR="00970EE0" w:rsidRPr="00970EE0">
        <w:rPr>
          <w:rFonts w:ascii="Mosawi" w:hAnsi="Mosawi" w:cs="Mosawi"/>
          <w:sz w:val="24"/>
          <w:szCs w:val="24"/>
          <w:rtl/>
        </w:rPr>
        <w:t>﴿</w:t>
      </w:r>
      <w:r w:rsidRPr="00E122DA">
        <w:rPr>
          <w:b/>
          <w:bCs/>
          <w:sz w:val="27"/>
          <w:rtl/>
        </w:rPr>
        <w:t xml:space="preserve">يَمْحُو </w:t>
      </w:r>
      <w:r w:rsidR="0082510E" w:rsidRPr="00E122DA">
        <w:rPr>
          <w:b/>
          <w:bCs/>
          <w:sz w:val="27"/>
          <w:rtl/>
        </w:rPr>
        <w:t>الل</w:t>
      </w:r>
      <w:r w:rsidRPr="00E122DA">
        <w:rPr>
          <w:b/>
          <w:bCs/>
          <w:sz w:val="27"/>
          <w:rtl/>
        </w:rPr>
        <w:t>هُ مَا يَشَاءُ وَيُثْبِتُ وَعِنْدَهُ أُمُّ الْكِتَابِ</w:t>
      </w:r>
      <w:r w:rsidR="00970EE0" w:rsidRPr="00970EE0">
        <w:rPr>
          <w:rFonts w:ascii="Mosawi" w:hAnsi="Mosawi" w:cs="Mosawi"/>
          <w:sz w:val="24"/>
          <w:szCs w:val="24"/>
          <w:rtl/>
        </w:rPr>
        <w:t>﴾</w:t>
      </w:r>
      <w:r w:rsidRPr="00E122DA">
        <w:rPr>
          <w:rFonts w:hint="cs"/>
          <w:sz w:val="27"/>
          <w:rtl/>
        </w:rPr>
        <w:t xml:space="preserve"> (الرعد: 39). </w:t>
      </w:r>
    </w:p>
    <w:p w:rsidR="00454B8E" w:rsidRPr="00E122DA" w:rsidRDefault="00454B8E" w:rsidP="0012557D">
      <w:pPr>
        <w:rPr>
          <w:sz w:val="27"/>
          <w:rtl/>
        </w:rPr>
      </w:pPr>
      <w:r w:rsidRPr="00E122DA">
        <w:rPr>
          <w:rFonts w:hint="cs"/>
          <w:sz w:val="27"/>
          <w:rtl/>
        </w:rPr>
        <w:t>يبدو من كلمات الدكتور سروش أنه يرى شخصيّة النبي محوراً لدين الإسلام، إلى الحدّ الذي يكون معه إسلام</w:t>
      </w:r>
      <w:r w:rsidR="00453A78" w:rsidRPr="00E122DA">
        <w:rPr>
          <w:rFonts w:hint="cs"/>
          <w:sz w:val="27"/>
          <w:rtl/>
        </w:rPr>
        <w:t>ُ</w:t>
      </w:r>
      <w:r w:rsidRPr="00E122DA">
        <w:rPr>
          <w:rFonts w:hint="cs"/>
          <w:sz w:val="27"/>
          <w:rtl/>
        </w:rPr>
        <w:t xml:space="preserve"> المسلم رهن</w:t>
      </w:r>
      <w:r w:rsidR="00453A78" w:rsidRPr="00E122DA">
        <w:rPr>
          <w:rFonts w:hint="cs"/>
          <w:sz w:val="27"/>
          <w:rtl/>
        </w:rPr>
        <w:t>اً</w:t>
      </w:r>
      <w:r w:rsidRPr="00E122DA">
        <w:rPr>
          <w:rFonts w:hint="cs"/>
          <w:sz w:val="27"/>
          <w:rtl/>
        </w:rPr>
        <w:t xml:space="preserve"> بالاعتراف بهذا الشيء. أما نحن فنرى أن محور الدين أو محور الدين الإسلامي هو أصل التوحيد، وإن أهمية شخصية النبي تعود إلى انتسابه إلى الله تعالى</w:t>
      </w:r>
      <w:r w:rsidR="00453A78" w:rsidRPr="00E122DA">
        <w:rPr>
          <w:rFonts w:hint="cs"/>
          <w:sz w:val="27"/>
          <w:rtl/>
        </w:rPr>
        <w:t>،</w:t>
      </w:r>
      <w:r w:rsidRPr="00E122DA">
        <w:rPr>
          <w:rFonts w:hint="cs"/>
          <w:sz w:val="27"/>
          <w:rtl/>
        </w:rPr>
        <w:t xml:space="preserve"> بمعنى أن أهمية النبي ـ من الناحية الدينية ـ تعود إلى حمله لرسالة السماء، وإن الاعتراف بنبوّة النبي يحظى بأهم</w:t>
      </w:r>
      <w:r w:rsidR="00453A78" w:rsidRPr="00E122DA">
        <w:rPr>
          <w:rFonts w:hint="cs"/>
          <w:sz w:val="27"/>
          <w:rtl/>
        </w:rPr>
        <w:t>ِّ</w:t>
      </w:r>
      <w:r w:rsidRPr="00E122DA">
        <w:rPr>
          <w:rFonts w:hint="cs"/>
          <w:sz w:val="27"/>
          <w:rtl/>
        </w:rPr>
        <w:t xml:space="preserve">يته من حيث كونه اعترافاً بـ </w:t>
      </w:r>
      <w:r w:rsidRPr="00E122DA">
        <w:rPr>
          <w:rFonts w:hint="eastAsia"/>
          <w:sz w:val="24"/>
          <w:szCs w:val="24"/>
          <w:rtl/>
        </w:rPr>
        <w:t>«</w:t>
      </w:r>
      <w:r w:rsidRPr="00E122DA">
        <w:rPr>
          <w:rFonts w:hint="cs"/>
          <w:sz w:val="27"/>
          <w:rtl/>
        </w:rPr>
        <w:t>النبوّة</w:t>
      </w:r>
      <w:r w:rsidRPr="00E122DA">
        <w:rPr>
          <w:rFonts w:hint="eastAsia"/>
          <w:sz w:val="24"/>
          <w:szCs w:val="24"/>
          <w:rtl/>
        </w:rPr>
        <w:t>»</w:t>
      </w:r>
      <w:r w:rsidRPr="00E122DA">
        <w:rPr>
          <w:rFonts w:hint="cs"/>
          <w:sz w:val="27"/>
          <w:rtl/>
        </w:rPr>
        <w:t xml:space="preserve">. وعلى </w:t>
      </w:r>
      <w:r w:rsidR="00453A78" w:rsidRPr="00E122DA">
        <w:rPr>
          <w:rFonts w:hint="cs"/>
          <w:sz w:val="27"/>
          <w:rtl/>
        </w:rPr>
        <w:t>أيّ</w:t>
      </w:r>
      <w:r w:rsidRPr="00E122DA">
        <w:rPr>
          <w:rFonts w:hint="cs"/>
          <w:sz w:val="27"/>
          <w:rtl/>
        </w:rPr>
        <w:t xml:space="preserve"> حال فإن التوحيد ـ في مقام المقارنة ـ متقدّ</w:t>
      </w:r>
      <w:r w:rsidR="00453A78" w:rsidRPr="00E122DA">
        <w:rPr>
          <w:rFonts w:hint="cs"/>
          <w:sz w:val="27"/>
          <w:rtl/>
        </w:rPr>
        <w:t>ِ</w:t>
      </w:r>
      <w:r w:rsidRPr="00E122DA">
        <w:rPr>
          <w:rFonts w:hint="cs"/>
          <w:sz w:val="27"/>
          <w:rtl/>
        </w:rPr>
        <w:t>م</w:t>
      </w:r>
      <w:r w:rsidR="00453A78" w:rsidRPr="00E122DA">
        <w:rPr>
          <w:rFonts w:hint="cs"/>
          <w:sz w:val="27"/>
          <w:rtl/>
        </w:rPr>
        <w:t>ٌ</w:t>
      </w:r>
      <w:r w:rsidRPr="00E122DA">
        <w:rPr>
          <w:rFonts w:hint="cs"/>
          <w:sz w:val="27"/>
          <w:rtl/>
        </w:rPr>
        <w:t xml:space="preserve"> على النبوّة، وإن النبوة مأخوذة</w:t>
      </w:r>
      <w:r w:rsidR="00453A78" w:rsidRPr="00E122DA">
        <w:rPr>
          <w:rFonts w:hint="cs"/>
          <w:sz w:val="27"/>
          <w:rtl/>
        </w:rPr>
        <w:t>ٌ</w:t>
      </w:r>
      <w:r w:rsidRPr="00E122DA">
        <w:rPr>
          <w:rFonts w:hint="cs"/>
          <w:sz w:val="27"/>
          <w:rtl/>
        </w:rPr>
        <w:t xml:space="preserve"> على نحو الطريقية. وإن قيمة وأهمية التجربة الدينية تأتي من حيث </w:t>
      </w:r>
      <w:r w:rsidR="00453A78" w:rsidRPr="00E122DA">
        <w:rPr>
          <w:rFonts w:hint="cs"/>
          <w:sz w:val="27"/>
          <w:rtl/>
        </w:rPr>
        <w:t>إ</w:t>
      </w:r>
      <w:r w:rsidRPr="00E122DA">
        <w:rPr>
          <w:rFonts w:hint="cs"/>
          <w:sz w:val="27"/>
          <w:rtl/>
        </w:rPr>
        <w:t>ن المؤمنين من خلال هذه التجربة إما أن يتمك</w:t>
      </w:r>
      <w:r w:rsidR="00453A78" w:rsidRPr="00E122DA">
        <w:rPr>
          <w:rFonts w:hint="cs"/>
          <w:sz w:val="27"/>
          <w:rtl/>
        </w:rPr>
        <w:t>َّ</w:t>
      </w:r>
      <w:r w:rsidRPr="00E122DA">
        <w:rPr>
          <w:rFonts w:hint="cs"/>
          <w:sz w:val="27"/>
          <w:rtl/>
        </w:rPr>
        <w:t xml:space="preserve">نوا من رؤية الله بعين البصيرة أو من خلال سماع ندائه وكلامه بمسامع العقول. </w:t>
      </w:r>
    </w:p>
    <w:p w:rsidR="00454B8E" w:rsidRPr="00E122DA" w:rsidRDefault="00454B8E" w:rsidP="0012557D">
      <w:pPr>
        <w:pStyle w:val="31"/>
        <w:spacing w:line="400" w:lineRule="exact"/>
        <w:rPr>
          <w:color w:val="auto"/>
          <w:rtl/>
        </w:rPr>
      </w:pPr>
      <w:r w:rsidRPr="00E122DA">
        <w:rPr>
          <w:rFonts w:hint="cs"/>
          <w:color w:val="auto"/>
          <w:rtl/>
        </w:rPr>
        <w:lastRenderedPageBreak/>
        <w:t>أـ دور الله في حياة المؤمنين</w:t>
      </w:r>
      <w:r w:rsidR="009A7643" w:rsidRPr="00E122DA">
        <w:rPr>
          <w:rFonts w:hint="cs"/>
          <w:color w:val="auto"/>
          <w:rtl/>
          <w:lang w:val="en-US"/>
        </w:rPr>
        <w:t xml:space="preserve"> ــــــ</w:t>
      </w:r>
    </w:p>
    <w:p w:rsidR="00454B8E" w:rsidRPr="00E122DA" w:rsidRDefault="00454B8E" w:rsidP="0012557D">
      <w:pPr>
        <w:rPr>
          <w:sz w:val="27"/>
          <w:rtl/>
        </w:rPr>
      </w:pPr>
      <w:r w:rsidRPr="00E122DA">
        <w:rPr>
          <w:rFonts w:hint="cs"/>
          <w:sz w:val="27"/>
          <w:rtl/>
        </w:rPr>
        <w:t xml:space="preserve">إن من أهمّ صفات الله تعالى هو </w:t>
      </w:r>
      <w:r w:rsidRPr="00E122DA">
        <w:rPr>
          <w:rFonts w:hint="eastAsia"/>
          <w:sz w:val="24"/>
          <w:szCs w:val="24"/>
          <w:rtl/>
        </w:rPr>
        <w:t>«</w:t>
      </w:r>
      <w:r w:rsidRPr="00E122DA">
        <w:rPr>
          <w:rFonts w:hint="cs"/>
          <w:sz w:val="27"/>
          <w:rtl/>
        </w:rPr>
        <w:t>الحيّ</w:t>
      </w:r>
      <w:r w:rsidRPr="00E122DA">
        <w:rPr>
          <w:rFonts w:hint="eastAsia"/>
          <w:sz w:val="24"/>
          <w:szCs w:val="24"/>
          <w:rtl/>
        </w:rPr>
        <w:t>»</w:t>
      </w:r>
      <w:r w:rsidRPr="00E122DA">
        <w:rPr>
          <w:rFonts w:hint="cs"/>
          <w:sz w:val="27"/>
          <w:rtl/>
        </w:rPr>
        <w:t xml:space="preserve">. فالله </w:t>
      </w:r>
      <w:r w:rsidRPr="00E122DA">
        <w:rPr>
          <w:rFonts w:hint="eastAsia"/>
          <w:sz w:val="24"/>
          <w:szCs w:val="24"/>
          <w:rtl/>
        </w:rPr>
        <w:t>«</w:t>
      </w:r>
      <w:r w:rsidRPr="00E122DA">
        <w:rPr>
          <w:rFonts w:hint="cs"/>
          <w:sz w:val="27"/>
          <w:rtl/>
        </w:rPr>
        <w:t>حيٌّ لا يموت</w:t>
      </w:r>
      <w:r w:rsidRPr="00E122DA">
        <w:rPr>
          <w:rFonts w:hint="eastAsia"/>
          <w:sz w:val="24"/>
          <w:szCs w:val="24"/>
          <w:rtl/>
        </w:rPr>
        <w:t>»</w:t>
      </w:r>
      <w:r w:rsidRPr="00E122DA">
        <w:rPr>
          <w:rFonts w:hint="cs"/>
          <w:sz w:val="27"/>
          <w:rtl/>
        </w:rPr>
        <w:t>. إن لهذه الصفة تداعيات مصيرية حاسمة، وإن لها تأثيراً هامّاً في حياة المؤمنين. وإن من أهمّ هذه التداعيات بقاء أبواب السماء مفتوحة على الأرض حت</w:t>
      </w:r>
      <w:r w:rsidR="00143091" w:rsidRPr="00E122DA">
        <w:rPr>
          <w:rFonts w:hint="cs"/>
          <w:sz w:val="27"/>
          <w:rtl/>
        </w:rPr>
        <w:t>ّ</w:t>
      </w:r>
      <w:r w:rsidRPr="00E122DA">
        <w:rPr>
          <w:rFonts w:hint="cs"/>
          <w:sz w:val="27"/>
          <w:rtl/>
        </w:rPr>
        <w:t>ى بعد رحيل النبي. فإذا كان الله حي</w:t>
      </w:r>
      <w:r w:rsidR="00143091" w:rsidRPr="00E122DA">
        <w:rPr>
          <w:rFonts w:hint="cs"/>
          <w:sz w:val="27"/>
          <w:rtl/>
        </w:rPr>
        <w:t>ّاً</w:t>
      </w:r>
      <w:r w:rsidRPr="00E122DA">
        <w:rPr>
          <w:rFonts w:hint="cs"/>
          <w:sz w:val="27"/>
          <w:rtl/>
        </w:rPr>
        <w:t xml:space="preserve"> ستكون أبواب السماء بدورها مفتوحة</w:t>
      </w:r>
      <w:r w:rsidR="00143091" w:rsidRPr="00E122DA">
        <w:rPr>
          <w:rFonts w:hint="cs"/>
          <w:sz w:val="27"/>
          <w:rtl/>
        </w:rPr>
        <w:t>ً</w:t>
      </w:r>
      <w:r w:rsidRPr="00E122DA">
        <w:rPr>
          <w:rFonts w:hint="cs"/>
          <w:sz w:val="27"/>
          <w:rtl/>
        </w:rPr>
        <w:t xml:space="preserve"> إلى الأبد، بمعنى أن يد الله تعالى ستبقى مفتوحة في التكوين والتشريع، وإنه </w:t>
      </w:r>
      <w:r w:rsidRPr="00E122DA">
        <w:rPr>
          <w:rFonts w:hint="eastAsia"/>
          <w:sz w:val="24"/>
          <w:szCs w:val="24"/>
          <w:rtl/>
        </w:rPr>
        <w:t>«</w:t>
      </w:r>
      <w:r w:rsidRPr="00E122DA">
        <w:rPr>
          <w:rFonts w:hint="cs"/>
          <w:sz w:val="27"/>
          <w:rtl/>
        </w:rPr>
        <w:t>فعّال لما يشاء</w:t>
      </w:r>
      <w:r w:rsidRPr="00E122DA">
        <w:rPr>
          <w:rFonts w:hint="eastAsia"/>
          <w:sz w:val="24"/>
          <w:szCs w:val="24"/>
          <w:rtl/>
        </w:rPr>
        <w:t>»</w:t>
      </w:r>
      <w:r w:rsidRPr="00E122DA">
        <w:rPr>
          <w:rFonts w:hint="cs"/>
          <w:sz w:val="27"/>
          <w:rtl/>
        </w:rPr>
        <w:t xml:space="preserve"> على الدوام وفي كل</w:t>
      </w:r>
      <w:r w:rsidR="00143091" w:rsidRPr="00E122DA">
        <w:rPr>
          <w:rFonts w:hint="cs"/>
          <w:sz w:val="27"/>
          <w:rtl/>
        </w:rPr>
        <w:t>ّ</w:t>
      </w:r>
      <w:r w:rsidRPr="00E122DA">
        <w:rPr>
          <w:rFonts w:hint="cs"/>
          <w:sz w:val="27"/>
          <w:rtl/>
        </w:rPr>
        <w:t xml:space="preserve"> حال، أو كما يقول العرفاء: في تجلٍّ مستمر</w:t>
      </w:r>
      <w:r w:rsidR="00143091" w:rsidRPr="00E122DA">
        <w:rPr>
          <w:rFonts w:hint="cs"/>
          <w:sz w:val="27"/>
          <w:rtl/>
        </w:rPr>
        <w:t>ّ:</w:t>
      </w:r>
      <w:r w:rsidRPr="00E122DA">
        <w:rPr>
          <w:rFonts w:hint="cs"/>
          <w:sz w:val="27"/>
          <w:rtl/>
        </w:rPr>
        <w:t xml:space="preserve"> </w:t>
      </w:r>
      <w:r w:rsidR="00970EE0" w:rsidRPr="00970EE0">
        <w:rPr>
          <w:rFonts w:ascii="Mosawi" w:hAnsi="Mosawi" w:cs="Mosawi"/>
          <w:sz w:val="24"/>
          <w:szCs w:val="24"/>
          <w:rtl/>
        </w:rPr>
        <w:t>﴿</w:t>
      </w:r>
      <w:r w:rsidRPr="00E122DA">
        <w:rPr>
          <w:b/>
          <w:bCs/>
          <w:sz w:val="27"/>
          <w:rtl/>
        </w:rPr>
        <w:t>كُلَّ يَوْمٍ هُوَ فِي شَأْنٍ</w:t>
      </w:r>
      <w:r w:rsidR="00970EE0" w:rsidRPr="00970EE0">
        <w:rPr>
          <w:rFonts w:ascii="Mosawi" w:hAnsi="Mosawi" w:cs="Mosawi"/>
          <w:sz w:val="24"/>
          <w:szCs w:val="24"/>
          <w:rtl/>
        </w:rPr>
        <w:t>﴾</w:t>
      </w:r>
      <w:r w:rsidRPr="00E122DA">
        <w:rPr>
          <w:rFonts w:hint="cs"/>
          <w:sz w:val="27"/>
          <w:rtl/>
        </w:rPr>
        <w:t xml:space="preserve"> (الرحمن: 29). وهذا يعني أن الله تعالى في تكلّم مستمر، كما يعني أن البشر يمكنهم أن يرافقوا الأنبياء في</w:t>
      </w:r>
      <w:r w:rsidR="00282AF2" w:rsidRPr="00E122DA">
        <w:rPr>
          <w:rFonts w:hint="cs"/>
          <w:sz w:val="27"/>
          <w:rtl/>
        </w:rPr>
        <w:t xml:space="preserve"> أسفارهم والعروج معهم في</w:t>
      </w:r>
      <w:r w:rsidRPr="00E122DA">
        <w:rPr>
          <w:rFonts w:hint="cs"/>
          <w:sz w:val="27"/>
          <w:rtl/>
        </w:rPr>
        <w:t xml:space="preserve"> السماء، وأن يشاهدوا الله</w:t>
      </w:r>
      <w:r w:rsidR="00143091" w:rsidRPr="00E122DA">
        <w:rPr>
          <w:rFonts w:hint="cs"/>
          <w:sz w:val="27"/>
          <w:rtl/>
        </w:rPr>
        <w:t>،</w:t>
      </w:r>
      <w:r w:rsidRPr="00E122DA">
        <w:rPr>
          <w:rFonts w:hint="cs"/>
          <w:sz w:val="27"/>
          <w:rtl/>
        </w:rPr>
        <w:t xml:space="preserve"> وأن يسمعوا كلماته. </w:t>
      </w:r>
    </w:p>
    <w:p w:rsidR="00454B8E" w:rsidRPr="00E122DA" w:rsidRDefault="00454B8E" w:rsidP="0012557D">
      <w:pPr>
        <w:rPr>
          <w:sz w:val="27"/>
          <w:rtl/>
        </w:rPr>
      </w:pPr>
      <w:r w:rsidRPr="00E122DA">
        <w:rPr>
          <w:rFonts w:hint="cs"/>
          <w:sz w:val="27"/>
          <w:rtl/>
        </w:rPr>
        <w:t>في الفهم التقليدي لدور الله في الجانب التشريعي يُفترض أن الله قد شرّع القوانين الثابتة والمستمرة مرّة</w:t>
      </w:r>
      <w:r w:rsidR="00143091" w:rsidRPr="00E122DA">
        <w:rPr>
          <w:rFonts w:hint="cs"/>
          <w:sz w:val="27"/>
          <w:rtl/>
        </w:rPr>
        <w:t>ً</w:t>
      </w:r>
      <w:r w:rsidRPr="00E122DA">
        <w:rPr>
          <w:rFonts w:hint="cs"/>
          <w:sz w:val="27"/>
          <w:rtl/>
        </w:rPr>
        <w:t xml:space="preserve"> واحدة</w:t>
      </w:r>
      <w:r w:rsidR="00143091" w:rsidRPr="00E122DA">
        <w:rPr>
          <w:rFonts w:hint="cs"/>
          <w:sz w:val="27"/>
          <w:rtl/>
        </w:rPr>
        <w:t>،</w:t>
      </w:r>
      <w:r w:rsidRPr="00E122DA">
        <w:rPr>
          <w:rFonts w:hint="cs"/>
          <w:sz w:val="27"/>
          <w:rtl/>
        </w:rPr>
        <w:t xml:space="preserve"> وإلى الأبد، وأنه قد أبلغ تلك القوانين إلى الناس بواسطة خاتم الأنبياء، وكأن</w:t>
      </w:r>
      <w:r w:rsidR="00143091" w:rsidRPr="00E122DA">
        <w:rPr>
          <w:rFonts w:hint="cs"/>
          <w:sz w:val="27"/>
          <w:rtl/>
        </w:rPr>
        <w:t>ّ</w:t>
      </w:r>
      <w:r w:rsidRPr="00E122DA">
        <w:rPr>
          <w:rFonts w:hint="cs"/>
          <w:sz w:val="27"/>
          <w:rtl/>
        </w:rPr>
        <w:t>ه بذلك قفل باب التشريع</w:t>
      </w:r>
      <w:r w:rsidR="00143091" w:rsidRPr="00E122DA">
        <w:rPr>
          <w:rFonts w:hint="cs"/>
          <w:sz w:val="27"/>
          <w:rtl/>
        </w:rPr>
        <w:t>،</w:t>
      </w:r>
      <w:r w:rsidRPr="00E122DA">
        <w:rPr>
          <w:rFonts w:hint="cs"/>
          <w:sz w:val="27"/>
          <w:rtl/>
        </w:rPr>
        <w:t xml:space="preserve"> ولن يكون هناك تشريعات جديدة، بمعنى أن ختم النبوّة يعني إلغاء دور الله تعالى في الجانب </w:t>
      </w:r>
      <w:r w:rsidRPr="00E122DA">
        <w:rPr>
          <w:rFonts w:hint="eastAsia"/>
          <w:sz w:val="24"/>
          <w:szCs w:val="24"/>
          <w:rtl/>
        </w:rPr>
        <w:t>«</w:t>
      </w:r>
      <w:r w:rsidRPr="00E122DA">
        <w:rPr>
          <w:rFonts w:hint="cs"/>
          <w:sz w:val="27"/>
          <w:rtl/>
        </w:rPr>
        <w:t>التشريعي</w:t>
      </w:r>
      <w:r w:rsidRPr="00E122DA">
        <w:rPr>
          <w:rFonts w:hint="eastAsia"/>
          <w:sz w:val="24"/>
          <w:szCs w:val="24"/>
          <w:rtl/>
        </w:rPr>
        <w:t>»</w:t>
      </w:r>
      <w:r w:rsidRPr="00E122DA">
        <w:rPr>
          <w:rFonts w:hint="cs"/>
          <w:sz w:val="27"/>
          <w:rtl/>
        </w:rPr>
        <w:t xml:space="preserve">، ولن يكون لاسمه </w:t>
      </w:r>
      <w:r w:rsidRPr="00E122DA">
        <w:rPr>
          <w:rFonts w:hint="eastAsia"/>
          <w:sz w:val="24"/>
          <w:szCs w:val="24"/>
          <w:rtl/>
        </w:rPr>
        <w:t>«</w:t>
      </w:r>
      <w:r w:rsidRPr="00E122DA">
        <w:rPr>
          <w:rFonts w:hint="cs"/>
          <w:sz w:val="27"/>
          <w:rtl/>
        </w:rPr>
        <w:t>الهادي</w:t>
      </w:r>
      <w:r w:rsidRPr="00E122DA">
        <w:rPr>
          <w:rFonts w:hint="eastAsia"/>
          <w:sz w:val="24"/>
          <w:szCs w:val="24"/>
          <w:rtl/>
        </w:rPr>
        <w:t>»</w:t>
      </w:r>
      <w:r w:rsidRPr="00E122DA">
        <w:rPr>
          <w:rFonts w:hint="cs"/>
          <w:sz w:val="27"/>
          <w:rtl/>
        </w:rPr>
        <w:t xml:space="preserve"> من ظهور</w:t>
      </w:r>
      <w:r w:rsidR="00143091" w:rsidRPr="00E122DA">
        <w:rPr>
          <w:rFonts w:hint="cs"/>
          <w:sz w:val="27"/>
          <w:rtl/>
        </w:rPr>
        <w:t>ٍ</w:t>
      </w:r>
      <w:r w:rsidRPr="00E122DA">
        <w:rPr>
          <w:rFonts w:hint="cs"/>
          <w:sz w:val="27"/>
          <w:rtl/>
        </w:rPr>
        <w:t xml:space="preserve"> جديد</w:t>
      </w:r>
      <w:r w:rsidR="00143091" w:rsidRPr="00E122DA">
        <w:rPr>
          <w:rFonts w:hint="cs"/>
          <w:sz w:val="27"/>
          <w:rtl/>
        </w:rPr>
        <w:t>،</w:t>
      </w:r>
      <w:r w:rsidRPr="00E122DA">
        <w:rPr>
          <w:rFonts w:hint="cs"/>
          <w:sz w:val="27"/>
          <w:rtl/>
        </w:rPr>
        <w:t xml:space="preserve"> وكأن</w:t>
      </w:r>
      <w:r w:rsidR="00143091" w:rsidRPr="00E122DA">
        <w:rPr>
          <w:rFonts w:hint="cs"/>
          <w:sz w:val="27"/>
          <w:rtl/>
        </w:rPr>
        <w:t>ّ</w:t>
      </w:r>
      <w:r w:rsidRPr="00E122DA">
        <w:rPr>
          <w:rFonts w:hint="cs"/>
          <w:sz w:val="27"/>
          <w:rtl/>
        </w:rPr>
        <w:t xml:space="preserve"> كل شيء يتوقّف بعد رحيل النبي، وأن حاجة الناس إلى الهداية التشريعية من قبل الله تزول دفعة</w:t>
      </w:r>
      <w:r w:rsidR="00143091" w:rsidRPr="00E122DA">
        <w:rPr>
          <w:rFonts w:hint="cs"/>
          <w:sz w:val="27"/>
          <w:rtl/>
        </w:rPr>
        <w:t>ً</w:t>
      </w:r>
      <w:r w:rsidRPr="00E122DA">
        <w:rPr>
          <w:rFonts w:hint="cs"/>
          <w:sz w:val="27"/>
          <w:rtl/>
        </w:rPr>
        <w:t xml:space="preserve"> واحدة، وأن أبواب السماوات تغلق بوجه الخلائق إلى الأبد. </w:t>
      </w:r>
    </w:p>
    <w:p w:rsidR="00454B8E" w:rsidRPr="00E122DA" w:rsidRDefault="00454B8E" w:rsidP="0012557D">
      <w:pPr>
        <w:rPr>
          <w:sz w:val="27"/>
          <w:rtl/>
        </w:rPr>
      </w:pPr>
      <w:r w:rsidRPr="00E122DA">
        <w:rPr>
          <w:rFonts w:hint="cs"/>
          <w:sz w:val="27"/>
          <w:rtl/>
        </w:rPr>
        <w:t>ولذلك فإننا نرى أن هذا الادّعاء يتنافى مع كون الله تعالى حيّاً، وكونه فعالاً لما يشاء، كما يتنافى مع حرّيته واختياره وبسط يده</w:t>
      </w:r>
      <w:r w:rsidR="00143091" w:rsidRPr="00E122DA">
        <w:rPr>
          <w:rFonts w:hint="cs"/>
          <w:sz w:val="27"/>
          <w:rtl/>
        </w:rPr>
        <w:t>؛</w:t>
      </w:r>
      <w:r w:rsidRPr="00E122DA">
        <w:rPr>
          <w:rFonts w:hint="cs"/>
          <w:sz w:val="27"/>
          <w:rtl/>
        </w:rPr>
        <w:t xml:space="preserve"> فإن يداه مبسوطتان</w:t>
      </w:r>
      <w:r w:rsidR="00143091" w:rsidRPr="00E122DA">
        <w:rPr>
          <w:rFonts w:hint="cs"/>
          <w:sz w:val="27"/>
          <w:rtl/>
        </w:rPr>
        <w:t>،</w:t>
      </w:r>
      <w:r w:rsidRPr="00E122DA">
        <w:rPr>
          <w:rFonts w:hint="cs"/>
          <w:sz w:val="27"/>
          <w:rtl/>
        </w:rPr>
        <w:t xml:space="preserve"> سواء في خلق الكائنات الجديدة، أو في وضع القوانين والتشريعات الجديدة</w:t>
      </w:r>
      <w:r w:rsidR="00143091" w:rsidRPr="00E122DA">
        <w:rPr>
          <w:rFonts w:hint="cs"/>
          <w:sz w:val="27"/>
          <w:rtl/>
        </w:rPr>
        <w:t>،</w:t>
      </w:r>
      <w:r w:rsidRPr="00E122DA">
        <w:rPr>
          <w:rFonts w:hint="cs"/>
          <w:sz w:val="27"/>
          <w:rtl/>
        </w:rPr>
        <w:t xml:space="preserve"> ونسخ قوانينه وتشريعاته السابقة إلى الأبد، وإنه على الدوام في حالة</w:t>
      </w:r>
      <w:r w:rsidR="00143091" w:rsidRPr="00E122DA">
        <w:rPr>
          <w:rFonts w:hint="cs"/>
          <w:sz w:val="27"/>
          <w:rtl/>
        </w:rPr>
        <w:t>ٍ</w:t>
      </w:r>
      <w:r w:rsidRPr="00E122DA">
        <w:rPr>
          <w:rFonts w:hint="cs"/>
          <w:sz w:val="27"/>
          <w:rtl/>
        </w:rPr>
        <w:t xml:space="preserve"> مستمرّة ومتواصلة من الخلق والجعل. وقد انتقد الله تعالى في القرآن موقف اليهود الذين كانوا يغلّون يد الله، وشجب هذا الموقف ببيان بليغ</w:t>
      </w:r>
      <w:r w:rsidR="00104127" w:rsidRPr="00E122DA">
        <w:rPr>
          <w:rFonts w:hint="cs"/>
          <w:sz w:val="27"/>
          <w:rtl/>
        </w:rPr>
        <w:t>،</w:t>
      </w:r>
      <w:r w:rsidRPr="00E122DA">
        <w:rPr>
          <w:rFonts w:hint="cs"/>
          <w:sz w:val="27"/>
          <w:rtl/>
        </w:rPr>
        <w:t xml:space="preserve"> إذ يقول: </w:t>
      </w:r>
      <w:r w:rsidR="00970EE0" w:rsidRPr="00970EE0">
        <w:rPr>
          <w:rFonts w:ascii="Mosawi" w:hAnsi="Mosawi" w:cs="Mosawi"/>
          <w:sz w:val="24"/>
          <w:szCs w:val="24"/>
          <w:rtl/>
        </w:rPr>
        <w:t>﴿</w:t>
      </w:r>
      <w:r w:rsidRPr="00E122DA">
        <w:rPr>
          <w:b/>
          <w:bCs/>
          <w:sz w:val="27"/>
          <w:rtl/>
        </w:rPr>
        <w:t xml:space="preserve">وَقَالَتْ الْيَهُودُ يَدُ </w:t>
      </w:r>
      <w:r w:rsidR="0082510E" w:rsidRPr="00E122DA">
        <w:rPr>
          <w:b/>
          <w:bCs/>
          <w:sz w:val="27"/>
          <w:rtl/>
        </w:rPr>
        <w:t>الل</w:t>
      </w:r>
      <w:r w:rsidRPr="00E122DA">
        <w:rPr>
          <w:b/>
          <w:bCs/>
          <w:sz w:val="27"/>
          <w:rtl/>
        </w:rPr>
        <w:t>هِ مَغْلُولَةٌ غُلَّتْ أَيْدِيهِمْ وَلُعِنُوا بِمَا قَالُوا بَلْ يَدَاهُ مَبْسُوطَتَانِ</w:t>
      </w:r>
      <w:r w:rsidR="00970EE0" w:rsidRPr="00970EE0">
        <w:rPr>
          <w:rFonts w:ascii="Mosawi" w:hAnsi="Mosawi" w:cs="Mosawi"/>
          <w:sz w:val="24"/>
          <w:szCs w:val="24"/>
          <w:rtl/>
        </w:rPr>
        <w:t>﴾</w:t>
      </w:r>
      <w:r w:rsidRPr="00E122DA">
        <w:rPr>
          <w:rFonts w:hint="cs"/>
          <w:sz w:val="27"/>
          <w:rtl/>
        </w:rPr>
        <w:t xml:space="preserve"> (المائدة: 64). ولذلك فإننا نرى أن الفهم التقليدي لختم النبوّة مشمول</w:t>
      </w:r>
      <w:r w:rsidR="00104127" w:rsidRPr="00E122DA">
        <w:rPr>
          <w:rFonts w:hint="cs"/>
          <w:sz w:val="27"/>
          <w:rtl/>
        </w:rPr>
        <w:t>ٌ</w:t>
      </w:r>
      <w:r w:rsidRPr="00E122DA">
        <w:rPr>
          <w:rFonts w:hint="cs"/>
          <w:sz w:val="27"/>
          <w:rtl/>
        </w:rPr>
        <w:t xml:space="preserve"> لهذا الانتقاد أيضاً. إن تقييد يد الله تعالى في الجانب التكويني يعني أن الله خلق العالم والكون لمرّة</w:t>
      </w:r>
      <w:r w:rsidR="00104127" w:rsidRPr="00E122DA">
        <w:rPr>
          <w:rFonts w:hint="cs"/>
          <w:sz w:val="27"/>
          <w:rtl/>
        </w:rPr>
        <w:t>ٍ</w:t>
      </w:r>
      <w:r w:rsidRPr="00E122DA">
        <w:rPr>
          <w:rFonts w:hint="cs"/>
          <w:sz w:val="27"/>
          <w:rtl/>
        </w:rPr>
        <w:t xml:space="preserve"> واحدة، ثم انسحب ولم ي</w:t>
      </w:r>
      <w:r w:rsidR="00104127" w:rsidRPr="00E122DA">
        <w:rPr>
          <w:rFonts w:hint="cs"/>
          <w:sz w:val="27"/>
          <w:rtl/>
        </w:rPr>
        <w:t>َ</w:t>
      </w:r>
      <w:r w:rsidRPr="00E122DA">
        <w:rPr>
          <w:rFonts w:hint="cs"/>
          <w:sz w:val="27"/>
          <w:rtl/>
        </w:rPr>
        <w:t>ع</w:t>
      </w:r>
      <w:r w:rsidR="00104127" w:rsidRPr="00E122DA">
        <w:rPr>
          <w:rFonts w:hint="cs"/>
          <w:sz w:val="27"/>
          <w:rtl/>
        </w:rPr>
        <w:t>ُ</w:t>
      </w:r>
      <w:r w:rsidRPr="00E122DA">
        <w:rPr>
          <w:rFonts w:hint="cs"/>
          <w:sz w:val="27"/>
          <w:rtl/>
        </w:rPr>
        <w:t>د</w:t>
      </w:r>
      <w:r w:rsidR="00104127" w:rsidRPr="00E122DA">
        <w:rPr>
          <w:rFonts w:hint="cs"/>
          <w:sz w:val="27"/>
          <w:rtl/>
        </w:rPr>
        <w:t>ْ</w:t>
      </w:r>
      <w:r w:rsidRPr="00E122DA">
        <w:rPr>
          <w:rFonts w:hint="cs"/>
          <w:sz w:val="27"/>
          <w:rtl/>
        </w:rPr>
        <w:t xml:space="preserve"> قادراً على التصرّف </w:t>
      </w:r>
      <w:r w:rsidRPr="00E122DA">
        <w:rPr>
          <w:rFonts w:hint="cs"/>
          <w:sz w:val="27"/>
          <w:rtl/>
        </w:rPr>
        <w:lastRenderedPageBreak/>
        <w:t>في العالم الذي خلقته يداه، بمعنى أن نظام الخلق يقيّد يد الله، ويحدّ من قدرته، فيكون عاجزاً في مواجهة مخلوقاته. وأما تقييد يد الله تعالى في الجانب التشريعي فيعني أنه وضع القوانين والتشريعات لمرّة</w:t>
      </w:r>
      <w:r w:rsidR="00104127" w:rsidRPr="00E122DA">
        <w:rPr>
          <w:rFonts w:hint="cs"/>
          <w:sz w:val="27"/>
          <w:rtl/>
        </w:rPr>
        <w:t>ٍ</w:t>
      </w:r>
      <w:r w:rsidRPr="00E122DA">
        <w:rPr>
          <w:rFonts w:hint="cs"/>
          <w:sz w:val="27"/>
          <w:rtl/>
        </w:rPr>
        <w:t xml:space="preserve"> واحدة</w:t>
      </w:r>
      <w:r w:rsidR="00104127" w:rsidRPr="00E122DA">
        <w:rPr>
          <w:rFonts w:hint="cs"/>
          <w:sz w:val="27"/>
          <w:rtl/>
        </w:rPr>
        <w:t>،</w:t>
      </w:r>
      <w:r w:rsidRPr="00E122DA">
        <w:rPr>
          <w:rFonts w:hint="cs"/>
          <w:sz w:val="27"/>
          <w:rtl/>
        </w:rPr>
        <w:t xml:space="preserve"> وإلى الأبد، ولن يعود بإمكانه بعد ذلك أن ينسخ أو يُغيّ</w:t>
      </w:r>
      <w:r w:rsidR="00104127" w:rsidRPr="00E122DA">
        <w:rPr>
          <w:rFonts w:hint="cs"/>
          <w:sz w:val="27"/>
          <w:rtl/>
        </w:rPr>
        <w:t>ِ</w:t>
      </w:r>
      <w:r w:rsidRPr="00E122DA">
        <w:rPr>
          <w:rFonts w:hint="cs"/>
          <w:sz w:val="27"/>
          <w:rtl/>
        </w:rPr>
        <w:t>ر تلك القوانين، ولا يمكنه استبدال تلك القوانين والتشريعات الجديدة بقوانين وتشريعا</w:t>
      </w:r>
      <w:r w:rsidR="00104127" w:rsidRPr="00E122DA">
        <w:rPr>
          <w:rFonts w:hint="cs"/>
          <w:sz w:val="27"/>
          <w:rtl/>
        </w:rPr>
        <w:t>ت</w:t>
      </w:r>
      <w:r w:rsidRPr="00E122DA">
        <w:rPr>
          <w:rFonts w:hint="cs"/>
          <w:sz w:val="27"/>
          <w:rtl/>
        </w:rPr>
        <w:t xml:space="preserve"> جديدة. </w:t>
      </w:r>
    </w:p>
    <w:p w:rsidR="00454B8E" w:rsidRPr="00E122DA" w:rsidRDefault="00454B8E" w:rsidP="0012557D">
      <w:pPr>
        <w:rPr>
          <w:sz w:val="27"/>
          <w:rtl/>
        </w:rPr>
      </w:pPr>
      <w:r w:rsidRPr="00E122DA">
        <w:rPr>
          <w:rFonts w:hint="cs"/>
          <w:sz w:val="27"/>
          <w:rtl/>
        </w:rPr>
        <w:t>وأما إذا كانت يد الله مبسوطة في مقام التشريع ـ وهي كذلك ـ</w:t>
      </w:r>
      <w:r w:rsidR="00104127" w:rsidRPr="00E122DA">
        <w:rPr>
          <w:rFonts w:hint="cs"/>
          <w:sz w:val="27"/>
          <w:rtl/>
        </w:rPr>
        <w:t>،</w:t>
      </w:r>
      <w:r w:rsidRPr="00E122DA">
        <w:rPr>
          <w:rFonts w:hint="cs"/>
          <w:sz w:val="27"/>
          <w:rtl/>
        </w:rPr>
        <w:t xml:space="preserve"> وإذا كان هو على الدوام في حالة وضع الأحكام</w:t>
      </w:r>
      <w:r w:rsidR="00104127" w:rsidRPr="00E122DA">
        <w:rPr>
          <w:rFonts w:hint="cs"/>
          <w:sz w:val="27"/>
          <w:rtl/>
        </w:rPr>
        <w:t>،</w:t>
      </w:r>
      <w:r w:rsidRPr="00E122DA">
        <w:rPr>
          <w:rFonts w:hint="cs"/>
          <w:sz w:val="27"/>
          <w:rtl/>
        </w:rPr>
        <w:t xml:space="preserve"> وممارسة دوره في الهداية التشريعية وتوجيه الناس، وإذا كانت الأسماء الإلهية في تجلٍّ مستمر، فلا مندوحة للناس بدورهم من أن يكون لهم طريق</w:t>
      </w:r>
      <w:r w:rsidR="00104127" w:rsidRPr="00E122DA">
        <w:rPr>
          <w:rFonts w:hint="cs"/>
          <w:sz w:val="27"/>
          <w:rtl/>
        </w:rPr>
        <w:t>ٌ</w:t>
      </w:r>
      <w:r w:rsidRPr="00E122DA">
        <w:rPr>
          <w:rFonts w:hint="cs"/>
          <w:sz w:val="27"/>
          <w:rtl/>
        </w:rPr>
        <w:t xml:space="preserve"> إلى معرفة الأحكام التشريعية الجديدة لله تعالى، وهذا الطريق هو ما نسم</w:t>
      </w:r>
      <w:r w:rsidR="00104127" w:rsidRPr="00E122DA">
        <w:rPr>
          <w:rFonts w:hint="cs"/>
          <w:sz w:val="27"/>
          <w:rtl/>
        </w:rPr>
        <w:t>ّ</w:t>
      </w:r>
      <w:r w:rsidRPr="00E122DA">
        <w:rPr>
          <w:rFonts w:hint="cs"/>
          <w:sz w:val="27"/>
          <w:rtl/>
        </w:rPr>
        <w:t xml:space="preserve">يه بـ </w:t>
      </w:r>
      <w:r w:rsidRPr="00E122DA">
        <w:rPr>
          <w:rFonts w:hint="eastAsia"/>
          <w:sz w:val="24"/>
          <w:szCs w:val="24"/>
          <w:rtl/>
        </w:rPr>
        <w:t>«</w:t>
      </w:r>
      <w:r w:rsidRPr="00E122DA">
        <w:rPr>
          <w:rFonts w:hint="cs"/>
          <w:sz w:val="27"/>
          <w:rtl/>
        </w:rPr>
        <w:t>بسط التجربة النبوية الفقهية</w:t>
      </w:r>
      <w:r w:rsidRPr="00E122DA">
        <w:rPr>
          <w:rFonts w:hint="eastAsia"/>
          <w:sz w:val="24"/>
          <w:szCs w:val="24"/>
          <w:rtl/>
        </w:rPr>
        <w:t>»</w:t>
      </w:r>
      <w:r w:rsidRPr="00E122DA">
        <w:rPr>
          <w:rFonts w:hint="cs"/>
          <w:sz w:val="27"/>
          <w:rtl/>
        </w:rPr>
        <w:t>. إن شخصيّة النبي تمث</w:t>
      </w:r>
      <w:r w:rsidR="00104127" w:rsidRPr="00E122DA">
        <w:rPr>
          <w:rFonts w:hint="cs"/>
          <w:sz w:val="27"/>
          <w:rtl/>
        </w:rPr>
        <w:t>ِّ</w:t>
      </w:r>
      <w:r w:rsidRPr="00E122DA">
        <w:rPr>
          <w:rFonts w:hint="cs"/>
          <w:sz w:val="27"/>
          <w:rtl/>
        </w:rPr>
        <w:t>ل قدوة</w:t>
      </w:r>
      <w:r w:rsidR="00104127" w:rsidRPr="00E122DA">
        <w:rPr>
          <w:rFonts w:hint="cs"/>
          <w:sz w:val="27"/>
          <w:rtl/>
        </w:rPr>
        <w:t>ً</w:t>
      </w:r>
      <w:r w:rsidRPr="00E122DA">
        <w:rPr>
          <w:rFonts w:hint="cs"/>
          <w:sz w:val="27"/>
          <w:rtl/>
        </w:rPr>
        <w:t xml:space="preserve"> للمؤمنين، وكلما كانوا أقرب إلى النبي</w:t>
      </w:r>
      <w:r w:rsidR="00104127" w:rsidRPr="00E122DA">
        <w:rPr>
          <w:rFonts w:hint="cs"/>
          <w:sz w:val="27"/>
          <w:rtl/>
        </w:rPr>
        <w:t>ّ</w:t>
      </w:r>
      <w:r w:rsidRPr="00E122DA">
        <w:rPr>
          <w:rFonts w:hint="cs"/>
          <w:sz w:val="27"/>
          <w:rtl/>
        </w:rPr>
        <w:t xml:space="preserve"> من حيث الخصائص الروحية والمعنوية فإنهم سيكونون شركاءه في الأذواق والمواجيد بنفس النسبة. </w:t>
      </w:r>
    </w:p>
    <w:p w:rsidR="00454B8E" w:rsidRPr="00E122DA" w:rsidRDefault="00454B8E" w:rsidP="0012557D">
      <w:pPr>
        <w:rPr>
          <w:sz w:val="27"/>
          <w:rtl/>
        </w:rPr>
      </w:pPr>
      <w:r w:rsidRPr="00E122DA">
        <w:rPr>
          <w:rFonts w:hint="cs"/>
          <w:sz w:val="27"/>
          <w:rtl/>
        </w:rPr>
        <w:t>إن هذا الادّعاء منسجم</w:t>
      </w:r>
      <w:r w:rsidR="00104127" w:rsidRPr="00E122DA">
        <w:rPr>
          <w:rFonts w:hint="cs"/>
          <w:sz w:val="27"/>
          <w:rtl/>
        </w:rPr>
        <w:t>ٌ</w:t>
      </w:r>
      <w:r w:rsidRPr="00E122DA">
        <w:rPr>
          <w:rFonts w:hint="cs"/>
          <w:sz w:val="27"/>
          <w:rtl/>
        </w:rPr>
        <w:t xml:space="preserve"> مع ختم النبوّة وكمال الدين؛ إذ نرى أن المعنى الصحيح لخاتمية النبي هو أنه بعد رحيل النبي الأكرم</w:t>
      </w:r>
      <w:r w:rsidR="002C3E3C" w:rsidRPr="002C3E3C">
        <w:rPr>
          <w:rFonts w:ascii="Mosawi" w:hAnsi="Mosawi" w:cs="Mosawi"/>
          <w:szCs w:val="22"/>
          <w:rtl/>
          <w:lang w:bidi="ar-IQ"/>
        </w:rPr>
        <w:t>‘</w:t>
      </w:r>
      <w:r w:rsidRPr="00E122DA">
        <w:rPr>
          <w:rFonts w:hint="cs"/>
          <w:sz w:val="27"/>
          <w:rtl/>
        </w:rPr>
        <w:t xml:space="preserve"> لن يكون هناك نبي</w:t>
      </w:r>
      <w:r w:rsidR="00104127" w:rsidRPr="00E122DA">
        <w:rPr>
          <w:rFonts w:hint="cs"/>
          <w:sz w:val="27"/>
          <w:rtl/>
        </w:rPr>
        <w:t>ٌّ</w:t>
      </w:r>
      <w:r w:rsidRPr="00E122DA">
        <w:rPr>
          <w:rFonts w:hint="cs"/>
          <w:sz w:val="27"/>
          <w:rtl/>
        </w:rPr>
        <w:t xml:space="preserve"> آخر، وأن العقل الجمعي والتجربة الجماعية للبشر ـ التي هي في حقيقتها ليست سوى بسط العقل النبوي وبسط التجربة النبوية ـ ستكون هي الوسيط في الارتباط المباشر والمستمر بين الله تعالى ومخلوقاته، وإن الناس سيتمك</w:t>
      </w:r>
      <w:r w:rsidR="00104127" w:rsidRPr="00E122DA">
        <w:rPr>
          <w:rFonts w:hint="cs"/>
          <w:sz w:val="27"/>
          <w:rtl/>
        </w:rPr>
        <w:t>َّ</w:t>
      </w:r>
      <w:r w:rsidRPr="00E122DA">
        <w:rPr>
          <w:rFonts w:hint="cs"/>
          <w:sz w:val="27"/>
          <w:rtl/>
        </w:rPr>
        <w:t>نون من إدراك التشريعات الجديدة الصادرة عن الله تعالى من هذا الطريق. وبطبيعة الحال فإن إدراك التشريعات الجديدة لله تعالى يتوق</w:t>
      </w:r>
      <w:r w:rsidR="00104127" w:rsidRPr="00E122DA">
        <w:rPr>
          <w:rFonts w:hint="cs"/>
          <w:sz w:val="27"/>
          <w:rtl/>
        </w:rPr>
        <w:t>َّ</w:t>
      </w:r>
      <w:r w:rsidRPr="00E122DA">
        <w:rPr>
          <w:rFonts w:hint="cs"/>
          <w:sz w:val="27"/>
          <w:rtl/>
        </w:rPr>
        <w:t xml:space="preserve">ف على الرجوع المستمر </w:t>
      </w:r>
      <w:r w:rsidR="00104127" w:rsidRPr="00E122DA">
        <w:rPr>
          <w:rFonts w:hint="cs"/>
          <w:sz w:val="27"/>
          <w:rtl/>
        </w:rPr>
        <w:t xml:space="preserve">إلى </w:t>
      </w:r>
      <w:r w:rsidRPr="00E122DA">
        <w:rPr>
          <w:rFonts w:hint="cs"/>
          <w:sz w:val="27"/>
          <w:rtl/>
        </w:rPr>
        <w:t>تشريعاته السابقة أيضاً، إلا</w:t>
      </w:r>
      <w:r w:rsidR="00104127" w:rsidRPr="00E122DA">
        <w:rPr>
          <w:rFonts w:hint="cs"/>
          <w:sz w:val="27"/>
          <w:rtl/>
        </w:rPr>
        <w:t>ّ</w:t>
      </w:r>
      <w:r w:rsidRPr="00E122DA">
        <w:rPr>
          <w:rFonts w:hint="cs"/>
          <w:sz w:val="27"/>
          <w:rtl/>
        </w:rPr>
        <w:t xml:space="preserve"> أن هذا الرجوع إنما يمكن من طريق الاجتهاد المتمحور حول الأسوة والقدوة، وليس من طريق الاجتهاد المتمحور حول التقنين. </w:t>
      </w:r>
    </w:p>
    <w:p w:rsidR="00454B8E" w:rsidRPr="00E122DA" w:rsidRDefault="00454B8E" w:rsidP="0012557D">
      <w:pPr>
        <w:rPr>
          <w:sz w:val="27"/>
          <w:rtl/>
        </w:rPr>
      </w:pPr>
      <w:r w:rsidRPr="00E122DA">
        <w:rPr>
          <w:rFonts w:hint="cs"/>
          <w:sz w:val="27"/>
          <w:rtl/>
        </w:rPr>
        <w:t>كما أن كمال الدين يجب أن لا يُفهم بشكل</w:t>
      </w:r>
      <w:r w:rsidR="003C7B5F" w:rsidRPr="00E122DA">
        <w:rPr>
          <w:rFonts w:hint="cs"/>
          <w:sz w:val="27"/>
          <w:rtl/>
        </w:rPr>
        <w:t>ٍ</w:t>
      </w:r>
      <w:r w:rsidRPr="00E122DA">
        <w:rPr>
          <w:rFonts w:hint="cs"/>
          <w:sz w:val="27"/>
          <w:rtl/>
        </w:rPr>
        <w:t xml:space="preserve"> يستلزم تعطيل وصف الله تعالى بـ </w:t>
      </w:r>
      <w:r w:rsidRPr="00E122DA">
        <w:rPr>
          <w:rFonts w:hint="eastAsia"/>
          <w:sz w:val="24"/>
          <w:szCs w:val="24"/>
          <w:rtl/>
        </w:rPr>
        <w:t>«</w:t>
      </w:r>
      <w:r w:rsidRPr="00E122DA">
        <w:rPr>
          <w:rFonts w:hint="cs"/>
          <w:sz w:val="27"/>
          <w:rtl/>
        </w:rPr>
        <w:t>الهادي</w:t>
      </w:r>
      <w:r w:rsidRPr="00E122DA">
        <w:rPr>
          <w:rFonts w:hint="eastAsia"/>
          <w:sz w:val="24"/>
          <w:szCs w:val="24"/>
          <w:rtl/>
        </w:rPr>
        <w:t>»</w:t>
      </w:r>
      <w:r w:rsidRPr="00E122DA">
        <w:rPr>
          <w:rFonts w:hint="cs"/>
          <w:sz w:val="27"/>
          <w:rtl/>
        </w:rPr>
        <w:t xml:space="preserve">، كما يجب أن لا يستلزم تعطيل الدور التشريعي له. إن </w:t>
      </w:r>
      <w:r w:rsidRPr="00E122DA">
        <w:rPr>
          <w:rFonts w:hint="eastAsia"/>
          <w:sz w:val="24"/>
          <w:szCs w:val="24"/>
          <w:rtl/>
        </w:rPr>
        <w:t>«</w:t>
      </w:r>
      <w:r w:rsidRPr="00E122DA">
        <w:rPr>
          <w:rFonts w:hint="cs"/>
          <w:sz w:val="27"/>
          <w:rtl/>
        </w:rPr>
        <w:t>كمال</w:t>
      </w:r>
      <w:r w:rsidRPr="00E122DA">
        <w:rPr>
          <w:rFonts w:hint="eastAsia"/>
          <w:sz w:val="24"/>
          <w:szCs w:val="24"/>
          <w:rtl/>
        </w:rPr>
        <w:t>»</w:t>
      </w:r>
      <w:r w:rsidRPr="00E122DA">
        <w:rPr>
          <w:rFonts w:hint="cs"/>
          <w:sz w:val="27"/>
          <w:rtl/>
        </w:rPr>
        <w:t xml:space="preserve"> الدين لا يعني </w:t>
      </w:r>
      <w:r w:rsidRPr="00E122DA">
        <w:rPr>
          <w:rFonts w:hint="eastAsia"/>
          <w:sz w:val="24"/>
          <w:szCs w:val="24"/>
          <w:rtl/>
        </w:rPr>
        <w:t>«</w:t>
      </w:r>
      <w:r w:rsidRPr="00E122DA">
        <w:rPr>
          <w:rFonts w:hint="cs"/>
          <w:sz w:val="27"/>
          <w:rtl/>
        </w:rPr>
        <w:t>ثبات</w:t>
      </w:r>
      <w:r w:rsidRPr="00E122DA">
        <w:rPr>
          <w:rFonts w:hint="eastAsia"/>
          <w:sz w:val="24"/>
          <w:szCs w:val="24"/>
          <w:rtl/>
        </w:rPr>
        <w:t>»</w:t>
      </w:r>
      <w:r w:rsidRPr="00E122DA">
        <w:rPr>
          <w:rFonts w:hint="cs"/>
          <w:sz w:val="27"/>
          <w:rtl/>
        </w:rPr>
        <w:t xml:space="preserve"> الدين. إن هذا الكمال إنما هو كمال</w:t>
      </w:r>
      <w:r w:rsidR="003C7B5F" w:rsidRPr="00E122DA">
        <w:rPr>
          <w:rFonts w:hint="cs"/>
          <w:sz w:val="27"/>
          <w:rtl/>
        </w:rPr>
        <w:t>ٌ</w:t>
      </w:r>
      <w:r w:rsidRPr="00E122DA">
        <w:rPr>
          <w:rFonts w:hint="cs"/>
          <w:sz w:val="27"/>
          <w:rtl/>
        </w:rPr>
        <w:t xml:space="preserve"> في الحدّ الأدنى</w:t>
      </w:r>
      <w:r w:rsidR="003C7B5F" w:rsidRPr="00E122DA">
        <w:rPr>
          <w:rFonts w:hint="cs"/>
          <w:sz w:val="27"/>
          <w:rtl/>
        </w:rPr>
        <w:t>،</w:t>
      </w:r>
      <w:r w:rsidRPr="00E122DA">
        <w:rPr>
          <w:rFonts w:hint="cs"/>
          <w:sz w:val="27"/>
          <w:rtl/>
        </w:rPr>
        <w:t xml:space="preserve"> وليس في الحدّ الأقصى. إن كمال الدين في الحدّ الأدنى يعني أن الحدّ الأقل ممّا يلزم للهداية في </w:t>
      </w:r>
      <w:r w:rsidRPr="00E122DA">
        <w:rPr>
          <w:rFonts w:hint="cs"/>
          <w:sz w:val="27"/>
          <w:rtl/>
        </w:rPr>
        <w:lastRenderedPageBreak/>
        <w:t>عصر النبي</w:t>
      </w:r>
      <w:r w:rsidR="003C7B5F" w:rsidRPr="00E122DA">
        <w:rPr>
          <w:rFonts w:hint="cs"/>
          <w:sz w:val="27"/>
          <w:rtl/>
        </w:rPr>
        <w:t>ّ</w:t>
      </w:r>
      <w:r w:rsidRPr="00E122DA">
        <w:rPr>
          <w:rFonts w:hint="cs"/>
          <w:sz w:val="27"/>
          <w:rtl/>
        </w:rPr>
        <w:t xml:space="preserve"> قد وصل إلى الناس، وتمّ وضع النموذج والمقدّمات الضرورية واللازمة للكشف عن أنواع البسط التالية للدين في متناول البشر</w:t>
      </w:r>
      <w:r w:rsidRPr="00E122DA">
        <w:rPr>
          <w:sz w:val="27"/>
          <w:vertAlign w:val="superscript"/>
          <w:rtl/>
        </w:rPr>
        <w:t>(</w:t>
      </w:r>
      <w:r w:rsidRPr="00E122DA">
        <w:rPr>
          <w:sz w:val="27"/>
          <w:vertAlign w:val="superscript"/>
          <w:rtl/>
        </w:rPr>
        <w:endnoteReference w:id="351"/>
      </w:r>
      <w:r w:rsidRPr="00E122DA">
        <w:rPr>
          <w:sz w:val="27"/>
          <w:vertAlign w:val="superscript"/>
          <w:rtl/>
        </w:rPr>
        <w:t>)</w:t>
      </w:r>
      <w:r w:rsidRPr="00E122DA">
        <w:rPr>
          <w:rFonts w:hint="cs"/>
          <w:sz w:val="27"/>
          <w:rtl/>
        </w:rPr>
        <w:t xml:space="preserve">. إن الدين سيبلغ غاياته وحدود كماله القصوى عند نهاية التاريخ. وحيث </w:t>
      </w:r>
      <w:r w:rsidR="003C7B5F" w:rsidRPr="00E122DA">
        <w:rPr>
          <w:rFonts w:hint="cs"/>
          <w:sz w:val="27"/>
          <w:rtl/>
        </w:rPr>
        <w:t>إ</w:t>
      </w:r>
      <w:r w:rsidRPr="00E122DA">
        <w:rPr>
          <w:rFonts w:hint="cs"/>
          <w:sz w:val="27"/>
          <w:rtl/>
        </w:rPr>
        <w:t>ن الدين في عالم التشريع في حالة تكامل وقبض وبسط مستمر</w:t>
      </w:r>
      <w:r w:rsidR="003C7B5F" w:rsidRPr="00E122DA">
        <w:rPr>
          <w:rFonts w:hint="cs"/>
          <w:sz w:val="27"/>
          <w:rtl/>
        </w:rPr>
        <w:t>ّ</w:t>
      </w:r>
      <w:r w:rsidRPr="00E122DA">
        <w:rPr>
          <w:rFonts w:hint="cs"/>
          <w:sz w:val="27"/>
          <w:rtl/>
        </w:rPr>
        <w:t xml:space="preserve"> فإن المعرفة الدينية للبشر يجب أن تنسجم مع هذا القبض والبسط. إن النبي طوال حياته المفعمة بالمنعطفات لم يكن بإمكانه إلا</w:t>
      </w:r>
      <w:r w:rsidR="003C7B5F" w:rsidRPr="00E122DA">
        <w:rPr>
          <w:rFonts w:hint="cs"/>
          <w:sz w:val="27"/>
          <w:rtl/>
        </w:rPr>
        <w:t>ّ</w:t>
      </w:r>
      <w:r w:rsidRPr="00E122DA">
        <w:rPr>
          <w:rFonts w:hint="cs"/>
          <w:sz w:val="27"/>
          <w:rtl/>
        </w:rPr>
        <w:t xml:space="preserve"> رفع الخطوات الأولى باتجاه بناء المجتمع المثالي المنشود، ويرسم خارطة الطريق المؤدّية إلى بناء هذا المجتمع</w:t>
      </w:r>
      <w:r w:rsidR="003C7B5F" w:rsidRPr="00E122DA">
        <w:rPr>
          <w:rFonts w:hint="cs"/>
          <w:sz w:val="27"/>
          <w:rtl/>
        </w:rPr>
        <w:t>،</w:t>
      </w:r>
      <w:r w:rsidRPr="00E122DA">
        <w:rPr>
          <w:rFonts w:hint="cs"/>
          <w:sz w:val="27"/>
          <w:rtl/>
        </w:rPr>
        <w:t xml:space="preserve"> وبعد ذلك تقع المسؤولية على عاتق الأتباع للمضي</w:t>
      </w:r>
      <w:r w:rsidR="003256F3" w:rsidRPr="00E122DA">
        <w:rPr>
          <w:rFonts w:hint="cs"/>
          <w:sz w:val="27"/>
          <w:rtl/>
        </w:rPr>
        <w:t>ّ</w:t>
      </w:r>
      <w:r w:rsidRPr="00E122DA">
        <w:rPr>
          <w:rFonts w:hint="cs"/>
          <w:sz w:val="27"/>
          <w:rtl/>
        </w:rPr>
        <w:t xml:space="preserve"> في الخطوات اللاحقة لإكمال بناء هذا المجتمع المثالي. </w:t>
      </w:r>
    </w:p>
    <w:p w:rsidR="00454B8E" w:rsidRPr="00E122DA" w:rsidRDefault="00454B8E" w:rsidP="0012557D">
      <w:pPr>
        <w:rPr>
          <w:sz w:val="27"/>
          <w:rtl/>
        </w:rPr>
      </w:pPr>
      <w:r w:rsidRPr="00E122DA">
        <w:rPr>
          <w:rFonts w:hint="cs"/>
          <w:sz w:val="27"/>
          <w:rtl/>
        </w:rPr>
        <w:t>إن الفهم التقليدي لختمّ النبوّة ـ من وجهة نظرنا ـ يستلزم ختم التديّ</w:t>
      </w:r>
      <w:r w:rsidR="003256F3" w:rsidRPr="00E122DA">
        <w:rPr>
          <w:rFonts w:hint="cs"/>
          <w:sz w:val="27"/>
          <w:rtl/>
        </w:rPr>
        <w:t>ُ</w:t>
      </w:r>
      <w:r w:rsidRPr="00E122DA">
        <w:rPr>
          <w:rFonts w:hint="cs"/>
          <w:sz w:val="27"/>
          <w:rtl/>
        </w:rPr>
        <w:t>ن</w:t>
      </w:r>
      <w:r w:rsidR="003256F3" w:rsidRPr="00E122DA">
        <w:rPr>
          <w:rFonts w:hint="cs"/>
          <w:sz w:val="27"/>
          <w:rtl/>
        </w:rPr>
        <w:t>؛</w:t>
      </w:r>
      <w:r w:rsidRPr="00E122DA">
        <w:rPr>
          <w:rFonts w:hint="cs"/>
          <w:sz w:val="27"/>
          <w:rtl/>
        </w:rPr>
        <w:t xml:space="preserve"> إذ على أساس هذا الفهم لختم النبوّة يتمّ غلق أبواب السماء، وينقطع حبل التواصل والارتباط بين الله والبشر، ولن يكل</w:t>
      </w:r>
      <w:r w:rsidR="003256F3" w:rsidRPr="00E122DA">
        <w:rPr>
          <w:rFonts w:hint="cs"/>
          <w:sz w:val="27"/>
          <w:rtl/>
        </w:rPr>
        <w:t>ِّ</w:t>
      </w:r>
      <w:r w:rsidRPr="00E122DA">
        <w:rPr>
          <w:rFonts w:hint="cs"/>
          <w:sz w:val="27"/>
          <w:rtl/>
        </w:rPr>
        <w:t>مهم بعد ذلك، ولن يتمك</w:t>
      </w:r>
      <w:r w:rsidR="003256F3" w:rsidRPr="00E122DA">
        <w:rPr>
          <w:rFonts w:hint="cs"/>
          <w:sz w:val="27"/>
          <w:rtl/>
        </w:rPr>
        <w:t>َّ</w:t>
      </w:r>
      <w:r w:rsidRPr="00E122DA">
        <w:rPr>
          <w:rFonts w:hint="cs"/>
          <w:sz w:val="27"/>
          <w:rtl/>
        </w:rPr>
        <w:t>ن من ممارسة دور حيويّ في حياة البشر. وأما إذا لم تكن يد الله مغلولة في مقام التشريع، وإذا كان فعّالاً في هذا المجال بشكل</w:t>
      </w:r>
      <w:r w:rsidR="003256F3" w:rsidRPr="00E122DA">
        <w:rPr>
          <w:rFonts w:hint="cs"/>
          <w:sz w:val="27"/>
          <w:rtl/>
        </w:rPr>
        <w:t>ٍ</w:t>
      </w:r>
      <w:r w:rsidRPr="00E122DA">
        <w:rPr>
          <w:rFonts w:hint="cs"/>
          <w:sz w:val="27"/>
          <w:rtl/>
        </w:rPr>
        <w:t xml:space="preserve"> مستمر</w:t>
      </w:r>
      <w:r w:rsidR="003256F3" w:rsidRPr="00E122DA">
        <w:rPr>
          <w:rFonts w:hint="cs"/>
          <w:sz w:val="27"/>
          <w:rtl/>
        </w:rPr>
        <w:t>ّ</w:t>
      </w:r>
      <w:r w:rsidRPr="00E122DA">
        <w:rPr>
          <w:rFonts w:hint="cs"/>
          <w:sz w:val="27"/>
          <w:rtl/>
        </w:rPr>
        <w:t>، فإن الدين لا محالة سيكون في مقام الثبوت وفي عالم التشريع في حالة مستمرّة من البسط والتكامل، وإن الله سيكون في وحي</w:t>
      </w:r>
      <w:r w:rsidR="003256F3" w:rsidRPr="00E122DA">
        <w:rPr>
          <w:rFonts w:hint="cs"/>
          <w:sz w:val="27"/>
          <w:rtl/>
        </w:rPr>
        <w:t>ٍ</w:t>
      </w:r>
      <w:r w:rsidRPr="00E122DA">
        <w:rPr>
          <w:rFonts w:hint="cs"/>
          <w:sz w:val="27"/>
          <w:rtl/>
        </w:rPr>
        <w:t xml:space="preserve"> وحوار مستمرّ، وإن القرآن سيكون في حالة مستمر</w:t>
      </w:r>
      <w:r w:rsidR="00351559">
        <w:rPr>
          <w:rFonts w:hint="cs"/>
          <w:sz w:val="27"/>
          <w:rtl/>
        </w:rPr>
        <w:t>ّ</w:t>
      </w:r>
      <w:r w:rsidRPr="00E122DA">
        <w:rPr>
          <w:rFonts w:hint="cs"/>
          <w:sz w:val="27"/>
          <w:rtl/>
        </w:rPr>
        <w:t xml:space="preserve">ة ومتواصلة من البسط والتفصيل. وفي هذه الحالة سيكون </w:t>
      </w:r>
      <w:r w:rsidRPr="00E122DA">
        <w:rPr>
          <w:rFonts w:hint="eastAsia"/>
          <w:sz w:val="24"/>
          <w:szCs w:val="24"/>
          <w:rtl/>
        </w:rPr>
        <w:t>«</w:t>
      </w:r>
      <w:r w:rsidRPr="00E122DA">
        <w:rPr>
          <w:rFonts w:hint="cs"/>
          <w:sz w:val="27"/>
          <w:rtl/>
        </w:rPr>
        <w:t>بسط التجربة النبوية</w:t>
      </w:r>
      <w:r w:rsidRPr="00E122DA">
        <w:rPr>
          <w:rFonts w:hint="eastAsia"/>
          <w:sz w:val="24"/>
          <w:szCs w:val="24"/>
          <w:rtl/>
        </w:rPr>
        <w:t>»</w:t>
      </w:r>
      <w:r w:rsidRPr="00E122DA">
        <w:rPr>
          <w:rFonts w:hint="cs"/>
          <w:sz w:val="27"/>
          <w:rtl/>
        </w:rPr>
        <w:t xml:space="preserve"> هو الطريق الذي يمكن من خلاله اكتشاف أنواع القبض والبسط وأنواع التكامل اللاحقة للدين، وسماع كلمات الله الجديدة. إن ختم النبوّة لا يعني ختم الدين والشريعة</w:t>
      </w:r>
      <w:r w:rsidR="003256F3" w:rsidRPr="00E122DA">
        <w:rPr>
          <w:rFonts w:hint="cs"/>
          <w:sz w:val="27"/>
          <w:rtl/>
        </w:rPr>
        <w:t>،</w:t>
      </w:r>
      <w:r w:rsidRPr="00E122DA">
        <w:rPr>
          <w:rFonts w:hint="cs"/>
          <w:sz w:val="27"/>
          <w:rtl/>
        </w:rPr>
        <w:t xml:space="preserve"> بل إن معنى ختم النبوّة هو أنه لا توجد شريعة جديدة بعد شريعة الإسلام، لا أن شريعة الإسلام ستبقى ثابتة</w:t>
      </w:r>
      <w:r w:rsidR="003256F3" w:rsidRPr="00E122DA">
        <w:rPr>
          <w:rFonts w:hint="cs"/>
          <w:sz w:val="27"/>
          <w:rtl/>
        </w:rPr>
        <w:t>ً</w:t>
      </w:r>
      <w:r w:rsidRPr="00E122DA">
        <w:rPr>
          <w:rFonts w:hint="cs"/>
          <w:sz w:val="27"/>
          <w:rtl/>
        </w:rPr>
        <w:t xml:space="preserve"> إلى الأبد</w:t>
      </w:r>
      <w:r w:rsidR="003256F3" w:rsidRPr="00E122DA">
        <w:rPr>
          <w:rFonts w:hint="cs"/>
          <w:sz w:val="27"/>
          <w:rtl/>
        </w:rPr>
        <w:t>،</w:t>
      </w:r>
      <w:r w:rsidRPr="00E122DA">
        <w:rPr>
          <w:rFonts w:hint="cs"/>
          <w:sz w:val="27"/>
          <w:rtl/>
        </w:rPr>
        <w:t xml:space="preserve"> دون أن يحدث فيها أدنى تحوّ</w:t>
      </w:r>
      <w:r w:rsidR="003256F3" w:rsidRPr="00E122DA">
        <w:rPr>
          <w:rFonts w:hint="cs"/>
          <w:sz w:val="27"/>
          <w:rtl/>
        </w:rPr>
        <w:t>ُ</w:t>
      </w:r>
      <w:r w:rsidRPr="00E122DA">
        <w:rPr>
          <w:rFonts w:hint="cs"/>
          <w:sz w:val="27"/>
          <w:rtl/>
        </w:rPr>
        <w:t xml:space="preserve">ل أو تغيير. فإن مثل هذا الأمر يستلزم تقييد يد الله تعالى في التشريع، كما يستلزم سكوته الأبدي. إن ختم النبوة لا يعني موت الله أو تقاعده. </w:t>
      </w:r>
    </w:p>
    <w:p w:rsidR="00454B8E" w:rsidRPr="00E122DA" w:rsidRDefault="00454B8E" w:rsidP="0012557D">
      <w:pPr>
        <w:rPr>
          <w:sz w:val="27"/>
          <w:rtl/>
        </w:rPr>
      </w:pPr>
      <w:r w:rsidRPr="00E122DA">
        <w:rPr>
          <w:rFonts w:hint="cs"/>
          <w:sz w:val="27"/>
          <w:rtl/>
        </w:rPr>
        <w:t>ومن جهة</w:t>
      </w:r>
      <w:r w:rsidR="003256F3" w:rsidRPr="00E122DA">
        <w:rPr>
          <w:rFonts w:hint="cs"/>
          <w:sz w:val="27"/>
          <w:rtl/>
        </w:rPr>
        <w:t>ٍ</w:t>
      </w:r>
      <w:r w:rsidRPr="00E122DA">
        <w:rPr>
          <w:rFonts w:hint="cs"/>
          <w:sz w:val="27"/>
          <w:rtl/>
        </w:rPr>
        <w:t xml:space="preserve"> أخرى فإن حاجة الناس إلى الهداية والتوجيه الإلهي لا يرتفع بالرجوع إلى ما أوحي إلى الأنبياء سابقاً. وبطبيعة الحال فإن الناس مكل</w:t>
      </w:r>
      <w:r w:rsidR="003256F3" w:rsidRPr="00E122DA">
        <w:rPr>
          <w:rFonts w:hint="cs"/>
          <w:sz w:val="27"/>
          <w:rtl/>
        </w:rPr>
        <w:t>َّ</w:t>
      </w:r>
      <w:r w:rsidRPr="00E122DA">
        <w:rPr>
          <w:rFonts w:hint="cs"/>
          <w:sz w:val="27"/>
          <w:rtl/>
        </w:rPr>
        <w:t>فون بالرجوع إلى الوحي، إلا</w:t>
      </w:r>
      <w:r w:rsidR="003256F3" w:rsidRPr="00E122DA">
        <w:rPr>
          <w:rFonts w:hint="cs"/>
          <w:sz w:val="27"/>
          <w:rtl/>
        </w:rPr>
        <w:t>ّ</w:t>
      </w:r>
      <w:r w:rsidRPr="00E122DA">
        <w:rPr>
          <w:rFonts w:hint="cs"/>
          <w:sz w:val="27"/>
          <w:rtl/>
        </w:rPr>
        <w:t xml:space="preserve"> أن الرجوع إلى ذلك الوحي وقيمته واعتباره لا يعني الثبات الأبدي للدين في عالم التشريع، ولا يعني السكوت الأبدي لله تعالى، ولا يعني حرمان الناس من سماع </w:t>
      </w:r>
      <w:r w:rsidRPr="00E122DA">
        <w:rPr>
          <w:rFonts w:hint="cs"/>
          <w:sz w:val="27"/>
          <w:rtl/>
        </w:rPr>
        <w:lastRenderedPageBreak/>
        <w:t>الكلمات والتوجيهات الجديدة لله تعالى. يقول الإمام علي</w:t>
      </w:r>
      <w:r w:rsidR="00944EBA" w:rsidRPr="00944EBA">
        <w:rPr>
          <w:rFonts w:ascii="Simplified Arabic" w:hAnsi="Simplified Arabic" w:cs="Mosawi" w:hint="cs"/>
          <w:szCs w:val="22"/>
          <w:rtl/>
          <w:lang w:bidi="ar-IQ"/>
        </w:rPr>
        <w:t>×</w:t>
      </w:r>
      <w:r w:rsidRPr="00E122DA">
        <w:rPr>
          <w:rFonts w:hint="cs"/>
          <w:sz w:val="27"/>
          <w:rtl/>
        </w:rPr>
        <w:t xml:space="preserve">: </w:t>
      </w:r>
      <w:r w:rsidRPr="00E122DA">
        <w:rPr>
          <w:rFonts w:hint="eastAsia"/>
          <w:sz w:val="24"/>
          <w:szCs w:val="24"/>
          <w:rtl/>
        </w:rPr>
        <w:t>«</w:t>
      </w:r>
      <w:r w:rsidR="003256F3" w:rsidRPr="00E122DA">
        <w:rPr>
          <w:sz w:val="27"/>
          <w:rtl/>
        </w:rPr>
        <w:t>وَمَا بَرِحَ ل</w:t>
      </w:r>
      <w:r w:rsidR="003256F3" w:rsidRPr="00E122DA">
        <w:rPr>
          <w:rFonts w:hint="cs"/>
          <w:sz w:val="27"/>
          <w:rtl/>
        </w:rPr>
        <w:t>ل</w:t>
      </w:r>
      <w:r w:rsidR="003256F3" w:rsidRPr="00E122DA">
        <w:rPr>
          <w:sz w:val="27"/>
          <w:rtl/>
        </w:rPr>
        <w:t>هِ عَزَّتْ آل</w:t>
      </w:r>
      <w:r w:rsidRPr="00E122DA">
        <w:rPr>
          <w:sz w:val="27"/>
          <w:rtl/>
        </w:rPr>
        <w:t>اؤُهُ فِي الْبُرْهَةِ بَعْدَ الْبُرْهَةِ</w:t>
      </w:r>
      <w:r w:rsidR="00BA5315" w:rsidRPr="00E122DA">
        <w:rPr>
          <w:rFonts w:hint="cs"/>
          <w:sz w:val="27"/>
          <w:rtl/>
        </w:rPr>
        <w:t>،</w:t>
      </w:r>
      <w:r w:rsidRPr="00E122DA">
        <w:rPr>
          <w:rFonts w:hint="cs"/>
          <w:sz w:val="27"/>
          <w:rtl/>
        </w:rPr>
        <w:t xml:space="preserve"> </w:t>
      </w:r>
      <w:r w:rsidRPr="00E122DA">
        <w:rPr>
          <w:sz w:val="27"/>
          <w:rtl/>
        </w:rPr>
        <w:t>وَفِي أَزْمَانِ الْفَتَرَاتِ</w:t>
      </w:r>
      <w:r w:rsidR="00BA5315" w:rsidRPr="00E122DA">
        <w:rPr>
          <w:rFonts w:hint="cs"/>
          <w:sz w:val="27"/>
          <w:rtl/>
        </w:rPr>
        <w:t>،</w:t>
      </w:r>
      <w:r w:rsidRPr="00E122DA">
        <w:rPr>
          <w:sz w:val="27"/>
          <w:rtl/>
        </w:rPr>
        <w:t xml:space="preserve"> عِبَادٌ نَاجَاهُمْ فِي فِكْرِهِمْ</w:t>
      </w:r>
      <w:r w:rsidR="00BA5315" w:rsidRPr="00E122DA">
        <w:rPr>
          <w:rFonts w:hint="cs"/>
          <w:sz w:val="27"/>
          <w:rtl/>
        </w:rPr>
        <w:t>،</w:t>
      </w:r>
      <w:r w:rsidRPr="00E122DA">
        <w:rPr>
          <w:rFonts w:hint="cs"/>
          <w:sz w:val="27"/>
          <w:rtl/>
        </w:rPr>
        <w:t xml:space="preserve"> </w:t>
      </w:r>
      <w:r w:rsidRPr="00E122DA">
        <w:rPr>
          <w:sz w:val="27"/>
          <w:rtl/>
        </w:rPr>
        <w:t>وَكَلَّمَهُمْ فِي ذَاتِ عُقُولِهِمْ</w:t>
      </w:r>
      <w:r w:rsidRPr="00E122DA">
        <w:rPr>
          <w:rFonts w:hint="eastAsia"/>
          <w:sz w:val="24"/>
          <w:szCs w:val="24"/>
          <w:rtl/>
        </w:rPr>
        <w:t>»</w:t>
      </w:r>
      <w:r w:rsidRPr="00E122DA">
        <w:rPr>
          <w:sz w:val="27"/>
          <w:vertAlign w:val="superscript"/>
          <w:rtl/>
        </w:rPr>
        <w:t>(</w:t>
      </w:r>
      <w:r w:rsidRPr="00E122DA">
        <w:rPr>
          <w:sz w:val="27"/>
          <w:vertAlign w:val="superscript"/>
          <w:rtl/>
        </w:rPr>
        <w:endnoteReference w:id="352"/>
      </w:r>
      <w:r w:rsidRPr="00E122DA">
        <w:rPr>
          <w:sz w:val="27"/>
          <w:vertAlign w:val="superscript"/>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 xml:space="preserve">وقد ورد في كلمات بعض الصلحاء: </w:t>
      </w:r>
      <w:r w:rsidRPr="00E122DA">
        <w:rPr>
          <w:rFonts w:hint="eastAsia"/>
          <w:sz w:val="24"/>
          <w:szCs w:val="24"/>
          <w:rtl/>
        </w:rPr>
        <w:t>«</w:t>
      </w:r>
      <w:r w:rsidRPr="00E122DA">
        <w:rPr>
          <w:rFonts w:hint="cs"/>
          <w:sz w:val="27"/>
          <w:rtl/>
        </w:rPr>
        <w:t>اقرأوا القرآن وكأن</w:t>
      </w:r>
      <w:r w:rsidR="00BA5315" w:rsidRPr="00E122DA">
        <w:rPr>
          <w:rFonts w:hint="cs"/>
          <w:sz w:val="27"/>
          <w:rtl/>
        </w:rPr>
        <w:t>َّ</w:t>
      </w:r>
      <w:r w:rsidRPr="00E122DA">
        <w:rPr>
          <w:rFonts w:hint="cs"/>
          <w:sz w:val="27"/>
          <w:rtl/>
        </w:rPr>
        <w:t>ه يوحى إليكم</w:t>
      </w:r>
      <w:r w:rsidRPr="00E122DA">
        <w:rPr>
          <w:rFonts w:hint="eastAsia"/>
          <w:sz w:val="24"/>
          <w:szCs w:val="24"/>
          <w:rtl/>
        </w:rPr>
        <w:t>»</w:t>
      </w:r>
      <w:r w:rsidRPr="00351559">
        <w:rPr>
          <w:sz w:val="27"/>
          <w:vertAlign w:val="superscript"/>
          <w:rtl/>
        </w:rPr>
        <w:t>(</w:t>
      </w:r>
      <w:r w:rsidRPr="00351559">
        <w:rPr>
          <w:sz w:val="27"/>
          <w:vertAlign w:val="superscript"/>
          <w:rtl/>
        </w:rPr>
        <w:endnoteReference w:id="353"/>
      </w:r>
      <w:r w:rsidRPr="00351559">
        <w:rPr>
          <w:sz w:val="27"/>
          <w:vertAlign w:val="superscript"/>
          <w:rtl/>
        </w:rPr>
        <w:t>)</w:t>
      </w:r>
      <w:r w:rsidRPr="00E122DA">
        <w:rPr>
          <w:rFonts w:hint="cs"/>
          <w:sz w:val="27"/>
          <w:rtl/>
        </w:rPr>
        <w:t xml:space="preserve">. </w:t>
      </w:r>
    </w:p>
    <w:p w:rsidR="00454B8E" w:rsidRPr="00E122DA" w:rsidRDefault="008807C8" w:rsidP="0012557D">
      <w:pPr>
        <w:rPr>
          <w:sz w:val="27"/>
          <w:rtl/>
        </w:rPr>
      </w:pPr>
      <w:r w:rsidRPr="00E122DA">
        <w:rPr>
          <w:rFonts w:hint="cs"/>
          <w:sz w:val="27"/>
          <w:rtl/>
        </w:rPr>
        <w:t>لا بُدَّ</w:t>
      </w:r>
      <w:r w:rsidR="00454B8E" w:rsidRPr="00E122DA">
        <w:rPr>
          <w:rFonts w:hint="cs"/>
          <w:sz w:val="27"/>
          <w:rtl/>
        </w:rPr>
        <w:t xml:space="preserve"> من النظر إلى وحي الأنبياء بوصفه أسوة ونموذج، لا بوصفه مجموعة من التعاليم والقوانين التعبّ</w:t>
      </w:r>
      <w:r w:rsidR="00BA5315" w:rsidRPr="00E122DA">
        <w:rPr>
          <w:rFonts w:hint="cs"/>
          <w:sz w:val="27"/>
          <w:rtl/>
        </w:rPr>
        <w:t>ُ</w:t>
      </w:r>
      <w:r w:rsidR="00454B8E" w:rsidRPr="00E122DA">
        <w:rPr>
          <w:rFonts w:hint="cs"/>
          <w:sz w:val="27"/>
          <w:rtl/>
        </w:rPr>
        <w:t xml:space="preserve">دية الثابتة </w:t>
      </w:r>
      <w:r w:rsidR="00BA5315" w:rsidRPr="00E122DA">
        <w:rPr>
          <w:rFonts w:hint="cs"/>
          <w:sz w:val="27"/>
          <w:rtl/>
        </w:rPr>
        <w:t>والأبدية. إن الهدف من إرسال الرُّ</w:t>
      </w:r>
      <w:r w:rsidR="00454B8E" w:rsidRPr="00E122DA">
        <w:rPr>
          <w:rFonts w:hint="cs"/>
          <w:sz w:val="27"/>
          <w:rtl/>
        </w:rPr>
        <w:t>سُل وإنزال الكتب هو تربية الناس بحيث يتمكنون من الدخول في حوار مباشر مع الله، ويسألونه ويستمعون إلى أجوبته عن تلك الأسئلة. لقد جاء الأنبياء كي يضعوا أيدي البشر في يد الله، لا أن يغلقوا أبواب السماء في وجوههم. وعليه إذا كان فهمنا لختم النبوّة يتلخص في أن الله تعالى قال كل</w:t>
      </w:r>
      <w:r w:rsidR="00BA5315" w:rsidRPr="00E122DA">
        <w:rPr>
          <w:rFonts w:hint="cs"/>
          <w:sz w:val="27"/>
          <w:rtl/>
        </w:rPr>
        <w:t>َّ</w:t>
      </w:r>
      <w:r w:rsidR="00454B8E" w:rsidRPr="00E122DA">
        <w:rPr>
          <w:rFonts w:hint="cs"/>
          <w:sz w:val="27"/>
          <w:rtl/>
        </w:rPr>
        <w:t xml:space="preserve"> ما يجب أن ي</w:t>
      </w:r>
      <w:r w:rsidR="00BA5315" w:rsidRPr="00E122DA">
        <w:rPr>
          <w:rFonts w:hint="cs"/>
          <w:sz w:val="27"/>
          <w:rtl/>
        </w:rPr>
        <w:t>ُ</w:t>
      </w:r>
      <w:r w:rsidR="00454B8E" w:rsidRPr="00E122DA">
        <w:rPr>
          <w:rFonts w:hint="cs"/>
          <w:sz w:val="27"/>
          <w:rtl/>
        </w:rPr>
        <w:t>قال، ولم ي</w:t>
      </w:r>
      <w:r w:rsidR="00BA5315" w:rsidRPr="00E122DA">
        <w:rPr>
          <w:rFonts w:hint="cs"/>
          <w:sz w:val="27"/>
          <w:rtl/>
        </w:rPr>
        <w:t>َ</w:t>
      </w:r>
      <w:r w:rsidR="00454B8E" w:rsidRPr="00E122DA">
        <w:rPr>
          <w:rFonts w:hint="cs"/>
          <w:sz w:val="27"/>
          <w:rtl/>
        </w:rPr>
        <w:t>ع</w:t>
      </w:r>
      <w:r w:rsidR="00BA5315" w:rsidRPr="00E122DA">
        <w:rPr>
          <w:rFonts w:hint="cs"/>
          <w:sz w:val="27"/>
          <w:rtl/>
        </w:rPr>
        <w:t>ُ</w:t>
      </w:r>
      <w:r w:rsidR="00454B8E" w:rsidRPr="00E122DA">
        <w:rPr>
          <w:rFonts w:hint="cs"/>
          <w:sz w:val="27"/>
          <w:rtl/>
        </w:rPr>
        <w:t>د</w:t>
      </w:r>
      <w:r w:rsidR="00BA5315" w:rsidRPr="00E122DA">
        <w:rPr>
          <w:rFonts w:hint="cs"/>
          <w:sz w:val="27"/>
          <w:rtl/>
        </w:rPr>
        <w:t>ْ</w:t>
      </w:r>
      <w:r w:rsidR="00454B8E" w:rsidRPr="00E122DA">
        <w:rPr>
          <w:rFonts w:hint="cs"/>
          <w:sz w:val="27"/>
          <w:rtl/>
        </w:rPr>
        <w:t xml:space="preserve"> لديه من شيء</w:t>
      </w:r>
      <w:r w:rsidR="00BA5315" w:rsidRPr="00E122DA">
        <w:rPr>
          <w:rFonts w:hint="cs"/>
          <w:sz w:val="27"/>
          <w:rtl/>
        </w:rPr>
        <w:t>ٍ</w:t>
      </w:r>
      <w:r w:rsidR="00454B8E" w:rsidRPr="00E122DA">
        <w:rPr>
          <w:rFonts w:hint="cs"/>
          <w:sz w:val="27"/>
          <w:rtl/>
        </w:rPr>
        <w:t xml:space="preserve"> يقوله، وأن أبواب السماء قد أ</w:t>
      </w:r>
      <w:r w:rsidR="00BA5315" w:rsidRPr="00E122DA">
        <w:rPr>
          <w:rFonts w:hint="cs"/>
          <w:sz w:val="27"/>
          <w:rtl/>
        </w:rPr>
        <w:t>ُ</w:t>
      </w:r>
      <w:r w:rsidR="00454B8E" w:rsidRPr="00E122DA">
        <w:rPr>
          <w:rFonts w:hint="cs"/>
          <w:sz w:val="27"/>
          <w:rtl/>
        </w:rPr>
        <w:t>غلقت بختم النبوّة ورحيل النبي، فإن هذا الفهم يتنافى مع الغاية من بعثة الأنبياء وفلسفة إنزال الكتب السماوية. إن التعاليم الموجودة في القرآن والسن</w:t>
      </w:r>
      <w:r w:rsidR="00BA5315" w:rsidRPr="00E122DA">
        <w:rPr>
          <w:rFonts w:hint="cs"/>
          <w:sz w:val="27"/>
          <w:rtl/>
        </w:rPr>
        <w:t>ّ</w:t>
      </w:r>
      <w:r w:rsidR="00454B8E" w:rsidRPr="00E122DA">
        <w:rPr>
          <w:rFonts w:hint="cs"/>
          <w:sz w:val="27"/>
          <w:rtl/>
        </w:rPr>
        <w:t>ة مأخوذة</w:t>
      </w:r>
      <w:r w:rsidR="00BA5315" w:rsidRPr="00E122DA">
        <w:rPr>
          <w:rFonts w:hint="cs"/>
          <w:sz w:val="27"/>
          <w:rtl/>
        </w:rPr>
        <w:t>ٌ</w:t>
      </w:r>
      <w:r w:rsidR="00454B8E" w:rsidRPr="00E122DA">
        <w:rPr>
          <w:rFonts w:hint="cs"/>
          <w:sz w:val="27"/>
          <w:rtl/>
        </w:rPr>
        <w:t xml:space="preserve"> على نحو الطريقية، بمعنى أنها إنما تكون هامّة</w:t>
      </w:r>
      <w:r w:rsidR="00BA5315" w:rsidRPr="00E122DA">
        <w:rPr>
          <w:rFonts w:hint="cs"/>
          <w:sz w:val="27"/>
          <w:rtl/>
        </w:rPr>
        <w:t>ً</w:t>
      </w:r>
      <w:r w:rsidR="00454B8E" w:rsidRPr="00E122DA">
        <w:rPr>
          <w:rFonts w:hint="cs"/>
          <w:sz w:val="27"/>
          <w:rtl/>
        </w:rPr>
        <w:t xml:space="preserve"> وذات قيمة ما دامت م</w:t>
      </w:r>
      <w:r w:rsidR="00BA5315" w:rsidRPr="00E122DA">
        <w:rPr>
          <w:rFonts w:hint="cs"/>
          <w:sz w:val="27"/>
          <w:rtl/>
        </w:rPr>
        <w:t>َ</w:t>
      </w:r>
      <w:r w:rsidR="00454B8E" w:rsidRPr="00E122DA">
        <w:rPr>
          <w:rFonts w:hint="cs"/>
          <w:sz w:val="27"/>
          <w:rtl/>
        </w:rPr>
        <w:t>د</w:t>
      </w:r>
      <w:r w:rsidR="00BA5315" w:rsidRPr="00E122DA">
        <w:rPr>
          <w:rFonts w:hint="cs"/>
          <w:sz w:val="27"/>
          <w:rtl/>
        </w:rPr>
        <w:t>َ</w:t>
      </w:r>
      <w:r w:rsidR="00454B8E" w:rsidRPr="00E122DA">
        <w:rPr>
          <w:rFonts w:hint="cs"/>
          <w:sz w:val="27"/>
          <w:rtl/>
        </w:rPr>
        <w:t>داً للتجارب الدينية</w:t>
      </w:r>
      <w:r w:rsidR="00454B8E" w:rsidRPr="00E122DA">
        <w:rPr>
          <w:sz w:val="27"/>
          <w:vertAlign w:val="superscript"/>
          <w:rtl/>
        </w:rPr>
        <w:t>(</w:t>
      </w:r>
      <w:r w:rsidR="00454B8E" w:rsidRPr="00E122DA">
        <w:rPr>
          <w:sz w:val="27"/>
          <w:vertAlign w:val="superscript"/>
          <w:rtl/>
        </w:rPr>
        <w:endnoteReference w:id="354"/>
      </w:r>
      <w:r w:rsidR="00454B8E" w:rsidRPr="00E122DA">
        <w:rPr>
          <w:sz w:val="27"/>
          <w:vertAlign w:val="superscript"/>
          <w:rtl/>
        </w:rPr>
        <w:t>)</w:t>
      </w:r>
      <w:r w:rsidR="00454B8E" w:rsidRPr="00E122DA">
        <w:rPr>
          <w:rFonts w:hint="cs"/>
          <w:sz w:val="27"/>
          <w:rtl/>
        </w:rPr>
        <w:t xml:space="preserve">، وتساعد المؤمنين في الوصول إلى الله أو الاقتراب منه، ورؤيته وسماع كلماته. </w:t>
      </w:r>
    </w:p>
    <w:p w:rsidR="00454B8E" w:rsidRPr="00E122DA" w:rsidRDefault="00454B8E" w:rsidP="0012557D">
      <w:pPr>
        <w:rPr>
          <w:sz w:val="27"/>
          <w:rtl/>
        </w:rPr>
      </w:pPr>
      <w:r w:rsidRPr="00E122DA">
        <w:rPr>
          <w:rFonts w:hint="cs"/>
          <w:sz w:val="27"/>
          <w:rtl/>
        </w:rPr>
        <w:t>والأمر الهام</w:t>
      </w:r>
      <w:r w:rsidR="00BA5315" w:rsidRPr="00E122DA">
        <w:rPr>
          <w:rFonts w:hint="cs"/>
          <w:sz w:val="27"/>
          <w:rtl/>
        </w:rPr>
        <w:t>ّ</w:t>
      </w:r>
      <w:r w:rsidRPr="00E122DA">
        <w:rPr>
          <w:rFonts w:hint="cs"/>
          <w:sz w:val="27"/>
          <w:rtl/>
        </w:rPr>
        <w:t xml:space="preserve"> الذي يجب الالتفات إليه هنا هو أن د</w:t>
      </w:r>
      <w:r w:rsidR="00BA5315" w:rsidRPr="00E122DA">
        <w:rPr>
          <w:rFonts w:hint="cs"/>
          <w:sz w:val="27"/>
          <w:rtl/>
        </w:rPr>
        <w:t>َ</w:t>
      </w:r>
      <w:r w:rsidRPr="00E122DA">
        <w:rPr>
          <w:rFonts w:hint="cs"/>
          <w:sz w:val="27"/>
          <w:rtl/>
        </w:rPr>
        <w:t>و</w:t>
      </w:r>
      <w:r w:rsidR="00BA5315" w:rsidRPr="00E122DA">
        <w:rPr>
          <w:rFonts w:hint="cs"/>
          <w:sz w:val="27"/>
          <w:rtl/>
        </w:rPr>
        <w:t>ْ</w:t>
      </w:r>
      <w:r w:rsidRPr="00E122DA">
        <w:rPr>
          <w:rFonts w:hint="cs"/>
          <w:sz w:val="27"/>
          <w:rtl/>
        </w:rPr>
        <w:t xml:space="preserve">ر الله في حياة الإنسان لا يقتصر على دوره </w:t>
      </w:r>
      <w:r w:rsidRPr="00E122DA">
        <w:rPr>
          <w:rFonts w:hint="eastAsia"/>
          <w:sz w:val="24"/>
          <w:szCs w:val="24"/>
          <w:rtl/>
        </w:rPr>
        <w:t>«</w:t>
      </w:r>
      <w:r w:rsidRPr="00E122DA">
        <w:rPr>
          <w:rFonts w:hint="cs"/>
          <w:sz w:val="27"/>
          <w:rtl/>
        </w:rPr>
        <w:t>التشريعي</w:t>
      </w:r>
      <w:r w:rsidRPr="00E122DA">
        <w:rPr>
          <w:rFonts w:hint="eastAsia"/>
          <w:sz w:val="24"/>
          <w:szCs w:val="24"/>
          <w:rtl/>
        </w:rPr>
        <w:t>»</w:t>
      </w:r>
      <w:r w:rsidRPr="00E122DA">
        <w:rPr>
          <w:rFonts w:hint="cs"/>
          <w:sz w:val="27"/>
          <w:rtl/>
        </w:rPr>
        <w:t>؛ فإن الله بالإضافة إلى التشريع يت</w:t>
      </w:r>
      <w:r w:rsidR="00BA5315" w:rsidRPr="00E122DA">
        <w:rPr>
          <w:rFonts w:hint="cs"/>
          <w:sz w:val="27"/>
          <w:rtl/>
        </w:rPr>
        <w:t>ّ</w:t>
      </w:r>
      <w:r w:rsidRPr="00E122DA">
        <w:rPr>
          <w:rFonts w:hint="cs"/>
          <w:sz w:val="27"/>
          <w:rtl/>
        </w:rPr>
        <w:t>صف بصفات أخرى أهم</w:t>
      </w:r>
      <w:r w:rsidR="00BA5315" w:rsidRPr="00E122DA">
        <w:rPr>
          <w:rFonts w:hint="cs"/>
          <w:sz w:val="27"/>
          <w:rtl/>
        </w:rPr>
        <w:t>ّ</w:t>
      </w:r>
      <w:r w:rsidRPr="00E122DA">
        <w:rPr>
          <w:rFonts w:hint="cs"/>
          <w:sz w:val="27"/>
          <w:rtl/>
        </w:rPr>
        <w:t xml:space="preserve"> بكثير من التشريع، بل هي متقدّ</w:t>
      </w:r>
      <w:r w:rsidR="00BA5315" w:rsidRPr="00E122DA">
        <w:rPr>
          <w:rFonts w:hint="cs"/>
          <w:sz w:val="27"/>
          <w:rtl/>
        </w:rPr>
        <w:t>ِ</w:t>
      </w:r>
      <w:r w:rsidRPr="00E122DA">
        <w:rPr>
          <w:rFonts w:hint="cs"/>
          <w:sz w:val="27"/>
          <w:rtl/>
        </w:rPr>
        <w:t xml:space="preserve">مة على صفة التشريع. إن صفات الله تنقسم إلى مجموعتين، وهي: </w:t>
      </w:r>
      <w:r w:rsidR="00BA5315" w:rsidRPr="00E122DA">
        <w:rPr>
          <w:rFonts w:hint="eastAsia"/>
          <w:sz w:val="24"/>
          <w:szCs w:val="24"/>
          <w:rtl/>
        </w:rPr>
        <w:t>«</w:t>
      </w:r>
      <w:r w:rsidRPr="00E122DA">
        <w:rPr>
          <w:rFonts w:hint="cs"/>
          <w:sz w:val="27"/>
          <w:rtl/>
        </w:rPr>
        <w:t>الصفات الإلهية</w:t>
      </w:r>
      <w:r w:rsidRPr="00E122DA">
        <w:rPr>
          <w:rFonts w:hint="eastAsia"/>
          <w:sz w:val="24"/>
          <w:szCs w:val="24"/>
          <w:rtl/>
        </w:rPr>
        <w:t>»</w:t>
      </w:r>
      <w:r w:rsidR="00BA5315" w:rsidRPr="00E122DA">
        <w:rPr>
          <w:rFonts w:hint="cs"/>
          <w:sz w:val="27"/>
          <w:rtl/>
        </w:rPr>
        <w:t>؛</w:t>
      </w:r>
      <w:r w:rsidRPr="00E122DA">
        <w:rPr>
          <w:rFonts w:hint="cs"/>
          <w:sz w:val="27"/>
          <w:rtl/>
        </w:rPr>
        <w:t xml:space="preserve"> و</w:t>
      </w:r>
      <w:r w:rsidR="00BA5315" w:rsidRPr="00E122DA">
        <w:rPr>
          <w:rFonts w:hint="eastAsia"/>
          <w:sz w:val="24"/>
          <w:szCs w:val="24"/>
          <w:rtl/>
        </w:rPr>
        <w:t>«</w:t>
      </w:r>
      <w:r w:rsidRPr="00E122DA">
        <w:rPr>
          <w:rFonts w:hint="cs"/>
          <w:sz w:val="27"/>
          <w:rtl/>
        </w:rPr>
        <w:t>الصفات الأخلاقية</w:t>
      </w:r>
      <w:r w:rsidRPr="00E122DA">
        <w:rPr>
          <w:rFonts w:hint="eastAsia"/>
          <w:sz w:val="24"/>
          <w:szCs w:val="24"/>
          <w:rtl/>
        </w:rPr>
        <w:t>»</w:t>
      </w:r>
      <w:r w:rsidRPr="00E122DA">
        <w:rPr>
          <w:rFonts w:hint="cs"/>
          <w:sz w:val="27"/>
          <w:rtl/>
        </w:rPr>
        <w:t>. إلا</w:t>
      </w:r>
      <w:r w:rsidR="00BA5315" w:rsidRPr="00E122DA">
        <w:rPr>
          <w:rFonts w:hint="cs"/>
          <w:sz w:val="27"/>
          <w:rtl/>
        </w:rPr>
        <w:t>ّ</w:t>
      </w:r>
      <w:r w:rsidRPr="00E122DA">
        <w:rPr>
          <w:rFonts w:hint="cs"/>
          <w:sz w:val="27"/>
          <w:rtl/>
        </w:rPr>
        <w:t xml:space="preserve"> أن صفاته الأخلاقية متقدّمة على صفاته الإلهية، وليس العكس</w:t>
      </w:r>
      <w:r w:rsidR="00BA5315" w:rsidRPr="00E122DA">
        <w:rPr>
          <w:rFonts w:hint="cs"/>
          <w:sz w:val="27"/>
          <w:rtl/>
        </w:rPr>
        <w:t>،</w:t>
      </w:r>
      <w:r w:rsidRPr="00E122DA">
        <w:rPr>
          <w:rFonts w:hint="cs"/>
          <w:sz w:val="27"/>
          <w:rtl/>
        </w:rPr>
        <w:t xml:space="preserve"> بمعنى أن الصفات الأخلاقية لله تقتضي تحديد صفاته الإلهية</w:t>
      </w:r>
      <w:r w:rsidR="00BA5315" w:rsidRPr="00E122DA">
        <w:rPr>
          <w:rFonts w:hint="cs"/>
          <w:sz w:val="27"/>
          <w:rtl/>
        </w:rPr>
        <w:t>؛</w:t>
      </w:r>
      <w:r w:rsidRPr="00E122DA">
        <w:rPr>
          <w:rFonts w:hint="cs"/>
          <w:sz w:val="27"/>
          <w:rtl/>
        </w:rPr>
        <w:t xml:space="preserve"> فإن الله ـ على سبيل المثال ـ قادر</w:t>
      </w:r>
      <w:r w:rsidR="00BA5315" w:rsidRPr="00E122DA">
        <w:rPr>
          <w:rFonts w:hint="cs"/>
          <w:sz w:val="27"/>
          <w:rtl/>
        </w:rPr>
        <w:t>ٌ،</w:t>
      </w:r>
      <w:r w:rsidRPr="00E122DA">
        <w:rPr>
          <w:rFonts w:hint="cs"/>
          <w:sz w:val="27"/>
          <w:rtl/>
        </w:rPr>
        <w:t xml:space="preserve"> ويمكنه على المستوى التكويني أن يدخل الصالحين والمحسنين إلى جهنم، وأن يدخل المسيئين والطالحين إلى الجنة، دون أن يتمك</w:t>
      </w:r>
      <w:r w:rsidR="00BA5315" w:rsidRPr="00E122DA">
        <w:rPr>
          <w:rFonts w:hint="cs"/>
          <w:sz w:val="27"/>
          <w:rtl/>
        </w:rPr>
        <w:t>َّ</w:t>
      </w:r>
      <w:r w:rsidRPr="00E122DA">
        <w:rPr>
          <w:rFonts w:hint="cs"/>
          <w:sz w:val="27"/>
          <w:rtl/>
        </w:rPr>
        <w:t>ن أحد</w:t>
      </w:r>
      <w:r w:rsidR="00BA5315" w:rsidRPr="00E122DA">
        <w:rPr>
          <w:rFonts w:hint="cs"/>
          <w:sz w:val="27"/>
          <w:rtl/>
        </w:rPr>
        <w:t>ٌ</w:t>
      </w:r>
      <w:r w:rsidRPr="00E122DA">
        <w:rPr>
          <w:rFonts w:hint="cs"/>
          <w:sz w:val="27"/>
          <w:rtl/>
        </w:rPr>
        <w:t xml:space="preserve"> من تحديد قدرته على القيام بذلك</w:t>
      </w:r>
      <w:r w:rsidR="00BA5315" w:rsidRPr="00E122DA">
        <w:rPr>
          <w:rFonts w:hint="cs"/>
          <w:sz w:val="27"/>
          <w:rtl/>
        </w:rPr>
        <w:t>،</w:t>
      </w:r>
      <w:r w:rsidRPr="00E122DA">
        <w:rPr>
          <w:rFonts w:hint="cs"/>
          <w:sz w:val="27"/>
          <w:rtl/>
        </w:rPr>
        <w:t xml:space="preserve"> أو يسلبها منه، إلا</w:t>
      </w:r>
      <w:r w:rsidR="00BA5315" w:rsidRPr="00E122DA">
        <w:rPr>
          <w:rFonts w:hint="cs"/>
          <w:sz w:val="27"/>
          <w:rtl/>
        </w:rPr>
        <w:t>ّ</w:t>
      </w:r>
      <w:r w:rsidRPr="00E122DA">
        <w:rPr>
          <w:rFonts w:hint="cs"/>
          <w:sz w:val="27"/>
          <w:rtl/>
        </w:rPr>
        <w:t xml:space="preserve"> أن اتصافه بصفة العدالة يمنعه من ذلك. وإن هذا المنع ينسجم مع توحيده وإطلاق قدرته</w:t>
      </w:r>
      <w:r w:rsidR="00BA5315" w:rsidRPr="00E122DA">
        <w:rPr>
          <w:rFonts w:hint="cs"/>
          <w:sz w:val="27"/>
          <w:rtl/>
        </w:rPr>
        <w:t>؛</w:t>
      </w:r>
      <w:r w:rsidRPr="00E122DA">
        <w:rPr>
          <w:rFonts w:hint="cs"/>
          <w:sz w:val="27"/>
          <w:rtl/>
        </w:rPr>
        <w:t xml:space="preserve"> لأن وحدانية الله تعالى وإطلاق قدرته يعني أنه لا يوجد أحد</w:t>
      </w:r>
      <w:r w:rsidR="00BA5315" w:rsidRPr="00E122DA">
        <w:rPr>
          <w:rFonts w:hint="cs"/>
          <w:sz w:val="27"/>
          <w:rtl/>
        </w:rPr>
        <w:t>ٌ</w:t>
      </w:r>
      <w:r w:rsidRPr="00E122DA">
        <w:rPr>
          <w:rFonts w:hint="cs"/>
          <w:sz w:val="27"/>
          <w:rtl/>
        </w:rPr>
        <w:t xml:space="preserve"> أو شيء غيره أو </w:t>
      </w:r>
      <w:r w:rsidRPr="00E122DA">
        <w:rPr>
          <w:rFonts w:hint="cs"/>
          <w:sz w:val="27"/>
          <w:rtl/>
        </w:rPr>
        <w:lastRenderedPageBreak/>
        <w:t>وراءه يستطيع أن يحدّ من قدرته، وليس بمعنى أن صفاته وفضائله الأخلاقية أيضاً لا تستطيع أن تحدّ من قدرته أيضاً</w:t>
      </w:r>
      <w:r w:rsidRPr="00E122DA">
        <w:rPr>
          <w:sz w:val="27"/>
          <w:vertAlign w:val="superscript"/>
          <w:rtl/>
        </w:rPr>
        <w:t>(</w:t>
      </w:r>
      <w:r w:rsidRPr="00E122DA">
        <w:rPr>
          <w:sz w:val="27"/>
          <w:vertAlign w:val="superscript"/>
          <w:rtl/>
        </w:rPr>
        <w:endnoteReference w:id="355"/>
      </w:r>
      <w:r w:rsidRPr="00E122DA">
        <w:rPr>
          <w:sz w:val="27"/>
          <w:vertAlign w:val="superscript"/>
          <w:rtl/>
        </w:rPr>
        <w:t>)</w:t>
      </w:r>
      <w:r w:rsidRPr="00E122DA">
        <w:rPr>
          <w:rFonts w:hint="cs"/>
          <w:sz w:val="27"/>
          <w:rtl/>
        </w:rPr>
        <w:t>. إن الله يستطيع أن يظلم عباده، بمعنى أنه قادر</w:t>
      </w:r>
      <w:r w:rsidR="000C0025" w:rsidRPr="00E122DA">
        <w:rPr>
          <w:rFonts w:hint="cs"/>
          <w:sz w:val="27"/>
          <w:rtl/>
        </w:rPr>
        <w:t>ٌ</w:t>
      </w:r>
      <w:r w:rsidRPr="00E122DA">
        <w:rPr>
          <w:rFonts w:hint="cs"/>
          <w:sz w:val="27"/>
          <w:rtl/>
        </w:rPr>
        <w:t xml:space="preserve"> على ذلك من الناحية التكوينية، إلا</w:t>
      </w:r>
      <w:r w:rsidR="000C0025" w:rsidRPr="00E122DA">
        <w:rPr>
          <w:rFonts w:hint="cs"/>
          <w:sz w:val="27"/>
          <w:rtl/>
        </w:rPr>
        <w:t>ّ</w:t>
      </w:r>
      <w:r w:rsidRPr="00E122DA">
        <w:rPr>
          <w:rFonts w:hint="cs"/>
          <w:sz w:val="27"/>
          <w:rtl/>
        </w:rPr>
        <w:t xml:space="preserve"> أن اتصافه بصفة العدالة يمنعه من القيام بمثل هذا الفعل</w:t>
      </w:r>
      <w:r w:rsidR="000C0025" w:rsidRPr="00E122DA">
        <w:rPr>
          <w:rFonts w:hint="cs"/>
          <w:sz w:val="27"/>
          <w:rtl/>
        </w:rPr>
        <w:t>،</w:t>
      </w:r>
      <w:r w:rsidRPr="00E122DA">
        <w:rPr>
          <w:rFonts w:hint="cs"/>
          <w:sz w:val="27"/>
          <w:rtl/>
        </w:rPr>
        <w:t xml:space="preserve"> وإلا</w:t>
      </w:r>
      <w:r w:rsidR="000C0025" w:rsidRPr="00E122DA">
        <w:rPr>
          <w:rFonts w:hint="cs"/>
          <w:sz w:val="27"/>
          <w:rtl/>
        </w:rPr>
        <w:t>ّ</w:t>
      </w:r>
      <w:r w:rsidRPr="00E122DA">
        <w:rPr>
          <w:rFonts w:hint="cs"/>
          <w:sz w:val="27"/>
          <w:rtl/>
        </w:rPr>
        <w:t xml:space="preserve"> فإن الفضائل الأخلاقية لله لن تكون فضيلة. </w:t>
      </w:r>
    </w:p>
    <w:p w:rsidR="00454B8E" w:rsidRPr="00E122DA" w:rsidRDefault="00454B8E" w:rsidP="0012557D">
      <w:pPr>
        <w:rPr>
          <w:sz w:val="27"/>
          <w:rtl/>
        </w:rPr>
      </w:pPr>
      <w:r w:rsidRPr="00E122DA">
        <w:rPr>
          <w:rFonts w:hint="cs"/>
          <w:sz w:val="27"/>
          <w:rtl/>
        </w:rPr>
        <w:t>إن دور الله في حياة المؤمنين تابع</w:t>
      </w:r>
      <w:r w:rsidR="000C0025" w:rsidRPr="00E122DA">
        <w:rPr>
          <w:rFonts w:hint="cs"/>
          <w:sz w:val="27"/>
          <w:rtl/>
        </w:rPr>
        <w:t>ٌ</w:t>
      </w:r>
      <w:r w:rsidRPr="00E122DA">
        <w:rPr>
          <w:rFonts w:hint="cs"/>
          <w:sz w:val="27"/>
          <w:rtl/>
        </w:rPr>
        <w:t xml:space="preserve"> </w:t>
      </w:r>
      <w:r w:rsidR="000C0025" w:rsidRPr="00E122DA">
        <w:rPr>
          <w:rFonts w:hint="cs"/>
          <w:sz w:val="27"/>
          <w:rtl/>
        </w:rPr>
        <w:t>لـ</w:t>
      </w:r>
      <w:r w:rsidRPr="00E122DA">
        <w:rPr>
          <w:rFonts w:hint="cs"/>
          <w:sz w:val="27"/>
          <w:rtl/>
        </w:rPr>
        <w:t xml:space="preserve"> </w:t>
      </w:r>
      <w:r w:rsidRPr="00E122DA">
        <w:rPr>
          <w:rFonts w:hint="eastAsia"/>
          <w:sz w:val="24"/>
          <w:szCs w:val="24"/>
          <w:rtl/>
        </w:rPr>
        <w:t>«</w:t>
      </w:r>
      <w:r w:rsidRPr="00E122DA">
        <w:rPr>
          <w:rFonts w:hint="cs"/>
          <w:sz w:val="27"/>
          <w:rtl/>
        </w:rPr>
        <w:t>معرفتهم الإلهية</w:t>
      </w:r>
      <w:r w:rsidRPr="00E122DA">
        <w:rPr>
          <w:rFonts w:hint="eastAsia"/>
          <w:sz w:val="24"/>
          <w:szCs w:val="24"/>
          <w:rtl/>
        </w:rPr>
        <w:t>»</w:t>
      </w:r>
      <w:r w:rsidRPr="00E122DA">
        <w:rPr>
          <w:rFonts w:hint="cs"/>
          <w:sz w:val="27"/>
          <w:rtl/>
        </w:rPr>
        <w:t xml:space="preserve"> من جهة</w:t>
      </w:r>
      <w:r w:rsidR="000C0025" w:rsidRPr="00E122DA">
        <w:rPr>
          <w:rFonts w:hint="cs"/>
          <w:sz w:val="27"/>
          <w:rtl/>
        </w:rPr>
        <w:t>ٍ</w:t>
      </w:r>
      <w:r w:rsidRPr="00E122DA">
        <w:rPr>
          <w:rFonts w:hint="cs"/>
          <w:sz w:val="27"/>
          <w:rtl/>
        </w:rPr>
        <w:t xml:space="preserve">، وتابع </w:t>
      </w:r>
      <w:r w:rsidR="000C0025" w:rsidRPr="00E122DA">
        <w:rPr>
          <w:rFonts w:hint="cs"/>
          <w:sz w:val="27"/>
          <w:rtl/>
        </w:rPr>
        <w:t>ل</w:t>
      </w:r>
      <w:r w:rsidRPr="00E122DA">
        <w:rPr>
          <w:rFonts w:hint="cs"/>
          <w:sz w:val="27"/>
          <w:rtl/>
        </w:rPr>
        <w:t>توق</w:t>
      </w:r>
      <w:r w:rsidR="000C0025" w:rsidRPr="00E122DA">
        <w:rPr>
          <w:rFonts w:hint="cs"/>
          <w:sz w:val="27"/>
          <w:rtl/>
        </w:rPr>
        <w:t>ُّ</w:t>
      </w:r>
      <w:r w:rsidRPr="00E122DA">
        <w:rPr>
          <w:rFonts w:hint="cs"/>
          <w:sz w:val="27"/>
          <w:rtl/>
        </w:rPr>
        <w:t>عاتهم من الله تعالى من جهة</w:t>
      </w:r>
      <w:r w:rsidR="000C0025" w:rsidRPr="00E122DA">
        <w:rPr>
          <w:rFonts w:hint="cs"/>
          <w:sz w:val="27"/>
          <w:rtl/>
        </w:rPr>
        <w:t>ٍ</w:t>
      </w:r>
      <w:r w:rsidRPr="00E122DA">
        <w:rPr>
          <w:rFonts w:hint="cs"/>
          <w:sz w:val="27"/>
          <w:rtl/>
        </w:rPr>
        <w:t xml:space="preserve"> أخرى. فلو كان إله المؤمنين هو إله الفقه، وكان المؤمنون ينظرون إلى الله بوصفه مشرّ</w:t>
      </w:r>
      <w:r w:rsidR="000C0025" w:rsidRPr="00E122DA">
        <w:rPr>
          <w:rFonts w:hint="cs"/>
          <w:sz w:val="27"/>
          <w:rtl/>
        </w:rPr>
        <w:t>ِ</w:t>
      </w:r>
      <w:r w:rsidRPr="00E122DA">
        <w:rPr>
          <w:rFonts w:hint="cs"/>
          <w:sz w:val="27"/>
          <w:rtl/>
        </w:rPr>
        <w:t>عاً ومقن</w:t>
      </w:r>
      <w:r w:rsidR="000C0025" w:rsidRPr="00E122DA">
        <w:rPr>
          <w:rFonts w:hint="cs"/>
          <w:sz w:val="27"/>
          <w:rtl/>
        </w:rPr>
        <w:t>ِّ</w:t>
      </w:r>
      <w:r w:rsidRPr="00E122DA">
        <w:rPr>
          <w:rFonts w:hint="cs"/>
          <w:sz w:val="27"/>
          <w:rtl/>
        </w:rPr>
        <w:t>ناً فقط، أو أن اتصاف الله بهذا الوصف كان هو الأبرز من بين سائر صفاته الأخرى</w:t>
      </w:r>
      <w:r w:rsidR="000C0025" w:rsidRPr="00E122DA">
        <w:rPr>
          <w:rFonts w:hint="cs"/>
          <w:sz w:val="27"/>
          <w:rtl/>
        </w:rPr>
        <w:t>،</w:t>
      </w:r>
      <w:r w:rsidRPr="00E122DA">
        <w:rPr>
          <w:rFonts w:hint="cs"/>
          <w:sz w:val="27"/>
          <w:rtl/>
        </w:rPr>
        <w:t xml:space="preserve"> وكان هو المقدّ</w:t>
      </w:r>
      <w:r w:rsidR="000C0025" w:rsidRPr="00E122DA">
        <w:rPr>
          <w:rFonts w:hint="cs"/>
          <w:sz w:val="27"/>
          <w:rtl/>
        </w:rPr>
        <w:t>َ</w:t>
      </w:r>
      <w:r w:rsidRPr="00E122DA">
        <w:rPr>
          <w:rFonts w:hint="cs"/>
          <w:sz w:val="27"/>
          <w:rtl/>
        </w:rPr>
        <w:t>م عليها، فإنهم سيرجعون إليه لمجرّ</w:t>
      </w:r>
      <w:r w:rsidR="000C0025" w:rsidRPr="00E122DA">
        <w:rPr>
          <w:rFonts w:hint="cs"/>
          <w:sz w:val="27"/>
          <w:rtl/>
        </w:rPr>
        <w:t>َ</w:t>
      </w:r>
      <w:r w:rsidRPr="00E122DA">
        <w:rPr>
          <w:rFonts w:hint="cs"/>
          <w:sz w:val="27"/>
          <w:rtl/>
        </w:rPr>
        <w:t>د رفع حاجتهم إلى القانون فقط. وأما إذا كان التصوّ</w:t>
      </w:r>
      <w:r w:rsidR="000C0025" w:rsidRPr="00E122DA">
        <w:rPr>
          <w:rFonts w:hint="cs"/>
          <w:sz w:val="27"/>
          <w:rtl/>
        </w:rPr>
        <w:t>ُ</w:t>
      </w:r>
      <w:r w:rsidRPr="00E122DA">
        <w:rPr>
          <w:rFonts w:hint="cs"/>
          <w:sz w:val="27"/>
          <w:rtl/>
        </w:rPr>
        <w:t>ر الذي يحمله المؤمنون عن الله بوصفه شاهداً مثالياً</w:t>
      </w:r>
      <w:r w:rsidR="000C0025" w:rsidRPr="00E122DA">
        <w:rPr>
          <w:rFonts w:hint="cs"/>
          <w:sz w:val="27"/>
          <w:rtl/>
        </w:rPr>
        <w:t>،</w:t>
      </w:r>
      <w:r w:rsidRPr="00E122DA">
        <w:rPr>
          <w:rFonts w:hint="cs"/>
          <w:sz w:val="27"/>
          <w:rtl/>
        </w:rPr>
        <w:t xml:space="preserve"> وأنه حكيم</w:t>
      </w:r>
      <w:r w:rsidR="000C0025" w:rsidRPr="00E122DA">
        <w:rPr>
          <w:rFonts w:hint="cs"/>
          <w:sz w:val="27"/>
          <w:rtl/>
        </w:rPr>
        <w:t>ٌ،</w:t>
      </w:r>
      <w:r w:rsidRPr="00E122DA">
        <w:rPr>
          <w:rFonts w:hint="cs"/>
          <w:sz w:val="27"/>
          <w:rtl/>
        </w:rPr>
        <w:t xml:space="preserve"> ومت</w:t>
      </w:r>
      <w:r w:rsidR="000C0025" w:rsidRPr="00E122DA">
        <w:rPr>
          <w:rFonts w:hint="cs"/>
          <w:sz w:val="27"/>
          <w:rtl/>
        </w:rPr>
        <w:t>َّ</w:t>
      </w:r>
      <w:r w:rsidRPr="00E122DA">
        <w:rPr>
          <w:rFonts w:hint="cs"/>
          <w:sz w:val="27"/>
          <w:rtl/>
        </w:rPr>
        <w:t>صف بالفضائل، ففي مثل هذه الحالة سيكون رجوعهم إلى الله من أجل التشبّ</w:t>
      </w:r>
      <w:r w:rsidR="000C0025" w:rsidRPr="00E122DA">
        <w:rPr>
          <w:rFonts w:hint="cs"/>
          <w:sz w:val="27"/>
          <w:rtl/>
        </w:rPr>
        <w:t>ُ</w:t>
      </w:r>
      <w:r w:rsidRPr="00E122DA">
        <w:rPr>
          <w:rFonts w:hint="cs"/>
          <w:sz w:val="27"/>
          <w:rtl/>
        </w:rPr>
        <w:t>ه به</w:t>
      </w:r>
      <w:r w:rsidRPr="00E122DA">
        <w:rPr>
          <w:sz w:val="27"/>
          <w:vertAlign w:val="superscript"/>
          <w:rtl/>
        </w:rPr>
        <w:t>(</w:t>
      </w:r>
      <w:r w:rsidRPr="00E122DA">
        <w:rPr>
          <w:sz w:val="27"/>
          <w:vertAlign w:val="superscript"/>
          <w:rtl/>
        </w:rPr>
        <w:endnoteReference w:id="356"/>
      </w:r>
      <w:r w:rsidRPr="00E122DA">
        <w:rPr>
          <w:sz w:val="27"/>
          <w:vertAlign w:val="superscript"/>
          <w:rtl/>
        </w:rPr>
        <w:t>)</w:t>
      </w:r>
      <w:r w:rsidR="000C0025" w:rsidRPr="00E122DA">
        <w:rPr>
          <w:rFonts w:hint="cs"/>
          <w:sz w:val="27"/>
          <w:rtl/>
        </w:rPr>
        <w:t>،</w:t>
      </w:r>
      <w:r w:rsidRPr="00E122DA">
        <w:rPr>
          <w:rFonts w:hint="cs"/>
          <w:sz w:val="27"/>
          <w:rtl/>
        </w:rPr>
        <w:t xml:space="preserve"> والتخل</w:t>
      </w:r>
      <w:r w:rsidR="000C0025" w:rsidRPr="00E122DA">
        <w:rPr>
          <w:rFonts w:hint="cs"/>
          <w:sz w:val="27"/>
          <w:rtl/>
        </w:rPr>
        <w:t>ُّ</w:t>
      </w:r>
      <w:r w:rsidRPr="00E122DA">
        <w:rPr>
          <w:rFonts w:hint="cs"/>
          <w:sz w:val="27"/>
          <w:rtl/>
        </w:rPr>
        <w:t>ق بأخلاقه</w:t>
      </w:r>
      <w:r w:rsidRPr="00E122DA">
        <w:rPr>
          <w:sz w:val="27"/>
          <w:vertAlign w:val="superscript"/>
          <w:rtl/>
        </w:rPr>
        <w:t>(</w:t>
      </w:r>
      <w:r w:rsidRPr="00E122DA">
        <w:rPr>
          <w:sz w:val="27"/>
          <w:vertAlign w:val="superscript"/>
          <w:rtl/>
        </w:rPr>
        <w:endnoteReference w:id="357"/>
      </w:r>
      <w:r w:rsidRPr="00E122DA">
        <w:rPr>
          <w:sz w:val="27"/>
          <w:vertAlign w:val="superscript"/>
          <w:rtl/>
        </w:rPr>
        <w:t>)</w:t>
      </w:r>
      <w:r w:rsidRPr="00E122DA">
        <w:rPr>
          <w:rFonts w:hint="cs"/>
          <w:sz w:val="27"/>
          <w:rtl/>
        </w:rPr>
        <w:t xml:space="preserve">. </w:t>
      </w:r>
    </w:p>
    <w:p w:rsidR="00454B8E" w:rsidRPr="00E122DA" w:rsidRDefault="000C0025" w:rsidP="0012557D">
      <w:pPr>
        <w:rPr>
          <w:sz w:val="27"/>
          <w:rtl/>
        </w:rPr>
      </w:pPr>
      <w:r w:rsidRPr="00E122DA">
        <w:rPr>
          <w:rFonts w:hint="cs"/>
          <w:sz w:val="27"/>
          <w:rtl/>
        </w:rPr>
        <w:t>و</w:t>
      </w:r>
      <w:r w:rsidR="00454B8E" w:rsidRPr="00E122DA">
        <w:rPr>
          <w:rFonts w:hint="cs"/>
          <w:sz w:val="27"/>
          <w:rtl/>
        </w:rPr>
        <w:t>بعبارة</w:t>
      </w:r>
      <w:r w:rsidRPr="00E122DA">
        <w:rPr>
          <w:rFonts w:hint="cs"/>
          <w:sz w:val="27"/>
          <w:rtl/>
        </w:rPr>
        <w:t>ٍ</w:t>
      </w:r>
      <w:r w:rsidR="00454B8E" w:rsidRPr="00E122DA">
        <w:rPr>
          <w:rFonts w:hint="cs"/>
          <w:sz w:val="27"/>
          <w:rtl/>
        </w:rPr>
        <w:t xml:space="preserve"> أخرى: إذا عمد البشر ـ من أجل تنظيم ارتباطهم بالله تعالى والاستفادة من هدايته في مقام اتخاذ القرار والعمل ـ إلى مجرّد الرجوع إلى </w:t>
      </w:r>
      <w:r w:rsidR="00454B8E" w:rsidRPr="00E122DA">
        <w:rPr>
          <w:rFonts w:hint="eastAsia"/>
          <w:sz w:val="24"/>
          <w:szCs w:val="24"/>
          <w:rtl/>
        </w:rPr>
        <w:t>«</w:t>
      </w:r>
      <w:r w:rsidR="00454B8E" w:rsidRPr="00E122DA">
        <w:rPr>
          <w:rFonts w:hint="cs"/>
          <w:sz w:val="27"/>
          <w:rtl/>
        </w:rPr>
        <w:t>إله الفقه</w:t>
      </w:r>
      <w:r w:rsidR="00454B8E" w:rsidRPr="00E122DA">
        <w:rPr>
          <w:rFonts w:hint="eastAsia"/>
          <w:sz w:val="24"/>
          <w:szCs w:val="24"/>
          <w:rtl/>
        </w:rPr>
        <w:t>»</w:t>
      </w:r>
      <w:r w:rsidR="00454B8E" w:rsidRPr="00E122DA">
        <w:rPr>
          <w:rFonts w:hint="cs"/>
          <w:sz w:val="27"/>
          <w:rtl/>
        </w:rPr>
        <w:t xml:space="preserve">، واستبدال هذا الإله بـ </w:t>
      </w:r>
      <w:r w:rsidR="00454B8E" w:rsidRPr="00E122DA">
        <w:rPr>
          <w:rFonts w:hint="eastAsia"/>
          <w:sz w:val="24"/>
          <w:szCs w:val="24"/>
          <w:rtl/>
        </w:rPr>
        <w:t>«</w:t>
      </w:r>
      <w:r w:rsidR="00454B8E" w:rsidRPr="00E122DA">
        <w:rPr>
          <w:rFonts w:hint="cs"/>
          <w:sz w:val="27"/>
          <w:rtl/>
        </w:rPr>
        <w:t>إله الأخلاق</w:t>
      </w:r>
      <w:r w:rsidR="00454B8E" w:rsidRPr="00E122DA">
        <w:rPr>
          <w:rFonts w:hint="eastAsia"/>
          <w:sz w:val="24"/>
          <w:szCs w:val="24"/>
          <w:rtl/>
        </w:rPr>
        <w:t>»</w:t>
      </w:r>
      <w:r w:rsidR="00454B8E" w:rsidRPr="00E122DA">
        <w:rPr>
          <w:rFonts w:hint="cs"/>
          <w:sz w:val="27"/>
          <w:rtl/>
        </w:rPr>
        <w:t>، ولو تجاهلوا سائر صفات الله الأخرى التي يمكن لها أن تلعب دوراً محورياً في تنظيم هذه العلاقة والهداية العملية للناس، فإنهم في هذه الحالة</w:t>
      </w:r>
      <w:r w:rsidRPr="00E122DA">
        <w:rPr>
          <w:rFonts w:hint="cs"/>
          <w:sz w:val="27"/>
          <w:rtl/>
        </w:rPr>
        <w:t>،</w:t>
      </w:r>
      <w:r w:rsidR="00454B8E" w:rsidRPr="00E122DA">
        <w:rPr>
          <w:rFonts w:hint="cs"/>
          <w:sz w:val="27"/>
          <w:rtl/>
        </w:rPr>
        <w:t xml:space="preserve"> </w:t>
      </w:r>
      <w:r w:rsidRPr="00E122DA">
        <w:rPr>
          <w:rFonts w:hint="cs"/>
          <w:sz w:val="27"/>
          <w:rtl/>
        </w:rPr>
        <w:t>و</w:t>
      </w:r>
      <w:r w:rsidR="00454B8E" w:rsidRPr="00E122DA">
        <w:rPr>
          <w:rFonts w:hint="cs"/>
          <w:sz w:val="27"/>
          <w:rtl/>
        </w:rPr>
        <w:t>ب</w:t>
      </w:r>
      <w:r w:rsidRPr="00E122DA">
        <w:rPr>
          <w:rFonts w:hint="cs"/>
          <w:sz w:val="27"/>
          <w:rtl/>
        </w:rPr>
        <w:t>َ</w:t>
      </w:r>
      <w:r w:rsidR="00454B8E" w:rsidRPr="00E122DA">
        <w:rPr>
          <w:rFonts w:hint="cs"/>
          <w:sz w:val="27"/>
          <w:rtl/>
        </w:rPr>
        <w:t>د</w:t>
      </w:r>
      <w:r w:rsidRPr="00E122DA">
        <w:rPr>
          <w:rFonts w:hint="cs"/>
          <w:sz w:val="27"/>
          <w:rtl/>
        </w:rPr>
        <w:t>َ</w:t>
      </w:r>
      <w:r w:rsidR="00454B8E" w:rsidRPr="00E122DA">
        <w:rPr>
          <w:rFonts w:hint="cs"/>
          <w:sz w:val="27"/>
          <w:rtl/>
        </w:rPr>
        <w:t xml:space="preserve">لاً من الاقتراب من الله، سيبتعدون عنه. لو لم يتمّ تحسين وتقييد إله الفقه من خلال </w:t>
      </w:r>
      <w:r w:rsidR="00454B8E" w:rsidRPr="00E122DA">
        <w:rPr>
          <w:rFonts w:hint="eastAsia"/>
          <w:sz w:val="24"/>
          <w:szCs w:val="24"/>
          <w:rtl/>
        </w:rPr>
        <w:t>«</w:t>
      </w:r>
      <w:r w:rsidR="00454B8E" w:rsidRPr="00E122DA">
        <w:rPr>
          <w:rFonts w:hint="cs"/>
          <w:sz w:val="27"/>
          <w:rtl/>
        </w:rPr>
        <w:t>الشاهد المثالي</w:t>
      </w:r>
      <w:r w:rsidR="00454B8E" w:rsidRPr="00E122DA">
        <w:rPr>
          <w:rFonts w:hint="eastAsia"/>
          <w:sz w:val="24"/>
          <w:szCs w:val="24"/>
          <w:rtl/>
        </w:rPr>
        <w:t>»</w:t>
      </w:r>
      <w:r w:rsidR="00454B8E" w:rsidRPr="00E122DA">
        <w:rPr>
          <w:rFonts w:hint="cs"/>
          <w:sz w:val="27"/>
          <w:rtl/>
        </w:rPr>
        <w:t xml:space="preserve"> الذي هو إله الأخلاق لن نحصل على تصوير</w:t>
      </w:r>
      <w:r w:rsidRPr="00E122DA">
        <w:rPr>
          <w:rFonts w:hint="cs"/>
          <w:sz w:val="27"/>
          <w:rtl/>
        </w:rPr>
        <w:t>ٍ</w:t>
      </w:r>
      <w:r w:rsidR="00454B8E" w:rsidRPr="00E122DA">
        <w:rPr>
          <w:rFonts w:hint="cs"/>
          <w:sz w:val="27"/>
          <w:rtl/>
        </w:rPr>
        <w:t xml:space="preserve"> متناسق وحقيقي عن الله. </w:t>
      </w:r>
    </w:p>
    <w:p w:rsidR="00454B8E" w:rsidRPr="00E122DA" w:rsidRDefault="00454B8E" w:rsidP="0012557D">
      <w:pPr>
        <w:rPr>
          <w:sz w:val="27"/>
          <w:rtl/>
        </w:rPr>
      </w:pPr>
      <w:r w:rsidRPr="00E122DA">
        <w:rPr>
          <w:rFonts w:hint="cs"/>
          <w:sz w:val="27"/>
          <w:rtl/>
        </w:rPr>
        <w:t>لو أمكن تصحيح وتنقيح التصوّ</w:t>
      </w:r>
      <w:r w:rsidR="000C0025" w:rsidRPr="00E122DA">
        <w:rPr>
          <w:rFonts w:hint="cs"/>
          <w:sz w:val="27"/>
          <w:rtl/>
        </w:rPr>
        <w:t>ُ</w:t>
      </w:r>
      <w:r w:rsidRPr="00E122DA">
        <w:rPr>
          <w:rFonts w:hint="cs"/>
          <w:sz w:val="27"/>
          <w:rtl/>
        </w:rPr>
        <w:t>ر الذي نمتلكه عن الله فسوف نصل إلى تمييز دقيق بين دائرة الدين وغير الدين. يمكن القول</w:t>
      </w:r>
      <w:r w:rsidR="000C0025" w:rsidRPr="00E122DA">
        <w:rPr>
          <w:rFonts w:hint="cs"/>
          <w:sz w:val="27"/>
          <w:rtl/>
        </w:rPr>
        <w:t>:</w:t>
      </w:r>
      <w:r w:rsidRPr="00E122DA">
        <w:rPr>
          <w:rFonts w:hint="cs"/>
          <w:sz w:val="27"/>
          <w:rtl/>
        </w:rPr>
        <w:t xml:space="preserve"> إن سعادة المؤمنين في الدنيا والآخرة رهن</w:t>
      </w:r>
      <w:r w:rsidR="000C0025" w:rsidRPr="00E122DA">
        <w:rPr>
          <w:rFonts w:hint="cs"/>
          <w:sz w:val="27"/>
          <w:rtl/>
        </w:rPr>
        <w:t>ٌ</w:t>
      </w:r>
      <w:r w:rsidRPr="00E122DA">
        <w:rPr>
          <w:rFonts w:hint="cs"/>
          <w:sz w:val="27"/>
          <w:rtl/>
        </w:rPr>
        <w:t xml:space="preserve"> بامتلاك رؤية</w:t>
      </w:r>
      <w:r w:rsidR="000C0025" w:rsidRPr="00E122DA">
        <w:rPr>
          <w:rFonts w:hint="cs"/>
          <w:sz w:val="27"/>
          <w:rtl/>
        </w:rPr>
        <w:t>ٍ</w:t>
      </w:r>
      <w:r w:rsidRPr="00E122DA">
        <w:rPr>
          <w:rFonts w:hint="cs"/>
          <w:sz w:val="27"/>
          <w:rtl/>
        </w:rPr>
        <w:t xml:space="preserve"> واضحة في مجال توق</w:t>
      </w:r>
      <w:r w:rsidR="000C0025" w:rsidRPr="00E122DA">
        <w:rPr>
          <w:rFonts w:hint="cs"/>
          <w:sz w:val="27"/>
          <w:rtl/>
        </w:rPr>
        <w:t>ُّ</w:t>
      </w:r>
      <w:r w:rsidRPr="00E122DA">
        <w:rPr>
          <w:rFonts w:hint="cs"/>
          <w:sz w:val="27"/>
          <w:rtl/>
        </w:rPr>
        <w:t>ع الناس من الدين، وتبعاً لذلك من دائرة الدين. وفي هذا الشأن ي</w:t>
      </w:r>
      <w:r w:rsidR="000C0025" w:rsidRPr="00E122DA">
        <w:rPr>
          <w:rFonts w:hint="cs"/>
          <w:sz w:val="27"/>
          <w:rtl/>
        </w:rPr>
        <w:t>ُ</w:t>
      </w:r>
      <w:r w:rsidRPr="00E122DA">
        <w:rPr>
          <w:rFonts w:hint="cs"/>
          <w:sz w:val="27"/>
          <w:rtl/>
        </w:rPr>
        <w:t>ع</w:t>
      </w:r>
      <w:r w:rsidR="000C0025" w:rsidRPr="00E122DA">
        <w:rPr>
          <w:rFonts w:hint="cs"/>
          <w:sz w:val="27"/>
          <w:rtl/>
        </w:rPr>
        <w:t>َ</w:t>
      </w:r>
      <w:r w:rsidRPr="00E122DA">
        <w:rPr>
          <w:rFonts w:hint="cs"/>
          <w:sz w:val="27"/>
          <w:rtl/>
        </w:rPr>
        <w:t>دّ التفكيك بين مختلف صفات الله وحيثياته وبيان ارتباطها ونسبتها إلى بعضها ناجعاً. إن هذا البحث في شكله الراهن وإن</w:t>
      </w:r>
      <w:r w:rsidR="00352AFF" w:rsidRPr="00E122DA">
        <w:rPr>
          <w:rFonts w:hint="cs"/>
          <w:sz w:val="27"/>
          <w:rtl/>
        </w:rPr>
        <w:t>ْ</w:t>
      </w:r>
      <w:r w:rsidRPr="00E122DA">
        <w:rPr>
          <w:rFonts w:hint="cs"/>
          <w:sz w:val="27"/>
          <w:rtl/>
        </w:rPr>
        <w:t xml:space="preserve"> كان جديداً، ولكن</w:t>
      </w:r>
      <w:r w:rsidR="00352AFF" w:rsidRPr="00E122DA">
        <w:rPr>
          <w:rFonts w:hint="cs"/>
          <w:sz w:val="27"/>
          <w:rtl/>
        </w:rPr>
        <w:t>ْ</w:t>
      </w:r>
      <w:r w:rsidRPr="00E122DA">
        <w:rPr>
          <w:rFonts w:hint="cs"/>
          <w:sz w:val="27"/>
          <w:rtl/>
        </w:rPr>
        <w:t xml:space="preserve"> يمكن العثور على جذوره في التفكير الديني التقليدي أيضاً. </w:t>
      </w:r>
    </w:p>
    <w:p w:rsidR="00454B8E" w:rsidRPr="00E122DA" w:rsidRDefault="00454B8E" w:rsidP="00351559">
      <w:pPr>
        <w:rPr>
          <w:sz w:val="27"/>
          <w:rtl/>
        </w:rPr>
      </w:pPr>
      <w:r w:rsidRPr="00E122DA">
        <w:rPr>
          <w:rFonts w:hint="cs"/>
          <w:sz w:val="27"/>
          <w:rtl/>
        </w:rPr>
        <w:t xml:space="preserve">فعلى سبيل المثال: إن من التقسيمات الشائعة في الكتب الفقهية والأصولية </w:t>
      </w:r>
      <w:r w:rsidRPr="00E122DA">
        <w:rPr>
          <w:rFonts w:hint="cs"/>
          <w:sz w:val="27"/>
          <w:rtl/>
        </w:rPr>
        <w:lastRenderedPageBreak/>
        <w:t>تقسيم الأوامر الإلهية إلى</w:t>
      </w:r>
      <w:r w:rsidR="00352AFF" w:rsidRPr="00E122DA">
        <w:rPr>
          <w:rFonts w:hint="cs"/>
          <w:sz w:val="27"/>
          <w:rtl/>
        </w:rPr>
        <w:t>:</w:t>
      </w:r>
      <w:r w:rsidRPr="00E122DA">
        <w:rPr>
          <w:rFonts w:hint="cs"/>
          <w:sz w:val="27"/>
          <w:rtl/>
        </w:rPr>
        <w:t xml:space="preserve"> </w:t>
      </w:r>
      <w:r w:rsidR="00352AFF" w:rsidRPr="00E122DA">
        <w:rPr>
          <w:rFonts w:hint="eastAsia"/>
          <w:sz w:val="24"/>
          <w:szCs w:val="24"/>
          <w:rtl/>
        </w:rPr>
        <w:t>«</w:t>
      </w:r>
      <w:r w:rsidRPr="00E122DA">
        <w:rPr>
          <w:rFonts w:hint="cs"/>
          <w:sz w:val="27"/>
          <w:rtl/>
        </w:rPr>
        <w:t>أوامر مولوية</w:t>
      </w:r>
      <w:r w:rsidRPr="00E122DA">
        <w:rPr>
          <w:rFonts w:hint="eastAsia"/>
          <w:sz w:val="24"/>
          <w:szCs w:val="24"/>
          <w:rtl/>
        </w:rPr>
        <w:t>»</w:t>
      </w:r>
      <w:r w:rsidR="00351559">
        <w:rPr>
          <w:rFonts w:hint="cs"/>
          <w:sz w:val="27"/>
          <w:rtl/>
        </w:rPr>
        <w:t>؛</w:t>
      </w:r>
      <w:r w:rsidRPr="00E122DA">
        <w:rPr>
          <w:rFonts w:hint="cs"/>
          <w:sz w:val="27"/>
          <w:rtl/>
        </w:rPr>
        <w:t xml:space="preserve"> و</w:t>
      </w:r>
      <w:r w:rsidR="00352AFF" w:rsidRPr="00E122DA">
        <w:rPr>
          <w:rFonts w:hint="eastAsia"/>
          <w:sz w:val="24"/>
          <w:szCs w:val="24"/>
          <w:rtl/>
        </w:rPr>
        <w:t>«</w:t>
      </w:r>
      <w:r w:rsidRPr="00E122DA">
        <w:rPr>
          <w:rFonts w:hint="cs"/>
          <w:sz w:val="27"/>
          <w:rtl/>
        </w:rPr>
        <w:t>أوامر إرشادية</w:t>
      </w:r>
      <w:r w:rsidRPr="00E122DA">
        <w:rPr>
          <w:rFonts w:hint="eastAsia"/>
          <w:sz w:val="24"/>
          <w:szCs w:val="24"/>
          <w:rtl/>
        </w:rPr>
        <w:t>»</w:t>
      </w:r>
      <w:r w:rsidRPr="00E122DA">
        <w:rPr>
          <w:rFonts w:hint="cs"/>
          <w:sz w:val="27"/>
          <w:rtl/>
        </w:rPr>
        <w:t>. وإن الأمر المولوي هو الذي ينبثق عن الولاية التشريعية لله أو من إرادة الإله المشرّ</w:t>
      </w:r>
      <w:r w:rsidR="00352AFF" w:rsidRPr="00E122DA">
        <w:rPr>
          <w:rFonts w:hint="cs"/>
          <w:sz w:val="27"/>
          <w:rtl/>
        </w:rPr>
        <w:t>ِ</w:t>
      </w:r>
      <w:r w:rsidRPr="00E122DA">
        <w:rPr>
          <w:rFonts w:hint="cs"/>
          <w:sz w:val="27"/>
          <w:rtl/>
        </w:rPr>
        <w:t>ع</w:t>
      </w:r>
      <w:r w:rsidR="00352AFF" w:rsidRPr="00E122DA">
        <w:rPr>
          <w:rFonts w:hint="cs"/>
          <w:sz w:val="27"/>
          <w:rtl/>
        </w:rPr>
        <w:t xml:space="preserve">؛ </w:t>
      </w:r>
      <w:r w:rsidRPr="00E122DA">
        <w:rPr>
          <w:rFonts w:hint="cs"/>
          <w:sz w:val="27"/>
          <w:rtl/>
        </w:rPr>
        <w:t>وأما الأمر الإرشادي فيبيّ</w:t>
      </w:r>
      <w:r w:rsidR="00352AFF" w:rsidRPr="00E122DA">
        <w:rPr>
          <w:rFonts w:hint="cs"/>
          <w:sz w:val="27"/>
          <w:rtl/>
        </w:rPr>
        <w:t>ِ</w:t>
      </w:r>
      <w:r w:rsidRPr="00E122DA">
        <w:rPr>
          <w:rFonts w:hint="cs"/>
          <w:sz w:val="27"/>
          <w:rtl/>
        </w:rPr>
        <w:t>ن حكم العقل أو الوجدان الأخلاقي. إن هذا الفصل والتفكيك ينشأ من فرضية أن لله تعالى صفات وحيثيّات مختلفة، وأن أوامره ونواهيه لا تنبثق دائماً عن مجرّد كونه مشرّ</w:t>
      </w:r>
      <w:r w:rsidR="00352AFF" w:rsidRPr="00E122DA">
        <w:rPr>
          <w:rFonts w:hint="cs"/>
          <w:sz w:val="27"/>
          <w:rtl/>
        </w:rPr>
        <w:t>ِ</w:t>
      </w:r>
      <w:r w:rsidRPr="00E122DA">
        <w:rPr>
          <w:rFonts w:hint="cs"/>
          <w:sz w:val="27"/>
          <w:rtl/>
        </w:rPr>
        <w:t>عاً. وبذلك فإن فصل حكم الشرع (الأوامر المولوية) عن حكم العقل والوجدان (الأوامر الإرشادية) تعبير</w:t>
      </w:r>
      <w:r w:rsidR="00352AFF" w:rsidRPr="00E122DA">
        <w:rPr>
          <w:rFonts w:hint="cs"/>
          <w:sz w:val="27"/>
          <w:rtl/>
        </w:rPr>
        <w:t>ٌ</w:t>
      </w:r>
      <w:r w:rsidRPr="00E122DA">
        <w:rPr>
          <w:rFonts w:hint="cs"/>
          <w:sz w:val="27"/>
          <w:rtl/>
        </w:rPr>
        <w:t xml:space="preserve"> آخر عن الفصل والتفكيك بين </w:t>
      </w:r>
      <w:r w:rsidR="00E87AAD" w:rsidRPr="00E122DA">
        <w:rPr>
          <w:rFonts w:hint="cs"/>
          <w:sz w:val="27"/>
          <w:rtl/>
        </w:rPr>
        <w:t>مجال</w:t>
      </w:r>
      <w:r w:rsidRPr="00E122DA">
        <w:rPr>
          <w:rFonts w:hint="cs"/>
          <w:sz w:val="27"/>
          <w:rtl/>
        </w:rPr>
        <w:t xml:space="preserve"> الشريعة والفقه وبين </w:t>
      </w:r>
      <w:r w:rsidR="00E87AAD" w:rsidRPr="00E122DA">
        <w:rPr>
          <w:rFonts w:hint="cs"/>
          <w:sz w:val="27"/>
          <w:rtl/>
        </w:rPr>
        <w:t>مجال</w:t>
      </w:r>
      <w:r w:rsidRPr="00E122DA">
        <w:rPr>
          <w:rFonts w:hint="cs"/>
          <w:sz w:val="27"/>
          <w:rtl/>
        </w:rPr>
        <w:t xml:space="preserve"> الأخلاق. وإن هذا الفصل والتفكيك هو عين الاعتراف بالعلمانية في الحدّ الأدنى</w:t>
      </w:r>
      <w:r w:rsidR="00352AFF" w:rsidRPr="00E122DA">
        <w:rPr>
          <w:rFonts w:hint="cs"/>
          <w:sz w:val="27"/>
          <w:rtl/>
        </w:rPr>
        <w:t>،</w:t>
      </w:r>
      <w:r w:rsidRPr="00E122DA">
        <w:rPr>
          <w:rFonts w:hint="cs"/>
          <w:sz w:val="27"/>
          <w:rtl/>
        </w:rPr>
        <w:t xml:space="preserve"> أو العلمانية المعتدلة في </w:t>
      </w:r>
      <w:r w:rsidR="00E87AAD" w:rsidRPr="00E122DA">
        <w:rPr>
          <w:rFonts w:hint="cs"/>
          <w:sz w:val="27"/>
          <w:rtl/>
        </w:rPr>
        <w:t>مجال</w:t>
      </w:r>
      <w:r w:rsidRPr="00E122DA">
        <w:rPr>
          <w:rFonts w:hint="cs"/>
          <w:sz w:val="27"/>
          <w:rtl/>
        </w:rPr>
        <w:t xml:space="preserve"> الأخلاق والسياسة. </w:t>
      </w:r>
    </w:p>
    <w:p w:rsidR="00454B8E" w:rsidRPr="00E122DA" w:rsidRDefault="00454B8E" w:rsidP="0012557D">
      <w:pPr>
        <w:rPr>
          <w:sz w:val="27"/>
          <w:rtl/>
        </w:rPr>
      </w:pPr>
      <w:r w:rsidRPr="00E122DA">
        <w:rPr>
          <w:rFonts w:hint="cs"/>
          <w:sz w:val="27"/>
          <w:rtl/>
        </w:rPr>
        <w:t>إن تعيين منزلة ومنشأ كلام الله تعالى، وما هي الناحية التي بسببها صدر عنه ذلك الكلام</w:t>
      </w:r>
      <w:r w:rsidR="00352AFF" w:rsidRPr="00E122DA">
        <w:rPr>
          <w:rFonts w:hint="cs"/>
          <w:sz w:val="27"/>
          <w:rtl/>
        </w:rPr>
        <w:t>؟</w:t>
      </w:r>
      <w:r w:rsidRPr="00E122DA">
        <w:rPr>
          <w:rFonts w:hint="cs"/>
          <w:sz w:val="27"/>
          <w:rtl/>
        </w:rPr>
        <w:t xml:space="preserve"> وما هو غرضه ومراده من التكل</w:t>
      </w:r>
      <w:r w:rsidR="00352AFF" w:rsidRPr="00E122DA">
        <w:rPr>
          <w:rFonts w:hint="cs"/>
          <w:sz w:val="27"/>
          <w:rtl/>
        </w:rPr>
        <w:t>ُّ</w:t>
      </w:r>
      <w:r w:rsidRPr="00E122DA">
        <w:rPr>
          <w:rFonts w:hint="cs"/>
          <w:sz w:val="27"/>
          <w:rtl/>
        </w:rPr>
        <w:t>م في مورد هذا الموضوع</w:t>
      </w:r>
      <w:r w:rsidR="00352AFF" w:rsidRPr="00E122DA">
        <w:rPr>
          <w:rFonts w:hint="cs"/>
          <w:sz w:val="27"/>
          <w:rtl/>
        </w:rPr>
        <w:t>؟</w:t>
      </w:r>
      <w:r w:rsidRPr="00E122DA">
        <w:rPr>
          <w:rFonts w:hint="cs"/>
          <w:sz w:val="27"/>
          <w:rtl/>
        </w:rPr>
        <w:t xml:space="preserve"> أو ما هو صدور الحكم بشأن ذلك</w:t>
      </w:r>
      <w:r w:rsidR="00352AFF" w:rsidRPr="00E122DA">
        <w:rPr>
          <w:rFonts w:hint="cs"/>
          <w:sz w:val="27"/>
          <w:rtl/>
        </w:rPr>
        <w:t>؟</w:t>
      </w:r>
      <w:r w:rsidRPr="00E122DA">
        <w:rPr>
          <w:rFonts w:hint="cs"/>
          <w:sz w:val="27"/>
          <w:rtl/>
        </w:rPr>
        <w:t xml:space="preserve"> لا يعني أبداً تعيين التكليف لله. </w:t>
      </w:r>
      <w:r w:rsidR="00352AFF" w:rsidRPr="00E122DA">
        <w:rPr>
          <w:rFonts w:hint="cs"/>
          <w:sz w:val="27"/>
          <w:rtl/>
        </w:rPr>
        <w:t>من ال</w:t>
      </w:r>
      <w:r w:rsidRPr="00E122DA">
        <w:rPr>
          <w:rFonts w:hint="cs"/>
          <w:sz w:val="27"/>
          <w:rtl/>
        </w:rPr>
        <w:t>واضح أن الله قال كلمته ويقولها، وأن كلماته لا تتبع ميولنا وإرادتنا</w:t>
      </w:r>
      <w:r w:rsidRPr="00E122DA">
        <w:rPr>
          <w:sz w:val="27"/>
          <w:vertAlign w:val="superscript"/>
          <w:rtl/>
        </w:rPr>
        <w:t>(</w:t>
      </w:r>
      <w:r w:rsidRPr="00E122DA">
        <w:rPr>
          <w:sz w:val="27"/>
          <w:vertAlign w:val="superscript"/>
          <w:rtl/>
        </w:rPr>
        <w:endnoteReference w:id="358"/>
      </w:r>
      <w:r w:rsidRPr="00E122DA">
        <w:rPr>
          <w:sz w:val="27"/>
          <w:vertAlign w:val="superscript"/>
          <w:rtl/>
        </w:rPr>
        <w:t>)</w:t>
      </w:r>
      <w:r w:rsidR="00352AFF" w:rsidRPr="00E122DA">
        <w:rPr>
          <w:rFonts w:hint="cs"/>
          <w:sz w:val="27"/>
          <w:rtl/>
        </w:rPr>
        <w:t>،</w:t>
      </w:r>
      <w:r w:rsidRPr="00E122DA">
        <w:rPr>
          <w:rFonts w:hint="cs"/>
          <w:sz w:val="27"/>
          <w:rtl/>
        </w:rPr>
        <w:t xml:space="preserve"> ولكن</w:t>
      </w:r>
      <w:r w:rsidR="00352AFF" w:rsidRPr="00E122DA">
        <w:rPr>
          <w:rFonts w:hint="cs"/>
          <w:sz w:val="27"/>
          <w:rtl/>
        </w:rPr>
        <w:t>ْ</w:t>
      </w:r>
      <w:r w:rsidRPr="00E122DA">
        <w:rPr>
          <w:rFonts w:hint="cs"/>
          <w:sz w:val="27"/>
          <w:rtl/>
        </w:rPr>
        <w:t xml:space="preserve"> ليس هناك من ش</w:t>
      </w:r>
      <w:r w:rsidR="00352AFF" w:rsidRPr="00E122DA">
        <w:rPr>
          <w:rFonts w:hint="cs"/>
          <w:sz w:val="27"/>
          <w:rtl/>
        </w:rPr>
        <w:t>َ</w:t>
      </w:r>
      <w:r w:rsidRPr="00E122DA">
        <w:rPr>
          <w:rFonts w:hint="cs"/>
          <w:sz w:val="27"/>
          <w:rtl/>
        </w:rPr>
        <w:t>ك</w:t>
      </w:r>
      <w:r w:rsidR="00352AFF" w:rsidRPr="00E122DA">
        <w:rPr>
          <w:rFonts w:hint="cs"/>
          <w:sz w:val="27"/>
          <w:rtl/>
        </w:rPr>
        <w:t>ٍّ</w:t>
      </w:r>
      <w:r w:rsidRPr="00E122DA">
        <w:rPr>
          <w:rFonts w:hint="cs"/>
          <w:sz w:val="27"/>
          <w:rtl/>
        </w:rPr>
        <w:t xml:space="preserve"> في أن الله قد تحدّث من أجل تلبية حاجة من احتياجاتنا. وعليه فإن الفصل والتفكيك بين مختلف صفات الله تعالى سيخبرنا ما الذي يجب أن نتوق</w:t>
      </w:r>
      <w:r w:rsidR="005620A4" w:rsidRPr="00E122DA">
        <w:rPr>
          <w:rFonts w:hint="cs"/>
          <w:sz w:val="27"/>
          <w:rtl/>
        </w:rPr>
        <w:t>َّ</w:t>
      </w:r>
      <w:r w:rsidRPr="00E122DA">
        <w:rPr>
          <w:rFonts w:hint="cs"/>
          <w:sz w:val="27"/>
          <w:rtl/>
        </w:rPr>
        <w:t>عه من الدين، وأن نقيّم كمال الدين ونقصه في</w:t>
      </w:r>
      <w:r w:rsidR="005620A4" w:rsidRPr="00E122DA">
        <w:rPr>
          <w:rFonts w:hint="cs"/>
          <w:sz w:val="27"/>
          <w:rtl/>
        </w:rPr>
        <w:t xml:space="preserve"> </w:t>
      </w:r>
      <w:r w:rsidRPr="00E122DA">
        <w:rPr>
          <w:rFonts w:hint="cs"/>
          <w:sz w:val="27"/>
          <w:rtl/>
        </w:rPr>
        <w:t>ما يتعلق بتلبية هذه التوق</w:t>
      </w:r>
      <w:r w:rsidR="005620A4" w:rsidRPr="00E122DA">
        <w:rPr>
          <w:rFonts w:hint="cs"/>
          <w:sz w:val="27"/>
          <w:rtl/>
        </w:rPr>
        <w:t>ُّ</w:t>
      </w:r>
      <w:r w:rsidRPr="00E122DA">
        <w:rPr>
          <w:rFonts w:hint="cs"/>
          <w:sz w:val="27"/>
          <w:rtl/>
        </w:rPr>
        <w:t>عات. إن هذا التفكيك سوف يقول لنا</w:t>
      </w:r>
      <w:r w:rsidR="005620A4" w:rsidRPr="00E122DA">
        <w:rPr>
          <w:rFonts w:hint="cs"/>
          <w:sz w:val="27"/>
          <w:rtl/>
        </w:rPr>
        <w:t>:</w:t>
      </w:r>
      <w:r w:rsidRPr="00E122DA">
        <w:rPr>
          <w:rFonts w:hint="cs"/>
          <w:sz w:val="27"/>
          <w:rtl/>
        </w:rPr>
        <w:t xml:space="preserve"> </w:t>
      </w:r>
      <w:r w:rsidR="005620A4" w:rsidRPr="00E122DA">
        <w:rPr>
          <w:rFonts w:hint="cs"/>
          <w:sz w:val="27"/>
          <w:rtl/>
        </w:rPr>
        <w:t>إ</w:t>
      </w:r>
      <w:r w:rsidRPr="00E122DA">
        <w:rPr>
          <w:rFonts w:hint="cs"/>
          <w:sz w:val="27"/>
          <w:rtl/>
        </w:rPr>
        <w:t>ن علينا أن لا نكوّ</w:t>
      </w:r>
      <w:r w:rsidR="005620A4" w:rsidRPr="00E122DA">
        <w:rPr>
          <w:rFonts w:hint="cs"/>
          <w:sz w:val="27"/>
          <w:rtl/>
        </w:rPr>
        <w:t>ِ</w:t>
      </w:r>
      <w:r w:rsidRPr="00E122DA">
        <w:rPr>
          <w:rFonts w:hint="cs"/>
          <w:sz w:val="27"/>
          <w:rtl/>
        </w:rPr>
        <w:t>ن توقّ</w:t>
      </w:r>
      <w:r w:rsidR="005620A4" w:rsidRPr="00E122DA">
        <w:rPr>
          <w:rFonts w:hint="cs"/>
          <w:sz w:val="27"/>
          <w:rtl/>
        </w:rPr>
        <w:t>ُ</w:t>
      </w:r>
      <w:r w:rsidRPr="00E122DA">
        <w:rPr>
          <w:rFonts w:hint="cs"/>
          <w:sz w:val="27"/>
          <w:rtl/>
        </w:rPr>
        <w:t>عاً اعتباطياً من الدين، وأن لا نحمّ</w:t>
      </w:r>
      <w:r w:rsidR="005620A4" w:rsidRPr="00E122DA">
        <w:rPr>
          <w:rFonts w:hint="cs"/>
          <w:sz w:val="27"/>
          <w:rtl/>
        </w:rPr>
        <w:t>ِ</w:t>
      </w:r>
      <w:r w:rsidRPr="00E122DA">
        <w:rPr>
          <w:rFonts w:hint="cs"/>
          <w:sz w:val="27"/>
          <w:rtl/>
        </w:rPr>
        <w:t>ل الدين وزر الأمور غير الدينية وما فوق الدينية، وأن لا نطالب الدين بحلّ جميع مسائلنا ومشاكلنا، والعمل على رفع جميع احتياجاتنا. فعلى سبيل المثال: لو كان توق</w:t>
      </w:r>
      <w:r w:rsidR="005620A4" w:rsidRPr="00E122DA">
        <w:rPr>
          <w:rFonts w:hint="cs"/>
          <w:sz w:val="27"/>
          <w:rtl/>
        </w:rPr>
        <w:t>ُّ</w:t>
      </w:r>
      <w:r w:rsidRPr="00E122DA">
        <w:rPr>
          <w:rFonts w:hint="cs"/>
          <w:sz w:val="27"/>
          <w:rtl/>
        </w:rPr>
        <w:t>عنا من الدين يقتصر على ضمان سعادتنا في الآخرة فإن هذا التوق</w:t>
      </w:r>
      <w:r w:rsidR="005620A4" w:rsidRPr="00E122DA">
        <w:rPr>
          <w:rFonts w:hint="cs"/>
          <w:sz w:val="27"/>
          <w:rtl/>
        </w:rPr>
        <w:t>ُّ</w:t>
      </w:r>
      <w:r w:rsidRPr="00E122DA">
        <w:rPr>
          <w:rFonts w:hint="cs"/>
          <w:sz w:val="27"/>
          <w:rtl/>
        </w:rPr>
        <w:t>ع يقتضي أن نطلب من الدين مجرّد تلك الأمور التي تؤث</w:t>
      </w:r>
      <w:r w:rsidR="005620A4" w:rsidRPr="00E122DA">
        <w:rPr>
          <w:rFonts w:hint="cs"/>
          <w:sz w:val="27"/>
          <w:rtl/>
        </w:rPr>
        <w:t>ِّ</w:t>
      </w:r>
      <w:r w:rsidRPr="00E122DA">
        <w:rPr>
          <w:rFonts w:hint="cs"/>
          <w:sz w:val="27"/>
          <w:rtl/>
        </w:rPr>
        <w:t>ر بشكل</w:t>
      </w:r>
      <w:r w:rsidR="005620A4" w:rsidRPr="00E122DA">
        <w:rPr>
          <w:rFonts w:hint="cs"/>
          <w:sz w:val="27"/>
          <w:rtl/>
        </w:rPr>
        <w:t>ٍ</w:t>
      </w:r>
      <w:r w:rsidRPr="00E122DA">
        <w:rPr>
          <w:rFonts w:hint="cs"/>
          <w:sz w:val="27"/>
          <w:rtl/>
        </w:rPr>
        <w:t xml:space="preserve"> من الأشكال في سعادتنا الأخروية</w:t>
      </w:r>
      <w:r w:rsidR="005620A4" w:rsidRPr="00E122DA">
        <w:rPr>
          <w:rFonts w:hint="cs"/>
          <w:sz w:val="27"/>
          <w:rtl/>
        </w:rPr>
        <w:t>،</w:t>
      </w:r>
      <w:r w:rsidRPr="00E122DA">
        <w:rPr>
          <w:rFonts w:hint="cs"/>
          <w:sz w:val="27"/>
          <w:rtl/>
        </w:rPr>
        <w:t xml:space="preserve"> والتي لا نشعر بتأثيرها. وعلى هذا الأساس إذا صادفنا في النصوص الدينية أموراً لا ربط لها بسعادتنا في الآخرة لا ينبغي لنا أن نعتبرها جزءاً من الدين، أو أن نحمل على عاتقها الآثار واللوازم المترتبة على الدين. وبطبيعة الحال يمكن لنا أن ندّعي بشكل</w:t>
      </w:r>
      <w:r w:rsidR="005620A4" w:rsidRPr="00E122DA">
        <w:rPr>
          <w:rFonts w:hint="cs"/>
          <w:sz w:val="27"/>
          <w:rtl/>
        </w:rPr>
        <w:t>ٍ</w:t>
      </w:r>
      <w:r w:rsidRPr="00E122DA">
        <w:rPr>
          <w:rFonts w:hint="cs"/>
          <w:sz w:val="27"/>
          <w:rtl/>
        </w:rPr>
        <w:t xml:space="preserve"> معقول ومبرّر أن السعادة في الآخرة تتوق</w:t>
      </w:r>
      <w:r w:rsidR="005620A4" w:rsidRPr="00E122DA">
        <w:rPr>
          <w:rFonts w:hint="cs"/>
          <w:sz w:val="27"/>
          <w:rtl/>
        </w:rPr>
        <w:t>َّ</w:t>
      </w:r>
      <w:r w:rsidRPr="00E122DA">
        <w:rPr>
          <w:rFonts w:hint="cs"/>
          <w:sz w:val="27"/>
          <w:rtl/>
        </w:rPr>
        <w:t>ف على نحو</w:t>
      </w:r>
      <w:r w:rsidR="005620A4" w:rsidRPr="00E122DA">
        <w:rPr>
          <w:rFonts w:hint="cs"/>
          <w:sz w:val="27"/>
          <w:rtl/>
        </w:rPr>
        <w:t>ٍ</w:t>
      </w:r>
      <w:r w:rsidRPr="00E122DA">
        <w:rPr>
          <w:rFonts w:hint="cs"/>
          <w:sz w:val="27"/>
          <w:rtl/>
        </w:rPr>
        <w:t xml:space="preserve"> أو أنحاء خاصّة من المعيشة الدنيوية، إلا</w:t>
      </w:r>
      <w:r w:rsidR="005620A4" w:rsidRPr="00E122DA">
        <w:rPr>
          <w:rFonts w:hint="cs"/>
          <w:sz w:val="27"/>
          <w:rtl/>
        </w:rPr>
        <w:t>ّ</w:t>
      </w:r>
      <w:r w:rsidRPr="00E122DA">
        <w:rPr>
          <w:rFonts w:hint="cs"/>
          <w:sz w:val="27"/>
          <w:rtl/>
        </w:rPr>
        <w:t xml:space="preserve"> أن هذا الاد</w:t>
      </w:r>
      <w:r w:rsidR="005620A4" w:rsidRPr="00E122DA">
        <w:rPr>
          <w:rFonts w:hint="cs"/>
          <w:sz w:val="27"/>
          <w:rtl/>
        </w:rPr>
        <w:t>ّ</w:t>
      </w:r>
      <w:r w:rsidRPr="00E122DA">
        <w:rPr>
          <w:rFonts w:hint="cs"/>
          <w:sz w:val="27"/>
          <w:rtl/>
        </w:rPr>
        <w:t>عاء في حدّ ذاته جواب</w:t>
      </w:r>
      <w:r w:rsidR="005620A4" w:rsidRPr="00E122DA">
        <w:rPr>
          <w:rFonts w:hint="cs"/>
          <w:sz w:val="27"/>
          <w:rtl/>
        </w:rPr>
        <w:t>ٌ</w:t>
      </w:r>
      <w:r w:rsidRPr="00E122DA">
        <w:rPr>
          <w:rFonts w:hint="cs"/>
          <w:sz w:val="27"/>
          <w:rtl/>
        </w:rPr>
        <w:t xml:space="preserve"> عن سؤال ما يتوقعه الإنسان من الدين. </w:t>
      </w:r>
    </w:p>
    <w:p w:rsidR="00454B8E" w:rsidRPr="00E122DA" w:rsidRDefault="00454B8E" w:rsidP="0012557D">
      <w:pPr>
        <w:rPr>
          <w:sz w:val="27"/>
          <w:rtl/>
        </w:rPr>
      </w:pPr>
      <w:r w:rsidRPr="00E122DA">
        <w:rPr>
          <w:rFonts w:hint="cs"/>
          <w:sz w:val="27"/>
          <w:rtl/>
        </w:rPr>
        <w:lastRenderedPageBreak/>
        <w:t>وبعبارة</w:t>
      </w:r>
      <w:r w:rsidR="005620A4" w:rsidRPr="00E122DA">
        <w:rPr>
          <w:rFonts w:hint="cs"/>
          <w:sz w:val="27"/>
          <w:rtl/>
        </w:rPr>
        <w:t>ٍ</w:t>
      </w:r>
      <w:r w:rsidRPr="00E122DA">
        <w:rPr>
          <w:rFonts w:hint="cs"/>
          <w:sz w:val="27"/>
          <w:rtl/>
        </w:rPr>
        <w:t xml:space="preserve"> أوضح: إن شأن ومنزلة الله تعالى لا يُختزل في مولويّته وآمريته وشارعيّته وبيان الأمور الدخيلة في سعادتنا، لتكون جميع كلماته جزءاً من الدين، وأن يكون الالتزام النظري والعملي بها لازماً وضرورياً بوصفه من الدين. إن الدين لا يساوي الوحي، بل هو أخص</w:t>
      </w:r>
      <w:r w:rsidR="002F1EB0" w:rsidRPr="00E122DA">
        <w:rPr>
          <w:rFonts w:hint="cs"/>
          <w:sz w:val="27"/>
          <w:rtl/>
        </w:rPr>
        <w:t>ّ</w:t>
      </w:r>
      <w:r w:rsidRPr="00E122DA">
        <w:rPr>
          <w:rFonts w:hint="cs"/>
          <w:sz w:val="27"/>
          <w:rtl/>
        </w:rPr>
        <w:t xml:space="preserve"> منه، فلربما أمكن من طريق الوحي أن يعلم الإنسان أموراً من خارج </w:t>
      </w:r>
      <w:r w:rsidR="00E87AAD" w:rsidRPr="00E122DA">
        <w:rPr>
          <w:rFonts w:hint="cs"/>
          <w:sz w:val="27"/>
          <w:rtl/>
        </w:rPr>
        <w:t>مجال</w:t>
      </w:r>
      <w:r w:rsidRPr="00E122DA">
        <w:rPr>
          <w:rFonts w:hint="cs"/>
          <w:sz w:val="27"/>
          <w:rtl/>
        </w:rPr>
        <w:t xml:space="preserve"> الدين قطعاً. فإن تعليم النبي نوح صنع السفينة</w:t>
      </w:r>
      <w:r w:rsidRPr="00E122DA">
        <w:rPr>
          <w:sz w:val="27"/>
          <w:vertAlign w:val="superscript"/>
          <w:rtl/>
        </w:rPr>
        <w:t>(</w:t>
      </w:r>
      <w:r w:rsidRPr="00E122DA">
        <w:rPr>
          <w:sz w:val="27"/>
          <w:vertAlign w:val="superscript"/>
          <w:rtl/>
        </w:rPr>
        <w:endnoteReference w:id="359"/>
      </w:r>
      <w:r w:rsidRPr="00E122DA">
        <w:rPr>
          <w:sz w:val="27"/>
          <w:vertAlign w:val="superscript"/>
          <w:rtl/>
        </w:rPr>
        <w:t>)</w:t>
      </w:r>
      <w:r w:rsidRPr="00E122DA">
        <w:rPr>
          <w:rFonts w:hint="cs"/>
          <w:sz w:val="27"/>
          <w:rtl/>
        </w:rPr>
        <w:t>، أو كيفية صنع الدروع للنبي دا</w:t>
      </w:r>
      <w:r w:rsidR="002F1EB0" w:rsidRPr="00E122DA">
        <w:rPr>
          <w:rFonts w:hint="cs"/>
          <w:sz w:val="27"/>
          <w:rtl/>
        </w:rPr>
        <w:t>و</w:t>
      </w:r>
      <w:r w:rsidRPr="00E122DA">
        <w:rPr>
          <w:rFonts w:hint="cs"/>
          <w:sz w:val="27"/>
          <w:rtl/>
        </w:rPr>
        <w:t>ود</w:t>
      </w:r>
      <w:r w:rsidRPr="00E122DA">
        <w:rPr>
          <w:sz w:val="27"/>
          <w:vertAlign w:val="superscript"/>
          <w:rtl/>
        </w:rPr>
        <w:t>(</w:t>
      </w:r>
      <w:r w:rsidRPr="00E122DA">
        <w:rPr>
          <w:sz w:val="27"/>
          <w:vertAlign w:val="superscript"/>
          <w:rtl/>
        </w:rPr>
        <w:endnoteReference w:id="360"/>
      </w:r>
      <w:r w:rsidRPr="00E122DA">
        <w:rPr>
          <w:sz w:val="27"/>
          <w:vertAlign w:val="superscript"/>
          <w:rtl/>
        </w:rPr>
        <w:t>)</w:t>
      </w:r>
      <w:r w:rsidRPr="00E122DA">
        <w:rPr>
          <w:rFonts w:hint="cs"/>
          <w:sz w:val="27"/>
          <w:rtl/>
        </w:rPr>
        <w:t>، أو كيفية بناء السدّ لذي القرنين</w:t>
      </w:r>
      <w:r w:rsidRPr="00E122DA">
        <w:rPr>
          <w:sz w:val="27"/>
          <w:vertAlign w:val="superscript"/>
          <w:rtl/>
        </w:rPr>
        <w:t>(</w:t>
      </w:r>
      <w:r w:rsidRPr="00E122DA">
        <w:rPr>
          <w:sz w:val="27"/>
          <w:vertAlign w:val="superscript"/>
          <w:rtl/>
        </w:rPr>
        <w:endnoteReference w:id="361"/>
      </w:r>
      <w:r w:rsidRPr="00E122DA">
        <w:rPr>
          <w:sz w:val="27"/>
          <w:vertAlign w:val="superscript"/>
          <w:rtl/>
        </w:rPr>
        <w:t>)</w:t>
      </w:r>
      <w:r w:rsidRPr="00E122DA">
        <w:rPr>
          <w:rFonts w:hint="cs"/>
          <w:sz w:val="27"/>
          <w:rtl/>
        </w:rPr>
        <w:t>، أو تعليم النبي سليمان لغة العجماوات</w:t>
      </w:r>
      <w:r w:rsidRPr="00E122DA">
        <w:rPr>
          <w:sz w:val="27"/>
          <w:vertAlign w:val="superscript"/>
          <w:rtl/>
        </w:rPr>
        <w:t>(</w:t>
      </w:r>
      <w:r w:rsidRPr="00E122DA">
        <w:rPr>
          <w:sz w:val="27"/>
          <w:vertAlign w:val="superscript"/>
          <w:rtl/>
        </w:rPr>
        <w:endnoteReference w:id="362"/>
      </w:r>
      <w:r w:rsidRPr="00E122DA">
        <w:rPr>
          <w:sz w:val="27"/>
          <w:vertAlign w:val="superscript"/>
          <w:rtl/>
        </w:rPr>
        <w:t>)</w:t>
      </w:r>
      <w:r w:rsidRPr="00E122DA">
        <w:rPr>
          <w:rFonts w:hint="cs"/>
          <w:sz w:val="27"/>
          <w:rtl/>
        </w:rPr>
        <w:t>، وكذلك الآيات والأحكام المنسوخة في القرآن ت</w:t>
      </w:r>
      <w:r w:rsidR="002F1EB0" w:rsidRPr="00E122DA">
        <w:rPr>
          <w:rFonts w:hint="cs"/>
          <w:sz w:val="27"/>
          <w:rtl/>
        </w:rPr>
        <w:t>ُ</w:t>
      </w:r>
      <w:r w:rsidRPr="00E122DA">
        <w:rPr>
          <w:rFonts w:hint="cs"/>
          <w:sz w:val="27"/>
          <w:rtl/>
        </w:rPr>
        <w:t>ع</w:t>
      </w:r>
      <w:r w:rsidR="002F1EB0" w:rsidRPr="00E122DA">
        <w:rPr>
          <w:rFonts w:hint="cs"/>
          <w:sz w:val="27"/>
          <w:rtl/>
        </w:rPr>
        <w:t>َ</w:t>
      </w:r>
      <w:r w:rsidRPr="00E122DA">
        <w:rPr>
          <w:rFonts w:hint="cs"/>
          <w:sz w:val="27"/>
          <w:rtl/>
        </w:rPr>
        <w:t>دّ جزءاً من الوحي، ولكن</w:t>
      </w:r>
      <w:r w:rsidR="002F1EB0" w:rsidRPr="00E122DA">
        <w:rPr>
          <w:rFonts w:hint="cs"/>
          <w:sz w:val="27"/>
          <w:rtl/>
        </w:rPr>
        <w:t>ّ</w:t>
      </w:r>
      <w:r w:rsidRPr="00E122DA">
        <w:rPr>
          <w:rFonts w:hint="cs"/>
          <w:sz w:val="27"/>
          <w:rtl/>
        </w:rPr>
        <w:t>ها لا تعتبر جزءاً من الدين. يمكن لله تعالى</w:t>
      </w:r>
      <w:r w:rsidR="002F1EB0" w:rsidRPr="00E122DA">
        <w:rPr>
          <w:rFonts w:hint="cs"/>
          <w:sz w:val="27"/>
          <w:rtl/>
        </w:rPr>
        <w:t>،</w:t>
      </w:r>
      <w:r w:rsidRPr="00E122DA">
        <w:rPr>
          <w:rFonts w:hint="cs"/>
          <w:sz w:val="27"/>
          <w:rtl/>
        </w:rPr>
        <w:t xml:space="preserve"> من باب التفض</w:t>
      </w:r>
      <w:r w:rsidR="002F1EB0" w:rsidRPr="00E122DA">
        <w:rPr>
          <w:rFonts w:hint="cs"/>
          <w:sz w:val="27"/>
          <w:rtl/>
        </w:rPr>
        <w:t>ُّ</w:t>
      </w:r>
      <w:r w:rsidRPr="00E122DA">
        <w:rPr>
          <w:rFonts w:hint="cs"/>
          <w:sz w:val="27"/>
          <w:rtl/>
        </w:rPr>
        <w:t>ل والعطف والحكمة</w:t>
      </w:r>
      <w:r w:rsidR="002F1EB0" w:rsidRPr="00E122DA">
        <w:rPr>
          <w:rFonts w:hint="cs"/>
          <w:sz w:val="27"/>
          <w:rtl/>
        </w:rPr>
        <w:t>،</w:t>
      </w:r>
      <w:r w:rsidRPr="00E122DA">
        <w:rPr>
          <w:rFonts w:hint="cs"/>
          <w:sz w:val="27"/>
          <w:rtl/>
        </w:rPr>
        <w:t xml:space="preserve"> ولاقتضاء سائر صفاته الكمالية</w:t>
      </w:r>
      <w:r w:rsidR="002F1EB0" w:rsidRPr="00E122DA">
        <w:rPr>
          <w:rFonts w:hint="cs"/>
          <w:sz w:val="27"/>
          <w:rtl/>
        </w:rPr>
        <w:t>،</w:t>
      </w:r>
      <w:r w:rsidRPr="00E122DA">
        <w:rPr>
          <w:rFonts w:hint="cs"/>
          <w:sz w:val="27"/>
          <w:rtl/>
        </w:rPr>
        <w:t xml:space="preserve"> أن يتكلّ</w:t>
      </w:r>
      <w:r w:rsidR="002F1EB0" w:rsidRPr="00E122DA">
        <w:rPr>
          <w:rFonts w:hint="cs"/>
          <w:sz w:val="27"/>
          <w:rtl/>
        </w:rPr>
        <w:t>َ</w:t>
      </w:r>
      <w:r w:rsidRPr="00E122DA">
        <w:rPr>
          <w:rFonts w:hint="cs"/>
          <w:sz w:val="27"/>
          <w:rtl/>
        </w:rPr>
        <w:t>م مع الإنسان في غير المجالات الدينية، وأن يعمل على هدايته في تلك المجالات أيضاً. إلا</w:t>
      </w:r>
      <w:r w:rsidR="002F1EB0" w:rsidRPr="00E122DA">
        <w:rPr>
          <w:rFonts w:hint="cs"/>
          <w:sz w:val="27"/>
          <w:rtl/>
        </w:rPr>
        <w:t>ّ</w:t>
      </w:r>
      <w:r w:rsidRPr="00E122DA">
        <w:rPr>
          <w:rFonts w:hint="cs"/>
          <w:sz w:val="27"/>
          <w:rtl/>
        </w:rPr>
        <w:t xml:space="preserve"> أن الاستفادة الصحيحة والمناسبة من هذه الهداية رهن</w:t>
      </w:r>
      <w:r w:rsidR="002F1EB0" w:rsidRPr="00E122DA">
        <w:rPr>
          <w:rFonts w:hint="cs"/>
          <w:sz w:val="27"/>
          <w:rtl/>
        </w:rPr>
        <w:t>ٌ</w:t>
      </w:r>
      <w:r w:rsidRPr="00E122DA">
        <w:rPr>
          <w:rFonts w:hint="cs"/>
          <w:sz w:val="27"/>
          <w:rtl/>
        </w:rPr>
        <w:t xml:space="preserve"> بالتفكيك بين الجانب الديني والجانب غير الديني</w:t>
      </w:r>
      <w:r w:rsidR="002F1EB0" w:rsidRPr="00E122DA">
        <w:rPr>
          <w:rFonts w:hint="cs"/>
          <w:sz w:val="27"/>
          <w:rtl/>
        </w:rPr>
        <w:t>،</w:t>
      </w:r>
      <w:r w:rsidRPr="00E122DA">
        <w:rPr>
          <w:rFonts w:hint="cs"/>
          <w:sz w:val="27"/>
          <w:rtl/>
        </w:rPr>
        <w:t xml:space="preserve"> وتصحيح توق</w:t>
      </w:r>
      <w:r w:rsidR="002F1EB0" w:rsidRPr="00E122DA">
        <w:rPr>
          <w:rFonts w:hint="cs"/>
          <w:sz w:val="27"/>
          <w:rtl/>
        </w:rPr>
        <w:t>ُّ</w:t>
      </w:r>
      <w:r w:rsidRPr="00E122DA">
        <w:rPr>
          <w:rFonts w:hint="cs"/>
          <w:sz w:val="27"/>
          <w:rtl/>
        </w:rPr>
        <w:t xml:space="preserve">عات الإنسان من الدين. </w:t>
      </w:r>
    </w:p>
    <w:p w:rsidR="00454B8E" w:rsidRPr="00E122DA" w:rsidRDefault="00454B8E" w:rsidP="0012557D">
      <w:pPr>
        <w:rPr>
          <w:sz w:val="27"/>
          <w:rtl/>
        </w:rPr>
      </w:pPr>
    </w:p>
    <w:p w:rsidR="00454B8E" w:rsidRPr="00E122DA" w:rsidRDefault="00454B8E" w:rsidP="0012557D">
      <w:pPr>
        <w:pStyle w:val="31"/>
        <w:spacing w:line="400" w:lineRule="exact"/>
        <w:rPr>
          <w:color w:val="auto"/>
          <w:rtl/>
        </w:rPr>
      </w:pPr>
      <w:r w:rsidRPr="00E122DA">
        <w:rPr>
          <w:rFonts w:hint="cs"/>
          <w:color w:val="auto"/>
          <w:rtl/>
        </w:rPr>
        <w:t>ب ـ دور النبي في حياة المؤمنين</w:t>
      </w:r>
      <w:r w:rsidR="009A7643" w:rsidRPr="00E122DA">
        <w:rPr>
          <w:rFonts w:hint="cs"/>
          <w:color w:val="auto"/>
          <w:rtl/>
          <w:lang w:val="en-US"/>
        </w:rPr>
        <w:t xml:space="preserve"> ــــــ</w:t>
      </w:r>
    </w:p>
    <w:p w:rsidR="00454B8E" w:rsidRPr="00E122DA" w:rsidRDefault="00454B8E" w:rsidP="0012557D">
      <w:pPr>
        <w:rPr>
          <w:sz w:val="27"/>
          <w:rtl/>
        </w:rPr>
      </w:pPr>
      <w:r w:rsidRPr="00E122DA">
        <w:rPr>
          <w:rFonts w:hint="cs"/>
          <w:sz w:val="27"/>
          <w:rtl/>
        </w:rPr>
        <w:t>إن الدور الذي يمارسه النبي</w:t>
      </w:r>
      <w:r w:rsidR="002F1EB0" w:rsidRPr="00E122DA">
        <w:rPr>
          <w:rFonts w:hint="cs"/>
          <w:sz w:val="27"/>
          <w:rtl/>
        </w:rPr>
        <w:t>ّ</w:t>
      </w:r>
      <w:r w:rsidRPr="00E122DA">
        <w:rPr>
          <w:rFonts w:hint="cs"/>
          <w:sz w:val="27"/>
          <w:rtl/>
        </w:rPr>
        <w:t xml:space="preserve"> في حياة المؤمنين يتأث</w:t>
      </w:r>
      <w:r w:rsidR="002F1EB0" w:rsidRPr="00E122DA">
        <w:rPr>
          <w:rFonts w:hint="cs"/>
          <w:sz w:val="27"/>
          <w:rtl/>
        </w:rPr>
        <w:t>ّ</w:t>
      </w:r>
      <w:r w:rsidRPr="00E122DA">
        <w:rPr>
          <w:rFonts w:hint="cs"/>
          <w:sz w:val="27"/>
          <w:rtl/>
        </w:rPr>
        <w:t xml:space="preserve">ر بـ </w:t>
      </w:r>
      <w:r w:rsidRPr="00E122DA">
        <w:rPr>
          <w:rFonts w:hint="eastAsia"/>
          <w:sz w:val="24"/>
          <w:szCs w:val="24"/>
          <w:rtl/>
        </w:rPr>
        <w:t>«</w:t>
      </w:r>
      <w:r w:rsidRPr="00E122DA">
        <w:rPr>
          <w:rFonts w:hint="cs"/>
          <w:sz w:val="27"/>
          <w:rtl/>
        </w:rPr>
        <w:t>معرفتهم النبوية</w:t>
      </w:r>
      <w:r w:rsidRPr="00E122DA">
        <w:rPr>
          <w:rFonts w:hint="eastAsia"/>
          <w:sz w:val="24"/>
          <w:szCs w:val="24"/>
          <w:rtl/>
        </w:rPr>
        <w:t>»</w:t>
      </w:r>
      <w:r w:rsidRPr="00E122DA">
        <w:rPr>
          <w:rFonts w:hint="cs"/>
          <w:sz w:val="27"/>
          <w:rtl/>
        </w:rPr>
        <w:t xml:space="preserve"> وتوقعاتهم من النبي</w:t>
      </w:r>
      <w:r w:rsidR="002F1EB0" w:rsidRPr="00E122DA">
        <w:rPr>
          <w:rFonts w:hint="cs"/>
          <w:sz w:val="27"/>
          <w:rtl/>
        </w:rPr>
        <w:t>ّ</w:t>
      </w:r>
      <w:r w:rsidRPr="00E122DA">
        <w:rPr>
          <w:rFonts w:hint="cs"/>
          <w:sz w:val="27"/>
          <w:rtl/>
        </w:rPr>
        <w:t>. إن الأنبياء ليسوا مجرّد أنبياء، وإنما هم قبل ذلك من البشر، وعندما يصبحون من الأنبياء لا تزول هويتهم الإنسانية</w:t>
      </w:r>
      <w:r w:rsidR="002F1EB0" w:rsidRPr="00E122DA">
        <w:rPr>
          <w:rFonts w:hint="cs"/>
          <w:sz w:val="27"/>
          <w:rtl/>
        </w:rPr>
        <w:t>؛</w:t>
      </w:r>
      <w:r w:rsidRPr="00E122DA">
        <w:rPr>
          <w:rFonts w:hint="cs"/>
          <w:sz w:val="27"/>
          <w:rtl/>
        </w:rPr>
        <w:t xml:space="preserve"> فإن الأنبياء بعد أن يُبعثوا بالنبوّة لا يفقدون صفاتهم وخصائصهم البشرية، وإن تمت</w:t>
      </w:r>
      <w:r w:rsidR="002F1EB0" w:rsidRPr="00E122DA">
        <w:rPr>
          <w:rFonts w:hint="cs"/>
          <w:sz w:val="27"/>
          <w:rtl/>
        </w:rPr>
        <w:t>ُّ</w:t>
      </w:r>
      <w:r w:rsidRPr="00E122DA">
        <w:rPr>
          <w:rFonts w:hint="cs"/>
          <w:sz w:val="27"/>
          <w:rtl/>
        </w:rPr>
        <w:t xml:space="preserve">عهم بالهداية الإلهية من طريق الوحي لا يستلزم إلغاء عقولهم وتجاربهم البشرية. وقد تحدّثنا </w:t>
      </w:r>
      <w:r w:rsidR="00282AF2" w:rsidRPr="00E122DA">
        <w:rPr>
          <w:rFonts w:hint="cs"/>
          <w:sz w:val="27"/>
          <w:rtl/>
        </w:rPr>
        <w:t>في موضعٍ آخر</w:t>
      </w:r>
      <w:r w:rsidRPr="00E122DA">
        <w:rPr>
          <w:rFonts w:hint="cs"/>
          <w:sz w:val="27"/>
          <w:rtl/>
        </w:rPr>
        <w:t xml:space="preserve"> وقلنا</w:t>
      </w:r>
      <w:r w:rsidR="00AA71AB" w:rsidRPr="00E122DA">
        <w:rPr>
          <w:rFonts w:hint="cs"/>
          <w:sz w:val="27"/>
          <w:rtl/>
        </w:rPr>
        <w:t>:</w:t>
      </w:r>
      <w:r w:rsidRPr="00E122DA">
        <w:rPr>
          <w:rFonts w:hint="cs"/>
          <w:sz w:val="27"/>
          <w:rtl/>
        </w:rPr>
        <w:t xml:space="preserve"> إن الوحي لا يحلّ محلّ العقل والتجربة البشرية</w:t>
      </w:r>
      <w:r w:rsidR="00AA71AB" w:rsidRPr="00E122DA">
        <w:rPr>
          <w:rFonts w:hint="cs"/>
          <w:sz w:val="27"/>
          <w:rtl/>
        </w:rPr>
        <w:t>.</w:t>
      </w:r>
      <w:r w:rsidRPr="00E122DA">
        <w:rPr>
          <w:rFonts w:hint="cs"/>
          <w:sz w:val="27"/>
          <w:rtl/>
        </w:rPr>
        <w:t xml:space="preserve"> وهذا الكلام يصدق بشأن الأنبياء أيضاً. </w:t>
      </w:r>
    </w:p>
    <w:p w:rsidR="00454B8E" w:rsidRPr="00E122DA" w:rsidRDefault="00454B8E" w:rsidP="0012557D">
      <w:pPr>
        <w:rPr>
          <w:sz w:val="27"/>
          <w:rtl/>
        </w:rPr>
      </w:pPr>
      <w:r w:rsidRPr="00E122DA">
        <w:rPr>
          <w:rFonts w:hint="cs"/>
          <w:sz w:val="27"/>
          <w:rtl/>
        </w:rPr>
        <w:t>إن النبي</w:t>
      </w:r>
      <w:r w:rsidR="00AA71AB" w:rsidRPr="00E122DA">
        <w:rPr>
          <w:rFonts w:hint="cs"/>
          <w:sz w:val="27"/>
          <w:rtl/>
        </w:rPr>
        <w:t>ّ</w:t>
      </w:r>
      <w:r w:rsidRPr="00E122DA">
        <w:rPr>
          <w:rFonts w:hint="cs"/>
          <w:sz w:val="27"/>
          <w:rtl/>
        </w:rPr>
        <w:t xml:space="preserve"> يمث</w:t>
      </w:r>
      <w:r w:rsidR="00AA71AB" w:rsidRPr="00E122DA">
        <w:rPr>
          <w:rFonts w:hint="cs"/>
          <w:sz w:val="27"/>
          <w:rtl/>
        </w:rPr>
        <w:t>ِّ</w:t>
      </w:r>
      <w:r w:rsidRPr="00E122DA">
        <w:rPr>
          <w:rFonts w:hint="cs"/>
          <w:sz w:val="27"/>
          <w:rtl/>
        </w:rPr>
        <w:t>ل أسوة</w:t>
      </w:r>
      <w:r w:rsidR="00AA71AB" w:rsidRPr="00E122DA">
        <w:rPr>
          <w:rFonts w:hint="cs"/>
          <w:sz w:val="27"/>
          <w:rtl/>
        </w:rPr>
        <w:t>ً</w:t>
      </w:r>
      <w:r w:rsidRPr="00E122DA">
        <w:rPr>
          <w:rFonts w:hint="cs"/>
          <w:sz w:val="27"/>
          <w:rtl/>
        </w:rPr>
        <w:t xml:space="preserve"> للمؤمنين. ومن الواضح أن الشخص الذي يستطيع أن يكون أسوة ومثلاً ونموذجاً للمؤمنين في حياتهم وسلوكياتهم هو الذي تكون مبادئ قراراته في هذين الأمرين مشابهة لمبادئ قراراتهم. إن المؤمنين</w:t>
      </w:r>
      <w:r w:rsidR="00AA71AB" w:rsidRPr="00E122DA">
        <w:rPr>
          <w:rFonts w:hint="cs"/>
          <w:sz w:val="27"/>
          <w:rtl/>
        </w:rPr>
        <w:t>؛</w:t>
      </w:r>
      <w:r w:rsidRPr="00E122DA">
        <w:rPr>
          <w:rFonts w:hint="cs"/>
          <w:sz w:val="27"/>
          <w:rtl/>
        </w:rPr>
        <w:t xml:space="preserve"> بحكم كونهم من البشر ومن العقلاء</w:t>
      </w:r>
      <w:r w:rsidR="00AA71AB" w:rsidRPr="00E122DA">
        <w:rPr>
          <w:rFonts w:hint="cs"/>
          <w:sz w:val="27"/>
          <w:rtl/>
        </w:rPr>
        <w:t>،</w:t>
      </w:r>
      <w:r w:rsidRPr="00E122DA">
        <w:rPr>
          <w:rFonts w:hint="cs"/>
          <w:sz w:val="27"/>
          <w:rtl/>
        </w:rPr>
        <w:t xml:space="preserve"> مكل</w:t>
      </w:r>
      <w:r w:rsidR="00AA71AB" w:rsidRPr="00E122DA">
        <w:rPr>
          <w:rFonts w:hint="cs"/>
          <w:sz w:val="27"/>
          <w:rtl/>
        </w:rPr>
        <w:t>َّ</w:t>
      </w:r>
      <w:r w:rsidRPr="00E122DA">
        <w:rPr>
          <w:rFonts w:hint="cs"/>
          <w:sz w:val="27"/>
          <w:rtl/>
        </w:rPr>
        <w:t xml:space="preserve">فون في اتخاذ قراراتهم بتوظيف العقل والتجربة البشرية. وإذا كانت </w:t>
      </w:r>
      <w:r w:rsidRPr="00E122DA">
        <w:rPr>
          <w:rFonts w:hint="eastAsia"/>
          <w:sz w:val="24"/>
          <w:szCs w:val="24"/>
          <w:rtl/>
        </w:rPr>
        <w:t>«</w:t>
      </w:r>
      <w:r w:rsidRPr="00E122DA">
        <w:rPr>
          <w:rFonts w:hint="cs"/>
          <w:sz w:val="27"/>
          <w:rtl/>
        </w:rPr>
        <w:t>شريعة العقل</w:t>
      </w:r>
      <w:r w:rsidRPr="00E122DA">
        <w:rPr>
          <w:rFonts w:hint="eastAsia"/>
          <w:sz w:val="24"/>
          <w:szCs w:val="24"/>
          <w:rtl/>
        </w:rPr>
        <w:t>»</w:t>
      </w:r>
      <w:r w:rsidRPr="00E122DA">
        <w:rPr>
          <w:rFonts w:hint="cs"/>
          <w:sz w:val="27"/>
          <w:rtl/>
        </w:rPr>
        <w:t xml:space="preserve"> بالنسبة إلى سائر أفراد البشر متقدّمة على </w:t>
      </w:r>
      <w:r w:rsidRPr="00E122DA">
        <w:rPr>
          <w:rFonts w:hint="eastAsia"/>
          <w:sz w:val="24"/>
          <w:szCs w:val="24"/>
          <w:rtl/>
        </w:rPr>
        <w:t>«</w:t>
      </w:r>
      <w:r w:rsidRPr="00E122DA">
        <w:rPr>
          <w:rFonts w:hint="cs"/>
          <w:sz w:val="27"/>
          <w:rtl/>
        </w:rPr>
        <w:t>شريعة النقل</w:t>
      </w:r>
      <w:r w:rsidRPr="00E122DA">
        <w:rPr>
          <w:rFonts w:hint="eastAsia"/>
          <w:sz w:val="24"/>
          <w:szCs w:val="24"/>
          <w:rtl/>
        </w:rPr>
        <w:t>»</w:t>
      </w:r>
      <w:r w:rsidRPr="00E122DA">
        <w:rPr>
          <w:rFonts w:hint="cs"/>
          <w:sz w:val="27"/>
          <w:rtl/>
        </w:rPr>
        <w:t xml:space="preserve"> فهي كذلك </w:t>
      </w:r>
      <w:r w:rsidRPr="00E122DA">
        <w:rPr>
          <w:rFonts w:hint="cs"/>
          <w:sz w:val="27"/>
          <w:rtl/>
        </w:rPr>
        <w:lastRenderedPageBreak/>
        <w:t>بالنسبة إلى النبي</w:t>
      </w:r>
      <w:r w:rsidR="00AA71AB" w:rsidRPr="00E122DA">
        <w:rPr>
          <w:rFonts w:hint="cs"/>
          <w:sz w:val="27"/>
          <w:rtl/>
        </w:rPr>
        <w:t>ّ</w:t>
      </w:r>
      <w:r w:rsidRPr="00E122DA">
        <w:rPr>
          <w:rFonts w:hint="cs"/>
          <w:sz w:val="27"/>
          <w:rtl/>
        </w:rPr>
        <w:t xml:space="preserve"> أيضاً. إن الأنبياء معصومون، ولكن</w:t>
      </w:r>
      <w:r w:rsidR="00AA71AB" w:rsidRPr="00E122DA">
        <w:rPr>
          <w:rFonts w:hint="cs"/>
          <w:sz w:val="27"/>
          <w:rtl/>
        </w:rPr>
        <w:t>ْ</w:t>
      </w:r>
      <w:r w:rsidRPr="00E122DA">
        <w:rPr>
          <w:rFonts w:hint="cs"/>
          <w:sz w:val="27"/>
          <w:rtl/>
        </w:rPr>
        <w:t xml:space="preserve"> يجب عدم تفسير عصمتهم بشكل</w:t>
      </w:r>
      <w:r w:rsidR="00AA71AB" w:rsidRPr="00E122DA">
        <w:rPr>
          <w:rFonts w:hint="cs"/>
          <w:sz w:val="27"/>
          <w:rtl/>
        </w:rPr>
        <w:t>ٍ</w:t>
      </w:r>
      <w:r w:rsidRPr="00E122DA">
        <w:rPr>
          <w:rFonts w:hint="cs"/>
          <w:sz w:val="27"/>
          <w:rtl/>
        </w:rPr>
        <w:t xml:space="preserve"> يطغى على كونهم أسوة ومثلاً للآخرين. فطبقاً للقراءة الشائعة عن العصمة تؤدي هذه الخصوصية إلى تحويل المعصومين إلى كائنات</w:t>
      </w:r>
      <w:r w:rsidR="00AA71AB" w:rsidRPr="00E122DA">
        <w:rPr>
          <w:rFonts w:hint="cs"/>
          <w:sz w:val="27"/>
          <w:rtl/>
        </w:rPr>
        <w:t>ٍ</w:t>
      </w:r>
      <w:r w:rsidRPr="00E122DA">
        <w:rPr>
          <w:rFonts w:hint="cs"/>
          <w:sz w:val="27"/>
          <w:rtl/>
        </w:rPr>
        <w:t xml:space="preserve"> مسلوبة العقل والتجربة والعواطف والمشاعر الإنسانية، بحيث لا تلعب هذه الأمور أيّ دور في اتخاذ القرارات وفي ما يقولونه أو يفعلونه أو يمارسونه. إن مباني قرارات وسلوكيات المعصومين ـ طبقاً لهذه الرؤية ـ تنبثق عن العقل والتجربة والعواطف والمشاعر الإنسانية، في حين أن مباني قرارات وسلوكيات المعصومين في جميع الأحوال هو الوحي الإلهي. </w:t>
      </w:r>
    </w:p>
    <w:p w:rsidR="00454B8E" w:rsidRPr="00E122DA" w:rsidRDefault="00454B8E" w:rsidP="0012557D">
      <w:pPr>
        <w:rPr>
          <w:sz w:val="27"/>
          <w:rtl/>
        </w:rPr>
      </w:pPr>
      <w:r w:rsidRPr="00E122DA">
        <w:rPr>
          <w:rFonts w:hint="cs"/>
          <w:sz w:val="27"/>
          <w:rtl/>
        </w:rPr>
        <w:t>إلا</w:t>
      </w:r>
      <w:r w:rsidR="00AA71AB" w:rsidRPr="00E122DA">
        <w:rPr>
          <w:rFonts w:hint="cs"/>
          <w:sz w:val="27"/>
          <w:rtl/>
        </w:rPr>
        <w:t>ّ</w:t>
      </w:r>
      <w:r w:rsidRPr="00E122DA">
        <w:rPr>
          <w:rFonts w:hint="cs"/>
          <w:sz w:val="27"/>
          <w:rtl/>
        </w:rPr>
        <w:t xml:space="preserve"> أننا لا نرى أن العصمة تقتضي صدور أفعال المعصوم دائماً عن الوحي والأوامر الإلهية</w:t>
      </w:r>
      <w:r w:rsidR="00AA71AB" w:rsidRPr="00E122DA">
        <w:rPr>
          <w:rFonts w:hint="cs"/>
          <w:sz w:val="27"/>
          <w:rtl/>
        </w:rPr>
        <w:t>؛</w:t>
      </w:r>
      <w:r w:rsidRPr="00E122DA">
        <w:rPr>
          <w:rFonts w:hint="cs"/>
          <w:sz w:val="27"/>
          <w:rtl/>
        </w:rPr>
        <w:t xml:space="preserve"> إذ </w:t>
      </w:r>
      <w:r w:rsidRPr="00E122DA">
        <w:rPr>
          <w:rFonts w:hint="cs"/>
          <w:b/>
          <w:bCs/>
          <w:sz w:val="27"/>
          <w:rtl/>
        </w:rPr>
        <w:t>أو</w:t>
      </w:r>
      <w:r w:rsidR="00AA71AB" w:rsidRPr="00E122DA">
        <w:rPr>
          <w:rFonts w:hint="cs"/>
          <w:b/>
          <w:bCs/>
          <w:sz w:val="27"/>
          <w:rtl/>
        </w:rPr>
        <w:t>ّ</w:t>
      </w:r>
      <w:r w:rsidRPr="00E122DA">
        <w:rPr>
          <w:rFonts w:hint="cs"/>
          <w:b/>
          <w:bCs/>
          <w:sz w:val="27"/>
          <w:rtl/>
        </w:rPr>
        <w:t>لاً</w:t>
      </w:r>
      <w:r w:rsidRPr="00E122DA">
        <w:rPr>
          <w:rFonts w:hint="cs"/>
          <w:sz w:val="27"/>
          <w:rtl/>
        </w:rPr>
        <w:t>: إن الإله الشارع ليس له حكم بشأن جميع الموارد</w:t>
      </w:r>
      <w:r w:rsidR="00AA71AB" w:rsidRPr="00E122DA">
        <w:rPr>
          <w:rFonts w:hint="cs"/>
          <w:sz w:val="27"/>
          <w:rtl/>
        </w:rPr>
        <w:t>؛</w:t>
      </w:r>
      <w:r w:rsidRPr="00E122DA">
        <w:rPr>
          <w:rFonts w:hint="cs"/>
          <w:sz w:val="27"/>
          <w:rtl/>
        </w:rPr>
        <w:t xml:space="preserve"> </w:t>
      </w:r>
      <w:r w:rsidRPr="00E122DA">
        <w:rPr>
          <w:rFonts w:hint="cs"/>
          <w:b/>
          <w:bCs/>
          <w:sz w:val="27"/>
          <w:rtl/>
        </w:rPr>
        <w:t>وثانياً</w:t>
      </w:r>
      <w:r w:rsidRPr="00E122DA">
        <w:rPr>
          <w:rFonts w:hint="cs"/>
          <w:sz w:val="27"/>
          <w:rtl/>
        </w:rPr>
        <w:t>: إن القول بإطلاق حدود الشريعة لا يُبقي موضعاً للعقل والحكمة العملية. إن العصمة تعني أنه عندما يكون للإله الشارع حكم فإن النبي لا يعمل على نقض حكمه</w:t>
      </w:r>
      <w:r w:rsidR="00AA71AB" w:rsidRPr="00E122DA">
        <w:rPr>
          <w:rFonts w:hint="cs"/>
          <w:sz w:val="27"/>
          <w:rtl/>
        </w:rPr>
        <w:t>،</w:t>
      </w:r>
      <w:r w:rsidRPr="00E122DA">
        <w:rPr>
          <w:rFonts w:hint="cs"/>
          <w:sz w:val="27"/>
          <w:rtl/>
        </w:rPr>
        <w:t xml:space="preserve"> ولا يتجاهله. ولكن</w:t>
      </w:r>
      <w:r w:rsidR="00AA71AB" w:rsidRPr="00E122DA">
        <w:rPr>
          <w:rFonts w:hint="cs"/>
          <w:sz w:val="27"/>
          <w:rtl/>
        </w:rPr>
        <w:t>ْ</w:t>
      </w:r>
      <w:r w:rsidRPr="00E122DA">
        <w:rPr>
          <w:rFonts w:hint="cs"/>
          <w:sz w:val="27"/>
          <w:rtl/>
        </w:rPr>
        <w:t xml:space="preserve"> في إطار تلك الأحكام هناك هامش</w:t>
      </w:r>
      <w:r w:rsidR="00AA71AB" w:rsidRPr="00E122DA">
        <w:rPr>
          <w:rFonts w:hint="cs"/>
          <w:sz w:val="27"/>
          <w:rtl/>
        </w:rPr>
        <w:t>ٌ</w:t>
      </w:r>
      <w:r w:rsidRPr="00E122DA">
        <w:rPr>
          <w:rFonts w:hint="cs"/>
          <w:sz w:val="27"/>
          <w:rtl/>
        </w:rPr>
        <w:t xml:space="preserve"> من الحر</w:t>
      </w:r>
      <w:r w:rsidR="00351559">
        <w:rPr>
          <w:rFonts w:hint="cs"/>
          <w:sz w:val="27"/>
          <w:rtl/>
        </w:rPr>
        <w:t>ّي</w:t>
      </w:r>
      <w:r w:rsidRPr="00E122DA">
        <w:rPr>
          <w:rFonts w:hint="cs"/>
          <w:sz w:val="27"/>
          <w:rtl/>
        </w:rPr>
        <w:t>ة للنبي</w:t>
      </w:r>
      <w:r w:rsidR="00AA71AB" w:rsidRPr="00E122DA">
        <w:rPr>
          <w:rFonts w:hint="cs"/>
          <w:sz w:val="27"/>
          <w:rtl/>
        </w:rPr>
        <w:t>ّ</w:t>
      </w:r>
      <w:r w:rsidRPr="00E122DA">
        <w:rPr>
          <w:rFonts w:hint="cs"/>
          <w:sz w:val="27"/>
          <w:rtl/>
        </w:rPr>
        <w:t xml:space="preserve"> يمكنه ويحقّ له أن يت</w:t>
      </w:r>
      <w:r w:rsidR="00AA71AB" w:rsidRPr="00E122DA">
        <w:rPr>
          <w:rFonts w:hint="cs"/>
          <w:sz w:val="27"/>
          <w:rtl/>
        </w:rPr>
        <w:t>َّ</w:t>
      </w:r>
      <w:r w:rsidRPr="00E122DA">
        <w:rPr>
          <w:rFonts w:hint="cs"/>
          <w:sz w:val="27"/>
          <w:rtl/>
        </w:rPr>
        <w:t>خذ القرار على أساس</w:t>
      </w:r>
      <w:r w:rsidR="00AA71AB" w:rsidRPr="00E122DA">
        <w:rPr>
          <w:rFonts w:hint="cs"/>
          <w:sz w:val="27"/>
          <w:rtl/>
        </w:rPr>
        <w:t>ٍ</w:t>
      </w:r>
      <w:r w:rsidRPr="00E122DA">
        <w:rPr>
          <w:rFonts w:hint="cs"/>
          <w:sz w:val="27"/>
          <w:rtl/>
        </w:rPr>
        <w:t xml:space="preserve"> من عقله وتجربته</w:t>
      </w:r>
      <w:r w:rsidR="00AA71AB" w:rsidRPr="00E122DA">
        <w:rPr>
          <w:rFonts w:hint="cs"/>
          <w:sz w:val="27"/>
          <w:rtl/>
        </w:rPr>
        <w:t>،</w:t>
      </w:r>
      <w:r w:rsidRPr="00E122DA">
        <w:rPr>
          <w:rFonts w:hint="cs"/>
          <w:sz w:val="27"/>
          <w:rtl/>
        </w:rPr>
        <w:t xml:space="preserve"> أو على أساس من التشاور مع الآخرين والرجوع إلى العقل الجمعي وات</w:t>
      </w:r>
      <w:r w:rsidR="00AA71AB" w:rsidRPr="00E122DA">
        <w:rPr>
          <w:rFonts w:hint="cs"/>
          <w:sz w:val="27"/>
          <w:rtl/>
        </w:rPr>
        <w:t>ّ</w:t>
      </w:r>
      <w:r w:rsidRPr="00E122DA">
        <w:rPr>
          <w:rFonts w:hint="cs"/>
          <w:sz w:val="27"/>
          <w:rtl/>
        </w:rPr>
        <w:t xml:space="preserve">باع رأي الأغلبية. إن </w:t>
      </w:r>
      <w:r w:rsidRPr="00E122DA">
        <w:rPr>
          <w:rFonts w:hint="eastAsia"/>
          <w:sz w:val="24"/>
          <w:szCs w:val="24"/>
          <w:rtl/>
        </w:rPr>
        <w:t>«</w:t>
      </w:r>
      <w:r w:rsidRPr="00E122DA">
        <w:rPr>
          <w:rFonts w:hint="cs"/>
          <w:sz w:val="27"/>
          <w:rtl/>
        </w:rPr>
        <w:t>الحكمة</w:t>
      </w:r>
      <w:r w:rsidRPr="00E122DA">
        <w:rPr>
          <w:rFonts w:hint="eastAsia"/>
          <w:sz w:val="24"/>
          <w:szCs w:val="24"/>
          <w:rtl/>
        </w:rPr>
        <w:t>»</w:t>
      </w:r>
      <w:r w:rsidRPr="00E122DA">
        <w:rPr>
          <w:rFonts w:hint="cs"/>
          <w:sz w:val="27"/>
          <w:rtl/>
        </w:rPr>
        <w:t xml:space="preserve"> من أكبر النعم الإلهية التي م</w:t>
      </w:r>
      <w:r w:rsidR="00AA71AB" w:rsidRPr="00E122DA">
        <w:rPr>
          <w:rFonts w:hint="cs"/>
          <w:sz w:val="27"/>
          <w:rtl/>
        </w:rPr>
        <w:t>َ</w:t>
      </w:r>
      <w:r w:rsidRPr="00E122DA">
        <w:rPr>
          <w:rFonts w:hint="cs"/>
          <w:sz w:val="27"/>
          <w:rtl/>
        </w:rPr>
        <w:t>نّ</w:t>
      </w:r>
      <w:r w:rsidR="00AA71AB" w:rsidRPr="00E122DA">
        <w:rPr>
          <w:rFonts w:hint="cs"/>
          <w:sz w:val="27"/>
          <w:rtl/>
        </w:rPr>
        <w:t>َ</w:t>
      </w:r>
      <w:r w:rsidRPr="00E122DA">
        <w:rPr>
          <w:rFonts w:hint="cs"/>
          <w:sz w:val="27"/>
          <w:rtl/>
        </w:rPr>
        <w:t xml:space="preserve"> بها الله على الأنبياء. إن الحكمة تختلف عن النبوّة، بمعنى أنه يمكن للشخص أن يكون حكيماً، وفي الوقت نفسه لا يكون نبياً</w:t>
      </w:r>
      <w:r w:rsidRPr="00E122DA">
        <w:rPr>
          <w:sz w:val="27"/>
          <w:vertAlign w:val="superscript"/>
          <w:rtl/>
        </w:rPr>
        <w:t>(</w:t>
      </w:r>
      <w:r w:rsidRPr="00E122DA">
        <w:rPr>
          <w:sz w:val="27"/>
          <w:vertAlign w:val="superscript"/>
          <w:rtl/>
        </w:rPr>
        <w:endnoteReference w:id="363"/>
      </w:r>
      <w:r w:rsidRPr="00E122DA">
        <w:rPr>
          <w:sz w:val="27"/>
          <w:vertAlign w:val="superscript"/>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و</w:t>
      </w:r>
      <w:r w:rsidR="00AA71AB" w:rsidRPr="00E122DA">
        <w:rPr>
          <w:rFonts w:hint="cs"/>
          <w:sz w:val="27"/>
          <w:rtl/>
        </w:rPr>
        <w:t>مضافاً</w:t>
      </w:r>
      <w:r w:rsidRPr="00E122DA">
        <w:rPr>
          <w:rFonts w:hint="cs"/>
          <w:sz w:val="27"/>
          <w:rtl/>
        </w:rPr>
        <w:t xml:space="preserve"> </w:t>
      </w:r>
      <w:r w:rsidR="00AA71AB" w:rsidRPr="00E122DA">
        <w:rPr>
          <w:rFonts w:hint="cs"/>
          <w:sz w:val="27"/>
          <w:rtl/>
        </w:rPr>
        <w:t>إ</w:t>
      </w:r>
      <w:r w:rsidRPr="00E122DA">
        <w:rPr>
          <w:rFonts w:hint="cs"/>
          <w:sz w:val="27"/>
          <w:rtl/>
        </w:rPr>
        <w:t>لى ذلك فإن القرآن يرى أن المؤمنين مكل</w:t>
      </w:r>
      <w:r w:rsidR="00AA71AB" w:rsidRPr="00E122DA">
        <w:rPr>
          <w:rFonts w:hint="cs"/>
          <w:sz w:val="27"/>
          <w:rtl/>
        </w:rPr>
        <w:t>َّ</w:t>
      </w:r>
      <w:r w:rsidRPr="00E122DA">
        <w:rPr>
          <w:rFonts w:hint="cs"/>
          <w:sz w:val="27"/>
          <w:rtl/>
        </w:rPr>
        <w:t>ف</w:t>
      </w:r>
      <w:r w:rsidR="00AA71AB" w:rsidRPr="00E122DA">
        <w:rPr>
          <w:rFonts w:hint="cs"/>
          <w:sz w:val="27"/>
          <w:rtl/>
        </w:rPr>
        <w:t>و</w:t>
      </w:r>
      <w:r w:rsidRPr="00E122DA">
        <w:rPr>
          <w:rFonts w:hint="cs"/>
          <w:sz w:val="27"/>
          <w:rtl/>
        </w:rPr>
        <w:t>ن بإطاعة أوامر النبي</w:t>
      </w:r>
      <w:r w:rsidR="00351559">
        <w:rPr>
          <w:rFonts w:hint="cs"/>
          <w:sz w:val="27"/>
          <w:rtl/>
        </w:rPr>
        <w:t>ّ</w:t>
      </w:r>
      <w:r w:rsidRPr="00E122DA">
        <w:rPr>
          <w:rFonts w:hint="cs"/>
          <w:sz w:val="27"/>
          <w:rtl/>
        </w:rPr>
        <w:t>، وأن النبي</w:t>
      </w:r>
      <w:r w:rsidR="00AA71AB" w:rsidRPr="00E122DA">
        <w:rPr>
          <w:rFonts w:hint="cs"/>
          <w:sz w:val="27"/>
          <w:rtl/>
        </w:rPr>
        <w:t>ّ</w:t>
      </w:r>
      <w:r w:rsidRPr="00E122DA">
        <w:rPr>
          <w:rFonts w:hint="cs"/>
          <w:sz w:val="27"/>
          <w:rtl/>
        </w:rPr>
        <w:t xml:space="preserve"> مكل</w:t>
      </w:r>
      <w:r w:rsidR="00AA71AB" w:rsidRPr="00E122DA">
        <w:rPr>
          <w:rFonts w:hint="cs"/>
          <w:sz w:val="27"/>
          <w:rtl/>
        </w:rPr>
        <w:t>َّ</w:t>
      </w:r>
      <w:r w:rsidRPr="00E122DA">
        <w:rPr>
          <w:rFonts w:hint="cs"/>
          <w:sz w:val="27"/>
          <w:rtl/>
        </w:rPr>
        <w:t>ف</w:t>
      </w:r>
      <w:r w:rsidR="00AA71AB" w:rsidRPr="00E122DA">
        <w:rPr>
          <w:rFonts w:hint="cs"/>
          <w:sz w:val="27"/>
          <w:rtl/>
        </w:rPr>
        <w:t>ٌ</w:t>
      </w:r>
      <w:r w:rsidRPr="00E122DA">
        <w:rPr>
          <w:rFonts w:hint="cs"/>
          <w:sz w:val="27"/>
          <w:rtl/>
        </w:rPr>
        <w:t xml:space="preserve"> باستشارتهم أيضاً</w:t>
      </w:r>
      <w:r w:rsidRPr="00E122DA">
        <w:rPr>
          <w:sz w:val="27"/>
          <w:vertAlign w:val="superscript"/>
          <w:rtl/>
        </w:rPr>
        <w:t>(</w:t>
      </w:r>
      <w:r w:rsidRPr="00E122DA">
        <w:rPr>
          <w:sz w:val="27"/>
          <w:vertAlign w:val="superscript"/>
          <w:rtl/>
        </w:rPr>
        <w:endnoteReference w:id="364"/>
      </w:r>
      <w:r w:rsidRPr="00E122DA">
        <w:rPr>
          <w:sz w:val="27"/>
          <w:vertAlign w:val="superscript"/>
          <w:rtl/>
        </w:rPr>
        <w:t>)</w:t>
      </w:r>
      <w:r w:rsidRPr="00E122DA">
        <w:rPr>
          <w:rFonts w:hint="cs"/>
          <w:sz w:val="27"/>
          <w:rtl/>
        </w:rPr>
        <w:t>. وأما إذا كانت أوامر النبي وتعاليمه مجرّد تطبيق للأحكام الله تعالى على موارده الجديدة</w:t>
      </w:r>
      <w:r w:rsidR="00F25491" w:rsidRPr="00E122DA">
        <w:rPr>
          <w:rFonts w:hint="cs"/>
          <w:sz w:val="27"/>
          <w:rtl/>
        </w:rPr>
        <w:t>،</w:t>
      </w:r>
      <w:r w:rsidRPr="00E122DA">
        <w:rPr>
          <w:rFonts w:hint="cs"/>
          <w:sz w:val="27"/>
          <w:rtl/>
        </w:rPr>
        <w:t xml:space="preserve"> أو تطبيق الأحكام والتعاليم الإلهية العامة على الموارد الجزئية، ففي مثل هذه الحالة ستكون إطاعة النبي سالبة</w:t>
      </w:r>
      <w:r w:rsidR="00F25491" w:rsidRPr="00E122DA">
        <w:rPr>
          <w:rFonts w:hint="cs"/>
          <w:sz w:val="27"/>
          <w:rtl/>
        </w:rPr>
        <w:t>ً</w:t>
      </w:r>
      <w:r w:rsidRPr="00E122DA">
        <w:rPr>
          <w:rFonts w:hint="cs"/>
          <w:sz w:val="27"/>
          <w:rtl/>
        </w:rPr>
        <w:t xml:space="preserve"> بانتفاء الموضوع، كما سيكون تشاوره مع المؤمنين لغواً وعبثاً. وإن هذه المسألة تثبت أن أحكام الإله الشارع ليست شاملة</w:t>
      </w:r>
      <w:r w:rsidR="00F25491" w:rsidRPr="00E122DA">
        <w:rPr>
          <w:rFonts w:hint="cs"/>
          <w:sz w:val="27"/>
          <w:rtl/>
        </w:rPr>
        <w:t>ً</w:t>
      </w:r>
      <w:r w:rsidRPr="00E122DA">
        <w:rPr>
          <w:rFonts w:hint="cs"/>
          <w:sz w:val="27"/>
          <w:rtl/>
        </w:rPr>
        <w:t>، كما تثبت أن للنبي</w:t>
      </w:r>
      <w:r w:rsidR="00F25491" w:rsidRPr="00E122DA">
        <w:rPr>
          <w:rFonts w:hint="cs"/>
          <w:sz w:val="27"/>
          <w:rtl/>
        </w:rPr>
        <w:t>ّ</w:t>
      </w:r>
      <w:r w:rsidRPr="00E122DA">
        <w:rPr>
          <w:rFonts w:hint="cs"/>
          <w:sz w:val="27"/>
          <w:rtl/>
        </w:rPr>
        <w:t xml:space="preserve"> بدوره أحكاماً تنبثق عن مبدأ غير الوحي والأحكام الإلهية، رغم أن تعاليم النبي ـ بحكم الحديث القائل: </w:t>
      </w:r>
      <w:r w:rsidRPr="00E122DA">
        <w:rPr>
          <w:rFonts w:hint="eastAsia"/>
          <w:sz w:val="24"/>
          <w:szCs w:val="24"/>
          <w:rtl/>
        </w:rPr>
        <w:t>«</w:t>
      </w:r>
      <w:r w:rsidRPr="00E122DA">
        <w:rPr>
          <w:rFonts w:hint="cs"/>
          <w:sz w:val="27"/>
          <w:rtl/>
        </w:rPr>
        <w:t>لا طاعة لمخلوق</w:t>
      </w:r>
      <w:r w:rsidR="00F25491" w:rsidRPr="00E122DA">
        <w:rPr>
          <w:rFonts w:hint="cs"/>
          <w:sz w:val="27"/>
          <w:rtl/>
        </w:rPr>
        <w:t>ٍ</w:t>
      </w:r>
      <w:r w:rsidRPr="00E122DA">
        <w:rPr>
          <w:rFonts w:hint="cs"/>
          <w:sz w:val="27"/>
          <w:rtl/>
        </w:rPr>
        <w:t xml:space="preserve"> في معصية الخالق</w:t>
      </w:r>
      <w:r w:rsidRPr="00E122DA">
        <w:rPr>
          <w:rFonts w:hint="eastAsia"/>
          <w:sz w:val="24"/>
          <w:szCs w:val="24"/>
          <w:rtl/>
        </w:rPr>
        <w:t>»</w:t>
      </w:r>
      <w:r w:rsidRPr="00E122DA">
        <w:rPr>
          <w:sz w:val="24"/>
          <w:szCs w:val="24"/>
          <w:vertAlign w:val="superscript"/>
          <w:rtl/>
        </w:rPr>
        <w:t>(</w:t>
      </w:r>
      <w:r w:rsidRPr="00E122DA">
        <w:rPr>
          <w:sz w:val="27"/>
          <w:vertAlign w:val="superscript"/>
          <w:rtl/>
        </w:rPr>
        <w:endnoteReference w:id="365"/>
      </w:r>
      <w:r w:rsidRPr="00E122DA">
        <w:rPr>
          <w:sz w:val="24"/>
          <w:szCs w:val="24"/>
          <w:vertAlign w:val="superscript"/>
          <w:rtl/>
        </w:rPr>
        <w:t>)</w:t>
      </w:r>
      <w:r w:rsidRPr="00E122DA">
        <w:rPr>
          <w:rFonts w:hint="cs"/>
          <w:sz w:val="27"/>
          <w:rtl/>
        </w:rPr>
        <w:t xml:space="preserve"> ـ </w:t>
      </w:r>
      <w:r w:rsidR="00F25491" w:rsidRPr="00E122DA">
        <w:rPr>
          <w:rFonts w:hint="eastAsia"/>
          <w:sz w:val="24"/>
          <w:szCs w:val="24"/>
          <w:rtl/>
        </w:rPr>
        <w:t>«</w:t>
      </w:r>
      <w:r w:rsidRPr="00E122DA">
        <w:rPr>
          <w:rFonts w:hint="cs"/>
          <w:sz w:val="27"/>
          <w:rtl/>
        </w:rPr>
        <w:t>لا تنقض</w:t>
      </w:r>
      <w:r w:rsidRPr="00E122DA">
        <w:rPr>
          <w:rFonts w:hint="eastAsia"/>
          <w:sz w:val="24"/>
          <w:szCs w:val="24"/>
          <w:rtl/>
        </w:rPr>
        <w:t>»</w:t>
      </w:r>
      <w:r w:rsidRPr="00E122DA">
        <w:rPr>
          <w:rFonts w:hint="cs"/>
          <w:sz w:val="27"/>
          <w:rtl/>
        </w:rPr>
        <w:t xml:space="preserve"> أحكام الله تعالى. </w:t>
      </w:r>
    </w:p>
    <w:p w:rsidR="00454B8E" w:rsidRPr="00E122DA" w:rsidRDefault="00454B8E" w:rsidP="0012557D">
      <w:pPr>
        <w:rPr>
          <w:sz w:val="27"/>
          <w:rtl/>
        </w:rPr>
      </w:pPr>
      <w:r w:rsidRPr="00E122DA">
        <w:rPr>
          <w:rFonts w:hint="cs"/>
          <w:sz w:val="27"/>
          <w:rtl/>
        </w:rPr>
        <w:t xml:space="preserve">وعليه عندما يأمر الله المؤمنين بإطاعة النبي، ويأمر النبي بالتشاور مع </w:t>
      </w:r>
      <w:r w:rsidRPr="00E122DA">
        <w:rPr>
          <w:rFonts w:hint="cs"/>
          <w:sz w:val="27"/>
          <w:rtl/>
        </w:rPr>
        <w:lastRenderedPageBreak/>
        <w:t xml:space="preserve">المؤمنين، فإن هذا يعني أن </w:t>
      </w:r>
      <w:r w:rsidR="00F25491" w:rsidRPr="00E122DA">
        <w:rPr>
          <w:rFonts w:hint="cs"/>
          <w:sz w:val="27"/>
          <w:rtl/>
        </w:rPr>
        <w:t>ل</w:t>
      </w:r>
      <w:r w:rsidRPr="00E122DA">
        <w:rPr>
          <w:rFonts w:hint="cs"/>
          <w:sz w:val="27"/>
          <w:rtl/>
        </w:rPr>
        <w:t>لنبي</w:t>
      </w:r>
      <w:r w:rsidR="00F25491" w:rsidRPr="00E122DA">
        <w:rPr>
          <w:rFonts w:hint="cs"/>
          <w:sz w:val="27"/>
          <w:rtl/>
        </w:rPr>
        <w:t>ِّ،</w:t>
      </w:r>
      <w:r w:rsidRPr="00E122DA">
        <w:rPr>
          <w:rFonts w:hint="cs"/>
          <w:sz w:val="27"/>
          <w:rtl/>
        </w:rPr>
        <w:t xml:space="preserve"> بالإضافة إلى مسؤوليته في إبلاغ الأحكام الإلهية</w:t>
      </w:r>
      <w:r w:rsidR="00F25491" w:rsidRPr="00E122DA">
        <w:rPr>
          <w:rFonts w:hint="cs"/>
          <w:sz w:val="27"/>
          <w:rtl/>
        </w:rPr>
        <w:t>،</w:t>
      </w:r>
      <w:r w:rsidRPr="00E122DA">
        <w:rPr>
          <w:rFonts w:hint="cs"/>
          <w:sz w:val="27"/>
          <w:rtl/>
        </w:rPr>
        <w:t xml:space="preserve"> حق</w:t>
      </w:r>
      <w:r w:rsidR="00F25491" w:rsidRPr="00E122DA">
        <w:rPr>
          <w:rFonts w:hint="cs"/>
          <w:sz w:val="27"/>
          <w:rtl/>
        </w:rPr>
        <w:t>َّ</w:t>
      </w:r>
      <w:r w:rsidRPr="00E122DA">
        <w:rPr>
          <w:rFonts w:hint="cs"/>
          <w:sz w:val="27"/>
          <w:rtl/>
        </w:rPr>
        <w:t xml:space="preserve"> اتخاذ القرارات وإصدار الأحكام أيضاً، وأنه يحق</w:t>
      </w:r>
      <w:r w:rsidR="00F25491" w:rsidRPr="00E122DA">
        <w:rPr>
          <w:rFonts w:hint="cs"/>
          <w:sz w:val="27"/>
          <w:rtl/>
        </w:rPr>
        <w:t>ّ</w:t>
      </w:r>
      <w:r w:rsidRPr="00E122DA">
        <w:rPr>
          <w:rFonts w:hint="cs"/>
          <w:sz w:val="27"/>
          <w:rtl/>
        </w:rPr>
        <w:t xml:space="preserve"> للمؤمنين أيضاً أن يشاركوا في تقرير مصيرهم</w:t>
      </w:r>
      <w:r w:rsidR="00F25491" w:rsidRPr="00E122DA">
        <w:rPr>
          <w:rFonts w:hint="cs"/>
          <w:sz w:val="27"/>
          <w:rtl/>
        </w:rPr>
        <w:t>،</w:t>
      </w:r>
      <w:r w:rsidRPr="00E122DA">
        <w:rPr>
          <w:rFonts w:hint="cs"/>
          <w:sz w:val="27"/>
          <w:rtl/>
        </w:rPr>
        <w:t xml:space="preserve"> وأن يبدوا رأيهم في الأمور التي تعنيهم جميعاً</w:t>
      </w:r>
      <w:r w:rsidR="00F25491" w:rsidRPr="00E122DA">
        <w:rPr>
          <w:rFonts w:hint="cs"/>
          <w:sz w:val="27"/>
          <w:rtl/>
        </w:rPr>
        <w:t>،</w:t>
      </w:r>
      <w:r w:rsidRPr="00E122DA">
        <w:rPr>
          <w:rFonts w:hint="cs"/>
          <w:sz w:val="27"/>
          <w:rtl/>
        </w:rPr>
        <w:t xml:space="preserve"> بمعنى أن المرجعية في الأمور الاجت</w:t>
      </w:r>
      <w:r w:rsidR="00D26EDA">
        <w:rPr>
          <w:rFonts w:hint="cs"/>
          <w:sz w:val="27"/>
          <w:rtl/>
        </w:rPr>
        <w:t>م</w:t>
      </w:r>
      <w:r w:rsidRPr="00E122DA">
        <w:rPr>
          <w:rFonts w:hint="cs"/>
          <w:sz w:val="27"/>
          <w:rtl/>
        </w:rPr>
        <w:t xml:space="preserve">اعية تكون لـ </w:t>
      </w:r>
      <w:r w:rsidRPr="00E122DA">
        <w:rPr>
          <w:rFonts w:hint="eastAsia"/>
          <w:sz w:val="24"/>
          <w:szCs w:val="24"/>
          <w:rtl/>
        </w:rPr>
        <w:t>«</w:t>
      </w:r>
      <w:r w:rsidRPr="00E122DA">
        <w:rPr>
          <w:rFonts w:hint="cs"/>
          <w:sz w:val="27"/>
          <w:rtl/>
        </w:rPr>
        <w:t>العقل الج</w:t>
      </w:r>
      <w:r w:rsidR="00F25491" w:rsidRPr="00E122DA">
        <w:rPr>
          <w:rFonts w:hint="cs"/>
          <w:sz w:val="27"/>
          <w:rtl/>
        </w:rPr>
        <w:t>َ</w:t>
      </w:r>
      <w:r w:rsidRPr="00E122DA">
        <w:rPr>
          <w:rFonts w:hint="cs"/>
          <w:sz w:val="27"/>
          <w:rtl/>
        </w:rPr>
        <w:t>م</w:t>
      </w:r>
      <w:r w:rsidR="00F25491" w:rsidRPr="00E122DA">
        <w:rPr>
          <w:rFonts w:hint="cs"/>
          <w:sz w:val="27"/>
          <w:rtl/>
        </w:rPr>
        <w:t>ْ</w:t>
      </w:r>
      <w:r w:rsidRPr="00E122DA">
        <w:rPr>
          <w:rFonts w:hint="cs"/>
          <w:sz w:val="27"/>
          <w:rtl/>
        </w:rPr>
        <w:t>عي</w:t>
      </w:r>
      <w:r w:rsidRPr="00E122DA">
        <w:rPr>
          <w:rFonts w:hint="eastAsia"/>
          <w:sz w:val="24"/>
          <w:szCs w:val="24"/>
          <w:rtl/>
        </w:rPr>
        <w:t>»</w:t>
      </w:r>
      <w:r w:rsidRPr="00E122DA">
        <w:rPr>
          <w:rFonts w:hint="cs"/>
          <w:sz w:val="27"/>
          <w:rtl/>
        </w:rPr>
        <w:t>، وإن مجرّد عدم مخالفة القرار المتخذ من قبل الجمع للحكم الإلهي المُل</w:t>
      </w:r>
      <w:r w:rsidR="00F25491" w:rsidRPr="00E122DA">
        <w:rPr>
          <w:rFonts w:hint="cs"/>
          <w:sz w:val="27"/>
          <w:rtl/>
        </w:rPr>
        <w:t>ْ</w:t>
      </w:r>
      <w:r w:rsidRPr="00E122DA">
        <w:rPr>
          <w:rFonts w:hint="cs"/>
          <w:sz w:val="27"/>
          <w:rtl/>
        </w:rPr>
        <w:t>ز</w:t>
      </w:r>
      <w:r w:rsidR="00F25491" w:rsidRPr="00E122DA">
        <w:rPr>
          <w:rFonts w:hint="cs"/>
          <w:sz w:val="27"/>
          <w:rtl/>
        </w:rPr>
        <w:t>ِ</w:t>
      </w:r>
      <w:r w:rsidRPr="00E122DA">
        <w:rPr>
          <w:rFonts w:hint="cs"/>
          <w:sz w:val="27"/>
          <w:rtl/>
        </w:rPr>
        <w:t xml:space="preserve">م يكفي لإثبات مشروعيته الدينية. ويكفي في انسجام حكم أو قرار أو سلوك مع الوحي مجرّد سكوت الوحي في ذلك المورد، وليس من الضروري أن يكون ذلك الحكم أو القرار أو السلوك </w:t>
      </w:r>
      <w:r w:rsidRPr="00E122DA">
        <w:rPr>
          <w:rFonts w:hint="eastAsia"/>
          <w:sz w:val="24"/>
          <w:szCs w:val="24"/>
          <w:rtl/>
        </w:rPr>
        <w:t>«</w:t>
      </w:r>
      <w:r w:rsidRPr="00E122DA">
        <w:rPr>
          <w:rFonts w:hint="cs"/>
          <w:sz w:val="27"/>
          <w:rtl/>
        </w:rPr>
        <w:t>منبثقاً</w:t>
      </w:r>
      <w:r w:rsidRPr="00E122DA">
        <w:rPr>
          <w:rFonts w:hint="eastAsia"/>
          <w:sz w:val="24"/>
          <w:szCs w:val="24"/>
          <w:rtl/>
        </w:rPr>
        <w:t>»</w:t>
      </w:r>
      <w:r w:rsidRPr="00E122DA">
        <w:rPr>
          <w:rFonts w:hint="cs"/>
          <w:sz w:val="27"/>
          <w:rtl/>
        </w:rPr>
        <w:t xml:space="preserve"> عن الوحي. </w:t>
      </w:r>
    </w:p>
    <w:p w:rsidR="00454B8E" w:rsidRPr="00E122DA" w:rsidRDefault="00454B8E" w:rsidP="0012557D">
      <w:pPr>
        <w:rPr>
          <w:sz w:val="27"/>
          <w:rtl/>
        </w:rPr>
      </w:pPr>
      <w:r w:rsidRPr="00E122DA">
        <w:rPr>
          <w:rFonts w:hint="cs"/>
          <w:sz w:val="27"/>
          <w:rtl/>
        </w:rPr>
        <w:t>إن مقامات الأنبياء ومنازلهم لا تُختزل في بيان الوحي وتبليغ الدين</w:t>
      </w:r>
      <w:r w:rsidR="00F25491" w:rsidRPr="00E122DA">
        <w:rPr>
          <w:rFonts w:hint="cs"/>
          <w:sz w:val="27"/>
          <w:rtl/>
        </w:rPr>
        <w:t>؛</w:t>
      </w:r>
      <w:r w:rsidRPr="00E122DA">
        <w:rPr>
          <w:rFonts w:hint="cs"/>
          <w:sz w:val="27"/>
          <w:rtl/>
        </w:rPr>
        <w:t xml:space="preserve"> فإن الأنبياء قبل كل شيء يتمتعون بهوية إنسانية، وإنهم متمسكون بلوازم ومقتضيات هذه الهوية. إن الأنبياء</w:t>
      </w:r>
      <w:r w:rsidR="00F25491" w:rsidRPr="00E122DA">
        <w:rPr>
          <w:rFonts w:hint="cs"/>
          <w:sz w:val="27"/>
          <w:rtl/>
        </w:rPr>
        <w:t>،</w:t>
      </w:r>
      <w:r w:rsidRPr="00E122DA">
        <w:rPr>
          <w:rFonts w:hint="cs"/>
          <w:sz w:val="27"/>
          <w:rtl/>
        </w:rPr>
        <w:t xml:space="preserve"> بالإضافة إلى علمهم اللدنّي، يتمت</w:t>
      </w:r>
      <w:r w:rsidR="00F25491" w:rsidRPr="00E122DA">
        <w:rPr>
          <w:rFonts w:hint="cs"/>
          <w:sz w:val="27"/>
          <w:rtl/>
        </w:rPr>
        <w:t>َّ</w:t>
      </w:r>
      <w:r w:rsidRPr="00E122DA">
        <w:rPr>
          <w:rFonts w:hint="cs"/>
          <w:sz w:val="27"/>
          <w:rtl/>
        </w:rPr>
        <w:t>عون بالعقل والحكمة والأخلاق والعلوم البشرية المعهودة أيضاً، وإن علمهم اللدن</w:t>
      </w:r>
      <w:r w:rsidR="00F25491" w:rsidRPr="00E122DA">
        <w:rPr>
          <w:rFonts w:hint="cs"/>
          <w:sz w:val="27"/>
          <w:rtl/>
        </w:rPr>
        <w:t>ّ</w:t>
      </w:r>
      <w:r w:rsidRPr="00E122DA">
        <w:rPr>
          <w:rFonts w:hint="cs"/>
          <w:sz w:val="27"/>
          <w:rtl/>
        </w:rPr>
        <w:t>ي لا يُغنيهم عن العلوم البشرية</w:t>
      </w:r>
      <w:r w:rsidRPr="00E122DA">
        <w:rPr>
          <w:sz w:val="27"/>
          <w:vertAlign w:val="superscript"/>
          <w:rtl/>
        </w:rPr>
        <w:t>(</w:t>
      </w:r>
      <w:r w:rsidRPr="00E122DA">
        <w:rPr>
          <w:sz w:val="27"/>
          <w:vertAlign w:val="superscript"/>
          <w:rtl/>
        </w:rPr>
        <w:endnoteReference w:id="366"/>
      </w:r>
      <w:r w:rsidRPr="00E122DA">
        <w:rPr>
          <w:sz w:val="27"/>
          <w:vertAlign w:val="superscript"/>
          <w:rtl/>
        </w:rPr>
        <w:t>)</w:t>
      </w:r>
      <w:r w:rsidRPr="00E122DA">
        <w:rPr>
          <w:rFonts w:hint="cs"/>
          <w:sz w:val="27"/>
          <w:rtl/>
        </w:rPr>
        <w:t>. لقد</w:t>
      </w:r>
      <w:r w:rsidR="00F25491" w:rsidRPr="00E122DA">
        <w:rPr>
          <w:rFonts w:hint="cs"/>
          <w:sz w:val="27"/>
          <w:rtl/>
        </w:rPr>
        <w:t xml:space="preserve"> </w:t>
      </w:r>
      <w:r w:rsidRPr="00E122DA">
        <w:rPr>
          <w:rFonts w:hint="cs"/>
          <w:sz w:val="27"/>
          <w:rtl/>
        </w:rPr>
        <w:t>كان الأنبياء يمث</w:t>
      </w:r>
      <w:r w:rsidR="00F25491" w:rsidRPr="00E122DA">
        <w:rPr>
          <w:rFonts w:hint="cs"/>
          <w:sz w:val="27"/>
          <w:rtl/>
        </w:rPr>
        <w:t>ِّ</w:t>
      </w:r>
      <w:r w:rsidRPr="00E122DA">
        <w:rPr>
          <w:rFonts w:hint="cs"/>
          <w:sz w:val="27"/>
          <w:rtl/>
        </w:rPr>
        <w:t>لون مرجعية للناس</w:t>
      </w:r>
      <w:r w:rsidR="00F25491" w:rsidRPr="00E122DA">
        <w:rPr>
          <w:rFonts w:hint="cs"/>
          <w:sz w:val="27"/>
          <w:rtl/>
        </w:rPr>
        <w:t>،</w:t>
      </w:r>
      <w:r w:rsidRPr="00E122DA">
        <w:rPr>
          <w:rFonts w:hint="cs"/>
          <w:sz w:val="27"/>
          <w:rtl/>
        </w:rPr>
        <w:t xml:space="preserve"> ويمارسون دوراً استشارياً للناس حت</w:t>
      </w:r>
      <w:r w:rsidR="00F25491" w:rsidRPr="00E122DA">
        <w:rPr>
          <w:rFonts w:hint="cs"/>
          <w:sz w:val="27"/>
          <w:rtl/>
        </w:rPr>
        <w:t>ّ</w:t>
      </w:r>
      <w:r w:rsidRPr="00E122DA">
        <w:rPr>
          <w:rFonts w:hint="cs"/>
          <w:sz w:val="27"/>
          <w:rtl/>
        </w:rPr>
        <w:t>ى في غير الأمور الدينية وما فوق الدينية أيضاً</w:t>
      </w:r>
      <w:r w:rsidR="00AF2926" w:rsidRPr="00E122DA">
        <w:rPr>
          <w:rFonts w:hint="cs"/>
          <w:sz w:val="27"/>
          <w:rtl/>
        </w:rPr>
        <w:t>.</w:t>
      </w:r>
      <w:r w:rsidRPr="00E122DA">
        <w:rPr>
          <w:rFonts w:hint="cs"/>
          <w:sz w:val="27"/>
          <w:rtl/>
        </w:rPr>
        <w:t xml:space="preserve"> وبطبيعة الحال ليس كل</w:t>
      </w:r>
      <w:r w:rsidR="00AF2926" w:rsidRPr="00E122DA">
        <w:rPr>
          <w:rFonts w:hint="cs"/>
          <w:sz w:val="27"/>
          <w:rtl/>
        </w:rPr>
        <w:t>ّ</w:t>
      </w:r>
      <w:r w:rsidRPr="00E122DA">
        <w:rPr>
          <w:rFonts w:hint="cs"/>
          <w:sz w:val="27"/>
          <w:rtl/>
        </w:rPr>
        <w:t xml:space="preserve"> كلامهم يعود إلى الوحي والتجربة الدينية. لقد كانت حياة الأنبياء مفعمة</w:t>
      </w:r>
      <w:r w:rsidR="00AF2926" w:rsidRPr="00E122DA">
        <w:rPr>
          <w:rFonts w:hint="cs"/>
          <w:sz w:val="27"/>
          <w:rtl/>
        </w:rPr>
        <w:t>ً</w:t>
      </w:r>
      <w:r w:rsidRPr="00E122DA">
        <w:rPr>
          <w:rFonts w:hint="cs"/>
          <w:sz w:val="27"/>
          <w:rtl/>
        </w:rPr>
        <w:t xml:space="preserve"> بالتجربة والتأمّل والحكمة والتعقّل، وإن الله لم يبعث نبياً إلا</w:t>
      </w:r>
      <w:r w:rsidR="00AF2926" w:rsidRPr="00E122DA">
        <w:rPr>
          <w:rFonts w:hint="cs"/>
          <w:sz w:val="27"/>
          <w:rtl/>
        </w:rPr>
        <w:t>ّ</w:t>
      </w:r>
      <w:r w:rsidRPr="00E122DA">
        <w:rPr>
          <w:rFonts w:hint="cs"/>
          <w:sz w:val="27"/>
          <w:rtl/>
        </w:rPr>
        <w:t xml:space="preserve"> بعد أن يستكمل عقله</w:t>
      </w:r>
      <w:r w:rsidRPr="00E122DA">
        <w:rPr>
          <w:sz w:val="27"/>
          <w:vertAlign w:val="superscript"/>
          <w:rtl/>
        </w:rPr>
        <w:t>(</w:t>
      </w:r>
      <w:r w:rsidRPr="00E122DA">
        <w:rPr>
          <w:sz w:val="27"/>
          <w:vertAlign w:val="superscript"/>
          <w:rtl/>
        </w:rPr>
        <w:endnoteReference w:id="367"/>
      </w:r>
      <w:r w:rsidRPr="00E122DA">
        <w:rPr>
          <w:sz w:val="27"/>
          <w:vertAlign w:val="superscript"/>
          <w:rtl/>
        </w:rPr>
        <w:t>)</w:t>
      </w:r>
      <w:r w:rsidRPr="00E122DA">
        <w:rPr>
          <w:rFonts w:hint="cs"/>
          <w:sz w:val="27"/>
          <w:rtl/>
        </w:rPr>
        <w:t>. إن النبوّة لا تستلزم تعطيل العقل المستقل</w:t>
      </w:r>
      <w:r w:rsidR="00AF2926" w:rsidRPr="00E122DA">
        <w:rPr>
          <w:rFonts w:hint="cs"/>
          <w:sz w:val="27"/>
          <w:rtl/>
        </w:rPr>
        <w:t>ّ</w:t>
      </w:r>
      <w:r w:rsidRPr="00E122DA">
        <w:rPr>
          <w:rFonts w:hint="cs"/>
          <w:sz w:val="27"/>
          <w:rtl/>
        </w:rPr>
        <w:t xml:space="preserve"> والع</w:t>
      </w:r>
      <w:r w:rsidR="00AF2926" w:rsidRPr="00E122DA">
        <w:rPr>
          <w:rFonts w:hint="cs"/>
          <w:sz w:val="27"/>
          <w:rtl/>
        </w:rPr>
        <w:t>ُ</w:t>
      </w:r>
      <w:r w:rsidRPr="00E122DA">
        <w:rPr>
          <w:rFonts w:hint="cs"/>
          <w:sz w:val="27"/>
          <w:rtl/>
        </w:rPr>
        <w:t>ر</w:t>
      </w:r>
      <w:r w:rsidR="00AF2926" w:rsidRPr="00E122DA">
        <w:rPr>
          <w:rFonts w:hint="cs"/>
          <w:sz w:val="27"/>
          <w:rtl/>
        </w:rPr>
        <w:t>ْ</w:t>
      </w:r>
      <w:r w:rsidRPr="00E122DA">
        <w:rPr>
          <w:rFonts w:hint="cs"/>
          <w:sz w:val="27"/>
          <w:rtl/>
        </w:rPr>
        <w:t>في للأنبياء، ولا تبطل العلم والحكمة الناشئة عن هذا العقل. من هنا لو ذهب شخص</w:t>
      </w:r>
      <w:r w:rsidR="00AF2926" w:rsidRPr="00E122DA">
        <w:rPr>
          <w:rFonts w:hint="cs"/>
          <w:sz w:val="27"/>
          <w:rtl/>
        </w:rPr>
        <w:t>ٌ</w:t>
      </w:r>
      <w:r w:rsidRPr="00E122DA">
        <w:rPr>
          <w:rFonts w:hint="cs"/>
          <w:sz w:val="27"/>
          <w:rtl/>
        </w:rPr>
        <w:t xml:space="preserve"> إلى القول باعتبار جميع كلام النبي من الدين يكون في الحقيقة مبتدعاً</w:t>
      </w:r>
      <w:r w:rsidRPr="00E122DA">
        <w:rPr>
          <w:sz w:val="27"/>
          <w:vertAlign w:val="superscript"/>
          <w:rtl/>
        </w:rPr>
        <w:t>(</w:t>
      </w:r>
      <w:r w:rsidRPr="00E122DA">
        <w:rPr>
          <w:sz w:val="27"/>
          <w:vertAlign w:val="superscript"/>
          <w:rtl/>
        </w:rPr>
        <w:endnoteReference w:id="368"/>
      </w:r>
      <w:r w:rsidRPr="00E122DA">
        <w:rPr>
          <w:sz w:val="27"/>
          <w:vertAlign w:val="superscript"/>
          <w:rtl/>
        </w:rPr>
        <w:t>)</w:t>
      </w:r>
      <w:r w:rsidRPr="00E122DA">
        <w:rPr>
          <w:rFonts w:hint="cs"/>
          <w:sz w:val="27"/>
          <w:rtl/>
        </w:rPr>
        <w:t xml:space="preserve">. </w:t>
      </w:r>
    </w:p>
    <w:p w:rsidR="00454B8E" w:rsidRPr="00E122DA" w:rsidRDefault="00AF2926" w:rsidP="0012557D">
      <w:pPr>
        <w:rPr>
          <w:sz w:val="27"/>
          <w:rtl/>
        </w:rPr>
      </w:pPr>
      <w:r w:rsidRPr="00E122DA">
        <w:rPr>
          <w:rFonts w:hint="cs"/>
          <w:sz w:val="27"/>
          <w:rtl/>
        </w:rPr>
        <w:t>و</w:t>
      </w:r>
      <w:r w:rsidR="00454B8E" w:rsidRPr="00E122DA">
        <w:rPr>
          <w:rFonts w:hint="cs"/>
          <w:sz w:val="27"/>
          <w:rtl/>
        </w:rPr>
        <w:t>كما تقدّ</w:t>
      </w:r>
      <w:r w:rsidRPr="00E122DA">
        <w:rPr>
          <w:rFonts w:hint="cs"/>
          <w:sz w:val="27"/>
          <w:rtl/>
        </w:rPr>
        <w:t>ّ</w:t>
      </w:r>
      <w:r w:rsidR="00454B8E" w:rsidRPr="00E122DA">
        <w:rPr>
          <w:rFonts w:hint="cs"/>
          <w:sz w:val="27"/>
          <w:rtl/>
        </w:rPr>
        <w:t>م أن ذكرنا فإن الأنبياء يتمت</w:t>
      </w:r>
      <w:r w:rsidRPr="00E122DA">
        <w:rPr>
          <w:rFonts w:hint="cs"/>
          <w:sz w:val="27"/>
          <w:rtl/>
        </w:rPr>
        <w:t>َّ</w:t>
      </w:r>
      <w:r w:rsidR="00454B8E" w:rsidRPr="00E122DA">
        <w:rPr>
          <w:rFonts w:hint="cs"/>
          <w:sz w:val="27"/>
          <w:rtl/>
        </w:rPr>
        <w:t>عون بنوعين مختلفين من التجارب</w:t>
      </w:r>
      <w:r w:rsidRPr="00E122DA">
        <w:rPr>
          <w:rFonts w:hint="cs"/>
          <w:sz w:val="27"/>
          <w:rtl/>
        </w:rPr>
        <w:t>:</w:t>
      </w:r>
      <w:r w:rsidR="00454B8E" w:rsidRPr="00E122DA">
        <w:rPr>
          <w:rFonts w:hint="cs"/>
          <w:sz w:val="27"/>
          <w:rtl/>
        </w:rPr>
        <w:t xml:space="preserve"> </w:t>
      </w:r>
      <w:r w:rsidR="00454B8E" w:rsidRPr="00E122DA">
        <w:rPr>
          <w:rFonts w:hint="cs"/>
          <w:b/>
          <w:bCs/>
          <w:sz w:val="27"/>
          <w:rtl/>
        </w:rPr>
        <w:t>الأو</w:t>
      </w:r>
      <w:r w:rsidRPr="00E122DA">
        <w:rPr>
          <w:rFonts w:hint="cs"/>
          <w:b/>
          <w:bCs/>
          <w:sz w:val="27"/>
          <w:rtl/>
        </w:rPr>
        <w:t>ّ</w:t>
      </w:r>
      <w:r w:rsidR="00454B8E" w:rsidRPr="00E122DA">
        <w:rPr>
          <w:rFonts w:hint="cs"/>
          <w:b/>
          <w:bCs/>
          <w:sz w:val="27"/>
          <w:rtl/>
        </w:rPr>
        <w:t>ل</w:t>
      </w:r>
      <w:r w:rsidR="00454B8E" w:rsidRPr="00E122DA">
        <w:rPr>
          <w:rFonts w:hint="cs"/>
          <w:sz w:val="27"/>
          <w:rtl/>
        </w:rPr>
        <w:t>: التجربة الوحيانية</w:t>
      </w:r>
      <w:r w:rsidRPr="00E122DA">
        <w:rPr>
          <w:rFonts w:hint="cs"/>
          <w:sz w:val="27"/>
          <w:rtl/>
        </w:rPr>
        <w:t>؛</w:t>
      </w:r>
      <w:r w:rsidR="00454B8E" w:rsidRPr="00E122DA">
        <w:rPr>
          <w:rFonts w:hint="cs"/>
          <w:sz w:val="27"/>
          <w:rtl/>
        </w:rPr>
        <w:t xml:space="preserve"> </w:t>
      </w:r>
      <w:r w:rsidRPr="00E122DA">
        <w:rPr>
          <w:rFonts w:hint="cs"/>
          <w:b/>
          <w:bCs/>
          <w:sz w:val="27"/>
          <w:rtl/>
        </w:rPr>
        <w:t>و</w:t>
      </w:r>
      <w:r w:rsidR="00454B8E" w:rsidRPr="00E122DA">
        <w:rPr>
          <w:rFonts w:hint="cs"/>
          <w:b/>
          <w:bCs/>
          <w:sz w:val="27"/>
          <w:rtl/>
        </w:rPr>
        <w:t>الثاني</w:t>
      </w:r>
      <w:r w:rsidR="00454B8E" w:rsidRPr="00E122DA">
        <w:rPr>
          <w:rFonts w:hint="cs"/>
          <w:sz w:val="27"/>
          <w:rtl/>
        </w:rPr>
        <w:t>: التجربة غير الوحيانية. وإن كلماتهم وسلوكياتهم هي في الحقيقة حصيلة المزج والتلفيق والتفاعل والتعاطي بين هاتين التجربتين</w:t>
      </w:r>
      <w:r w:rsidR="00454B8E" w:rsidRPr="00E122DA">
        <w:rPr>
          <w:sz w:val="27"/>
          <w:vertAlign w:val="superscript"/>
          <w:rtl/>
        </w:rPr>
        <w:t>(</w:t>
      </w:r>
      <w:r w:rsidR="00454B8E" w:rsidRPr="00E122DA">
        <w:rPr>
          <w:sz w:val="27"/>
          <w:vertAlign w:val="superscript"/>
          <w:rtl/>
        </w:rPr>
        <w:endnoteReference w:id="369"/>
      </w:r>
      <w:r w:rsidR="00454B8E" w:rsidRPr="00E122DA">
        <w:rPr>
          <w:sz w:val="27"/>
          <w:vertAlign w:val="superscript"/>
          <w:rtl/>
        </w:rPr>
        <w:t>)</w:t>
      </w:r>
      <w:r w:rsidR="00454B8E" w:rsidRPr="00E122DA">
        <w:rPr>
          <w:rFonts w:hint="cs"/>
          <w:sz w:val="27"/>
          <w:rtl/>
        </w:rPr>
        <w:t>. نحن نرى أن النبي عندما يغدو نبياً لا يستغني عن العقل والتجربة البشرية. إن النبي ليس ملاكاً. ولا يمكن للملائكة أن يكونوا أنبياء للبشر؛ لأنهم لا يستطيعون أن يمثلوا أسوة صالحة للناس. ولكي يتمك</w:t>
      </w:r>
      <w:r w:rsidRPr="00E122DA">
        <w:rPr>
          <w:rFonts w:hint="cs"/>
          <w:sz w:val="27"/>
          <w:rtl/>
        </w:rPr>
        <w:t>َّ</w:t>
      </w:r>
      <w:r w:rsidR="00454B8E" w:rsidRPr="00E122DA">
        <w:rPr>
          <w:rFonts w:hint="cs"/>
          <w:sz w:val="27"/>
          <w:rtl/>
        </w:rPr>
        <w:t>ن النبي من أن يكون أسوة لسائر الناس يجب أن تكون مباد</w:t>
      </w:r>
      <w:r w:rsidRPr="00E122DA">
        <w:rPr>
          <w:rFonts w:hint="cs"/>
          <w:sz w:val="27"/>
          <w:rtl/>
        </w:rPr>
        <w:t>ئ</w:t>
      </w:r>
      <w:r w:rsidR="00454B8E" w:rsidRPr="00E122DA">
        <w:rPr>
          <w:rFonts w:hint="cs"/>
          <w:sz w:val="27"/>
          <w:rtl/>
        </w:rPr>
        <w:t>ه في التفكير والقرار والعمل شبيهة</w:t>
      </w:r>
      <w:r w:rsidRPr="00E122DA">
        <w:rPr>
          <w:rFonts w:hint="cs"/>
          <w:sz w:val="27"/>
          <w:rtl/>
        </w:rPr>
        <w:t>ً</w:t>
      </w:r>
      <w:r w:rsidR="00454B8E" w:rsidRPr="00E122DA">
        <w:rPr>
          <w:rFonts w:hint="cs"/>
          <w:sz w:val="27"/>
          <w:rtl/>
        </w:rPr>
        <w:t xml:space="preserve"> بمبادئ سائر أفراد الناس، بمعنى أن </w:t>
      </w:r>
      <w:r w:rsidR="00454B8E" w:rsidRPr="00E122DA">
        <w:rPr>
          <w:rFonts w:hint="cs"/>
          <w:sz w:val="27"/>
          <w:rtl/>
        </w:rPr>
        <w:lastRenderedPageBreak/>
        <w:t>يتصف بكل ما يتصف به الناس. وأما إذا كان النبي بصيرورته نبياً يستغني عن العقل والتجربة البشرية، وتحوّ</w:t>
      </w:r>
      <w:r w:rsidR="00351559">
        <w:rPr>
          <w:rFonts w:hint="cs"/>
          <w:sz w:val="27"/>
          <w:rtl/>
        </w:rPr>
        <w:t>َ</w:t>
      </w:r>
      <w:r w:rsidR="00454B8E" w:rsidRPr="00E122DA">
        <w:rPr>
          <w:rFonts w:hint="cs"/>
          <w:sz w:val="27"/>
          <w:rtl/>
        </w:rPr>
        <w:t>ل إلى مجرّد منف</w:t>
      </w:r>
      <w:r w:rsidRPr="00E122DA">
        <w:rPr>
          <w:rFonts w:hint="cs"/>
          <w:sz w:val="27"/>
          <w:rtl/>
        </w:rPr>
        <w:t>ِّ</w:t>
      </w:r>
      <w:r w:rsidR="00454B8E" w:rsidRPr="00E122DA">
        <w:rPr>
          <w:rFonts w:hint="cs"/>
          <w:sz w:val="27"/>
          <w:rtl/>
        </w:rPr>
        <w:t>ذ للقرار الإلهي، وتحو</w:t>
      </w:r>
      <w:r w:rsidRPr="00E122DA">
        <w:rPr>
          <w:rFonts w:hint="cs"/>
          <w:sz w:val="27"/>
          <w:rtl/>
        </w:rPr>
        <w:t>َّل</w:t>
      </w:r>
      <w:r w:rsidR="00454B8E" w:rsidRPr="00E122DA">
        <w:rPr>
          <w:rFonts w:hint="cs"/>
          <w:sz w:val="27"/>
          <w:rtl/>
        </w:rPr>
        <w:t xml:space="preserve"> إلى شخص مسلوب الإرادة، فإن مثل هذا النبي لا يمكن أن يكون أسوة لسائر الناس. وعليه </w:t>
      </w:r>
      <w:r w:rsidR="008807C8" w:rsidRPr="00E122DA">
        <w:rPr>
          <w:rFonts w:hint="cs"/>
          <w:sz w:val="27"/>
          <w:rtl/>
        </w:rPr>
        <w:t>لا بُدَّ</w:t>
      </w:r>
      <w:r w:rsidR="00454B8E" w:rsidRPr="00E122DA">
        <w:rPr>
          <w:rFonts w:hint="cs"/>
          <w:sz w:val="27"/>
          <w:rtl/>
        </w:rPr>
        <w:t xml:space="preserve"> من فهم النبوّة على هذا النحو: إن النبوّة عبارة</w:t>
      </w:r>
      <w:r w:rsidRPr="00E122DA">
        <w:rPr>
          <w:rFonts w:hint="cs"/>
          <w:sz w:val="27"/>
          <w:rtl/>
        </w:rPr>
        <w:t>ٌ</w:t>
      </w:r>
      <w:r w:rsidR="00454B8E" w:rsidRPr="00E122DA">
        <w:rPr>
          <w:rFonts w:hint="cs"/>
          <w:sz w:val="27"/>
          <w:rtl/>
        </w:rPr>
        <w:t xml:space="preserve"> عن تمت</w:t>
      </w:r>
      <w:r w:rsidRPr="00E122DA">
        <w:rPr>
          <w:rFonts w:hint="cs"/>
          <w:sz w:val="27"/>
          <w:rtl/>
        </w:rPr>
        <w:t>ُّ</w:t>
      </w:r>
      <w:r w:rsidR="00454B8E" w:rsidRPr="00E122DA">
        <w:rPr>
          <w:rFonts w:hint="cs"/>
          <w:sz w:val="27"/>
          <w:rtl/>
        </w:rPr>
        <w:t>ع الشخص بمصدر</w:t>
      </w:r>
      <w:r w:rsidRPr="00E122DA">
        <w:rPr>
          <w:rFonts w:hint="cs"/>
          <w:sz w:val="27"/>
          <w:rtl/>
        </w:rPr>
        <w:t>ٍ</w:t>
      </w:r>
      <w:r w:rsidR="00454B8E" w:rsidRPr="00E122DA">
        <w:rPr>
          <w:rFonts w:hint="cs"/>
          <w:sz w:val="27"/>
          <w:rtl/>
        </w:rPr>
        <w:t xml:space="preserve"> جديد من مصادر المعرفة، وقاعدة جديدة لاتخاذ القرار والعمل</w:t>
      </w:r>
      <w:r w:rsidRPr="00E122DA">
        <w:rPr>
          <w:rFonts w:hint="cs"/>
          <w:sz w:val="27"/>
          <w:rtl/>
        </w:rPr>
        <w:t>،</w:t>
      </w:r>
      <w:r w:rsidR="00454B8E" w:rsidRPr="00E122DA">
        <w:rPr>
          <w:rFonts w:hint="cs"/>
          <w:sz w:val="27"/>
          <w:rtl/>
        </w:rPr>
        <w:t xml:space="preserve"> مضافاً إلى المصدر والقاعدة التي يمتلكها غير الأنبياء أيضاً؛ فهو يتمت</w:t>
      </w:r>
      <w:r w:rsidRPr="00E122DA">
        <w:rPr>
          <w:rFonts w:hint="cs"/>
          <w:sz w:val="27"/>
          <w:rtl/>
        </w:rPr>
        <w:t>َّ</w:t>
      </w:r>
      <w:r w:rsidR="00454B8E" w:rsidRPr="00E122DA">
        <w:rPr>
          <w:rFonts w:hint="cs"/>
          <w:sz w:val="27"/>
          <w:rtl/>
        </w:rPr>
        <w:t>ع بما يتمت</w:t>
      </w:r>
      <w:r w:rsidR="00427BF9" w:rsidRPr="00E122DA">
        <w:rPr>
          <w:rFonts w:hint="cs"/>
          <w:sz w:val="27"/>
          <w:rtl/>
        </w:rPr>
        <w:t>َّ</w:t>
      </w:r>
      <w:r w:rsidR="00454B8E" w:rsidRPr="00E122DA">
        <w:rPr>
          <w:rFonts w:hint="cs"/>
          <w:sz w:val="27"/>
          <w:rtl/>
        </w:rPr>
        <w:t>ع به سائر الناس وزيادة</w:t>
      </w:r>
      <w:r w:rsidRPr="00E122DA">
        <w:rPr>
          <w:rFonts w:hint="cs"/>
          <w:sz w:val="27"/>
          <w:rtl/>
        </w:rPr>
        <w:t>.</w:t>
      </w:r>
      <w:r w:rsidR="00454B8E" w:rsidRPr="00E122DA">
        <w:rPr>
          <w:rFonts w:hint="cs"/>
          <w:sz w:val="27"/>
          <w:rtl/>
        </w:rPr>
        <w:t xml:space="preserve"> ولا تعني النبوّة إحلال الوحي محلّ العقل والتجربة البشرية. </w:t>
      </w:r>
    </w:p>
    <w:p w:rsidR="00454B8E" w:rsidRPr="00E122DA" w:rsidRDefault="00454B8E" w:rsidP="0012557D">
      <w:pPr>
        <w:rPr>
          <w:sz w:val="27"/>
          <w:rtl/>
        </w:rPr>
      </w:pPr>
      <w:r w:rsidRPr="00E122DA">
        <w:rPr>
          <w:rFonts w:hint="cs"/>
          <w:sz w:val="27"/>
          <w:rtl/>
        </w:rPr>
        <w:t>إن الأنبياء</w:t>
      </w:r>
      <w:r w:rsidR="00427BF9" w:rsidRPr="00E122DA">
        <w:rPr>
          <w:rFonts w:hint="cs"/>
          <w:sz w:val="27"/>
          <w:rtl/>
        </w:rPr>
        <w:t>،</w:t>
      </w:r>
      <w:r w:rsidRPr="00E122DA">
        <w:rPr>
          <w:rFonts w:hint="cs"/>
          <w:sz w:val="27"/>
          <w:rtl/>
        </w:rPr>
        <w:t xml:space="preserve"> بالإضافة إلى النبو</w:t>
      </w:r>
      <w:r w:rsidR="00427BF9" w:rsidRPr="00E122DA">
        <w:rPr>
          <w:rFonts w:hint="cs"/>
          <w:sz w:val="27"/>
          <w:rtl/>
        </w:rPr>
        <w:t>ّ</w:t>
      </w:r>
      <w:r w:rsidRPr="00E122DA">
        <w:rPr>
          <w:rFonts w:hint="cs"/>
          <w:sz w:val="27"/>
          <w:rtl/>
        </w:rPr>
        <w:t>ة</w:t>
      </w:r>
      <w:r w:rsidR="00427BF9" w:rsidRPr="00E122DA">
        <w:rPr>
          <w:rFonts w:hint="cs"/>
          <w:sz w:val="27"/>
          <w:rtl/>
        </w:rPr>
        <w:t>،</w:t>
      </w:r>
      <w:r w:rsidRPr="00E122DA">
        <w:rPr>
          <w:rFonts w:hint="cs"/>
          <w:sz w:val="27"/>
          <w:rtl/>
        </w:rPr>
        <w:t xml:space="preserve"> يت</w:t>
      </w:r>
      <w:r w:rsidR="00427BF9" w:rsidRPr="00E122DA">
        <w:rPr>
          <w:rFonts w:hint="cs"/>
          <w:sz w:val="27"/>
          <w:rtl/>
        </w:rPr>
        <w:t>َّ</w:t>
      </w:r>
      <w:r w:rsidRPr="00E122DA">
        <w:rPr>
          <w:rFonts w:hint="cs"/>
          <w:sz w:val="27"/>
          <w:rtl/>
        </w:rPr>
        <w:t>صفون بالحكمة والفلسفة والعلم والأخلاق أيضاً</w:t>
      </w:r>
      <w:r w:rsidR="00427BF9" w:rsidRPr="00E122DA">
        <w:rPr>
          <w:rFonts w:hint="cs"/>
          <w:sz w:val="27"/>
          <w:rtl/>
        </w:rPr>
        <w:t>،</w:t>
      </w:r>
      <w:r w:rsidRPr="00E122DA">
        <w:rPr>
          <w:rFonts w:hint="cs"/>
          <w:sz w:val="27"/>
          <w:rtl/>
        </w:rPr>
        <w:t xml:space="preserve"> بل لا يمكن للشخص أن يتحمل ثقل أعباء النبوّة دون أن تكون له معرفة كافية بهذه الأمور. وعلى هذا الأساس ليس هناك أيّ استبعاد من أن يجيب النبي</w:t>
      </w:r>
      <w:r w:rsidR="00427BF9" w:rsidRPr="00E122DA">
        <w:rPr>
          <w:rFonts w:hint="cs"/>
          <w:sz w:val="27"/>
          <w:rtl/>
        </w:rPr>
        <w:t>ّ</w:t>
      </w:r>
      <w:r w:rsidRPr="00E122DA">
        <w:rPr>
          <w:rFonts w:hint="cs"/>
          <w:sz w:val="27"/>
          <w:rtl/>
        </w:rPr>
        <w:t xml:space="preserve"> عن أسئلة الناس الفلسفية والعلمية والأخلاقية من زاوية غير دينية أو ما فوق دينية أيضاً. ولهذا السبب يمكن توقّ</w:t>
      </w:r>
      <w:r w:rsidR="00427BF9" w:rsidRPr="00E122DA">
        <w:rPr>
          <w:rFonts w:hint="cs"/>
          <w:sz w:val="27"/>
          <w:rtl/>
        </w:rPr>
        <w:t>ُ</w:t>
      </w:r>
      <w:r w:rsidRPr="00E122DA">
        <w:rPr>
          <w:rFonts w:hint="cs"/>
          <w:sz w:val="27"/>
          <w:rtl/>
        </w:rPr>
        <w:t xml:space="preserve">ع العثور في كلمات النبي على نظريات في </w:t>
      </w:r>
      <w:r w:rsidR="00E87AAD" w:rsidRPr="00E122DA">
        <w:rPr>
          <w:rFonts w:hint="cs"/>
          <w:sz w:val="27"/>
          <w:rtl/>
        </w:rPr>
        <w:t>مجال</w:t>
      </w:r>
      <w:r w:rsidRPr="00E122DA">
        <w:rPr>
          <w:rFonts w:hint="cs"/>
          <w:sz w:val="27"/>
          <w:rtl/>
        </w:rPr>
        <w:t xml:space="preserve"> فلسفة الدين، وفلسفة الأخلاق، وفلسفة الحقوق، وفلسفة السياسة</w:t>
      </w:r>
      <w:r w:rsidR="00427BF9" w:rsidRPr="00E122DA">
        <w:rPr>
          <w:rFonts w:hint="cs"/>
          <w:sz w:val="27"/>
          <w:rtl/>
        </w:rPr>
        <w:t>،</w:t>
      </w:r>
      <w:r w:rsidRPr="00E122DA">
        <w:rPr>
          <w:rFonts w:hint="cs"/>
          <w:sz w:val="27"/>
          <w:rtl/>
        </w:rPr>
        <w:t xml:space="preserve"> والعلوم وسائر المعارف البشرية الأخرى</w:t>
      </w:r>
      <w:r w:rsidR="00427BF9" w:rsidRPr="00E122DA">
        <w:rPr>
          <w:rFonts w:hint="cs"/>
          <w:sz w:val="27"/>
          <w:rtl/>
        </w:rPr>
        <w:t>.</w:t>
      </w:r>
      <w:r w:rsidRPr="00E122DA">
        <w:rPr>
          <w:rFonts w:hint="cs"/>
          <w:sz w:val="27"/>
          <w:rtl/>
        </w:rPr>
        <w:t xml:space="preserve"> ولكن</w:t>
      </w:r>
      <w:r w:rsidR="00427BF9" w:rsidRPr="00E122DA">
        <w:rPr>
          <w:rFonts w:hint="cs"/>
          <w:sz w:val="27"/>
          <w:rtl/>
        </w:rPr>
        <w:t>ْ</w:t>
      </w:r>
      <w:r w:rsidRPr="00E122DA">
        <w:rPr>
          <w:rFonts w:hint="cs"/>
          <w:sz w:val="27"/>
          <w:rtl/>
        </w:rPr>
        <w:t xml:space="preserve"> يجب الالتفات إلى أن وجود مثل هذه النظريات في تضاعيف كلمات النبي يجب أن لا يُعتبر دليلاً على دينية تلك الكلمات وشمول الدائرة الدينية للموضوع مورد البحث أيضاً</w:t>
      </w:r>
      <w:r w:rsidR="00427BF9" w:rsidRPr="00E122DA">
        <w:rPr>
          <w:rFonts w:hint="cs"/>
          <w:sz w:val="27"/>
          <w:rtl/>
        </w:rPr>
        <w:t>؛</w:t>
      </w:r>
      <w:r w:rsidRPr="00E122DA">
        <w:rPr>
          <w:rFonts w:hint="cs"/>
          <w:sz w:val="27"/>
          <w:rtl/>
        </w:rPr>
        <w:t xml:space="preserve"> إذ ربما لا تكون تلك الكلمات صادرة</w:t>
      </w:r>
      <w:r w:rsidR="00427BF9" w:rsidRPr="00E122DA">
        <w:rPr>
          <w:rFonts w:hint="cs"/>
          <w:sz w:val="27"/>
          <w:rtl/>
        </w:rPr>
        <w:t>ً</w:t>
      </w:r>
      <w:r w:rsidRPr="00E122DA">
        <w:rPr>
          <w:rFonts w:hint="cs"/>
          <w:sz w:val="27"/>
          <w:rtl/>
        </w:rPr>
        <w:t xml:space="preserve"> عن النبي </w:t>
      </w:r>
      <w:r w:rsidRPr="00E122DA">
        <w:rPr>
          <w:rFonts w:hint="eastAsia"/>
          <w:sz w:val="24"/>
          <w:szCs w:val="24"/>
          <w:rtl/>
        </w:rPr>
        <w:t>«</w:t>
      </w:r>
      <w:r w:rsidRPr="00E122DA">
        <w:rPr>
          <w:rFonts w:hint="cs"/>
          <w:sz w:val="27"/>
          <w:rtl/>
        </w:rPr>
        <w:t>في مقام بيان الدين</w:t>
      </w:r>
      <w:r w:rsidRPr="00E122DA">
        <w:rPr>
          <w:rFonts w:hint="eastAsia"/>
          <w:sz w:val="24"/>
          <w:szCs w:val="24"/>
          <w:rtl/>
        </w:rPr>
        <w:t>»</w:t>
      </w:r>
      <w:r w:rsidRPr="00E122DA">
        <w:rPr>
          <w:rFonts w:hint="cs"/>
          <w:sz w:val="27"/>
          <w:rtl/>
        </w:rPr>
        <w:t>، بل قد تكون بياناً لموقف غير ديني أو ما فوق ديني، وأن يكون موقفاً قد توصّل إليه النبي</w:t>
      </w:r>
      <w:r w:rsidR="00427BF9" w:rsidRPr="00E122DA">
        <w:rPr>
          <w:rFonts w:hint="cs"/>
          <w:sz w:val="27"/>
          <w:rtl/>
        </w:rPr>
        <w:t>ّ</w:t>
      </w:r>
      <w:r w:rsidRPr="00E122DA">
        <w:rPr>
          <w:rFonts w:hint="cs"/>
          <w:sz w:val="27"/>
          <w:rtl/>
        </w:rPr>
        <w:t xml:space="preserve"> بوحي</w:t>
      </w:r>
      <w:r w:rsidR="00427BF9" w:rsidRPr="00E122DA">
        <w:rPr>
          <w:rFonts w:hint="cs"/>
          <w:sz w:val="27"/>
          <w:rtl/>
        </w:rPr>
        <w:t>ٍ</w:t>
      </w:r>
      <w:r w:rsidRPr="00E122DA">
        <w:rPr>
          <w:rFonts w:hint="cs"/>
          <w:sz w:val="27"/>
          <w:rtl/>
        </w:rPr>
        <w:t xml:space="preserve"> من عقله وحكمته</w:t>
      </w:r>
      <w:r w:rsidR="00427BF9" w:rsidRPr="00E122DA">
        <w:rPr>
          <w:rFonts w:hint="cs"/>
          <w:sz w:val="27"/>
          <w:rtl/>
        </w:rPr>
        <w:t>،</w:t>
      </w:r>
      <w:r w:rsidRPr="00E122DA">
        <w:rPr>
          <w:rFonts w:hint="cs"/>
          <w:sz w:val="27"/>
          <w:rtl/>
        </w:rPr>
        <w:t xml:space="preserve"> أو حتى من طريق الوحي أيضاً. نعم</w:t>
      </w:r>
      <w:r w:rsidR="00427BF9" w:rsidRPr="00E122DA">
        <w:rPr>
          <w:rFonts w:hint="cs"/>
          <w:sz w:val="27"/>
          <w:rtl/>
        </w:rPr>
        <w:t>،</w:t>
      </w:r>
      <w:r w:rsidRPr="00E122DA">
        <w:rPr>
          <w:rFonts w:hint="cs"/>
          <w:sz w:val="27"/>
          <w:rtl/>
        </w:rPr>
        <w:t xml:space="preserve"> لو ثبت في مرتبة</w:t>
      </w:r>
      <w:r w:rsidR="00427BF9" w:rsidRPr="00E122DA">
        <w:rPr>
          <w:rFonts w:hint="cs"/>
          <w:sz w:val="27"/>
          <w:rtl/>
        </w:rPr>
        <w:t>ٍ</w:t>
      </w:r>
      <w:r w:rsidRPr="00E122DA">
        <w:rPr>
          <w:rFonts w:hint="cs"/>
          <w:sz w:val="27"/>
          <w:rtl/>
        </w:rPr>
        <w:t xml:space="preserve"> سابقة أن </w:t>
      </w:r>
      <w:r w:rsidR="00E87AAD" w:rsidRPr="00E122DA">
        <w:rPr>
          <w:rFonts w:hint="cs"/>
          <w:sz w:val="27"/>
          <w:rtl/>
        </w:rPr>
        <w:t>مجال</w:t>
      </w:r>
      <w:r w:rsidRPr="00E122DA">
        <w:rPr>
          <w:rFonts w:hint="cs"/>
          <w:sz w:val="27"/>
          <w:rtl/>
        </w:rPr>
        <w:t xml:space="preserve"> الدين ـ مثلاً ـ يشمل فلسفة الأخلاق أيضاً أمكن حينها حمل آراء النبي في </w:t>
      </w:r>
      <w:r w:rsidR="00E87AAD" w:rsidRPr="00E122DA">
        <w:rPr>
          <w:rFonts w:hint="cs"/>
          <w:sz w:val="27"/>
          <w:rtl/>
        </w:rPr>
        <w:t>مجال</w:t>
      </w:r>
      <w:r w:rsidRPr="00E122DA">
        <w:rPr>
          <w:rFonts w:hint="cs"/>
          <w:sz w:val="27"/>
          <w:rtl/>
        </w:rPr>
        <w:t xml:space="preserve"> فلسفة الأخلاق على بيان موقف الدين في هذا المجال أيضاً. وأقصى ما يمكن قوله في هذا الشأن هو أن مواقف الأنبياء وآراءهم المنبثقة عن عقولهم وتجاربهم البشرية لا </w:t>
      </w:r>
      <w:r w:rsidRPr="00E122DA">
        <w:rPr>
          <w:rFonts w:hint="eastAsia"/>
          <w:sz w:val="24"/>
          <w:szCs w:val="24"/>
          <w:rtl/>
        </w:rPr>
        <w:t>«</w:t>
      </w:r>
      <w:r w:rsidRPr="00E122DA">
        <w:rPr>
          <w:rFonts w:hint="cs"/>
          <w:sz w:val="27"/>
          <w:rtl/>
        </w:rPr>
        <w:t>تتنافى</w:t>
      </w:r>
      <w:r w:rsidRPr="00E122DA">
        <w:rPr>
          <w:rFonts w:hint="eastAsia"/>
          <w:sz w:val="24"/>
          <w:szCs w:val="24"/>
          <w:rtl/>
        </w:rPr>
        <w:t>»</w:t>
      </w:r>
      <w:r w:rsidRPr="00E122DA">
        <w:rPr>
          <w:rFonts w:hint="cs"/>
          <w:sz w:val="27"/>
          <w:rtl/>
        </w:rPr>
        <w:t xml:space="preserve"> مع الوحي والديانة. إلا أن </w:t>
      </w:r>
      <w:r w:rsidRPr="00E122DA">
        <w:rPr>
          <w:rFonts w:hint="eastAsia"/>
          <w:sz w:val="24"/>
          <w:szCs w:val="24"/>
          <w:rtl/>
        </w:rPr>
        <w:t>«</w:t>
      </w:r>
      <w:r w:rsidRPr="00E122DA">
        <w:rPr>
          <w:rFonts w:hint="cs"/>
          <w:sz w:val="27"/>
          <w:rtl/>
        </w:rPr>
        <w:t>عدم المنافاة</w:t>
      </w:r>
      <w:r w:rsidRPr="00E122DA">
        <w:rPr>
          <w:rFonts w:hint="eastAsia"/>
          <w:sz w:val="24"/>
          <w:szCs w:val="24"/>
          <w:rtl/>
        </w:rPr>
        <w:t>»</w:t>
      </w:r>
      <w:r w:rsidRPr="00E122DA">
        <w:rPr>
          <w:rFonts w:hint="cs"/>
          <w:sz w:val="27"/>
          <w:rtl/>
        </w:rPr>
        <w:t xml:space="preserve"> مع الدين شيء</w:t>
      </w:r>
      <w:r w:rsidR="00427BF9" w:rsidRPr="00E122DA">
        <w:rPr>
          <w:rFonts w:hint="cs"/>
          <w:sz w:val="27"/>
          <w:rtl/>
        </w:rPr>
        <w:t>ٌ</w:t>
      </w:r>
      <w:r w:rsidRPr="00E122DA">
        <w:rPr>
          <w:rFonts w:hint="cs"/>
          <w:sz w:val="27"/>
          <w:rtl/>
        </w:rPr>
        <w:t>، و</w:t>
      </w:r>
      <w:r w:rsidRPr="00E122DA">
        <w:rPr>
          <w:rFonts w:hint="eastAsia"/>
          <w:sz w:val="24"/>
          <w:szCs w:val="24"/>
          <w:rtl/>
        </w:rPr>
        <w:t>«</w:t>
      </w:r>
      <w:r w:rsidRPr="00E122DA">
        <w:rPr>
          <w:rFonts w:hint="cs"/>
          <w:sz w:val="27"/>
          <w:rtl/>
        </w:rPr>
        <w:t>كونها جزءاً من الدين</w:t>
      </w:r>
      <w:r w:rsidRPr="00E122DA">
        <w:rPr>
          <w:rFonts w:hint="eastAsia"/>
          <w:sz w:val="24"/>
          <w:szCs w:val="24"/>
          <w:rtl/>
        </w:rPr>
        <w:t>»</w:t>
      </w:r>
      <w:r w:rsidRPr="00E122DA">
        <w:rPr>
          <w:rFonts w:hint="cs"/>
          <w:sz w:val="27"/>
          <w:rtl/>
        </w:rPr>
        <w:t xml:space="preserve"> شيء</w:t>
      </w:r>
      <w:r w:rsidR="00427BF9" w:rsidRPr="00E122DA">
        <w:rPr>
          <w:rFonts w:hint="cs"/>
          <w:sz w:val="27"/>
          <w:rtl/>
        </w:rPr>
        <w:t>ٌ</w:t>
      </w:r>
      <w:r w:rsidRPr="00E122DA">
        <w:rPr>
          <w:rFonts w:hint="cs"/>
          <w:sz w:val="27"/>
          <w:rtl/>
        </w:rPr>
        <w:t xml:space="preserve"> آخر. إن جميع الأمور غير الدينية وما فوق الدينية منسجمة مع الدين، ولكنها ليست عين الدين</w:t>
      </w:r>
      <w:r w:rsidR="00427BF9" w:rsidRPr="00E122DA">
        <w:rPr>
          <w:rFonts w:hint="cs"/>
          <w:sz w:val="27"/>
          <w:rtl/>
        </w:rPr>
        <w:t>،</w:t>
      </w:r>
      <w:r w:rsidRPr="00E122DA">
        <w:rPr>
          <w:rFonts w:hint="cs"/>
          <w:sz w:val="27"/>
          <w:rtl/>
        </w:rPr>
        <w:t xml:space="preserve"> ولا جزءاً منه. إن مجرّد أن يتحدّث النبي في القضايا والمسائل الرياضية لا يشكّ</w:t>
      </w:r>
      <w:r w:rsidR="00427BF9" w:rsidRPr="00E122DA">
        <w:rPr>
          <w:rFonts w:hint="cs"/>
          <w:sz w:val="27"/>
          <w:rtl/>
        </w:rPr>
        <w:t>ِ</w:t>
      </w:r>
      <w:r w:rsidRPr="00E122DA">
        <w:rPr>
          <w:rFonts w:hint="cs"/>
          <w:sz w:val="27"/>
          <w:rtl/>
        </w:rPr>
        <w:t xml:space="preserve">ل دليلاً صالحاً على اعتبار </w:t>
      </w:r>
      <w:r w:rsidRPr="00E122DA">
        <w:rPr>
          <w:rFonts w:hint="cs"/>
          <w:sz w:val="27"/>
          <w:rtl/>
        </w:rPr>
        <w:lastRenderedPageBreak/>
        <w:t xml:space="preserve">الرياضيات جزءاً من الدين. </w:t>
      </w:r>
    </w:p>
    <w:p w:rsidR="00454B8E" w:rsidRPr="00E122DA" w:rsidRDefault="00454B8E" w:rsidP="0012557D">
      <w:pPr>
        <w:rPr>
          <w:sz w:val="27"/>
          <w:rtl/>
        </w:rPr>
      </w:pPr>
      <w:r w:rsidRPr="00E122DA">
        <w:rPr>
          <w:rFonts w:hint="cs"/>
          <w:sz w:val="27"/>
          <w:rtl/>
        </w:rPr>
        <w:t>وقد ذهب بعض الفقهاء</w:t>
      </w:r>
      <w:r w:rsidR="00427BF9" w:rsidRPr="00E122DA">
        <w:rPr>
          <w:rFonts w:hint="cs"/>
          <w:sz w:val="27"/>
          <w:rtl/>
        </w:rPr>
        <w:t>،</w:t>
      </w:r>
      <w:r w:rsidRPr="00E122DA">
        <w:rPr>
          <w:rFonts w:hint="cs"/>
          <w:sz w:val="27"/>
          <w:rtl/>
        </w:rPr>
        <w:t xml:space="preserve"> من خلال التمسّك بتعد</w:t>
      </w:r>
      <w:r w:rsidR="00427BF9" w:rsidRPr="00E122DA">
        <w:rPr>
          <w:rFonts w:hint="cs"/>
          <w:sz w:val="27"/>
          <w:rtl/>
        </w:rPr>
        <w:t>ُّ</w:t>
      </w:r>
      <w:r w:rsidRPr="00E122DA">
        <w:rPr>
          <w:rFonts w:hint="cs"/>
          <w:sz w:val="27"/>
          <w:rtl/>
        </w:rPr>
        <w:t>د مهامّ ومناصب النبي</w:t>
      </w:r>
      <w:r w:rsidR="00427BF9" w:rsidRPr="00E122DA">
        <w:rPr>
          <w:rFonts w:hint="cs"/>
          <w:sz w:val="27"/>
          <w:rtl/>
        </w:rPr>
        <w:t>ّ،</w:t>
      </w:r>
      <w:r w:rsidRPr="00E122DA">
        <w:rPr>
          <w:rFonts w:hint="cs"/>
          <w:sz w:val="27"/>
          <w:rtl/>
        </w:rPr>
        <w:t xml:space="preserve"> إلى القول </w:t>
      </w:r>
      <w:r w:rsidR="007347BD" w:rsidRPr="00E122DA">
        <w:rPr>
          <w:rFonts w:hint="cs"/>
          <w:sz w:val="27"/>
          <w:rtl/>
        </w:rPr>
        <w:t xml:space="preserve">ـ </w:t>
      </w:r>
      <w:r w:rsidRPr="00E122DA">
        <w:rPr>
          <w:rFonts w:hint="cs"/>
          <w:sz w:val="27"/>
          <w:rtl/>
        </w:rPr>
        <w:t xml:space="preserve">مصيباً </w:t>
      </w:r>
      <w:r w:rsidR="007347BD" w:rsidRPr="00E122DA">
        <w:rPr>
          <w:rFonts w:hint="cs"/>
          <w:sz w:val="27"/>
          <w:rtl/>
        </w:rPr>
        <w:t xml:space="preserve">ـ </w:t>
      </w:r>
      <w:r w:rsidRPr="00E122DA">
        <w:rPr>
          <w:rFonts w:hint="cs"/>
          <w:sz w:val="27"/>
          <w:rtl/>
        </w:rPr>
        <w:t>بأنه لا ينبغي حمل جميع الأحكام الصادرة عن النبي</w:t>
      </w:r>
      <w:r w:rsidR="007347BD" w:rsidRPr="00E122DA">
        <w:rPr>
          <w:rFonts w:hint="cs"/>
          <w:sz w:val="27"/>
          <w:rtl/>
        </w:rPr>
        <w:t>ّ</w:t>
      </w:r>
      <w:r w:rsidRPr="00E122DA">
        <w:rPr>
          <w:rFonts w:hint="cs"/>
          <w:sz w:val="27"/>
          <w:rtl/>
        </w:rPr>
        <w:t xml:space="preserve"> على أنها أحكام</w:t>
      </w:r>
      <w:r w:rsidR="007347BD" w:rsidRPr="00E122DA">
        <w:rPr>
          <w:rFonts w:hint="cs"/>
          <w:sz w:val="27"/>
          <w:rtl/>
        </w:rPr>
        <w:t>ٌ</w:t>
      </w:r>
      <w:r w:rsidRPr="00E122DA">
        <w:rPr>
          <w:rFonts w:hint="cs"/>
          <w:sz w:val="27"/>
          <w:rtl/>
        </w:rPr>
        <w:t xml:space="preserve"> إلهية ووحيانية؛ إذ </w:t>
      </w:r>
      <w:r w:rsidR="007347BD" w:rsidRPr="00E122DA">
        <w:rPr>
          <w:rFonts w:hint="cs"/>
          <w:sz w:val="27"/>
          <w:rtl/>
        </w:rPr>
        <w:t>إ</w:t>
      </w:r>
      <w:r w:rsidRPr="00E122DA">
        <w:rPr>
          <w:rFonts w:hint="cs"/>
          <w:sz w:val="27"/>
          <w:rtl/>
        </w:rPr>
        <w:t>ن النبي</w:t>
      </w:r>
      <w:r w:rsidR="007347BD" w:rsidRPr="00E122DA">
        <w:rPr>
          <w:rFonts w:hint="cs"/>
          <w:sz w:val="27"/>
          <w:rtl/>
        </w:rPr>
        <w:t>َّ،</w:t>
      </w:r>
      <w:r w:rsidRPr="00E122DA">
        <w:rPr>
          <w:rFonts w:hint="cs"/>
          <w:sz w:val="27"/>
          <w:rtl/>
        </w:rPr>
        <w:t xml:space="preserve"> بالإضافة إلى منصب النبوّة، كان يتولّى أيضاً منصب </w:t>
      </w:r>
      <w:r w:rsidRPr="00E122DA">
        <w:rPr>
          <w:rFonts w:hint="eastAsia"/>
          <w:sz w:val="24"/>
          <w:szCs w:val="24"/>
          <w:rtl/>
        </w:rPr>
        <w:t>«</w:t>
      </w:r>
      <w:r w:rsidRPr="00E122DA">
        <w:rPr>
          <w:rFonts w:hint="cs"/>
          <w:sz w:val="27"/>
          <w:rtl/>
        </w:rPr>
        <w:t>القضاء</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الحكم</w:t>
      </w:r>
      <w:r w:rsidRPr="00E122DA">
        <w:rPr>
          <w:rFonts w:hint="eastAsia"/>
          <w:sz w:val="24"/>
          <w:szCs w:val="24"/>
          <w:rtl/>
        </w:rPr>
        <w:t>»</w:t>
      </w:r>
      <w:r w:rsidRPr="00E122DA">
        <w:rPr>
          <w:rFonts w:hint="cs"/>
          <w:sz w:val="27"/>
          <w:rtl/>
        </w:rPr>
        <w:t xml:space="preserve"> أيضاً، وهذا يقتضي أن تكون بعض الأحكام والتعاليم الصادرة عنه أحكاماً </w:t>
      </w:r>
      <w:r w:rsidRPr="00E122DA">
        <w:rPr>
          <w:rFonts w:hint="eastAsia"/>
          <w:sz w:val="24"/>
          <w:szCs w:val="24"/>
          <w:rtl/>
        </w:rPr>
        <w:t>«</w:t>
      </w:r>
      <w:r w:rsidRPr="00E122DA">
        <w:rPr>
          <w:rFonts w:hint="cs"/>
          <w:sz w:val="27"/>
          <w:rtl/>
        </w:rPr>
        <w:t>قضائية</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حكومية</w:t>
      </w:r>
      <w:r w:rsidRPr="00E122DA">
        <w:rPr>
          <w:rFonts w:hint="eastAsia"/>
          <w:sz w:val="24"/>
          <w:szCs w:val="24"/>
          <w:rtl/>
        </w:rPr>
        <w:t>»</w:t>
      </w:r>
      <w:r w:rsidRPr="00E122DA">
        <w:rPr>
          <w:rFonts w:hint="cs"/>
          <w:sz w:val="27"/>
          <w:rtl/>
        </w:rPr>
        <w:t xml:space="preserve">. </w:t>
      </w:r>
      <w:r w:rsidR="007347BD" w:rsidRPr="00E122DA">
        <w:rPr>
          <w:rFonts w:hint="cs"/>
          <w:sz w:val="27"/>
          <w:rtl/>
        </w:rPr>
        <w:t>و</w:t>
      </w:r>
      <w:r w:rsidRPr="00E122DA">
        <w:rPr>
          <w:rFonts w:hint="cs"/>
          <w:sz w:val="27"/>
          <w:rtl/>
        </w:rPr>
        <w:t xml:space="preserve">طبقاً لهذا الاستدلال يمكن القول: حيث </w:t>
      </w:r>
      <w:r w:rsidR="007347BD" w:rsidRPr="00E122DA">
        <w:rPr>
          <w:rFonts w:hint="cs"/>
          <w:sz w:val="27"/>
          <w:rtl/>
        </w:rPr>
        <w:t>إ</w:t>
      </w:r>
      <w:r w:rsidRPr="00E122DA">
        <w:rPr>
          <w:rFonts w:hint="cs"/>
          <w:sz w:val="27"/>
          <w:rtl/>
        </w:rPr>
        <w:t>ن النبي</w:t>
      </w:r>
      <w:r w:rsidR="007347BD" w:rsidRPr="00E122DA">
        <w:rPr>
          <w:rFonts w:hint="cs"/>
          <w:sz w:val="27"/>
          <w:rtl/>
        </w:rPr>
        <w:t>ّ،</w:t>
      </w:r>
      <w:r w:rsidRPr="00E122DA">
        <w:rPr>
          <w:rFonts w:hint="cs"/>
          <w:sz w:val="27"/>
          <w:rtl/>
        </w:rPr>
        <w:t xml:space="preserve"> بالإضافة إلى ما يتمتع به من مقام النبوة</w:t>
      </w:r>
      <w:r w:rsidR="007347BD" w:rsidRPr="00E122DA">
        <w:rPr>
          <w:rFonts w:hint="cs"/>
          <w:sz w:val="27"/>
          <w:rtl/>
        </w:rPr>
        <w:t>؛</w:t>
      </w:r>
      <w:r w:rsidRPr="00E122DA">
        <w:rPr>
          <w:rFonts w:hint="cs"/>
          <w:sz w:val="27"/>
          <w:rtl/>
        </w:rPr>
        <w:t xml:space="preserve"> بمقتضى ارتباطه بعالم الغيب واستفادته من الوحي والعلم اللدنّي، يتمت</w:t>
      </w:r>
      <w:r w:rsidR="007347BD" w:rsidRPr="00E122DA">
        <w:rPr>
          <w:rFonts w:hint="cs"/>
          <w:sz w:val="27"/>
          <w:rtl/>
        </w:rPr>
        <w:t>َّ</w:t>
      </w:r>
      <w:r w:rsidRPr="00E122DA">
        <w:rPr>
          <w:rFonts w:hint="cs"/>
          <w:sz w:val="27"/>
          <w:rtl/>
        </w:rPr>
        <w:t xml:space="preserve">ع أيضاً بالعقل والحكمة والعلم والتجربة البشرية فإن بعض كلماته (وقراراته وسلوكياته) تستند بدورها إلى العقل والحكمة والعلم والتجربة البشرية أيضاً، ولا تستند إلى الوحي، أو إذا كانت مستندة إلى الوحي فهي من التعاليم غير الدينية أو ما فوق الدينية التي تصل إلى البشر من طريق الوحي. </w:t>
      </w:r>
    </w:p>
    <w:p w:rsidR="00454B8E" w:rsidRPr="00E122DA" w:rsidRDefault="00454B8E" w:rsidP="0012557D">
      <w:pPr>
        <w:rPr>
          <w:sz w:val="27"/>
          <w:rtl/>
        </w:rPr>
      </w:pPr>
      <w:r w:rsidRPr="00E122DA">
        <w:rPr>
          <w:rFonts w:hint="cs"/>
          <w:sz w:val="27"/>
          <w:rtl/>
        </w:rPr>
        <w:t>ولكن</w:t>
      </w:r>
      <w:r w:rsidR="007347BD" w:rsidRPr="00E122DA">
        <w:rPr>
          <w:rFonts w:hint="cs"/>
          <w:sz w:val="27"/>
          <w:rtl/>
        </w:rPr>
        <w:t>ْ</w:t>
      </w:r>
      <w:r w:rsidRPr="00E122DA">
        <w:rPr>
          <w:rFonts w:hint="cs"/>
          <w:sz w:val="27"/>
          <w:rtl/>
        </w:rPr>
        <w:t xml:space="preserve"> عندما يكون مضمون كلام النبي أمراً </w:t>
      </w:r>
      <w:r w:rsidRPr="00E122DA">
        <w:rPr>
          <w:rFonts w:hint="eastAsia"/>
          <w:sz w:val="24"/>
          <w:szCs w:val="24"/>
          <w:rtl/>
        </w:rPr>
        <w:t>«</w:t>
      </w:r>
      <w:r w:rsidRPr="00E122DA">
        <w:rPr>
          <w:rFonts w:hint="cs"/>
          <w:sz w:val="27"/>
          <w:rtl/>
        </w:rPr>
        <w:t>غير ديني</w:t>
      </w:r>
      <w:r w:rsidRPr="00E122DA">
        <w:rPr>
          <w:rFonts w:hint="eastAsia"/>
          <w:sz w:val="24"/>
          <w:szCs w:val="24"/>
          <w:rtl/>
        </w:rPr>
        <w:t>»</w:t>
      </w:r>
      <w:r w:rsidRPr="00E122DA">
        <w:rPr>
          <w:rFonts w:hint="cs"/>
          <w:sz w:val="27"/>
          <w:rtl/>
        </w:rPr>
        <w:t xml:space="preserve"> أو </w:t>
      </w:r>
      <w:r w:rsidRPr="00E122DA">
        <w:rPr>
          <w:rFonts w:hint="eastAsia"/>
          <w:sz w:val="24"/>
          <w:szCs w:val="24"/>
          <w:rtl/>
        </w:rPr>
        <w:t>«</w:t>
      </w:r>
      <w:r w:rsidRPr="00E122DA">
        <w:rPr>
          <w:rFonts w:hint="cs"/>
          <w:sz w:val="27"/>
          <w:rtl/>
        </w:rPr>
        <w:t>ما فوق ديني</w:t>
      </w:r>
      <w:r w:rsidRPr="00E122DA">
        <w:rPr>
          <w:rFonts w:hint="eastAsia"/>
          <w:sz w:val="24"/>
          <w:szCs w:val="24"/>
          <w:rtl/>
        </w:rPr>
        <w:t>»</w:t>
      </w:r>
      <w:r w:rsidRPr="00E122DA">
        <w:rPr>
          <w:rFonts w:hint="cs"/>
          <w:sz w:val="27"/>
          <w:rtl/>
        </w:rPr>
        <w:t xml:space="preserve"> لا يمكن التعبّ</w:t>
      </w:r>
      <w:r w:rsidR="007347BD" w:rsidRPr="00E122DA">
        <w:rPr>
          <w:rFonts w:hint="cs"/>
          <w:sz w:val="27"/>
          <w:rtl/>
        </w:rPr>
        <w:t>ُ</w:t>
      </w:r>
      <w:r w:rsidRPr="00E122DA">
        <w:rPr>
          <w:rFonts w:hint="cs"/>
          <w:sz w:val="27"/>
          <w:rtl/>
        </w:rPr>
        <w:t>د بذلك الكلام</w:t>
      </w:r>
      <w:r w:rsidR="007347BD" w:rsidRPr="00E122DA">
        <w:rPr>
          <w:rFonts w:hint="cs"/>
          <w:sz w:val="27"/>
          <w:rtl/>
        </w:rPr>
        <w:t>،</w:t>
      </w:r>
      <w:r w:rsidRPr="00E122DA">
        <w:rPr>
          <w:rFonts w:hint="cs"/>
          <w:sz w:val="27"/>
          <w:rtl/>
        </w:rPr>
        <w:t xml:space="preserve"> والتمسّ</w:t>
      </w:r>
      <w:r w:rsidR="007347BD" w:rsidRPr="00E122DA">
        <w:rPr>
          <w:rFonts w:hint="cs"/>
          <w:sz w:val="27"/>
          <w:rtl/>
        </w:rPr>
        <w:t>ُ</w:t>
      </w:r>
      <w:r w:rsidRPr="00E122DA">
        <w:rPr>
          <w:rFonts w:hint="cs"/>
          <w:sz w:val="27"/>
          <w:rtl/>
        </w:rPr>
        <w:t>ك بعمومه وإطلاقه وسريانه وجريانه على جميع الأوضاع والأحوال والأزمنة والأمكنة. إن طريقة حلّ المعضلات غير الدينية وما فوق الدينية ليست ثابتة</w:t>
      </w:r>
      <w:r w:rsidR="00AB54CB" w:rsidRPr="00E122DA">
        <w:rPr>
          <w:rFonts w:hint="cs"/>
          <w:sz w:val="27"/>
          <w:rtl/>
        </w:rPr>
        <w:t>ً،</w:t>
      </w:r>
      <w:r w:rsidRPr="00E122DA">
        <w:rPr>
          <w:rFonts w:hint="cs"/>
          <w:sz w:val="27"/>
          <w:rtl/>
        </w:rPr>
        <w:t xml:space="preserve"> وعلى وتيرة واحدة دائماً</w:t>
      </w:r>
      <w:r w:rsidRPr="00E122DA">
        <w:rPr>
          <w:sz w:val="27"/>
          <w:vertAlign w:val="superscript"/>
          <w:rtl/>
        </w:rPr>
        <w:t>(</w:t>
      </w:r>
      <w:r w:rsidRPr="00E122DA">
        <w:rPr>
          <w:sz w:val="27"/>
          <w:vertAlign w:val="superscript"/>
          <w:rtl/>
        </w:rPr>
        <w:endnoteReference w:id="370"/>
      </w:r>
      <w:r w:rsidRPr="00E122DA">
        <w:rPr>
          <w:sz w:val="27"/>
          <w:vertAlign w:val="superscript"/>
          <w:rtl/>
        </w:rPr>
        <w:t>)</w:t>
      </w:r>
      <w:r w:rsidRPr="00E122DA">
        <w:rPr>
          <w:rFonts w:hint="cs"/>
          <w:sz w:val="27"/>
          <w:rtl/>
        </w:rPr>
        <w:t>، وإن الناس في مثل هذه الموارد مكل</w:t>
      </w:r>
      <w:r w:rsidR="00AB54CB" w:rsidRPr="00E122DA">
        <w:rPr>
          <w:rFonts w:hint="cs"/>
          <w:sz w:val="27"/>
          <w:rtl/>
        </w:rPr>
        <w:t>َّ</w:t>
      </w:r>
      <w:r w:rsidRPr="00E122DA">
        <w:rPr>
          <w:rFonts w:hint="cs"/>
          <w:sz w:val="27"/>
          <w:rtl/>
        </w:rPr>
        <w:t>فون باتباع عقولهم وتجاربهم البشرية، واختيار أفضل السبل والأساليب الممكنة في كل</w:t>
      </w:r>
      <w:r w:rsidR="00AB54CB" w:rsidRPr="00E122DA">
        <w:rPr>
          <w:rFonts w:hint="cs"/>
          <w:sz w:val="27"/>
          <w:rtl/>
        </w:rPr>
        <w:t>ّ</w:t>
      </w:r>
      <w:r w:rsidRPr="00E122DA">
        <w:rPr>
          <w:rFonts w:hint="cs"/>
          <w:sz w:val="27"/>
          <w:rtl/>
        </w:rPr>
        <w:t xml:space="preserve"> عصر. لو افترضنا أن النبي نصح مريضاً بتناول دواء معيّن لا يمكن في هذا المورد القول: حيث </w:t>
      </w:r>
      <w:r w:rsidR="00AB54CB" w:rsidRPr="00E122DA">
        <w:rPr>
          <w:rFonts w:hint="cs"/>
          <w:sz w:val="27"/>
          <w:rtl/>
        </w:rPr>
        <w:t>إ</w:t>
      </w:r>
      <w:r w:rsidRPr="00E122DA">
        <w:rPr>
          <w:rFonts w:hint="cs"/>
          <w:sz w:val="27"/>
          <w:rtl/>
        </w:rPr>
        <w:t>ن كلام النبي مطابق للواقع</w:t>
      </w:r>
      <w:r w:rsidR="00AB54CB" w:rsidRPr="00E122DA">
        <w:rPr>
          <w:rFonts w:hint="cs"/>
          <w:sz w:val="27"/>
          <w:rtl/>
        </w:rPr>
        <w:t>،</w:t>
      </w:r>
      <w:r w:rsidRPr="00E122DA">
        <w:rPr>
          <w:rFonts w:hint="cs"/>
          <w:sz w:val="27"/>
          <w:rtl/>
        </w:rPr>
        <w:t xml:space="preserve"> و</w:t>
      </w:r>
      <w:r w:rsidR="00AB54CB" w:rsidRPr="00E122DA">
        <w:rPr>
          <w:rFonts w:hint="cs"/>
          <w:sz w:val="27"/>
          <w:rtl/>
        </w:rPr>
        <w:t>إ</w:t>
      </w:r>
      <w:r w:rsidRPr="00E122DA">
        <w:rPr>
          <w:rFonts w:hint="cs"/>
          <w:sz w:val="27"/>
          <w:rtl/>
        </w:rPr>
        <w:t xml:space="preserve">نه ينبثق عن علمه الغيبي، إذن </w:t>
      </w:r>
      <w:r w:rsidR="008807C8" w:rsidRPr="00E122DA">
        <w:rPr>
          <w:rFonts w:hint="cs"/>
          <w:sz w:val="27"/>
          <w:rtl/>
        </w:rPr>
        <w:t>لا بُدَّ</w:t>
      </w:r>
      <w:r w:rsidRPr="00E122DA">
        <w:rPr>
          <w:rFonts w:hint="cs"/>
          <w:sz w:val="27"/>
          <w:rtl/>
        </w:rPr>
        <w:t xml:space="preserve"> أن تكون هذه الطريقة العلاجية هي المتّ</w:t>
      </w:r>
      <w:r w:rsidR="00AB54CB" w:rsidRPr="00E122DA">
        <w:rPr>
          <w:rFonts w:hint="cs"/>
          <w:sz w:val="27"/>
          <w:rtl/>
        </w:rPr>
        <w:t>َ</w:t>
      </w:r>
      <w:r w:rsidRPr="00E122DA">
        <w:rPr>
          <w:rFonts w:hint="cs"/>
          <w:sz w:val="27"/>
          <w:rtl/>
        </w:rPr>
        <w:t>بعة والقائمة في جميع الأزمنة والأمكنة</w:t>
      </w:r>
      <w:r w:rsidR="00AB54CB" w:rsidRPr="00E122DA">
        <w:rPr>
          <w:rFonts w:hint="cs"/>
          <w:sz w:val="27"/>
          <w:rtl/>
        </w:rPr>
        <w:t>،</w:t>
      </w:r>
      <w:r w:rsidRPr="00E122DA">
        <w:rPr>
          <w:rFonts w:hint="cs"/>
          <w:sz w:val="27"/>
          <w:rtl/>
        </w:rPr>
        <w:t xml:space="preserve"> </w:t>
      </w:r>
      <w:r w:rsidR="00AB54CB" w:rsidRPr="00E122DA">
        <w:rPr>
          <w:rFonts w:hint="cs"/>
          <w:sz w:val="27"/>
          <w:rtl/>
        </w:rPr>
        <w:t>ومع</w:t>
      </w:r>
      <w:r w:rsidRPr="00E122DA">
        <w:rPr>
          <w:rFonts w:hint="cs"/>
          <w:sz w:val="27"/>
          <w:rtl/>
        </w:rPr>
        <w:t xml:space="preserve"> جميع الأشخاص</w:t>
      </w:r>
      <w:r w:rsidR="00AB54CB" w:rsidRPr="00E122DA">
        <w:rPr>
          <w:rFonts w:hint="cs"/>
          <w:sz w:val="27"/>
          <w:rtl/>
        </w:rPr>
        <w:t>،</w:t>
      </w:r>
      <w:r w:rsidRPr="00E122DA">
        <w:rPr>
          <w:rFonts w:hint="cs"/>
          <w:sz w:val="27"/>
          <w:rtl/>
        </w:rPr>
        <w:t xml:space="preserve"> على وتيرة</w:t>
      </w:r>
      <w:r w:rsidR="00AB54CB" w:rsidRPr="00E122DA">
        <w:rPr>
          <w:rFonts w:hint="cs"/>
          <w:sz w:val="27"/>
          <w:rtl/>
        </w:rPr>
        <w:t>ٍ</w:t>
      </w:r>
      <w:r w:rsidRPr="00E122DA">
        <w:rPr>
          <w:rFonts w:hint="cs"/>
          <w:sz w:val="27"/>
          <w:rtl/>
        </w:rPr>
        <w:t xml:space="preserve"> واحدة، و</w:t>
      </w:r>
      <w:r w:rsidR="00AB54CB" w:rsidRPr="00E122DA">
        <w:rPr>
          <w:rFonts w:hint="cs"/>
          <w:sz w:val="27"/>
          <w:rtl/>
        </w:rPr>
        <w:t>إ</w:t>
      </w:r>
      <w:r w:rsidRPr="00E122DA">
        <w:rPr>
          <w:rFonts w:hint="cs"/>
          <w:sz w:val="27"/>
          <w:rtl/>
        </w:rPr>
        <w:t xml:space="preserve">ن تطبيق هذه الوصفة سيكون مطلوباً للدين إلى الأبد. فربما كانت تلك الوصفة هي الأسلوب الأفضل </w:t>
      </w:r>
      <w:r w:rsidRPr="00E122DA">
        <w:rPr>
          <w:rFonts w:hint="eastAsia"/>
          <w:sz w:val="24"/>
          <w:szCs w:val="24"/>
          <w:rtl/>
        </w:rPr>
        <w:t>«</w:t>
      </w:r>
      <w:r w:rsidRPr="00E122DA">
        <w:rPr>
          <w:rFonts w:hint="cs"/>
          <w:sz w:val="27"/>
          <w:rtl/>
        </w:rPr>
        <w:t>المتوفّ</w:t>
      </w:r>
      <w:r w:rsidR="00AB54CB" w:rsidRPr="00E122DA">
        <w:rPr>
          <w:rFonts w:hint="cs"/>
          <w:sz w:val="27"/>
          <w:rtl/>
        </w:rPr>
        <w:t>ِ</w:t>
      </w:r>
      <w:r w:rsidRPr="00E122DA">
        <w:rPr>
          <w:rFonts w:hint="cs"/>
          <w:sz w:val="27"/>
          <w:rtl/>
        </w:rPr>
        <w:t>ر</w:t>
      </w:r>
      <w:r w:rsidRPr="00E122DA">
        <w:rPr>
          <w:rFonts w:hint="eastAsia"/>
          <w:sz w:val="24"/>
          <w:szCs w:val="24"/>
          <w:rtl/>
        </w:rPr>
        <w:t>»</w:t>
      </w:r>
      <w:r w:rsidRPr="00E122DA">
        <w:rPr>
          <w:rFonts w:hint="cs"/>
          <w:sz w:val="27"/>
          <w:rtl/>
        </w:rPr>
        <w:t xml:space="preserve"> في عصر النبي، و</w:t>
      </w:r>
      <w:r w:rsidR="00AB54CB" w:rsidRPr="00E122DA">
        <w:rPr>
          <w:rFonts w:hint="cs"/>
          <w:sz w:val="27"/>
          <w:rtl/>
        </w:rPr>
        <w:t>إ</w:t>
      </w:r>
      <w:r w:rsidRPr="00E122DA">
        <w:rPr>
          <w:rFonts w:hint="cs"/>
          <w:sz w:val="27"/>
          <w:rtl/>
        </w:rPr>
        <w:t>ن النبي إنما نصح بها لعدم وجود البديل الأفضل في حينها</w:t>
      </w:r>
      <w:r w:rsidRPr="00E122DA">
        <w:rPr>
          <w:sz w:val="27"/>
          <w:vertAlign w:val="superscript"/>
          <w:rtl/>
        </w:rPr>
        <w:t>(</w:t>
      </w:r>
      <w:r w:rsidRPr="00E122DA">
        <w:rPr>
          <w:sz w:val="27"/>
          <w:vertAlign w:val="superscript"/>
          <w:rtl/>
        </w:rPr>
        <w:endnoteReference w:id="371"/>
      </w:r>
      <w:r w:rsidRPr="00E122DA">
        <w:rPr>
          <w:sz w:val="27"/>
          <w:vertAlign w:val="superscript"/>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والنتيجة التي يمكن استخلاصها من هذا البحث هي أن النبي كانت له الكثير من التجارب، وإن الوحي إنما يمث</w:t>
      </w:r>
      <w:r w:rsidR="00AB54CB" w:rsidRPr="00E122DA">
        <w:rPr>
          <w:rFonts w:hint="cs"/>
          <w:sz w:val="27"/>
          <w:rtl/>
        </w:rPr>
        <w:t>ِّ</w:t>
      </w:r>
      <w:r w:rsidRPr="00E122DA">
        <w:rPr>
          <w:rFonts w:hint="cs"/>
          <w:sz w:val="27"/>
          <w:rtl/>
        </w:rPr>
        <w:t xml:space="preserve">ل تجربة واحدة من بين تلك التجارب المتعدّدة. وأن الاتباع الصحيح والمناسب للنبي يقتضي البسط المتزامن والمتوازن لجميع أنواع </w:t>
      </w:r>
      <w:r w:rsidRPr="00E122DA">
        <w:rPr>
          <w:rFonts w:hint="cs"/>
          <w:sz w:val="27"/>
          <w:rtl/>
        </w:rPr>
        <w:lastRenderedPageBreak/>
        <w:t>تجاربه. وعلى هذا الأساس فإننا في مقام اتباع النبي لا يحق</w:t>
      </w:r>
      <w:r w:rsidR="00AB54CB" w:rsidRPr="00E122DA">
        <w:rPr>
          <w:rFonts w:hint="cs"/>
          <w:sz w:val="27"/>
          <w:rtl/>
        </w:rPr>
        <w:t>ّ</w:t>
      </w:r>
      <w:r w:rsidRPr="00E122DA">
        <w:rPr>
          <w:rFonts w:hint="cs"/>
          <w:sz w:val="27"/>
          <w:rtl/>
        </w:rPr>
        <w:t xml:space="preserve"> لنا أن نتجاهل الأساليب الحديثة من أجل حلّ وفصل المسائل البشرية المتاحة لنا حالياً، ولم تكن متاحة</w:t>
      </w:r>
      <w:r w:rsidR="00AB54CB" w:rsidRPr="00E122DA">
        <w:rPr>
          <w:rFonts w:hint="cs"/>
          <w:sz w:val="27"/>
          <w:rtl/>
        </w:rPr>
        <w:t>ً</w:t>
      </w:r>
      <w:r w:rsidRPr="00E122DA">
        <w:rPr>
          <w:rFonts w:hint="cs"/>
          <w:sz w:val="27"/>
          <w:rtl/>
        </w:rPr>
        <w:t xml:space="preserve"> لأمثالنا في عصر النبي</w:t>
      </w:r>
      <w:r w:rsidR="00AB54CB" w:rsidRPr="00E122DA">
        <w:rPr>
          <w:rFonts w:hint="cs"/>
          <w:sz w:val="27"/>
          <w:rtl/>
        </w:rPr>
        <w:t>ّ</w:t>
      </w:r>
      <w:r w:rsidRPr="00E122DA">
        <w:rPr>
          <w:rFonts w:hint="cs"/>
          <w:sz w:val="27"/>
          <w:rtl/>
        </w:rPr>
        <w:t xml:space="preserve"> الأكرم. </w:t>
      </w:r>
    </w:p>
    <w:p w:rsidR="00454B8E" w:rsidRPr="00E122DA" w:rsidRDefault="00454B8E" w:rsidP="0012557D">
      <w:pPr>
        <w:rPr>
          <w:sz w:val="27"/>
          <w:rtl/>
        </w:rPr>
      </w:pPr>
    </w:p>
    <w:p w:rsidR="00454B8E" w:rsidRPr="00E122DA" w:rsidRDefault="00454B8E" w:rsidP="0012557D">
      <w:pPr>
        <w:pStyle w:val="31"/>
        <w:spacing w:line="400" w:lineRule="exact"/>
        <w:rPr>
          <w:color w:val="auto"/>
          <w:rtl/>
        </w:rPr>
      </w:pPr>
      <w:r w:rsidRPr="00E122DA">
        <w:rPr>
          <w:rFonts w:hint="cs"/>
          <w:color w:val="auto"/>
          <w:rtl/>
        </w:rPr>
        <w:t>4ـ الاجتهاد المتمحور حول القانون</w:t>
      </w:r>
      <w:r w:rsidR="00AB54CB" w:rsidRPr="00E122DA">
        <w:rPr>
          <w:rFonts w:hint="cs"/>
          <w:color w:val="auto"/>
          <w:rtl/>
        </w:rPr>
        <w:t>،</w:t>
      </w:r>
      <w:r w:rsidRPr="00E122DA">
        <w:rPr>
          <w:rFonts w:hint="cs"/>
          <w:color w:val="auto"/>
          <w:rtl/>
        </w:rPr>
        <w:t xml:space="preserve"> والاجتهاد المتمحور حول القدوة</w:t>
      </w:r>
      <w:r w:rsidR="009A7643" w:rsidRPr="00E122DA">
        <w:rPr>
          <w:rFonts w:hint="cs"/>
          <w:color w:val="auto"/>
          <w:rtl/>
          <w:lang w:val="en-US"/>
        </w:rPr>
        <w:t xml:space="preserve"> ــــــ</w:t>
      </w:r>
    </w:p>
    <w:p w:rsidR="00454B8E" w:rsidRPr="00E122DA" w:rsidRDefault="00454B8E" w:rsidP="0012557D">
      <w:pPr>
        <w:rPr>
          <w:sz w:val="27"/>
          <w:rtl/>
        </w:rPr>
      </w:pPr>
      <w:r w:rsidRPr="00E122DA">
        <w:rPr>
          <w:rFonts w:hint="cs"/>
          <w:sz w:val="27"/>
          <w:rtl/>
        </w:rPr>
        <w:t>في</w:t>
      </w:r>
      <w:r w:rsidR="00AB54CB" w:rsidRPr="00E122DA">
        <w:rPr>
          <w:rFonts w:hint="cs"/>
          <w:sz w:val="27"/>
          <w:rtl/>
        </w:rPr>
        <w:t xml:space="preserve"> </w:t>
      </w:r>
      <w:r w:rsidRPr="00E122DA">
        <w:rPr>
          <w:rFonts w:hint="cs"/>
          <w:sz w:val="27"/>
          <w:rtl/>
        </w:rPr>
        <w:t>ما يلي يمكن لنا ـ بالالتفات إلى ما تقدّ</w:t>
      </w:r>
      <w:r w:rsidR="00AB54CB" w:rsidRPr="00E122DA">
        <w:rPr>
          <w:rFonts w:hint="cs"/>
          <w:sz w:val="27"/>
          <w:rtl/>
        </w:rPr>
        <w:t>َ</w:t>
      </w:r>
      <w:r w:rsidRPr="00E122DA">
        <w:rPr>
          <w:rFonts w:hint="cs"/>
          <w:sz w:val="27"/>
          <w:rtl/>
        </w:rPr>
        <w:t>م ـ أن نميّ</w:t>
      </w:r>
      <w:r w:rsidR="00AB54CB" w:rsidRPr="00E122DA">
        <w:rPr>
          <w:rFonts w:hint="cs"/>
          <w:sz w:val="27"/>
          <w:rtl/>
        </w:rPr>
        <w:t>ِ</w:t>
      </w:r>
      <w:r w:rsidRPr="00E122DA">
        <w:rPr>
          <w:rFonts w:hint="cs"/>
          <w:sz w:val="27"/>
          <w:rtl/>
        </w:rPr>
        <w:t>ز ونفصل بين نوعين من أنواع الاجتهاد. ونسم</w:t>
      </w:r>
      <w:r w:rsidR="00AB54CB" w:rsidRPr="00E122DA">
        <w:rPr>
          <w:rFonts w:hint="cs"/>
          <w:sz w:val="27"/>
          <w:rtl/>
        </w:rPr>
        <w:t>ّ</w:t>
      </w:r>
      <w:r w:rsidRPr="00E122DA">
        <w:rPr>
          <w:rFonts w:hint="cs"/>
          <w:sz w:val="27"/>
          <w:rtl/>
        </w:rPr>
        <w:t>ي هذين النوعين من الاجتهاد بـ</w:t>
      </w:r>
      <w:r w:rsidR="00AB54CB"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الاجتهاد المتمحور حول القانون</w:t>
      </w:r>
      <w:r w:rsidRPr="00E122DA">
        <w:rPr>
          <w:rFonts w:hint="eastAsia"/>
          <w:sz w:val="24"/>
          <w:szCs w:val="24"/>
          <w:rtl/>
        </w:rPr>
        <w:t>»</w:t>
      </w:r>
      <w:r w:rsidR="00AB54CB" w:rsidRPr="00E122DA">
        <w:rPr>
          <w:rFonts w:hint="cs"/>
          <w:sz w:val="27"/>
          <w:rtl/>
        </w:rPr>
        <w:t>،</w:t>
      </w:r>
      <w:r w:rsidRPr="00E122DA">
        <w:rPr>
          <w:rFonts w:hint="cs"/>
          <w:sz w:val="27"/>
          <w:rtl/>
        </w:rPr>
        <w:t xml:space="preserve"> و</w:t>
      </w:r>
      <w:r w:rsidRPr="00E122DA">
        <w:rPr>
          <w:rFonts w:hint="eastAsia"/>
          <w:sz w:val="24"/>
          <w:szCs w:val="24"/>
          <w:rtl/>
        </w:rPr>
        <w:t>«</w:t>
      </w:r>
      <w:r w:rsidRPr="00E122DA">
        <w:rPr>
          <w:rFonts w:hint="cs"/>
          <w:sz w:val="27"/>
          <w:rtl/>
        </w:rPr>
        <w:t>الاجتهاد المتمحور حول القدوة</w:t>
      </w:r>
      <w:r w:rsidRPr="00E122DA">
        <w:rPr>
          <w:rFonts w:hint="eastAsia"/>
          <w:sz w:val="24"/>
          <w:szCs w:val="24"/>
          <w:rtl/>
        </w:rPr>
        <w:t>»</w:t>
      </w:r>
      <w:r w:rsidRPr="00E122DA">
        <w:rPr>
          <w:rFonts w:hint="cs"/>
          <w:sz w:val="27"/>
          <w:rtl/>
        </w:rPr>
        <w:t>. إن هذين النوعين من الاجتهاد يقومان في الحقيقة على نمطين مختلفين من الفهم بشأن الأخلاق الدينية (الشريعة)</w:t>
      </w:r>
      <w:r w:rsidR="008157EB" w:rsidRPr="00E122DA">
        <w:rPr>
          <w:rFonts w:hint="cs"/>
          <w:sz w:val="27"/>
          <w:rtl/>
        </w:rPr>
        <w:t>،</w:t>
      </w:r>
      <w:r w:rsidRPr="00E122DA">
        <w:rPr>
          <w:rFonts w:hint="cs"/>
          <w:sz w:val="27"/>
          <w:rtl/>
        </w:rPr>
        <w:t xml:space="preserve"> والسرّ في حاجة الإنسان إلى المرشد العملي، وكيفية الهداية التشريعية للناس من قبل الله تعالى</w:t>
      </w:r>
      <w:r w:rsidRPr="00E122DA">
        <w:rPr>
          <w:sz w:val="27"/>
          <w:vertAlign w:val="superscript"/>
          <w:rtl/>
        </w:rPr>
        <w:t>(</w:t>
      </w:r>
      <w:r w:rsidRPr="00E122DA">
        <w:rPr>
          <w:sz w:val="27"/>
          <w:vertAlign w:val="superscript"/>
          <w:rtl/>
        </w:rPr>
        <w:endnoteReference w:id="372"/>
      </w:r>
      <w:r w:rsidRPr="00E122DA">
        <w:rPr>
          <w:sz w:val="27"/>
          <w:vertAlign w:val="superscript"/>
          <w:rtl/>
        </w:rPr>
        <w:t>)</w:t>
      </w:r>
      <w:r w:rsidRPr="00E122DA">
        <w:rPr>
          <w:rFonts w:hint="cs"/>
          <w:sz w:val="27"/>
          <w:rtl/>
        </w:rPr>
        <w:t>. وفي كلا هذين النوعين من الاجتهاد يبحث الشخص عن جواب</w:t>
      </w:r>
      <w:r w:rsidR="008157EB" w:rsidRPr="00E122DA">
        <w:rPr>
          <w:rFonts w:hint="cs"/>
          <w:sz w:val="27"/>
          <w:rtl/>
        </w:rPr>
        <w:t>ٍ</w:t>
      </w:r>
      <w:r w:rsidRPr="00E122DA">
        <w:rPr>
          <w:rFonts w:hint="cs"/>
          <w:sz w:val="27"/>
          <w:rtl/>
        </w:rPr>
        <w:t xml:space="preserve"> لسؤالين دينيين رئيسين، </w:t>
      </w:r>
      <w:r w:rsidR="008157EB" w:rsidRPr="00E122DA">
        <w:rPr>
          <w:rFonts w:hint="cs"/>
          <w:sz w:val="27"/>
          <w:rtl/>
        </w:rPr>
        <w:t>وهما</w:t>
      </w:r>
      <w:r w:rsidRPr="00E122DA">
        <w:rPr>
          <w:rFonts w:hint="cs"/>
          <w:sz w:val="27"/>
          <w:rtl/>
        </w:rPr>
        <w:t xml:space="preserve">: </w:t>
      </w:r>
    </w:p>
    <w:p w:rsidR="00454B8E" w:rsidRPr="00E122DA" w:rsidRDefault="00454B8E" w:rsidP="0012557D">
      <w:pPr>
        <w:rPr>
          <w:sz w:val="27"/>
          <w:rtl/>
        </w:rPr>
      </w:pPr>
      <w:r w:rsidRPr="00E122DA">
        <w:rPr>
          <w:rFonts w:hint="cs"/>
          <w:sz w:val="27"/>
          <w:rtl/>
        </w:rPr>
        <w:t xml:space="preserve">1ـ </w:t>
      </w:r>
      <w:r w:rsidRPr="00E122DA">
        <w:rPr>
          <w:rFonts w:hint="eastAsia"/>
          <w:sz w:val="24"/>
          <w:szCs w:val="24"/>
          <w:rtl/>
        </w:rPr>
        <w:t>«</w:t>
      </w:r>
      <w:r w:rsidR="008157EB" w:rsidRPr="00E122DA">
        <w:rPr>
          <w:rFonts w:hint="cs"/>
          <w:sz w:val="27"/>
          <w:rtl/>
        </w:rPr>
        <w:t>كيف ينبغي أن نعيش؟</w:t>
      </w:r>
      <w:r w:rsidRPr="00E122DA">
        <w:rPr>
          <w:rFonts w:hint="eastAsia"/>
          <w:sz w:val="24"/>
          <w:szCs w:val="24"/>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 xml:space="preserve">2ـ </w:t>
      </w:r>
      <w:r w:rsidRPr="00E122DA">
        <w:rPr>
          <w:rFonts w:hint="eastAsia"/>
          <w:sz w:val="24"/>
          <w:szCs w:val="24"/>
          <w:rtl/>
        </w:rPr>
        <w:t>«</w:t>
      </w:r>
      <w:r w:rsidR="008157EB" w:rsidRPr="00E122DA">
        <w:rPr>
          <w:rFonts w:hint="cs"/>
          <w:sz w:val="27"/>
          <w:rtl/>
        </w:rPr>
        <w:t>ما الذي يجب فعله؟</w:t>
      </w:r>
      <w:r w:rsidRPr="00E122DA">
        <w:rPr>
          <w:rFonts w:hint="eastAsia"/>
          <w:sz w:val="24"/>
          <w:szCs w:val="24"/>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إن القائلين بكلا هذين النوعين من الاجتهاد يسع</w:t>
      </w:r>
      <w:r w:rsidR="008157EB" w:rsidRPr="00E122DA">
        <w:rPr>
          <w:rFonts w:hint="cs"/>
          <w:sz w:val="27"/>
          <w:rtl/>
        </w:rPr>
        <w:t>َ</w:t>
      </w:r>
      <w:r w:rsidRPr="00E122DA">
        <w:rPr>
          <w:rFonts w:hint="cs"/>
          <w:sz w:val="27"/>
          <w:rtl/>
        </w:rPr>
        <w:t>و</w:t>
      </w:r>
      <w:r w:rsidR="008157EB" w:rsidRPr="00E122DA">
        <w:rPr>
          <w:rFonts w:hint="cs"/>
          <w:sz w:val="27"/>
          <w:rtl/>
        </w:rPr>
        <w:t>ْ</w:t>
      </w:r>
      <w:r w:rsidRPr="00E122DA">
        <w:rPr>
          <w:rFonts w:hint="cs"/>
          <w:sz w:val="27"/>
          <w:rtl/>
        </w:rPr>
        <w:t xml:space="preserve">ن </w:t>
      </w:r>
      <w:r w:rsidR="008157EB" w:rsidRPr="00E122DA">
        <w:rPr>
          <w:rFonts w:hint="cs"/>
          <w:sz w:val="27"/>
          <w:rtl/>
        </w:rPr>
        <w:t>ل</w:t>
      </w:r>
      <w:r w:rsidRPr="00E122DA">
        <w:rPr>
          <w:rFonts w:hint="cs"/>
          <w:sz w:val="27"/>
          <w:rtl/>
        </w:rPr>
        <w:t>ات</w:t>
      </w:r>
      <w:r w:rsidR="008157EB" w:rsidRPr="00E122DA">
        <w:rPr>
          <w:rFonts w:hint="cs"/>
          <w:sz w:val="27"/>
          <w:rtl/>
        </w:rPr>
        <w:t>ّ</w:t>
      </w:r>
      <w:r w:rsidRPr="00E122DA">
        <w:rPr>
          <w:rFonts w:hint="cs"/>
          <w:sz w:val="27"/>
          <w:rtl/>
        </w:rPr>
        <w:t>باع النبي</w:t>
      </w:r>
      <w:r w:rsidR="008157EB" w:rsidRPr="00E122DA">
        <w:rPr>
          <w:rFonts w:hint="cs"/>
          <w:sz w:val="27"/>
          <w:rtl/>
        </w:rPr>
        <w:t>ّ</w:t>
      </w:r>
      <w:r w:rsidRPr="00E122DA">
        <w:rPr>
          <w:rFonts w:hint="cs"/>
          <w:sz w:val="27"/>
          <w:rtl/>
        </w:rPr>
        <w:t>، إلا</w:t>
      </w:r>
      <w:r w:rsidR="008157EB" w:rsidRPr="00E122DA">
        <w:rPr>
          <w:rFonts w:hint="cs"/>
          <w:sz w:val="27"/>
          <w:rtl/>
        </w:rPr>
        <w:t>ّ</w:t>
      </w:r>
      <w:r w:rsidRPr="00E122DA">
        <w:rPr>
          <w:rFonts w:hint="cs"/>
          <w:sz w:val="27"/>
          <w:rtl/>
        </w:rPr>
        <w:t xml:space="preserve"> أن أحدهما يكتفي بالاتباع </w:t>
      </w:r>
      <w:r w:rsidRPr="00E122DA">
        <w:rPr>
          <w:rFonts w:hint="eastAsia"/>
          <w:sz w:val="24"/>
          <w:szCs w:val="24"/>
          <w:rtl/>
        </w:rPr>
        <w:t>«</w:t>
      </w:r>
      <w:r w:rsidRPr="00E122DA">
        <w:rPr>
          <w:rFonts w:hint="cs"/>
          <w:sz w:val="27"/>
          <w:rtl/>
        </w:rPr>
        <w:t>الظاهري</w:t>
      </w:r>
      <w:r w:rsidRPr="00E122DA">
        <w:rPr>
          <w:rFonts w:hint="eastAsia"/>
          <w:sz w:val="24"/>
          <w:szCs w:val="24"/>
          <w:rtl/>
        </w:rPr>
        <w:t>»</w:t>
      </w:r>
      <w:r w:rsidRPr="00E122DA">
        <w:rPr>
          <w:rFonts w:hint="cs"/>
          <w:sz w:val="27"/>
          <w:rtl/>
        </w:rPr>
        <w:t xml:space="preserve"> للنبي</w:t>
      </w:r>
      <w:r w:rsidR="008157EB" w:rsidRPr="00E122DA">
        <w:rPr>
          <w:rFonts w:hint="cs"/>
          <w:sz w:val="27"/>
          <w:rtl/>
        </w:rPr>
        <w:t>ّ</w:t>
      </w:r>
      <w:r w:rsidRPr="00E122DA">
        <w:rPr>
          <w:rFonts w:hint="cs"/>
          <w:sz w:val="27"/>
          <w:rtl/>
        </w:rPr>
        <w:t xml:space="preserve">، بينما يذهب الآخر إلى تقديم الاتباع </w:t>
      </w:r>
      <w:r w:rsidRPr="00E122DA">
        <w:rPr>
          <w:rFonts w:hint="eastAsia"/>
          <w:sz w:val="24"/>
          <w:szCs w:val="24"/>
          <w:rtl/>
        </w:rPr>
        <w:t>«</w:t>
      </w:r>
      <w:r w:rsidRPr="00E122DA">
        <w:rPr>
          <w:rFonts w:hint="cs"/>
          <w:sz w:val="27"/>
          <w:rtl/>
        </w:rPr>
        <w:t>الباطني</w:t>
      </w:r>
      <w:r w:rsidRPr="00E122DA">
        <w:rPr>
          <w:rFonts w:hint="eastAsia"/>
          <w:sz w:val="24"/>
          <w:szCs w:val="24"/>
          <w:rtl/>
        </w:rPr>
        <w:t>»</w:t>
      </w:r>
      <w:r w:rsidRPr="00E122DA">
        <w:rPr>
          <w:rFonts w:hint="cs"/>
          <w:sz w:val="27"/>
          <w:rtl/>
        </w:rPr>
        <w:t xml:space="preserve"> للنبي</w:t>
      </w:r>
      <w:r w:rsidR="008157EB" w:rsidRPr="00E122DA">
        <w:rPr>
          <w:rFonts w:hint="cs"/>
          <w:sz w:val="27"/>
          <w:rtl/>
        </w:rPr>
        <w:t>ّ</w:t>
      </w:r>
      <w:r w:rsidRPr="00E122DA">
        <w:rPr>
          <w:rFonts w:hint="cs"/>
          <w:sz w:val="27"/>
          <w:rtl/>
        </w:rPr>
        <w:t xml:space="preserve"> على اتباعه الظاهري. إن أحدهما يولي أهم</w:t>
      </w:r>
      <w:r w:rsidR="008157EB" w:rsidRPr="00E122DA">
        <w:rPr>
          <w:rFonts w:hint="cs"/>
          <w:sz w:val="27"/>
          <w:rtl/>
        </w:rPr>
        <w:t>ِّي</w:t>
      </w:r>
      <w:r w:rsidRPr="00E122DA">
        <w:rPr>
          <w:rFonts w:hint="cs"/>
          <w:sz w:val="27"/>
          <w:rtl/>
        </w:rPr>
        <w:t xml:space="preserve">ة لـ </w:t>
      </w:r>
      <w:r w:rsidRPr="00E122DA">
        <w:rPr>
          <w:rFonts w:hint="eastAsia"/>
          <w:sz w:val="24"/>
          <w:szCs w:val="24"/>
          <w:rtl/>
        </w:rPr>
        <w:t>«</w:t>
      </w:r>
      <w:r w:rsidRPr="00E122DA">
        <w:rPr>
          <w:rFonts w:hint="cs"/>
          <w:sz w:val="27"/>
          <w:rtl/>
        </w:rPr>
        <w:t>نتيجة</w:t>
      </w:r>
      <w:r w:rsidRPr="00E122DA">
        <w:rPr>
          <w:rFonts w:hint="eastAsia"/>
          <w:sz w:val="24"/>
          <w:szCs w:val="24"/>
          <w:rtl/>
        </w:rPr>
        <w:t>»</w:t>
      </w:r>
      <w:r w:rsidRPr="00E122DA">
        <w:rPr>
          <w:rFonts w:hint="cs"/>
          <w:sz w:val="27"/>
          <w:rtl/>
        </w:rPr>
        <w:t xml:space="preserve"> الت</w:t>
      </w:r>
      <w:r w:rsidR="00282AF2" w:rsidRPr="00E122DA">
        <w:rPr>
          <w:rFonts w:hint="cs"/>
          <w:sz w:val="27"/>
          <w:rtl/>
        </w:rPr>
        <w:t>جربة النبوية، دون أن يُعنى بذات</w:t>
      </w:r>
      <w:r w:rsidRPr="00E122DA">
        <w:rPr>
          <w:rFonts w:hint="cs"/>
          <w:sz w:val="27"/>
          <w:rtl/>
        </w:rPr>
        <w:t xml:space="preserve"> تلك التجربة، بمعنى </w:t>
      </w:r>
      <w:r w:rsidRPr="00E122DA">
        <w:rPr>
          <w:rFonts w:hint="eastAsia"/>
          <w:sz w:val="24"/>
          <w:szCs w:val="24"/>
          <w:rtl/>
        </w:rPr>
        <w:t>«</w:t>
      </w:r>
      <w:r w:rsidRPr="00E122DA">
        <w:rPr>
          <w:rFonts w:hint="cs"/>
          <w:sz w:val="27"/>
          <w:rtl/>
        </w:rPr>
        <w:t>المصدر</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الأسلوب</w:t>
      </w:r>
      <w:r w:rsidRPr="00E122DA">
        <w:rPr>
          <w:rFonts w:hint="eastAsia"/>
          <w:sz w:val="24"/>
          <w:szCs w:val="24"/>
          <w:rtl/>
        </w:rPr>
        <w:t>»</w:t>
      </w:r>
      <w:r w:rsidRPr="00E122DA">
        <w:rPr>
          <w:rFonts w:hint="cs"/>
          <w:sz w:val="27"/>
          <w:rtl/>
        </w:rPr>
        <w:t xml:space="preserve"> الذي انتهجه النبي</w:t>
      </w:r>
      <w:r w:rsidR="008157EB" w:rsidRPr="00E122DA">
        <w:rPr>
          <w:rFonts w:hint="cs"/>
          <w:sz w:val="27"/>
          <w:rtl/>
        </w:rPr>
        <w:t>ّ</w:t>
      </w:r>
      <w:r w:rsidRPr="00E122DA">
        <w:rPr>
          <w:rFonts w:hint="cs"/>
          <w:sz w:val="27"/>
          <w:rtl/>
        </w:rPr>
        <w:t xml:space="preserve"> للوصول إلى تلك النتيجة، معتبراً ذلك من مختص</w:t>
      </w:r>
      <w:r w:rsidR="008157EB" w:rsidRPr="00E122DA">
        <w:rPr>
          <w:rFonts w:hint="cs"/>
          <w:sz w:val="27"/>
          <w:rtl/>
        </w:rPr>
        <w:t>ّ</w:t>
      </w:r>
      <w:r w:rsidRPr="00E122DA">
        <w:rPr>
          <w:rFonts w:hint="cs"/>
          <w:sz w:val="27"/>
          <w:rtl/>
        </w:rPr>
        <w:t>ات النبي</w:t>
      </w:r>
      <w:r w:rsidR="007F713F" w:rsidRPr="00E122DA">
        <w:rPr>
          <w:rFonts w:hint="cs"/>
          <w:sz w:val="27"/>
          <w:rtl/>
        </w:rPr>
        <w:t>؛</w:t>
      </w:r>
      <w:r w:rsidRPr="00E122DA">
        <w:rPr>
          <w:rFonts w:hint="cs"/>
          <w:sz w:val="27"/>
          <w:rtl/>
        </w:rPr>
        <w:t xml:space="preserve"> أما الآخر فيهتم بالتجربة النبوية</w:t>
      </w:r>
      <w:r w:rsidR="007F713F" w:rsidRPr="00E122DA">
        <w:rPr>
          <w:rFonts w:hint="cs"/>
          <w:sz w:val="27"/>
          <w:rtl/>
        </w:rPr>
        <w:t>،</w:t>
      </w:r>
      <w:r w:rsidRPr="00E122DA">
        <w:rPr>
          <w:rFonts w:hint="cs"/>
          <w:sz w:val="27"/>
          <w:rtl/>
        </w:rPr>
        <w:t xml:space="preserve"> ولا يراها من مختصات النبي</w:t>
      </w:r>
      <w:r w:rsidR="008157EB" w:rsidRPr="00E122DA">
        <w:rPr>
          <w:rFonts w:hint="cs"/>
          <w:sz w:val="27"/>
          <w:rtl/>
        </w:rPr>
        <w:t>ّ</w:t>
      </w:r>
      <w:r w:rsidRPr="00E122DA">
        <w:rPr>
          <w:rFonts w:hint="cs"/>
          <w:sz w:val="27"/>
          <w:rtl/>
        </w:rPr>
        <w:t xml:space="preserve">، ويسعى إلى بسطها. </w:t>
      </w:r>
    </w:p>
    <w:p w:rsidR="00454B8E" w:rsidRPr="00E122DA" w:rsidRDefault="00454B8E" w:rsidP="0012557D">
      <w:pPr>
        <w:rPr>
          <w:sz w:val="27"/>
          <w:rtl/>
        </w:rPr>
      </w:pPr>
      <w:r w:rsidRPr="00E122DA">
        <w:rPr>
          <w:rFonts w:hint="cs"/>
          <w:sz w:val="27"/>
          <w:rtl/>
        </w:rPr>
        <w:t>يشترك كل</w:t>
      </w:r>
      <w:r w:rsidR="007F713F" w:rsidRPr="00E122DA">
        <w:rPr>
          <w:rFonts w:hint="cs"/>
          <w:sz w:val="27"/>
          <w:rtl/>
        </w:rPr>
        <w:t>ٌّ</w:t>
      </w:r>
      <w:r w:rsidRPr="00E122DA">
        <w:rPr>
          <w:rFonts w:hint="cs"/>
          <w:sz w:val="27"/>
          <w:rtl/>
        </w:rPr>
        <w:t xml:space="preserve"> من الاجتهاد المتمحور حول القانون والاجتهاد المتمحور حول القدوة في المحاور </w:t>
      </w:r>
      <w:r w:rsidR="007F713F" w:rsidRPr="00E122DA">
        <w:rPr>
          <w:rFonts w:hint="cs"/>
          <w:sz w:val="27"/>
          <w:rtl/>
        </w:rPr>
        <w:t>التالية</w:t>
      </w:r>
      <w:r w:rsidRPr="00E122DA">
        <w:rPr>
          <w:rFonts w:hint="cs"/>
          <w:sz w:val="27"/>
          <w:rtl/>
        </w:rPr>
        <w:t xml:space="preserve">: </w:t>
      </w:r>
    </w:p>
    <w:p w:rsidR="00454B8E" w:rsidRPr="00E122DA" w:rsidRDefault="00454B8E" w:rsidP="0012557D">
      <w:pPr>
        <w:rPr>
          <w:sz w:val="27"/>
          <w:rtl/>
        </w:rPr>
      </w:pPr>
      <w:r w:rsidRPr="00E122DA">
        <w:rPr>
          <w:rFonts w:hint="cs"/>
          <w:sz w:val="27"/>
          <w:rtl/>
        </w:rPr>
        <w:t xml:space="preserve">1ـ يجب اتباع النبي في حياته وطريقة عيشه. </w:t>
      </w:r>
    </w:p>
    <w:p w:rsidR="00454B8E" w:rsidRPr="00E122DA" w:rsidRDefault="00454B8E" w:rsidP="0012557D">
      <w:pPr>
        <w:rPr>
          <w:sz w:val="27"/>
          <w:rtl/>
        </w:rPr>
      </w:pPr>
      <w:r w:rsidRPr="00E122DA">
        <w:rPr>
          <w:rFonts w:hint="cs"/>
          <w:sz w:val="27"/>
          <w:rtl/>
        </w:rPr>
        <w:t xml:space="preserve">2ـ يجب اتباع النبي في سلوكه وعمله. </w:t>
      </w:r>
    </w:p>
    <w:p w:rsidR="00454B8E" w:rsidRPr="00E122DA" w:rsidRDefault="00454B8E" w:rsidP="0012557D">
      <w:pPr>
        <w:rPr>
          <w:sz w:val="27"/>
          <w:rtl/>
        </w:rPr>
      </w:pPr>
      <w:r w:rsidRPr="00E122DA">
        <w:rPr>
          <w:rFonts w:hint="cs"/>
          <w:sz w:val="27"/>
          <w:rtl/>
        </w:rPr>
        <w:t xml:space="preserve">إلا أن الاختلاف بينهما يكمن في أن الأول يعرّف حياة النبي وسلوكه بالاتباع </w:t>
      </w:r>
      <w:r w:rsidRPr="00E122DA">
        <w:rPr>
          <w:rFonts w:hint="cs"/>
          <w:sz w:val="27"/>
          <w:rtl/>
        </w:rPr>
        <w:lastRenderedPageBreak/>
        <w:t>الظاهري</w:t>
      </w:r>
      <w:r w:rsidR="007F713F" w:rsidRPr="00E122DA">
        <w:rPr>
          <w:rFonts w:hint="cs"/>
          <w:sz w:val="27"/>
          <w:rtl/>
        </w:rPr>
        <w:t>،</w:t>
      </w:r>
      <w:r w:rsidRPr="00E122DA">
        <w:rPr>
          <w:rFonts w:hint="cs"/>
          <w:sz w:val="27"/>
          <w:rtl/>
        </w:rPr>
        <w:t xml:space="preserve"> واتباع ظاهر تعاليم النبي وأحكامه في الماضي (التي صدرت في حياته)، بينما يتجاهل روح وباطن تلك التعاليم</w:t>
      </w:r>
      <w:r w:rsidR="007F713F" w:rsidRPr="00E122DA">
        <w:rPr>
          <w:rFonts w:hint="cs"/>
          <w:sz w:val="27"/>
          <w:rtl/>
        </w:rPr>
        <w:t>؛</w:t>
      </w:r>
      <w:r w:rsidRPr="00E122DA">
        <w:rPr>
          <w:rFonts w:hint="cs"/>
          <w:sz w:val="27"/>
          <w:rtl/>
        </w:rPr>
        <w:t xml:space="preserve"> في حين أن الثاني يسعى إلى اكتشاف روح وباطن الأحكام السابقة للنبي</w:t>
      </w:r>
      <w:r w:rsidR="007F713F" w:rsidRPr="00E122DA">
        <w:rPr>
          <w:rFonts w:hint="cs"/>
          <w:sz w:val="27"/>
          <w:rtl/>
        </w:rPr>
        <w:t>ّ</w:t>
      </w:r>
      <w:r w:rsidRPr="00E122DA">
        <w:rPr>
          <w:rFonts w:hint="cs"/>
          <w:sz w:val="27"/>
          <w:rtl/>
        </w:rPr>
        <w:t xml:space="preserve">، وبذلك يعمل على استنباط الأحكام الجديدة والمعاصرة والمتناسبة مع زمانه ومكانه. </w:t>
      </w:r>
    </w:p>
    <w:p w:rsidR="007F713F" w:rsidRPr="00E122DA" w:rsidRDefault="007F713F" w:rsidP="0012557D">
      <w:pPr>
        <w:rPr>
          <w:sz w:val="27"/>
          <w:rtl/>
        </w:rPr>
      </w:pPr>
      <w:r w:rsidRPr="00E122DA">
        <w:rPr>
          <w:rFonts w:hint="cs"/>
          <w:sz w:val="27"/>
          <w:rtl/>
        </w:rPr>
        <w:t>و</w:t>
      </w:r>
      <w:r w:rsidR="00454B8E" w:rsidRPr="00E122DA">
        <w:rPr>
          <w:rFonts w:hint="cs"/>
          <w:sz w:val="27"/>
          <w:rtl/>
        </w:rPr>
        <w:t>بعبارة</w:t>
      </w:r>
      <w:r w:rsidRPr="00E122DA">
        <w:rPr>
          <w:rFonts w:hint="cs"/>
          <w:sz w:val="27"/>
          <w:rtl/>
        </w:rPr>
        <w:t>ٍ</w:t>
      </w:r>
      <w:r w:rsidR="00454B8E" w:rsidRPr="00E122DA">
        <w:rPr>
          <w:rFonts w:hint="cs"/>
          <w:sz w:val="27"/>
          <w:rtl/>
        </w:rPr>
        <w:t xml:space="preserve"> أخرى: إن اختلاف هذين النوعين من الاجتهاد يكمن في الإجابة المقدّمة بشكل</w:t>
      </w:r>
      <w:r w:rsidRPr="00E122DA">
        <w:rPr>
          <w:rFonts w:hint="cs"/>
          <w:sz w:val="27"/>
          <w:rtl/>
        </w:rPr>
        <w:t>ٍ</w:t>
      </w:r>
      <w:r w:rsidR="00454B8E" w:rsidRPr="00E122DA">
        <w:rPr>
          <w:rFonts w:hint="cs"/>
          <w:sz w:val="27"/>
          <w:rtl/>
        </w:rPr>
        <w:t xml:space="preserve"> عام عن هذين السؤالين المذكورين، وتر</w:t>
      </w:r>
      <w:r w:rsidRPr="00E122DA">
        <w:rPr>
          <w:rFonts w:hint="cs"/>
          <w:sz w:val="27"/>
          <w:rtl/>
        </w:rPr>
        <w:t>سم مسار وأسلوب هذين الاجتهادين.</w:t>
      </w:r>
    </w:p>
    <w:p w:rsidR="00454B8E" w:rsidRPr="00E122DA" w:rsidRDefault="00454B8E" w:rsidP="0012557D">
      <w:pPr>
        <w:rPr>
          <w:sz w:val="27"/>
          <w:rtl/>
        </w:rPr>
      </w:pPr>
      <w:r w:rsidRPr="00E122DA">
        <w:rPr>
          <w:rFonts w:hint="cs"/>
          <w:sz w:val="27"/>
          <w:rtl/>
        </w:rPr>
        <w:t>إن الإجابة التي تمث</w:t>
      </w:r>
      <w:r w:rsidR="007F713F" w:rsidRPr="00E122DA">
        <w:rPr>
          <w:rFonts w:hint="cs"/>
          <w:sz w:val="27"/>
          <w:rtl/>
        </w:rPr>
        <w:t>ِّ</w:t>
      </w:r>
      <w:r w:rsidRPr="00E122DA">
        <w:rPr>
          <w:rFonts w:hint="cs"/>
          <w:sz w:val="27"/>
          <w:rtl/>
        </w:rPr>
        <w:t xml:space="preserve">ل الموجّه والقدوة للاجتهاد المتمحور حول القانون هي: </w:t>
      </w:r>
    </w:p>
    <w:p w:rsidR="00454B8E" w:rsidRPr="00E122DA" w:rsidRDefault="00454B8E" w:rsidP="0012557D">
      <w:pPr>
        <w:rPr>
          <w:sz w:val="27"/>
          <w:rtl/>
        </w:rPr>
      </w:pPr>
      <w:r w:rsidRPr="00E122DA">
        <w:rPr>
          <w:rFonts w:hint="cs"/>
          <w:sz w:val="27"/>
          <w:rtl/>
        </w:rPr>
        <w:t xml:space="preserve">1ـ يجب العيش على طبق الأحكام </w:t>
      </w:r>
      <w:r w:rsidRPr="00E122DA">
        <w:rPr>
          <w:rFonts w:hint="eastAsia"/>
          <w:sz w:val="24"/>
          <w:szCs w:val="24"/>
          <w:rtl/>
        </w:rPr>
        <w:t>«</w:t>
      </w:r>
      <w:r w:rsidRPr="00E122DA">
        <w:rPr>
          <w:rFonts w:hint="cs"/>
          <w:sz w:val="27"/>
          <w:rtl/>
        </w:rPr>
        <w:t>السابقة</w:t>
      </w:r>
      <w:r w:rsidRPr="00E122DA">
        <w:rPr>
          <w:rFonts w:hint="eastAsia"/>
          <w:sz w:val="24"/>
          <w:szCs w:val="24"/>
          <w:rtl/>
        </w:rPr>
        <w:t>»</w:t>
      </w:r>
      <w:r w:rsidRPr="00E122DA">
        <w:rPr>
          <w:rFonts w:hint="cs"/>
          <w:sz w:val="27"/>
          <w:rtl/>
        </w:rPr>
        <w:t xml:space="preserve"> لله والنبي. </w:t>
      </w:r>
    </w:p>
    <w:p w:rsidR="00454B8E" w:rsidRPr="00E122DA" w:rsidRDefault="00454B8E" w:rsidP="0012557D">
      <w:pPr>
        <w:rPr>
          <w:sz w:val="27"/>
          <w:rtl/>
        </w:rPr>
      </w:pPr>
      <w:r w:rsidRPr="00E122DA">
        <w:rPr>
          <w:rFonts w:hint="cs"/>
          <w:sz w:val="27"/>
          <w:rtl/>
        </w:rPr>
        <w:t xml:space="preserve">2ـ يجب العمل على طبق الأحكام </w:t>
      </w:r>
      <w:r w:rsidRPr="00E122DA">
        <w:rPr>
          <w:rFonts w:hint="eastAsia"/>
          <w:sz w:val="24"/>
          <w:szCs w:val="24"/>
          <w:rtl/>
        </w:rPr>
        <w:t>«</w:t>
      </w:r>
      <w:r w:rsidRPr="00E122DA">
        <w:rPr>
          <w:rFonts w:hint="cs"/>
          <w:sz w:val="27"/>
          <w:rtl/>
        </w:rPr>
        <w:t>السابقة</w:t>
      </w:r>
      <w:r w:rsidRPr="00E122DA">
        <w:rPr>
          <w:rFonts w:hint="eastAsia"/>
          <w:sz w:val="24"/>
          <w:szCs w:val="24"/>
          <w:rtl/>
        </w:rPr>
        <w:t>»</w:t>
      </w:r>
      <w:r w:rsidRPr="00E122DA">
        <w:rPr>
          <w:rFonts w:hint="cs"/>
          <w:sz w:val="27"/>
          <w:rtl/>
        </w:rPr>
        <w:t xml:space="preserve"> لله والنبي. </w:t>
      </w:r>
    </w:p>
    <w:p w:rsidR="00454B8E" w:rsidRPr="00E122DA" w:rsidRDefault="00454B8E" w:rsidP="0012557D">
      <w:pPr>
        <w:rPr>
          <w:sz w:val="27"/>
          <w:rtl/>
        </w:rPr>
      </w:pPr>
      <w:r w:rsidRPr="00E122DA">
        <w:rPr>
          <w:rFonts w:hint="cs"/>
          <w:sz w:val="27"/>
          <w:rtl/>
        </w:rPr>
        <w:t>أما الإجابة التي تمث</w:t>
      </w:r>
      <w:r w:rsidR="007F713F" w:rsidRPr="00E122DA">
        <w:rPr>
          <w:rFonts w:hint="cs"/>
          <w:sz w:val="27"/>
          <w:rtl/>
        </w:rPr>
        <w:t>ِّ</w:t>
      </w:r>
      <w:r w:rsidRPr="00E122DA">
        <w:rPr>
          <w:rFonts w:hint="cs"/>
          <w:sz w:val="27"/>
          <w:rtl/>
        </w:rPr>
        <w:t xml:space="preserve">ل الموجّه والقدوة للاجتهاد المتمحور حول القدوة فهي: </w:t>
      </w:r>
    </w:p>
    <w:p w:rsidR="00454B8E" w:rsidRPr="00E122DA" w:rsidRDefault="00454B8E" w:rsidP="0012557D">
      <w:pPr>
        <w:rPr>
          <w:sz w:val="27"/>
          <w:rtl/>
        </w:rPr>
      </w:pPr>
      <w:r w:rsidRPr="00E122DA">
        <w:rPr>
          <w:rFonts w:hint="cs"/>
          <w:sz w:val="27"/>
          <w:rtl/>
        </w:rPr>
        <w:t xml:space="preserve">1ـ يجب العيش على طبق الأحكام </w:t>
      </w:r>
      <w:r w:rsidRPr="00E122DA">
        <w:rPr>
          <w:rFonts w:hint="eastAsia"/>
          <w:sz w:val="24"/>
          <w:szCs w:val="24"/>
          <w:rtl/>
        </w:rPr>
        <w:t>«</w:t>
      </w:r>
      <w:r w:rsidRPr="00E122DA">
        <w:rPr>
          <w:rFonts w:hint="cs"/>
          <w:sz w:val="27"/>
          <w:rtl/>
        </w:rPr>
        <w:t>الراهنة</w:t>
      </w:r>
      <w:r w:rsidRPr="00E122DA">
        <w:rPr>
          <w:rFonts w:hint="eastAsia"/>
          <w:sz w:val="24"/>
          <w:szCs w:val="24"/>
          <w:rtl/>
        </w:rPr>
        <w:t>»</w:t>
      </w:r>
      <w:r w:rsidRPr="00E122DA">
        <w:rPr>
          <w:rFonts w:hint="cs"/>
          <w:sz w:val="27"/>
          <w:rtl/>
        </w:rPr>
        <w:t xml:space="preserve"> لله والنبي. </w:t>
      </w:r>
    </w:p>
    <w:p w:rsidR="00454B8E" w:rsidRPr="00E122DA" w:rsidRDefault="00454B8E" w:rsidP="0012557D">
      <w:pPr>
        <w:rPr>
          <w:sz w:val="27"/>
          <w:rtl/>
        </w:rPr>
      </w:pPr>
      <w:r w:rsidRPr="00E122DA">
        <w:rPr>
          <w:rFonts w:hint="cs"/>
          <w:sz w:val="27"/>
          <w:rtl/>
        </w:rPr>
        <w:t xml:space="preserve">2ـ يجب العمل على طبق الأحكام </w:t>
      </w:r>
      <w:r w:rsidRPr="00E122DA">
        <w:rPr>
          <w:rFonts w:hint="eastAsia"/>
          <w:sz w:val="24"/>
          <w:szCs w:val="24"/>
          <w:rtl/>
        </w:rPr>
        <w:t>«</w:t>
      </w:r>
      <w:r w:rsidRPr="00E122DA">
        <w:rPr>
          <w:rFonts w:hint="cs"/>
          <w:sz w:val="27"/>
          <w:rtl/>
        </w:rPr>
        <w:t>الراهنة</w:t>
      </w:r>
      <w:r w:rsidRPr="00E122DA">
        <w:rPr>
          <w:rFonts w:hint="eastAsia"/>
          <w:sz w:val="24"/>
          <w:szCs w:val="24"/>
          <w:rtl/>
        </w:rPr>
        <w:t>»</w:t>
      </w:r>
      <w:r w:rsidRPr="00E122DA">
        <w:rPr>
          <w:rFonts w:hint="cs"/>
          <w:sz w:val="27"/>
          <w:rtl/>
        </w:rPr>
        <w:t xml:space="preserve"> لله والنبي. </w:t>
      </w:r>
    </w:p>
    <w:p w:rsidR="00454B8E" w:rsidRPr="00E122DA" w:rsidRDefault="00454B8E" w:rsidP="0012557D">
      <w:pPr>
        <w:rPr>
          <w:sz w:val="27"/>
          <w:rtl/>
        </w:rPr>
      </w:pPr>
      <w:r w:rsidRPr="00E122DA">
        <w:rPr>
          <w:rFonts w:hint="cs"/>
          <w:sz w:val="27"/>
          <w:rtl/>
        </w:rPr>
        <w:t xml:space="preserve">وبطبيعة الحال ليس بالضرورة أن تختلف الأحكام </w:t>
      </w:r>
      <w:r w:rsidRPr="00E122DA">
        <w:rPr>
          <w:rFonts w:hint="eastAsia"/>
          <w:sz w:val="24"/>
          <w:szCs w:val="24"/>
          <w:rtl/>
        </w:rPr>
        <w:t>«</w:t>
      </w:r>
      <w:r w:rsidRPr="00E122DA">
        <w:rPr>
          <w:rFonts w:hint="cs"/>
          <w:sz w:val="27"/>
          <w:rtl/>
        </w:rPr>
        <w:t>الراهنة</w:t>
      </w:r>
      <w:r w:rsidRPr="00E122DA">
        <w:rPr>
          <w:rFonts w:hint="eastAsia"/>
          <w:sz w:val="24"/>
          <w:szCs w:val="24"/>
          <w:rtl/>
        </w:rPr>
        <w:t>»</w:t>
      </w:r>
      <w:r w:rsidRPr="00E122DA">
        <w:rPr>
          <w:rFonts w:hint="cs"/>
          <w:sz w:val="27"/>
          <w:rtl/>
        </w:rPr>
        <w:t xml:space="preserve"> لله والنبي</w:t>
      </w:r>
      <w:r w:rsidR="007F713F" w:rsidRPr="00E122DA">
        <w:rPr>
          <w:rFonts w:hint="cs"/>
          <w:sz w:val="27"/>
          <w:rtl/>
        </w:rPr>
        <w:t>ّ</w:t>
      </w:r>
      <w:r w:rsidRPr="00E122DA">
        <w:rPr>
          <w:rFonts w:hint="cs"/>
          <w:sz w:val="27"/>
          <w:rtl/>
        </w:rPr>
        <w:t xml:space="preserve"> عن الأحكام </w:t>
      </w:r>
      <w:r w:rsidRPr="00E122DA">
        <w:rPr>
          <w:rFonts w:hint="eastAsia"/>
          <w:sz w:val="24"/>
          <w:szCs w:val="24"/>
          <w:rtl/>
        </w:rPr>
        <w:t>«</w:t>
      </w:r>
      <w:r w:rsidRPr="00E122DA">
        <w:rPr>
          <w:rFonts w:hint="cs"/>
          <w:sz w:val="27"/>
          <w:rtl/>
        </w:rPr>
        <w:t>السابقة</w:t>
      </w:r>
      <w:r w:rsidRPr="00E122DA">
        <w:rPr>
          <w:rFonts w:hint="eastAsia"/>
          <w:sz w:val="24"/>
          <w:szCs w:val="24"/>
          <w:rtl/>
        </w:rPr>
        <w:t>»</w:t>
      </w:r>
      <w:r w:rsidRPr="00E122DA">
        <w:rPr>
          <w:rFonts w:hint="cs"/>
          <w:sz w:val="27"/>
          <w:rtl/>
        </w:rPr>
        <w:t xml:space="preserve"> لهما، وليس من اللازم في الوقت نفسه أن تكون عينها أيضاً. إن كلا هذين النوعين من الاجتهاد يصل في نهاية المطاف إلى مجموعة من الأسس والقواعد المعيارية والق</w:t>
      </w:r>
      <w:r w:rsidR="007F713F" w:rsidRPr="00E122DA">
        <w:rPr>
          <w:rFonts w:hint="cs"/>
          <w:sz w:val="27"/>
          <w:rtl/>
        </w:rPr>
        <w:t>ِ</w:t>
      </w:r>
      <w:r w:rsidRPr="00E122DA">
        <w:rPr>
          <w:rFonts w:hint="cs"/>
          <w:sz w:val="27"/>
          <w:rtl/>
        </w:rPr>
        <w:t>يَمية، إلا</w:t>
      </w:r>
      <w:r w:rsidR="007F713F" w:rsidRPr="00E122DA">
        <w:rPr>
          <w:rFonts w:hint="cs"/>
          <w:sz w:val="27"/>
          <w:rtl/>
        </w:rPr>
        <w:t>ّ</w:t>
      </w:r>
      <w:r w:rsidRPr="00E122DA">
        <w:rPr>
          <w:rFonts w:hint="cs"/>
          <w:sz w:val="27"/>
          <w:rtl/>
        </w:rPr>
        <w:t xml:space="preserve"> أن الاختلاف الجوهري بينهما يكمن في أن الأسس والقواعد المستنبطة في النوع الأول هي نفس ما ورد في النصوص الدينية من الناحية الظاهرية تماماً، دون إدراج الفروع ضمن الأصول، ودون ترجمة النصوص الدينية ثقافياً، ودون فصل ذاتيات الدين عن ع</w:t>
      </w:r>
      <w:r w:rsidR="007F713F" w:rsidRPr="00E122DA">
        <w:rPr>
          <w:rFonts w:hint="cs"/>
          <w:sz w:val="27"/>
          <w:rtl/>
        </w:rPr>
        <w:t>َ</w:t>
      </w:r>
      <w:r w:rsidRPr="00E122DA">
        <w:rPr>
          <w:rFonts w:hint="cs"/>
          <w:sz w:val="27"/>
          <w:rtl/>
        </w:rPr>
        <w:t>ر</w:t>
      </w:r>
      <w:r w:rsidR="007F713F" w:rsidRPr="00E122DA">
        <w:rPr>
          <w:rFonts w:hint="cs"/>
          <w:sz w:val="27"/>
          <w:rtl/>
        </w:rPr>
        <w:t>َ</w:t>
      </w:r>
      <w:r w:rsidRPr="00E122DA">
        <w:rPr>
          <w:rFonts w:hint="cs"/>
          <w:sz w:val="27"/>
          <w:rtl/>
        </w:rPr>
        <w:t>ضياته، ودون الالتفات إلى الاختلافات الجوهرية بين العالم القديم والعالم الجديد، في حين أن هذه الأسس والقواعد في النوع الثاني تستنبط من صلب الفرضية الجوهرية القائلة: ما الذي كان يقوله الله لو أنزل القرآن في هذا العصر؟ وكيف كان يحكم النبي</w:t>
      </w:r>
      <w:r w:rsidR="007F713F" w:rsidRPr="00E122DA">
        <w:rPr>
          <w:rFonts w:hint="cs"/>
          <w:sz w:val="27"/>
          <w:rtl/>
        </w:rPr>
        <w:t>ّ</w:t>
      </w:r>
      <w:r w:rsidRPr="00E122DA">
        <w:rPr>
          <w:rFonts w:hint="cs"/>
          <w:sz w:val="27"/>
          <w:rtl/>
        </w:rPr>
        <w:t xml:space="preserve"> لو كان يعيش بيننا</w:t>
      </w:r>
      <w:r w:rsidR="007F713F" w:rsidRPr="00E122DA">
        <w:rPr>
          <w:rFonts w:hint="cs"/>
          <w:sz w:val="27"/>
          <w:rtl/>
        </w:rPr>
        <w:t>؟</w:t>
      </w:r>
      <w:r w:rsidRPr="00E122DA">
        <w:rPr>
          <w:rFonts w:hint="cs"/>
          <w:sz w:val="27"/>
          <w:rtl/>
        </w:rPr>
        <w:t xml:space="preserve"> وكيف كان يسلك أو يتكل</w:t>
      </w:r>
      <w:r w:rsidR="007F713F" w:rsidRPr="00E122DA">
        <w:rPr>
          <w:rFonts w:hint="cs"/>
          <w:sz w:val="27"/>
          <w:rtl/>
        </w:rPr>
        <w:t>َّ</w:t>
      </w:r>
      <w:r w:rsidRPr="00E122DA">
        <w:rPr>
          <w:rFonts w:hint="cs"/>
          <w:sz w:val="27"/>
          <w:rtl/>
        </w:rPr>
        <w:t>م؟ وبعبارة</w:t>
      </w:r>
      <w:r w:rsidR="007F713F" w:rsidRPr="00E122DA">
        <w:rPr>
          <w:rFonts w:hint="cs"/>
          <w:sz w:val="27"/>
          <w:rtl/>
        </w:rPr>
        <w:t>ٍ</w:t>
      </w:r>
      <w:r w:rsidRPr="00E122DA">
        <w:rPr>
          <w:rFonts w:hint="cs"/>
          <w:sz w:val="27"/>
          <w:rtl/>
        </w:rPr>
        <w:t xml:space="preserve"> أخرى: إن مصدر الأحكام الشرعية في الاجتهاد المتمحور حول القانون ينحصر في </w:t>
      </w:r>
      <w:r w:rsidRPr="00E122DA">
        <w:rPr>
          <w:rFonts w:hint="eastAsia"/>
          <w:sz w:val="24"/>
          <w:szCs w:val="24"/>
          <w:rtl/>
        </w:rPr>
        <w:t>«</w:t>
      </w:r>
      <w:r w:rsidRPr="00E122DA">
        <w:rPr>
          <w:rFonts w:hint="cs"/>
          <w:sz w:val="27"/>
          <w:rtl/>
        </w:rPr>
        <w:t>ظاهر</w:t>
      </w:r>
      <w:r w:rsidRPr="00E122DA">
        <w:rPr>
          <w:rFonts w:hint="eastAsia"/>
          <w:sz w:val="24"/>
          <w:szCs w:val="24"/>
          <w:rtl/>
        </w:rPr>
        <w:t>»</w:t>
      </w:r>
      <w:r w:rsidRPr="00E122DA">
        <w:rPr>
          <w:rFonts w:hint="cs"/>
          <w:sz w:val="27"/>
          <w:rtl/>
        </w:rPr>
        <w:t xml:space="preserve"> القرآن والسن</w:t>
      </w:r>
      <w:r w:rsidR="007F713F" w:rsidRPr="00E122DA">
        <w:rPr>
          <w:rFonts w:hint="cs"/>
          <w:sz w:val="27"/>
          <w:rtl/>
        </w:rPr>
        <w:t>ّ</w:t>
      </w:r>
      <w:r w:rsidRPr="00E122DA">
        <w:rPr>
          <w:rFonts w:hint="cs"/>
          <w:sz w:val="27"/>
          <w:rtl/>
        </w:rPr>
        <w:t>ة، ولذلك يُسمّى هذا النوع من الاجتهاد ب</w:t>
      </w:r>
      <w:r w:rsidR="0065611E" w:rsidRPr="00E122DA">
        <w:rPr>
          <w:rFonts w:hint="cs"/>
          <w:sz w:val="27"/>
          <w:rtl/>
        </w:rPr>
        <w:t xml:space="preserve">ـ </w:t>
      </w:r>
      <w:r w:rsidR="0065611E" w:rsidRPr="00E122DA">
        <w:rPr>
          <w:rFonts w:hint="eastAsia"/>
          <w:sz w:val="24"/>
          <w:szCs w:val="24"/>
          <w:rtl/>
        </w:rPr>
        <w:t>«</w:t>
      </w:r>
      <w:r w:rsidRPr="00E122DA">
        <w:rPr>
          <w:rFonts w:hint="cs"/>
          <w:sz w:val="27"/>
          <w:rtl/>
        </w:rPr>
        <w:t>الاجتهاد المتمحور حول النص</w:t>
      </w:r>
      <w:r w:rsidR="0065611E" w:rsidRPr="00E122DA">
        <w:rPr>
          <w:rFonts w:hint="cs"/>
          <w:sz w:val="27"/>
          <w:rtl/>
        </w:rPr>
        <w:t>ّ</w:t>
      </w:r>
      <w:r w:rsidRPr="00E122DA">
        <w:rPr>
          <w:rFonts w:hint="eastAsia"/>
          <w:sz w:val="24"/>
          <w:szCs w:val="24"/>
          <w:rtl/>
        </w:rPr>
        <w:t>»</w:t>
      </w:r>
      <w:r w:rsidRPr="00E122DA">
        <w:rPr>
          <w:rFonts w:hint="cs"/>
          <w:sz w:val="27"/>
          <w:rtl/>
        </w:rPr>
        <w:t xml:space="preserve"> أيضاً</w:t>
      </w:r>
      <w:r w:rsidRPr="00E122DA">
        <w:rPr>
          <w:sz w:val="27"/>
          <w:vertAlign w:val="superscript"/>
          <w:rtl/>
        </w:rPr>
        <w:t>(</w:t>
      </w:r>
      <w:r w:rsidRPr="00E122DA">
        <w:rPr>
          <w:sz w:val="27"/>
          <w:vertAlign w:val="superscript"/>
          <w:rtl/>
        </w:rPr>
        <w:endnoteReference w:id="373"/>
      </w:r>
      <w:r w:rsidRPr="00E122DA">
        <w:rPr>
          <w:sz w:val="27"/>
          <w:vertAlign w:val="superscript"/>
          <w:rtl/>
        </w:rPr>
        <w:t>)</w:t>
      </w:r>
      <w:r w:rsidRPr="00E122DA">
        <w:rPr>
          <w:rFonts w:hint="cs"/>
          <w:sz w:val="27"/>
          <w:rtl/>
        </w:rPr>
        <w:t xml:space="preserve">. في حين </w:t>
      </w:r>
      <w:r w:rsidR="0065611E" w:rsidRPr="00E122DA">
        <w:rPr>
          <w:rFonts w:hint="cs"/>
          <w:sz w:val="27"/>
          <w:rtl/>
        </w:rPr>
        <w:t xml:space="preserve">أنّه </w:t>
      </w:r>
      <w:r w:rsidRPr="00E122DA">
        <w:rPr>
          <w:rFonts w:hint="cs"/>
          <w:sz w:val="27"/>
          <w:rtl/>
        </w:rPr>
        <w:t xml:space="preserve">في الاجتهاد المتمحور حول </w:t>
      </w:r>
      <w:r w:rsidRPr="00E122DA">
        <w:rPr>
          <w:rFonts w:hint="cs"/>
          <w:sz w:val="27"/>
          <w:rtl/>
        </w:rPr>
        <w:lastRenderedPageBreak/>
        <w:t>القدوة تعتبر التجربة الفقهية واحدة</w:t>
      </w:r>
      <w:r w:rsidR="0065611E" w:rsidRPr="00E122DA">
        <w:rPr>
          <w:rFonts w:hint="cs"/>
          <w:sz w:val="27"/>
          <w:rtl/>
        </w:rPr>
        <w:t>ً</w:t>
      </w:r>
      <w:r w:rsidRPr="00E122DA">
        <w:rPr>
          <w:rFonts w:hint="cs"/>
          <w:sz w:val="27"/>
          <w:rtl/>
        </w:rPr>
        <w:t xml:space="preserve"> من مصادر الأحكام أيضاً، ويتمّ الاهتمام بـ </w:t>
      </w:r>
      <w:r w:rsidRPr="00E122DA">
        <w:rPr>
          <w:rFonts w:hint="eastAsia"/>
          <w:sz w:val="24"/>
          <w:szCs w:val="24"/>
          <w:rtl/>
        </w:rPr>
        <w:t>«</w:t>
      </w:r>
      <w:r w:rsidRPr="00E122DA">
        <w:rPr>
          <w:rFonts w:hint="cs"/>
          <w:sz w:val="27"/>
          <w:rtl/>
        </w:rPr>
        <w:t>باطن</w:t>
      </w:r>
      <w:r w:rsidRPr="00E122DA">
        <w:rPr>
          <w:rFonts w:hint="eastAsia"/>
          <w:sz w:val="24"/>
          <w:szCs w:val="24"/>
          <w:rtl/>
        </w:rPr>
        <w:t>»</w:t>
      </w:r>
      <w:r w:rsidRPr="00E122DA">
        <w:rPr>
          <w:rFonts w:hint="cs"/>
          <w:sz w:val="27"/>
          <w:rtl/>
        </w:rPr>
        <w:t xml:space="preserve"> القرآن والسن</w:t>
      </w:r>
      <w:r w:rsidR="0065611E" w:rsidRPr="00E122DA">
        <w:rPr>
          <w:rFonts w:hint="cs"/>
          <w:sz w:val="27"/>
          <w:rtl/>
        </w:rPr>
        <w:t>ّ</w:t>
      </w:r>
      <w:r w:rsidRPr="00E122DA">
        <w:rPr>
          <w:rFonts w:hint="cs"/>
          <w:sz w:val="27"/>
          <w:rtl/>
        </w:rPr>
        <w:t>ة، وفلسفة الأحكام ومقاصد الشريعة</w:t>
      </w:r>
      <w:r w:rsidR="0065611E" w:rsidRPr="00E122DA">
        <w:rPr>
          <w:rFonts w:hint="cs"/>
          <w:sz w:val="27"/>
          <w:rtl/>
        </w:rPr>
        <w:t>،</w:t>
      </w:r>
      <w:r w:rsidRPr="00E122DA">
        <w:rPr>
          <w:rFonts w:hint="cs"/>
          <w:sz w:val="27"/>
          <w:rtl/>
        </w:rPr>
        <w:t xml:space="preserve"> أكثر من </w:t>
      </w:r>
      <w:r w:rsidRPr="00E122DA">
        <w:rPr>
          <w:rFonts w:hint="eastAsia"/>
          <w:sz w:val="24"/>
          <w:szCs w:val="24"/>
          <w:rtl/>
        </w:rPr>
        <w:t>«</w:t>
      </w:r>
      <w:r w:rsidRPr="00E122DA">
        <w:rPr>
          <w:rFonts w:hint="cs"/>
          <w:sz w:val="27"/>
          <w:rtl/>
        </w:rPr>
        <w:t>ظواهر</w:t>
      </w:r>
      <w:r w:rsidRPr="00E122DA">
        <w:rPr>
          <w:rFonts w:hint="eastAsia"/>
          <w:sz w:val="24"/>
          <w:szCs w:val="24"/>
          <w:rtl/>
        </w:rPr>
        <w:t>»</w:t>
      </w:r>
      <w:r w:rsidRPr="00E122DA">
        <w:rPr>
          <w:rFonts w:hint="cs"/>
          <w:sz w:val="27"/>
          <w:rtl/>
        </w:rPr>
        <w:t xml:space="preserve"> هذين الأمرين. إن هذا الاجتهاد هو في حقيقته ذات بسط التجربة النبوية في خصوص </w:t>
      </w:r>
      <w:r w:rsidR="00E87AAD" w:rsidRPr="00E122DA">
        <w:rPr>
          <w:rFonts w:hint="cs"/>
          <w:sz w:val="27"/>
          <w:rtl/>
        </w:rPr>
        <w:t>مجال</w:t>
      </w:r>
      <w:r w:rsidRPr="00E122DA">
        <w:rPr>
          <w:rFonts w:hint="cs"/>
          <w:sz w:val="27"/>
          <w:rtl/>
        </w:rPr>
        <w:t xml:space="preserve"> الفقه. إن من بين الفرضيات الجوهرية في الاجتهاد المتمحور حول القدوة أن الأحكام الشرعية قد تتغيّ</w:t>
      </w:r>
      <w:r w:rsidR="0065611E" w:rsidRPr="00E122DA">
        <w:rPr>
          <w:rFonts w:hint="cs"/>
          <w:sz w:val="27"/>
          <w:rtl/>
        </w:rPr>
        <w:t>َ</w:t>
      </w:r>
      <w:r w:rsidRPr="00E122DA">
        <w:rPr>
          <w:rFonts w:hint="cs"/>
          <w:sz w:val="27"/>
          <w:rtl/>
        </w:rPr>
        <w:t>ر بعد رحيل نبي الإسلام أيضاً، وأن تتعرّض للقبض والبسط، وأن هذا التحوّ</w:t>
      </w:r>
      <w:r w:rsidR="0065611E" w:rsidRPr="00E122DA">
        <w:rPr>
          <w:rFonts w:hint="cs"/>
          <w:sz w:val="27"/>
          <w:rtl/>
        </w:rPr>
        <w:t>ُ</w:t>
      </w:r>
      <w:r w:rsidRPr="00E122DA">
        <w:rPr>
          <w:rFonts w:hint="cs"/>
          <w:sz w:val="27"/>
          <w:rtl/>
        </w:rPr>
        <w:t>ل سوف يستمر</w:t>
      </w:r>
      <w:r w:rsidR="0065611E" w:rsidRPr="00E122DA">
        <w:rPr>
          <w:rFonts w:hint="cs"/>
          <w:sz w:val="27"/>
          <w:rtl/>
        </w:rPr>
        <w:t>ّ</w:t>
      </w:r>
      <w:r w:rsidRPr="00E122DA">
        <w:rPr>
          <w:rFonts w:hint="cs"/>
          <w:sz w:val="27"/>
          <w:rtl/>
        </w:rPr>
        <w:t xml:space="preserve"> إلى الأبد؛ لأن الشارع الحقيقي هو الله</w:t>
      </w:r>
      <w:r w:rsidR="0065611E" w:rsidRPr="00E122DA">
        <w:rPr>
          <w:rFonts w:hint="cs"/>
          <w:sz w:val="27"/>
          <w:rtl/>
        </w:rPr>
        <w:t>،</w:t>
      </w:r>
      <w:r w:rsidRPr="00E122DA">
        <w:rPr>
          <w:rFonts w:hint="cs"/>
          <w:sz w:val="27"/>
          <w:rtl/>
        </w:rPr>
        <w:t xml:space="preserve"> وليس النبي، وبرحيل النبي لا تُغ</w:t>
      </w:r>
      <w:r w:rsidR="0065611E" w:rsidRPr="00E122DA">
        <w:rPr>
          <w:rFonts w:hint="cs"/>
          <w:sz w:val="27"/>
          <w:rtl/>
        </w:rPr>
        <w:t>َ</w:t>
      </w:r>
      <w:r w:rsidRPr="00E122DA">
        <w:rPr>
          <w:rFonts w:hint="cs"/>
          <w:sz w:val="27"/>
          <w:rtl/>
        </w:rPr>
        <w:t>ل</w:t>
      </w:r>
      <w:r w:rsidR="0065611E" w:rsidRPr="00E122DA">
        <w:rPr>
          <w:rFonts w:hint="cs"/>
          <w:sz w:val="27"/>
          <w:rtl/>
        </w:rPr>
        <w:t>ّ</w:t>
      </w:r>
      <w:r w:rsidRPr="00E122DA">
        <w:rPr>
          <w:rFonts w:hint="cs"/>
          <w:sz w:val="27"/>
          <w:rtl/>
        </w:rPr>
        <w:t xml:space="preserve"> يد الله في التشريع. وعليه في مقام اكتشاف الأحكام الشرعية يجب علينا توظيف الأسلوب الذي يأخذ في الحساب احتمال تغيير وإكمال أحكام الإسلام بعد رحيل النبي، ولا ي</w:t>
      </w:r>
      <w:r w:rsidR="0065611E" w:rsidRPr="00E122DA">
        <w:rPr>
          <w:rFonts w:hint="cs"/>
          <w:sz w:val="27"/>
          <w:rtl/>
        </w:rPr>
        <w:t>ُ</w:t>
      </w:r>
      <w:r w:rsidRPr="00E122DA">
        <w:rPr>
          <w:rFonts w:hint="cs"/>
          <w:sz w:val="27"/>
          <w:rtl/>
        </w:rPr>
        <w:t>نف</w:t>
      </w:r>
      <w:r w:rsidR="0065611E" w:rsidRPr="00E122DA">
        <w:rPr>
          <w:rFonts w:hint="cs"/>
          <w:sz w:val="27"/>
          <w:rtl/>
        </w:rPr>
        <w:t>ى</w:t>
      </w:r>
      <w:r w:rsidRPr="00E122DA">
        <w:rPr>
          <w:rFonts w:hint="cs"/>
          <w:sz w:val="27"/>
          <w:rtl/>
        </w:rPr>
        <w:t xml:space="preserve"> مثل هذا الاحتمال بشكل</w:t>
      </w:r>
      <w:r w:rsidR="0065611E" w:rsidRPr="00E122DA">
        <w:rPr>
          <w:rFonts w:hint="cs"/>
          <w:sz w:val="27"/>
          <w:rtl/>
        </w:rPr>
        <w:t>ٍ</w:t>
      </w:r>
      <w:r w:rsidRPr="00E122DA">
        <w:rPr>
          <w:rFonts w:hint="cs"/>
          <w:sz w:val="27"/>
          <w:rtl/>
        </w:rPr>
        <w:t xml:space="preserve"> مسبق. </w:t>
      </w:r>
    </w:p>
    <w:p w:rsidR="00454B8E" w:rsidRPr="00E122DA" w:rsidRDefault="00454B8E" w:rsidP="0012557D">
      <w:pPr>
        <w:rPr>
          <w:sz w:val="27"/>
          <w:rtl/>
        </w:rPr>
      </w:pPr>
      <w:r w:rsidRPr="00E122DA">
        <w:rPr>
          <w:rFonts w:hint="cs"/>
          <w:sz w:val="27"/>
          <w:rtl/>
        </w:rPr>
        <w:t>وفي هذا الأسلوب لا نستغني عن الرجوع إلى القرآن والسن</w:t>
      </w:r>
      <w:r w:rsidR="0065611E" w:rsidRPr="00E122DA">
        <w:rPr>
          <w:rFonts w:hint="cs"/>
          <w:sz w:val="27"/>
          <w:rtl/>
        </w:rPr>
        <w:t>ّ</w:t>
      </w:r>
      <w:r w:rsidRPr="00E122DA">
        <w:rPr>
          <w:rFonts w:hint="cs"/>
          <w:sz w:val="27"/>
          <w:rtl/>
        </w:rPr>
        <w:t>ة، ولكن</w:t>
      </w:r>
      <w:r w:rsidR="0065611E" w:rsidRPr="00E122DA">
        <w:rPr>
          <w:rFonts w:hint="cs"/>
          <w:sz w:val="27"/>
          <w:rtl/>
        </w:rPr>
        <w:t>ْ</w:t>
      </w:r>
      <w:r w:rsidRPr="00E122DA">
        <w:rPr>
          <w:rFonts w:hint="cs"/>
          <w:sz w:val="27"/>
          <w:rtl/>
        </w:rPr>
        <w:t xml:space="preserve"> بالإضافة إلى ذلك نضطرّ إلى إدخ</w:t>
      </w:r>
      <w:r w:rsidR="0065611E" w:rsidRPr="00E122DA">
        <w:rPr>
          <w:rFonts w:hint="cs"/>
          <w:sz w:val="27"/>
          <w:rtl/>
        </w:rPr>
        <w:t>ا</w:t>
      </w:r>
      <w:r w:rsidRPr="00E122DA">
        <w:rPr>
          <w:rFonts w:hint="cs"/>
          <w:sz w:val="27"/>
          <w:rtl/>
        </w:rPr>
        <w:t>ل الله والنبي في مجريات الأحداث، وأن نطوّر ذوقنا وتجربتنا الفقهية من خلال الاتباع الباطني للنبي</w:t>
      </w:r>
      <w:r w:rsidR="0065611E" w:rsidRPr="00E122DA">
        <w:rPr>
          <w:rFonts w:hint="cs"/>
          <w:sz w:val="27"/>
          <w:rtl/>
        </w:rPr>
        <w:t>؛</w:t>
      </w:r>
      <w:r w:rsidRPr="00E122DA">
        <w:rPr>
          <w:rFonts w:hint="cs"/>
          <w:sz w:val="27"/>
          <w:rtl/>
        </w:rPr>
        <w:t xml:space="preserve"> لأننا ـ قبل تعميم الأحكام الموجودة في القرآن والسنة على العالم الجديد ـ مسؤولون بأن نقيّم هذه الأحكام بميزان الذوق والتجربة الفقهية</w:t>
      </w:r>
      <w:r w:rsidRPr="00E122DA">
        <w:rPr>
          <w:sz w:val="27"/>
          <w:vertAlign w:val="superscript"/>
          <w:rtl/>
        </w:rPr>
        <w:t>(</w:t>
      </w:r>
      <w:r w:rsidRPr="00E122DA">
        <w:rPr>
          <w:sz w:val="27"/>
          <w:vertAlign w:val="superscript"/>
          <w:rtl/>
        </w:rPr>
        <w:endnoteReference w:id="374"/>
      </w:r>
      <w:r w:rsidRPr="00E122DA">
        <w:rPr>
          <w:sz w:val="27"/>
          <w:vertAlign w:val="superscript"/>
          <w:rtl/>
        </w:rPr>
        <w:t>)</w:t>
      </w:r>
      <w:r w:rsidR="0065611E" w:rsidRPr="00E122DA">
        <w:rPr>
          <w:rFonts w:hint="cs"/>
          <w:sz w:val="27"/>
          <w:rtl/>
        </w:rPr>
        <w:t>،</w:t>
      </w:r>
      <w:r w:rsidRPr="00E122DA">
        <w:rPr>
          <w:rFonts w:hint="cs"/>
          <w:sz w:val="27"/>
          <w:rtl/>
        </w:rPr>
        <w:t xml:space="preserve"> بمعنى أن القرآن والسن</w:t>
      </w:r>
      <w:r w:rsidR="0065611E" w:rsidRPr="00E122DA">
        <w:rPr>
          <w:rFonts w:hint="cs"/>
          <w:sz w:val="27"/>
          <w:rtl/>
        </w:rPr>
        <w:t>ّ</w:t>
      </w:r>
      <w:r w:rsidRPr="00E122DA">
        <w:rPr>
          <w:rFonts w:hint="cs"/>
          <w:sz w:val="27"/>
          <w:rtl/>
        </w:rPr>
        <w:t>ة في العالم الجديد لا يشكّ</w:t>
      </w:r>
      <w:r w:rsidR="0065611E" w:rsidRPr="00E122DA">
        <w:rPr>
          <w:rFonts w:hint="cs"/>
          <w:sz w:val="27"/>
          <w:rtl/>
        </w:rPr>
        <w:t>ِ</w:t>
      </w:r>
      <w:r w:rsidRPr="00E122DA">
        <w:rPr>
          <w:rFonts w:hint="cs"/>
          <w:sz w:val="27"/>
          <w:rtl/>
        </w:rPr>
        <w:t>لان المصدرين الوحيدين والحصريين لاستنباط الحكم الشرعي، ولا يكفيان لاستنباط الأحكام الشرعية المتناسبة مع العالم الجديد، بل تُع</w:t>
      </w:r>
      <w:r w:rsidR="0065611E" w:rsidRPr="00E122DA">
        <w:rPr>
          <w:rFonts w:hint="cs"/>
          <w:sz w:val="27"/>
          <w:rtl/>
        </w:rPr>
        <w:t>َ</w:t>
      </w:r>
      <w:r w:rsidRPr="00E122DA">
        <w:rPr>
          <w:rFonts w:hint="cs"/>
          <w:sz w:val="27"/>
          <w:rtl/>
        </w:rPr>
        <w:t>دّ التجربة الفقهية الحيّة مصدراً ثالثاً للأحكام إلى جانب هذين المصدرين أيضاً. إن التجربة الفقهية تفيد الظن</w:t>
      </w:r>
      <w:r w:rsidR="0065611E" w:rsidRPr="00E122DA">
        <w:rPr>
          <w:rFonts w:hint="cs"/>
          <w:sz w:val="27"/>
          <w:rtl/>
        </w:rPr>
        <w:t>ّ</w:t>
      </w:r>
      <w:r w:rsidRPr="00E122DA">
        <w:rPr>
          <w:rFonts w:hint="cs"/>
          <w:sz w:val="27"/>
          <w:rtl/>
        </w:rPr>
        <w:t>، إلا</w:t>
      </w:r>
      <w:r w:rsidR="0065611E" w:rsidRPr="00E122DA">
        <w:rPr>
          <w:rFonts w:hint="cs"/>
          <w:sz w:val="27"/>
          <w:rtl/>
        </w:rPr>
        <w:t>ّ</w:t>
      </w:r>
      <w:r w:rsidRPr="00E122DA">
        <w:rPr>
          <w:rFonts w:hint="cs"/>
          <w:sz w:val="27"/>
          <w:rtl/>
        </w:rPr>
        <w:t xml:space="preserve"> أن هذا الظن</w:t>
      </w:r>
      <w:r w:rsidR="0065611E" w:rsidRPr="00E122DA">
        <w:rPr>
          <w:rFonts w:hint="cs"/>
          <w:sz w:val="27"/>
          <w:rtl/>
        </w:rPr>
        <w:t>ّ</w:t>
      </w:r>
      <w:r w:rsidRPr="00E122DA">
        <w:rPr>
          <w:rFonts w:hint="cs"/>
          <w:sz w:val="27"/>
          <w:rtl/>
        </w:rPr>
        <w:t xml:space="preserve"> يعتبر من الناحية المعرفية </w:t>
      </w:r>
      <w:r w:rsidR="0065611E" w:rsidRPr="00E122DA">
        <w:rPr>
          <w:rFonts w:hint="cs"/>
          <w:sz w:val="27"/>
          <w:rtl/>
        </w:rPr>
        <w:t xml:space="preserve">ـ </w:t>
      </w:r>
      <w:r w:rsidRPr="00E122DA">
        <w:rPr>
          <w:rFonts w:hint="cs"/>
          <w:sz w:val="27"/>
          <w:rtl/>
        </w:rPr>
        <w:t>في ظل</w:t>
      </w:r>
      <w:r w:rsidR="0065611E" w:rsidRPr="00E122DA">
        <w:rPr>
          <w:rFonts w:hint="cs"/>
          <w:sz w:val="27"/>
          <w:rtl/>
        </w:rPr>
        <w:t>ّ</w:t>
      </w:r>
      <w:r w:rsidRPr="00E122DA">
        <w:rPr>
          <w:rFonts w:hint="cs"/>
          <w:sz w:val="27"/>
          <w:rtl/>
        </w:rPr>
        <w:t xml:space="preserve"> بعض الشروط </w:t>
      </w:r>
      <w:r w:rsidR="0065611E" w:rsidRPr="00E122DA">
        <w:rPr>
          <w:rFonts w:hint="cs"/>
          <w:sz w:val="27"/>
          <w:rtl/>
        </w:rPr>
        <w:t xml:space="preserve">ـ </w:t>
      </w:r>
      <w:r w:rsidRPr="00E122DA">
        <w:rPr>
          <w:rFonts w:hint="cs"/>
          <w:sz w:val="27"/>
          <w:rtl/>
        </w:rPr>
        <w:t>معتبراً وقيّ</w:t>
      </w:r>
      <w:r w:rsidR="0065611E" w:rsidRPr="00E122DA">
        <w:rPr>
          <w:rFonts w:hint="cs"/>
          <w:sz w:val="27"/>
          <w:rtl/>
        </w:rPr>
        <w:t>ِ</w:t>
      </w:r>
      <w:r w:rsidRPr="00E122DA">
        <w:rPr>
          <w:rFonts w:hint="cs"/>
          <w:sz w:val="27"/>
          <w:rtl/>
        </w:rPr>
        <w:t>ماً. وعند حصول التعارض بين الظن</w:t>
      </w:r>
      <w:r w:rsidR="0065611E" w:rsidRPr="00E122DA">
        <w:rPr>
          <w:rFonts w:hint="cs"/>
          <w:sz w:val="27"/>
          <w:rtl/>
        </w:rPr>
        <w:t>ّ</w:t>
      </w:r>
      <w:r w:rsidRPr="00E122DA">
        <w:rPr>
          <w:rFonts w:hint="cs"/>
          <w:sz w:val="27"/>
          <w:rtl/>
        </w:rPr>
        <w:t xml:space="preserve"> الحاصل من التجربة الفقهية والظن</w:t>
      </w:r>
      <w:r w:rsidR="0065611E" w:rsidRPr="00E122DA">
        <w:rPr>
          <w:rFonts w:hint="cs"/>
          <w:sz w:val="27"/>
          <w:rtl/>
        </w:rPr>
        <w:t>ّ</w:t>
      </w:r>
      <w:r w:rsidRPr="00E122DA">
        <w:rPr>
          <w:rFonts w:hint="cs"/>
          <w:sz w:val="27"/>
          <w:rtl/>
        </w:rPr>
        <w:t xml:space="preserve"> الحاصل من ظاهر النصوص الشرعية (القرآن والسن</w:t>
      </w:r>
      <w:r w:rsidR="0065611E" w:rsidRPr="00E122DA">
        <w:rPr>
          <w:rFonts w:hint="cs"/>
          <w:sz w:val="27"/>
          <w:rtl/>
        </w:rPr>
        <w:t>ّ</w:t>
      </w:r>
      <w:r w:rsidRPr="00E122DA">
        <w:rPr>
          <w:rFonts w:hint="cs"/>
          <w:sz w:val="27"/>
          <w:rtl/>
        </w:rPr>
        <w:t>ة) يجب علينا العمل على طبق الظن</w:t>
      </w:r>
      <w:r w:rsidR="0065611E" w:rsidRPr="00E122DA">
        <w:rPr>
          <w:rFonts w:hint="cs"/>
          <w:sz w:val="27"/>
          <w:rtl/>
        </w:rPr>
        <w:t>ّ</w:t>
      </w:r>
      <w:r w:rsidRPr="00E122DA">
        <w:rPr>
          <w:rFonts w:hint="cs"/>
          <w:sz w:val="27"/>
          <w:rtl/>
        </w:rPr>
        <w:t xml:space="preserve"> الأقوى</w:t>
      </w:r>
      <w:r w:rsidR="0065611E" w:rsidRPr="00E122DA">
        <w:rPr>
          <w:rFonts w:hint="cs"/>
          <w:sz w:val="27"/>
          <w:rtl/>
        </w:rPr>
        <w:t>؛</w:t>
      </w:r>
      <w:r w:rsidRPr="00E122DA">
        <w:rPr>
          <w:rFonts w:hint="cs"/>
          <w:sz w:val="27"/>
          <w:rtl/>
        </w:rPr>
        <w:t xml:space="preserve"> لأن الحكم المستند إلى هذا الظن</w:t>
      </w:r>
      <w:r w:rsidR="0065611E" w:rsidRPr="00E122DA">
        <w:rPr>
          <w:rFonts w:hint="cs"/>
          <w:sz w:val="27"/>
          <w:rtl/>
        </w:rPr>
        <w:t>ّ</w:t>
      </w:r>
      <w:r w:rsidRPr="00E122DA">
        <w:rPr>
          <w:rFonts w:hint="cs"/>
          <w:sz w:val="27"/>
          <w:rtl/>
        </w:rPr>
        <w:t xml:space="preserve"> يتمت</w:t>
      </w:r>
      <w:r w:rsidR="0065611E" w:rsidRPr="00E122DA">
        <w:rPr>
          <w:rFonts w:hint="cs"/>
          <w:sz w:val="27"/>
          <w:rtl/>
        </w:rPr>
        <w:t>َّ</w:t>
      </w:r>
      <w:r w:rsidRPr="00E122DA">
        <w:rPr>
          <w:rFonts w:hint="cs"/>
          <w:sz w:val="27"/>
          <w:rtl/>
        </w:rPr>
        <w:t>ع بدعامة</w:t>
      </w:r>
      <w:r w:rsidR="0065611E" w:rsidRPr="00E122DA">
        <w:rPr>
          <w:rFonts w:hint="cs"/>
          <w:sz w:val="27"/>
          <w:rtl/>
        </w:rPr>
        <w:t>ٍ</w:t>
      </w:r>
      <w:r w:rsidRPr="00E122DA">
        <w:rPr>
          <w:rFonts w:hint="cs"/>
          <w:sz w:val="27"/>
          <w:rtl/>
        </w:rPr>
        <w:t xml:space="preserve"> معرفية أقوى. </w:t>
      </w:r>
    </w:p>
    <w:p w:rsidR="00454B8E" w:rsidRPr="00E122DA" w:rsidRDefault="00454B8E" w:rsidP="0012557D">
      <w:pPr>
        <w:rPr>
          <w:sz w:val="27"/>
          <w:rtl/>
        </w:rPr>
      </w:pPr>
      <w:r w:rsidRPr="00E122DA">
        <w:rPr>
          <w:rFonts w:hint="cs"/>
          <w:sz w:val="27"/>
          <w:rtl/>
        </w:rPr>
        <w:t>وكما هو واضح</w:t>
      </w:r>
      <w:r w:rsidR="0065611E" w:rsidRPr="00E122DA">
        <w:rPr>
          <w:rFonts w:hint="cs"/>
          <w:sz w:val="27"/>
          <w:rtl/>
        </w:rPr>
        <w:t>ٌ فإن كلاًّ</w:t>
      </w:r>
      <w:r w:rsidRPr="00E122DA">
        <w:rPr>
          <w:rFonts w:hint="cs"/>
          <w:sz w:val="27"/>
          <w:rtl/>
        </w:rPr>
        <w:t xml:space="preserve"> من</w:t>
      </w:r>
      <w:r w:rsidR="0065611E" w:rsidRPr="00E122DA">
        <w:rPr>
          <w:rFonts w:hint="cs"/>
          <w:sz w:val="27"/>
          <w:rtl/>
        </w:rPr>
        <w:t>:</w:t>
      </w:r>
      <w:r w:rsidRPr="00E122DA">
        <w:rPr>
          <w:rFonts w:hint="cs"/>
          <w:sz w:val="27"/>
          <w:rtl/>
        </w:rPr>
        <w:t xml:space="preserve"> الظن</w:t>
      </w:r>
      <w:r w:rsidR="0065611E" w:rsidRPr="00E122DA">
        <w:rPr>
          <w:rFonts w:hint="cs"/>
          <w:sz w:val="27"/>
          <w:rtl/>
        </w:rPr>
        <w:t>ّ</w:t>
      </w:r>
      <w:r w:rsidRPr="00E122DA">
        <w:rPr>
          <w:rFonts w:hint="cs"/>
          <w:sz w:val="27"/>
          <w:rtl/>
        </w:rPr>
        <w:t xml:space="preserve"> الحاصل من القرآن والسن</w:t>
      </w:r>
      <w:r w:rsidR="0065611E" w:rsidRPr="00E122DA">
        <w:rPr>
          <w:rFonts w:hint="cs"/>
          <w:sz w:val="27"/>
          <w:rtl/>
        </w:rPr>
        <w:t>ّ</w:t>
      </w:r>
      <w:r w:rsidRPr="00E122DA">
        <w:rPr>
          <w:rFonts w:hint="cs"/>
          <w:sz w:val="27"/>
          <w:rtl/>
        </w:rPr>
        <w:t>ة والظن</w:t>
      </w:r>
      <w:r w:rsidR="0065611E" w:rsidRPr="00E122DA">
        <w:rPr>
          <w:rFonts w:hint="cs"/>
          <w:sz w:val="27"/>
          <w:rtl/>
        </w:rPr>
        <w:t>ّ</w:t>
      </w:r>
      <w:r w:rsidRPr="00E122DA">
        <w:rPr>
          <w:rFonts w:hint="cs"/>
          <w:sz w:val="27"/>
          <w:rtl/>
        </w:rPr>
        <w:t xml:space="preserve"> الحاصل من التجربة الفقهية على درجات</w:t>
      </w:r>
      <w:r w:rsidR="0065611E" w:rsidRPr="00E122DA">
        <w:rPr>
          <w:rFonts w:hint="cs"/>
          <w:sz w:val="27"/>
          <w:rtl/>
        </w:rPr>
        <w:t>ٍ</w:t>
      </w:r>
      <w:r w:rsidRPr="00E122DA">
        <w:rPr>
          <w:rFonts w:hint="cs"/>
          <w:sz w:val="27"/>
          <w:rtl/>
        </w:rPr>
        <w:t xml:space="preserve"> مختلفة، ويتعرّ</w:t>
      </w:r>
      <w:r w:rsidR="0065611E" w:rsidRPr="00E122DA">
        <w:rPr>
          <w:rFonts w:hint="cs"/>
          <w:sz w:val="27"/>
          <w:rtl/>
        </w:rPr>
        <w:t>َ</w:t>
      </w:r>
      <w:r w:rsidRPr="00E122DA">
        <w:rPr>
          <w:rFonts w:hint="cs"/>
          <w:sz w:val="27"/>
          <w:rtl/>
        </w:rPr>
        <w:t>ضان لتأثير مختلف العوامل</w:t>
      </w:r>
      <w:r w:rsidR="0065611E" w:rsidRPr="00E122DA">
        <w:rPr>
          <w:rFonts w:hint="cs"/>
          <w:sz w:val="27"/>
          <w:rtl/>
        </w:rPr>
        <w:t>،</w:t>
      </w:r>
      <w:r w:rsidRPr="00E122DA">
        <w:rPr>
          <w:rFonts w:hint="cs"/>
          <w:sz w:val="27"/>
          <w:rtl/>
        </w:rPr>
        <w:t xml:space="preserve"> وتخضع للزيادة والنقصان. وعليه لا يمكن إصدار حكم عام مسبقاً بشأن تقدّم أحدهما على الآخر</w:t>
      </w:r>
      <w:r w:rsidR="00B55C59" w:rsidRPr="00E122DA">
        <w:rPr>
          <w:rFonts w:hint="cs"/>
          <w:sz w:val="27"/>
          <w:rtl/>
        </w:rPr>
        <w:t>،</w:t>
      </w:r>
      <w:r w:rsidRPr="00E122DA">
        <w:rPr>
          <w:rFonts w:hint="cs"/>
          <w:sz w:val="27"/>
          <w:rtl/>
        </w:rPr>
        <w:t xml:space="preserve"> بمعنى أنه لا يمكن القول</w:t>
      </w:r>
      <w:r w:rsidR="00B55C59" w:rsidRPr="00E122DA">
        <w:rPr>
          <w:rFonts w:hint="cs"/>
          <w:sz w:val="27"/>
          <w:rtl/>
        </w:rPr>
        <w:t>:</w:t>
      </w:r>
      <w:r w:rsidRPr="00E122DA">
        <w:rPr>
          <w:rFonts w:hint="cs"/>
          <w:sz w:val="27"/>
          <w:rtl/>
        </w:rPr>
        <w:t xml:space="preserve"> إن ملاك صدق واعتبار التجربة </w:t>
      </w:r>
      <w:r w:rsidRPr="00E122DA">
        <w:rPr>
          <w:rFonts w:hint="cs"/>
          <w:sz w:val="27"/>
          <w:rtl/>
        </w:rPr>
        <w:lastRenderedPageBreak/>
        <w:t>الفقهية يكمن في انسجامها مع ظاهر القرآن والسنة، بل على العكس</w:t>
      </w:r>
      <w:r w:rsidR="00B55C59" w:rsidRPr="00E122DA">
        <w:rPr>
          <w:rFonts w:hint="cs"/>
          <w:sz w:val="27"/>
          <w:rtl/>
        </w:rPr>
        <w:t>،</w:t>
      </w:r>
      <w:r w:rsidRPr="00E122DA">
        <w:rPr>
          <w:rFonts w:hint="cs"/>
          <w:sz w:val="27"/>
          <w:rtl/>
        </w:rPr>
        <w:t xml:space="preserve"> فإن</w:t>
      </w:r>
      <w:r w:rsidR="00B55C59" w:rsidRPr="00E122DA">
        <w:rPr>
          <w:rFonts w:hint="cs"/>
          <w:sz w:val="27"/>
          <w:rtl/>
        </w:rPr>
        <w:t>ْ</w:t>
      </w:r>
      <w:r w:rsidRPr="00E122DA">
        <w:rPr>
          <w:rFonts w:hint="cs"/>
          <w:sz w:val="27"/>
          <w:rtl/>
        </w:rPr>
        <w:t xml:space="preserve"> كان الظن</w:t>
      </w:r>
      <w:r w:rsidR="00351559">
        <w:rPr>
          <w:rFonts w:hint="cs"/>
          <w:sz w:val="27"/>
          <w:rtl/>
        </w:rPr>
        <w:t>ّ</w:t>
      </w:r>
      <w:r w:rsidRPr="00E122DA">
        <w:rPr>
          <w:rFonts w:hint="cs"/>
          <w:sz w:val="27"/>
          <w:rtl/>
        </w:rPr>
        <w:t xml:space="preserve"> الحاصل من التجربة الفقهية في مورد أقوى من الظن</w:t>
      </w:r>
      <w:r w:rsidR="00B55C59" w:rsidRPr="00E122DA">
        <w:rPr>
          <w:rFonts w:hint="cs"/>
          <w:sz w:val="27"/>
          <w:rtl/>
        </w:rPr>
        <w:t>ّ</w:t>
      </w:r>
      <w:r w:rsidRPr="00E122DA">
        <w:rPr>
          <w:rFonts w:hint="cs"/>
          <w:sz w:val="27"/>
          <w:rtl/>
        </w:rPr>
        <w:t xml:space="preserve"> الحاصل من ظاهر القرآن والسنة نكون ملزمين بحكم العقل بالعمل على طبق التجربة الفقهية</w:t>
      </w:r>
      <w:r w:rsidR="00B55C59" w:rsidRPr="00E122DA">
        <w:rPr>
          <w:rFonts w:hint="cs"/>
          <w:sz w:val="27"/>
          <w:rtl/>
        </w:rPr>
        <w:t>.</w:t>
      </w:r>
      <w:r w:rsidRPr="00E122DA">
        <w:rPr>
          <w:rFonts w:hint="cs"/>
          <w:sz w:val="27"/>
          <w:rtl/>
        </w:rPr>
        <w:t xml:space="preserve"> ومن هذه الناحية لا فرق بين التجربة الفقهية وسائر أنواع التجارب الأخرى. فلو أن التوصية الأخلاقية الواردة في القرآن والسنة لم تكن منسجمة</w:t>
      </w:r>
      <w:r w:rsidR="00B55C59" w:rsidRPr="00E122DA">
        <w:rPr>
          <w:rFonts w:hint="cs"/>
          <w:sz w:val="27"/>
          <w:rtl/>
        </w:rPr>
        <w:t>ً</w:t>
      </w:r>
      <w:r w:rsidRPr="00E122DA">
        <w:rPr>
          <w:rFonts w:hint="cs"/>
          <w:sz w:val="27"/>
          <w:rtl/>
        </w:rPr>
        <w:t xml:space="preserve"> مع مشاهداتنا الأخلاقية مثلاً </w:t>
      </w:r>
      <w:r w:rsidR="008807C8" w:rsidRPr="00E122DA">
        <w:rPr>
          <w:rFonts w:hint="cs"/>
          <w:sz w:val="27"/>
          <w:rtl/>
        </w:rPr>
        <w:t>لا بُدَّ</w:t>
      </w:r>
      <w:r w:rsidRPr="00E122DA">
        <w:rPr>
          <w:rFonts w:hint="cs"/>
          <w:sz w:val="27"/>
          <w:rtl/>
        </w:rPr>
        <w:t xml:space="preserve"> لنا من تقييم الظن</w:t>
      </w:r>
      <w:r w:rsidR="00B55C59" w:rsidRPr="00E122DA">
        <w:rPr>
          <w:rFonts w:hint="cs"/>
          <w:sz w:val="27"/>
          <w:rtl/>
        </w:rPr>
        <w:t>ّ</w:t>
      </w:r>
      <w:r w:rsidRPr="00E122DA">
        <w:rPr>
          <w:rFonts w:hint="cs"/>
          <w:sz w:val="27"/>
          <w:rtl/>
        </w:rPr>
        <w:t xml:space="preserve"> الحاصل من القرآن والسن</w:t>
      </w:r>
      <w:r w:rsidR="00B55C59" w:rsidRPr="00E122DA">
        <w:rPr>
          <w:rFonts w:hint="cs"/>
          <w:sz w:val="27"/>
          <w:rtl/>
        </w:rPr>
        <w:t>ّ</w:t>
      </w:r>
      <w:r w:rsidRPr="00E122DA">
        <w:rPr>
          <w:rFonts w:hint="cs"/>
          <w:sz w:val="27"/>
          <w:rtl/>
        </w:rPr>
        <w:t>ة بالظن</w:t>
      </w:r>
      <w:r w:rsidR="00B55C59" w:rsidRPr="00E122DA">
        <w:rPr>
          <w:rFonts w:hint="cs"/>
          <w:sz w:val="27"/>
          <w:rtl/>
        </w:rPr>
        <w:t>ّ</w:t>
      </w:r>
      <w:r w:rsidRPr="00E122DA">
        <w:rPr>
          <w:rFonts w:hint="cs"/>
          <w:sz w:val="27"/>
          <w:rtl/>
        </w:rPr>
        <w:t xml:space="preserve"> الحاصل من تلك المشاهدات، وأن نعمل على طبق الظن</w:t>
      </w:r>
      <w:r w:rsidR="00B55C59" w:rsidRPr="00E122DA">
        <w:rPr>
          <w:rFonts w:hint="cs"/>
          <w:sz w:val="27"/>
          <w:rtl/>
        </w:rPr>
        <w:t>ّ</w:t>
      </w:r>
      <w:r w:rsidRPr="00E122DA">
        <w:rPr>
          <w:rFonts w:hint="cs"/>
          <w:sz w:val="27"/>
          <w:rtl/>
        </w:rPr>
        <w:t xml:space="preserve"> الأقوى. وهكذا الأمر بشأن التجارب العرفانية</w:t>
      </w:r>
      <w:r w:rsidR="00B55C59" w:rsidRPr="00E122DA">
        <w:rPr>
          <w:rFonts w:hint="cs"/>
          <w:sz w:val="27"/>
          <w:rtl/>
        </w:rPr>
        <w:t>،</w:t>
      </w:r>
      <w:r w:rsidRPr="00E122DA">
        <w:rPr>
          <w:rFonts w:hint="cs"/>
          <w:sz w:val="27"/>
          <w:rtl/>
        </w:rPr>
        <w:t xml:space="preserve"> حيث لا يمكن القول بأن صحّة أو بطلان هذه التجارب رهن</w:t>
      </w:r>
      <w:r w:rsidR="00B55C59" w:rsidRPr="00E122DA">
        <w:rPr>
          <w:rFonts w:hint="cs"/>
          <w:sz w:val="27"/>
          <w:rtl/>
        </w:rPr>
        <w:t>ٌ</w:t>
      </w:r>
      <w:r w:rsidRPr="00E122DA">
        <w:rPr>
          <w:rFonts w:hint="cs"/>
          <w:sz w:val="27"/>
          <w:rtl/>
        </w:rPr>
        <w:t xml:space="preserve"> بموافقتها أو مخالفتها لظواهر القرآن والسن</w:t>
      </w:r>
      <w:r w:rsidR="00B55C59" w:rsidRPr="00E122DA">
        <w:rPr>
          <w:rFonts w:hint="cs"/>
          <w:sz w:val="27"/>
          <w:rtl/>
        </w:rPr>
        <w:t>ّ</w:t>
      </w:r>
      <w:r w:rsidRPr="00E122DA">
        <w:rPr>
          <w:rFonts w:hint="cs"/>
          <w:sz w:val="27"/>
          <w:rtl/>
        </w:rPr>
        <w:t>ة. فمن الناحية العقلانية تكون الأولوية عند حصول التعارض بين الظنون للظن</w:t>
      </w:r>
      <w:r w:rsidR="00B55C59" w:rsidRPr="00E122DA">
        <w:rPr>
          <w:rFonts w:hint="cs"/>
          <w:sz w:val="27"/>
          <w:rtl/>
        </w:rPr>
        <w:t>ّ</w:t>
      </w:r>
      <w:r w:rsidRPr="00E122DA">
        <w:rPr>
          <w:rFonts w:hint="cs"/>
          <w:sz w:val="27"/>
          <w:rtl/>
        </w:rPr>
        <w:t xml:space="preserve"> الأ</w:t>
      </w:r>
      <w:r w:rsidR="00B55C59" w:rsidRPr="00E122DA">
        <w:rPr>
          <w:rFonts w:hint="cs"/>
          <w:sz w:val="27"/>
          <w:rtl/>
        </w:rPr>
        <w:t>َ</w:t>
      </w:r>
      <w:r w:rsidRPr="00E122DA">
        <w:rPr>
          <w:rFonts w:hint="cs"/>
          <w:sz w:val="27"/>
          <w:rtl/>
        </w:rPr>
        <w:t>و</w:t>
      </w:r>
      <w:r w:rsidR="00B55C59" w:rsidRPr="00E122DA">
        <w:rPr>
          <w:rFonts w:hint="cs"/>
          <w:sz w:val="27"/>
          <w:rtl/>
        </w:rPr>
        <w:t>ْ</w:t>
      </w:r>
      <w:r w:rsidRPr="00E122DA">
        <w:rPr>
          <w:rFonts w:hint="cs"/>
          <w:sz w:val="27"/>
          <w:rtl/>
        </w:rPr>
        <w:t>لى</w:t>
      </w:r>
      <w:r w:rsidR="00282AF2" w:rsidRPr="00E122DA">
        <w:rPr>
          <w:rFonts w:hint="cs"/>
          <w:sz w:val="27"/>
          <w:rtl/>
        </w:rPr>
        <w:t xml:space="preserve"> والأقوى</w:t>
      </w:r>
      <w:r w:rsidRPr="00E122DA">
        <w:rPr>
          <w:rFonts w:hint="cs"/>
          <w:sz w:val="27"/>
          <w:rtl/>
        </w:rPr>
        <w:t>، ويجب أن يكون هذا الظن</w:t>
      </w:r>
      <w:r w:rsidR="00B55C59" w:rsidRPr="00E122DA">
        <w:rPr>
          <w:rFonts w:hint="cs"/>
          <w:sz w:val="27"/>
          <w:rtl/>
        </w:rPr>
        <w:t>ّ</w:t>
      </w:r>
      <w:r w:rsidRPr="00E122DA">
        <w:rPr>
          <w:rFonts w:hint="cs"/>
          <w:sz w:val="27"/>
          <w:rtl/>
        </w:rPr>
        <w:t xml:space="preserve"> الأقوى هو المتّ</w:t>
      </w:r>
      <w:r w:rsidR="00B55C59" w:rsidRPr="00E122DA">
        <w:rPr>
          <w:rFonts w:hint="cs"/>
          <w:sz w:val="27"/>
          <w:rtl/>
        </w:rPr>
        <w:t>َ</w:t>
      </w:r>
      <w:r w:rsidRPr="00E122DA">
        <w:rPr>
          <w:rFonts w:hint="cs"/>
          <w:sz w:val="27"/>
          <w:rtl/>
        </w:rPr>
        <w:t xml:space="preserve">بع. </w:t>
      </w:r>
    </w:p>
    <w:p w:rsidR="00454B8E" w:rsidRPr="00E122DA" w:rsidRDefault="00454B8E" w:rsidP="00351559">
      <w:pPr>
        <w:rPr>
          <w:sz w:val="27"/>
          <w:rtl/>
        </w:rPr>
      </w:pPr>
      <w:r w:rsidRPr="00E122DA">
        <w:rPr>
          <w:rFonts w:hint="cs"/>
          <w:sz w:val="27"/>
          <w:rtl/>
        </w:rPr>
        <w:t>في الاجتهاد المتمحور حول القانون يسعى الشخص إلى العودة إلى صدر الإسلام، وأن يتبع سيرة السلف الصالح، وأن يبني مجتمعاً تطبّ</w:t>
      </w:r>
      <w:r w:rsidR="00B55C59" w:rsidRPr="00E122DA">
        <w:rPr>
          <w:rFonts w:hint="cs"/>
          <w:sz w:val="27"/>
          <w:rtl/>
        </w:rPr>
        <w:t>َ</w:t>
      </w:r>
      <w:r w:rsidRPr="00E122DA">
        <w:rPr>
          <w:rFonts w:hint="cs"/>
          <w:sz w:val="27"/>
          <w:rtl/>
        </w:rPr>
        <w:t>ق فيه الأحكام التي كانت سائدة</w:t>
      </w:r>
      <w:r w:rsidR="00B55C59" w:rsidRPr="00E122DA">
        <w:rPr>
          <w:rFonts w:hint="cs"/>
          <w:sz w:val="27"/>
          <w:rtl/>
        </w:rPr>
        <w:t>ً</w:t>
      </w:r>
      <w:r w:rsidRPr="00E122DA">
        <w:rPr>
          <w:rFonts w:hint="cs"/>
          <w:sz w:val="27"/>
          <w:rtl/>
        </w:rPr>
        <w:t xml:space="preserve"> في صدر الإسلام</w:t>
      </w:r>
      <w:r w:rsidR="00B55C59" w:rsidRPr="00E122DA">
        <w:rPr>
          <w:rFonts w:hint="cs"/>
          <w:sz w:val="27"/>
          <w:rtl/>
        </w:rPr>
        <w:t>؛</w:t>
      </w:r>
      <w:r w:rsidRPr="00E122DA">
        <w:rPr>
          <w:rFonts w:hint="cs"/>
          <w:sz w:val="27"/>
          <w:rtl/>
        </w:rPr>
        <w:t xml:space="preserve"> وأما في الاجتهاد المتمحور حول القدوة فيسعى الفرد إلى </w:t>
      </w:r>
      <w:r w:rsidR="00B55C59" w:rsidRPr="00E122DA">
        <w:rPr>
          <w:rFonts w:hint="cs"/>
          <w:sz w:val="27"/>
          <w:rtl/>
        </w:rPr>
        <w:t>إ</w:t>
      </w:r>
      <w:r w:rsidRPr="00E122DA">
        <w:rPr>
          <w:rFonts w:hint="cs"/>
          <w:sz w:val="27"/>
          <w:rtl/>
        </w:rPr>
        <w:t>حضار النبي إلى عصره، ليرى ما الذي كان يقوله</w:t>
      </w:r>
      <w:r w:rsidR="00351559">
        <w:rPr>
          <w:rFonts w:hint="cs"/>
          <w:sz w:val="27"/>
          <w:rtl/>
        </w:rPr>
        <w:t xml:space="preserve">، </w:t>
      </w:r>
      <w:r w:rsidRPr="00E122DA">
        <w:rPr>
          <w:rFonts w:hint="cs"/>
          <w:sz w:val="27"/>
          <w:rtl/>
        </w:rPr>
        <w:t>وما الذي كان يفعله، فيما لو بُعث النبي</w:t>
      </w:r>
      <w:r w:rsidR="00B55C59"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الآن</w:t>
      </w:r>
      <w:r w:rsidRPr="00E122DA">
        <w:rPr>
          <w:rFonts w:hint="eastAsia"/>
          <w:sz w:val="24"/>
          <w:szCs w:val="24"/>
          <w:rtl/>
        </w:rPr>
        <w:t>»</w:t>
      </w:r>
      <w:r w:rsidRPr="00E122DA">
        <w:rPr>
          <w:rFonts w:hint="cs"/>
          <w:sz w:val="27"/>
          <w:rtl/>
        </w:rPr>
        <w:t>، و</w:t>
      </w:r>
      <w:r w:rsidRPr="00E122DA">
        <w:rPr>
          <w:rFonts w:hint="eastAsia"/>
          <w:sz w:val="24"/>
          <w:szCs w:val="24"/>
          <w:rtl/>
        </w:rPr>
        <w:t>«</w:t>
      </w:r>
      <w:r w:rsidRPr="00E122DA">
        <w:rPr>
          <w:rFonts w:hint="cs"/>
          <w:sz w:val="27"/>
          <w:rtl/>
        </w:rPr>
        <w:t>في هذا المكان</w:t>
      </w:r>
      <w:r w:rsidRPr="00E122DA">
        <w:rPr>
          <w:rFonts w:hint="eastAsia"/>
          <w:sz w:val="24"/>
          <w:szCs w:val="24"/>
          <w:rtl/>
        </w:rPr>
        <w:t>»</w:t>
      </w:r>
      <w:r w:rsidR="00B55C59" w:rsidRPr="00E122DA">
        <w:rPr>
          <w:rFonts w:hint="cs"/>
          <w:sz w:val="27"/>
          <w:rtl/>
        </w:rPr>
        <w:t>؟</w:t>
      </w:r>
      <w:r w:rsidRPr="00E122DA">
        <w:rPr>
          <w:rFonts w:hint="cs"/>
          <w:sz w:val="27"/>
          <w:rtl/>
        </w:rPr>
        <w:t xml:space="preserve"> وكيف كان يعيش</w:t>
      </w:r>
      <w:r w:rsidR="00B55C59" w:rsidRPr="00E122DA">
        <w:rPr>
          <w:rFonts w:hint="cs"/>
          <w:sz w:val="27"/>
          <w:rtl/>
        </w:rPr>
        <w:t>؟</w:t>
      </w:r>
      <w:r w:rsidRPr="00E122DA">
        <w:rPr>
          <w:rFonts w:hint="cs"/>
          <w:sz w:val="27"/>
          <w:rtl/>
        </w:rPr>
        <w:t xml:space="preserve"> وما هي الأمور التي كان سيوافق عليها</w:t>
      </w:r>
      <w:r w:rsidR="00B55C59" w:rsidRPr="00E122DA">
        <w:rPr>
          <w:rFonts w:hint="cs"/>
          <w:sz w:val="27"/>
          <w:rtl/>
        </w:rPr>
        <w:t>؟</w:t>
      </w:r>
      <w:r w:rsidRPr="00E122DA">
        <w:rPr>
          <w:rFonts w:hint="cs"/>
          <w:sz w:val="27"/>
          <w:rtl/>
        </w:rPr>
        <w:t xml:space="preserve"> وما هي الأمور التي سيخالفها</w:t>
      </w:r>
      <w:r w:rsidR="00B55C59" w:rsidRPr="00E122DA">
        <w:rPr>
          <w:rFonts w:hint="cs"/>
          <w:sz w:val="27"/>
          <w:rtl/>
        </w:rPr>
        <w:t>؟</w:t>
      </w:r>
      <w:r w:rsidRPr="00E122DA">
        <w:rPr>
          <w:rFonts w:hint="cs"/>
          <w:sz w:val="27"/>
          <w:rtl/>
        </w:rPr>
        <w:t xml:space="preserve"> وكيف سيكون شكل الحرب والسلم، والحياة والموت، وطرق التفكير والمعيشة والعشرة، والاقتصاد والسياسة والإدارة الخاصّة به</w:t>
      </w:r>
      <w:r w:rsidR="007C43E8" w:rsidRPr="00E122DA">
        <w:rPr>
          <w:rFonts w:hint="cs"/>
          <w:sz w:val="27"/>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وفي مثال</w:t>
      </w:r>
      <w:r w:rsidR="007C43E8" w:rsidRPr="00E122DA">
        <w:rPr>
          <w:rFonts w:hint="cs"/>
          <w:sz w:val="27"/>
          <w:rtl/>
        </w:rPr>
        <w:t>ٍ</w:t>
      </w:r>
      <w:r w:rsidRPr="00E122DA">
        <w:rPr>
          <w:rFonts w:hint="cs"/>
          <w:sz w:val="27"/>
          <w:rtl/>
        </w:rPr>
        <w:t xml:space="preserve"> بسيط يمكن في الكشف عن موقف النبي من حقوق الإنسان أن نعمل على طبق واحد</w:t>
      </w:r>
      <w:r w:rsidR="007C43E8" w:rsidRPr="00E122DA">
        <w:rPr>
          <w:rFonts w:hint="cs"/>
          <w:sz w:val="27"/>
          <w:rtl/>
        </w:rPr>
        <w:t>ٍ</w:t>
      </w:r>
      <w:r w:rsidRPr="00E122DA">
        <w:rPr>
          <w:rFonts w:hint="cs"/>
          <w:sz w:val="27"/>
          <w:rtl/>
        </w:rPr>
        <w:t xml:space="preserve"> من أسلوبين. فإذا أردنا أن نحق</w:t>
      </w:r>
      <w:r w:rsidR="007C43E8" w:rsidRPr="00E122DA">
        <w:rPr>
          <w:rFonts w:hint="cs"/>
          <w:sz w:val="27"/>
          <w:rtl/>
        </w:rPr>
        <w:t>ِّ</w:t>
      </w:r>
      <w:r w:rsidRPr="00E122DA">
        <w:rPr>
          <w:rFonts w:hint="cs"/>
          <w:sz w:val="27"/>
          <w:rtl/>
        </w:rPr>
        <w:t>ق في هذا الموضوع من خلال الأسلوب السائد في الاجتهاد المتمحور حول القانون سوف يت</w:t>
      </w:r>
      <w:r w:rsidR="007C43E8" w:rsidRPr="00E122DA">
        <w:rPr>
          <w:rFonts w:hint="cs"/>
          <w:sz w:val="27"/>
          <w:rtl/>
        </w:rPr>
        <w:t>ع</w:t>
      </w:r>
      <w:r w:rsidRPr="00E122DA">
        <w:rPr>
          <w:rFonts w:hint="cs"/>
          <w:sz w:val="27"/>
          <w:rtl/>
        </w:rPr>
        <w:t>يّ</w:t>
      </w:r>
      <w:r w:rsidR="007C43E8" w:rsidRPr="00E122DA">
        <w:rPr>
          <w:rFonts w:hint="cs"/>
          <w:sz w:val="27"/>
          <w:rtl/>
        </w:rPr>
        <w:t>َ</w:t>
      </w:r>
      <w:r w:rsidRPr="00E122DA">
        <w:rPr>
          <w:rFonts w:hint="cs"/>
          <w:sz w:val="27"/>
          <w:rtl/>
        </w:rPr>
        <w:t>ن علينا الرجوع إلى الماضي لنرى مدى انسجام حقوق الإنسان المعاصر مع الحقوق السائدة في صدر الإسلام</w:t>
      </w:r>
      <w:r w:rsidR="007C43E8" w:rsidRPr="00E122DA">
        <w:rPr>
          <w:rFonts w:hint="cs"/>
          <w:sz w:val="27"/>
          <w:rtl/>
        </w:rPr>
        <w:t>،</w:t>
      </w:r>
      <w:r w:rsidRPr="00E122DA">
        <w:rPr>
          <w:rFonts w:hint="cs"/>
          <w:sz w:val="27"/>
          <w:rtl/>
        </w:rPr>
        <w:t xml:space="preserve"> والمعترف بها في القرآن والسن</w:t>
      </w:r>
      <w:r w:rsidR="007C43E8" w:rsidRPr="00E122DA">
        <w:rPr>
          <w:rFonts w:hint="cs"/>
          <w:sz w:val="27"/>
          <w:rtl/>
        </w:rPr>
        <w:t>ّ</w:t>
      </w:r>
      <w:r w:rsidRPr="00E122DA">
        <w:rPr>
          <w:rFonts w:hint="cs"/>
          <w:sz w:val="27"/>
          <w:rtl/>
        </w:rPr>
        <w:t>ة. إن نتيجة هذا الاجتهاد ستكون هي ما يقوله السلفيون والأصوليون في الشأن الديني، وهو أن حقوق الإنسان الغربي</w:t>
      </w:r>
      <w:r w:rsidR="007C43E8" w:rsidRPr="00E122DA">
        <w:rPr>
          <w:rFonts w:hint="cs"/>
          <w:sz w:val="27"/>
          <w:rtl/>
        </w:rPr>
        <w:t>ّ</w:t>
      </w:r>
      <w:r w:rsidRPr="00E122DA">
        <w:rPr>
          <w:rFonts w:hint="cs"/>
          <w:sz w:val="27"/>
          <w:rtl/>
        </w:rPr>
        <w:t xml:space="preserve"> تختلف عن حقوق الإنسان الإسلامية، وأساساً لا توجد حقوق للإنسان بما هو إنسان</w:t>
      </w:r>
      <w:r w:rsidR="007C43E8" w:rsidRPr="00E122DA">
        <w:rPr>
          <w:rFonts w:hint="cs"/>
          <w:sz w:val="27"/>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lastRenderedPageBreak/>
        <w:t>وأما إذا أردنا أن نحق</w:t>
      </w:r>
      <w:r w:rsidR="007C43E8" w:rsidRPr="00E122DA">
        <w:rPr>
          <w:rFonts w:hint="cs"/>
          <w:sz w:val="27"/>
          <w:rtl/>
        </w:rPr>
        <w:t>ِّ</w:t>
      </w:r>
      <w:r w:rsidRPr="00E122DA">
        <w:rPr>
          <w:rFonts w:hint="cs"/>
          <w:sz w:val="27"/>
          <w:rtl/>
        </w:rPr>
        <w:t>ق في هذا الموضوع من خلال اتباع أسلوب الاجتهاد المتمحور حول القدوة فسوف نضطر</w:t>
      </w:r>
      <w:r w:rsidR="007C43E8" w:rsidRPr="00E122DA">
        <w:rPr>
          <w:rFonts w:hint="cs"/>
          <w:sz w:val="27"/>
          <w:rtl/>
        </w:rPr>
        <w:t>ّ</w:t>
      </w:r>
      <w:r w:rsidRPr="00E122DA">
        <w:rPr>
          <w:rFonts w:hint="cs"/>
          <w:sz w:val="27"/>
          <w:rtl/>
        </w:rPr>
        <w:t xml:space="preserve"> إلى إحضار النبي إلى العالم الجديد لنرى ما هو الموقف الذي كان سيت</w:t>
      </w:r>
      <w:r w:rsidR="007C43E8" w:rsidRPr="00E122DA">
        <w:rPr>
          <w:rFonts w:hint="cs"/>
          <w:sz w:val="27"/>
          <w:rtl/>
        </w:rPr>
        <w:t>َّ</w:t>
      </w:r>
      <w:r w:rsidRPr="00E122DA">
        <w:rPr>
          <w:rFonts w:hint="cs"/>
          <w:sz w:val="27"/>
          <w:rtl/>
        </w:rPr>
        <w:t>خذه في</w:t>
      </w:r>
      <w:r w:rsidR="007C43E8" w:rsidRPr="00E122DA">
        <w:rPr>
          <w:rFonts w:hint="cs"/>
          <w:sz w:val="27"/>
          <w:rtl/>
        </w:rPr>
        <w:t xml:space="preserve"> </w:t>
      </w:r>
      <w:r w:rsidRPr="00E122DA">
        <w:rPr>
          <w:rFonts w:hint="cs"/>
          <w:sz w:val="27"/>
          <w:rtl/>
        </w:rPr>
        <w:t>ما يتعل</w:t>
      </w:r>
      <w:r w:rsidR="007C43E8" w:rsidRPr="00E122DA">
        <w:rPr>
          <w:rFonts w:hint="cs"/>
          <w:sz w:val="27"/>
          <w:rtl/>
        </w:rPr>
        <w:t>َّ</w:t>
      </w:r>
      <w:r w:rsidRPr="00E122DA">
        <w:rPr>
          <w:rFonts w:hint="cs"/>
          <w:sz w:val="27"/>
          <w:rtl/>
        </w:rPr>
        <w:t xml:space="preserve">ق بحقوق الإنسان لو واجه الأوضاع والأحوال التي نعيش ضمن أجوائها. </w:t>
      </w:r>
      <w:r w:rsidR="001562A1" w:rsidRPr="00E122DA">
        <w:rPr>
          <w:rFonts w:hint="cs"/>
          <w:sz w:val="27"/>
          <w:rtl/>
        </w:rPr>
        <w:t>لا شَكَّ</w:t>
      </w:r>
      <w:r w:rsidRPr="00E122DA">
        <w:rPr>
          <w:rFonts w:hint="cs"/>
          <w:sz w:val="27"/>
          <w:rtl/>
        </w:rPr>
        <w:t xml:space="preserve"> في أن التجربة الفقهية للنبي</w:t>
      </w:r>
      <w:r w:rsidR="007C43E8" w:rsidRPr="00E122DA">
        <w:rPr>
          <w:rFonts w:hint="cs"/>
          <w:sz w:val="27"/>
          <w:rtl/>
        </w:rPr>
        <w:t>ّ،</w:t>
      </w:r>
      <w:r w:rsidRPr="00E122DA">
        <w:rPr>
          <w:rFonts w:hint="cs"/>
          <w:sz w:val="27"/>
          <w:rtl/>
        </w:rPr>
        <w:t xml:space="preserve"> وت</w:t>
      </w:r>
      <w:r w:rsidR="007C43E8" w:rsidRPr="00E122DA">
        <w:rPr>
          <w:rFonts w:hint="cs"/>
          <w:sz w:val="27"/>
          <w:rtl/>
        </w:rPr>
        <w:t>َ</w:t>
      </w:r>
      <w:r w:rsidRPr="00E122DA">
        <w:rPr>
          <w:rFonts w:hint="cs"/>
          <w:sz w:val="27"/>
          <w:rtl/>
        </w:rPr>
        <w:t>ب</w:t>
      </w:r>
      <w:r w:rsidR="007C43E8" w:rsidRPr="00E122DA">
        <w:rPr>
          <w:rFonts w:hint="cs"/>
          <w:sz w:val="27"/>
          <w:rtl/>
        </w:rPr>
        <w:t>َ</w:t>
      </w:r>
      <w:r w:rsidRPr="00E122DA">
        <w:rPr>
          <w:rFonts w:hint="cs"/>
          <w:sz w:val="27"/>
          <w:rtl/>
        </w:rPr>
        <w:t>عاً لها الموقف الذي سيت</w:t>
      </w:r>
      <w:r w:rsidR="007C43E8" w:rsidRPr="00E122DA">
        <w:rPr>
          <w:rFonts w:hint="cs"/>
          <w:sz w:val="27"/>
          <w:rtl/>
        </w:rPr>
        <w:t>َّ</w:t>
      </w:r>
      <w:r w:rsidRPr="00E122DA">
        <w:rPr>
          <w:rFonts w:hint="cs"/>
          <w:sz w:val="27"/>
          <w:rtl/>
        </w:rPr>
        <w:t>خذه في دائرة حقوق الإنسان في هذين العالمين</w:t>
      </w:r>
      <w:r w:rsidR="007C43E8" w:rsidRPr="00E122DA">
        <w:rPr>
          <w:rFonts w:hint="cs"/>
          <w:sz w:val="27"/>
          <w:rtl/>
        </w:rPr>
        <w:t>،</w:t>
      </w:r>
      <w:r w:rsidRPr="00E122DA">
        <w:rPr>
          <w:rFonts w:hint="cs"/>
          <w:sz w:val="27"/>
          <w:rtl/>
        </w:rPr>
        <w:t xml:space="preserve"> سيكون مختلفاً. ف</w:t>
      </w:r>
      <w:r w:rsidR="007C43E8" w:rsidRPr="00E122DA">
        <w:rPr>
          <w:rFonts w:hint="cs"/>
          <w:sz w:val="27"/>
          <w:rtl/>
        </w:rPr>
        <w:t>في</w:t>
      </w:r>
      <w:r w:rsidRPr="00E122DA">
        <w:rPr>
          <w:rFonts w:hint="cs"/>
          <w:sz w:val="27"/>
          <w:rtl/>
        </w:rPr>
        <w:t xml:space="preserve"> العالم الذي لا يتمّ فيه الاعتراف بحقوق الإنسان من قبل غير المسلمين والعالم الذي يُعترف فيه بهذه الحقوق من قبل غير المسلمين لا يكون الحكم الفقهي واحداً</w:t>
      </w:r>
      <w:r w:rsidR="007C43E8" w:rsidRPr="00E122DA">
        <w:rPr>
          <w:rFonts w:hint="cs"/>
          <w:sz w:val="27"/>
          <w:rtl/>
        </w:rPr>
        <w:t>،</w:t>
      </w:r>
      <w:r w:rsidRPr="00E122DA">
        <w:rPr>
          <w:rFonts w:hint="cs"/>
          <w:sz w:val="27"/>
          <w:rtl/>
        </w:rPr>
        <w:t xml:space="preserve"> بمعنى أن الاعتراف بحقوق الإنسان من قبل الآخرين أو عدم الاعتراف بها من قبلهم يعتبر من الأمور </w:t>
      </w:r>
      <w:r w:rsidRPr="00E122DA">
        <w:rPr>
          <w:rFonts w:hint="eastAsia"/>
          <w:sz w:val="24"/>
          <w:szCs w:val="24"/>
          <w:rtl/>
        </w:rPr>
        <w:t>«</w:t>
      </w:r>
      <w:r w:rsidRPr="00E122DA">
        <w:rPr>
          <w:rFonts w:hint="cs"/>
          <w:sz w:val="27"/>
          <w:rtl/>
        </w:rPr>
        <w:t>ذات الصلة</w:t>
      </w:r>
      <w:r w:rsidRPr="00E122DA">
        <w:rPr>
          <w:rFonts w:hint="eastAsia"/>
          <w:sz w:val="24"/>
          <w:szCs w:val="24"/>
          <w:rtl/>
        </w:rPr>
        <w:t>»</w:t>
      </w:r>
      <w:r w:rsidRPr="00E122DA">
        <w:rPr>
          <w:rFonts w:hint="cs"/>
          <w:sz w:val="27"/>
          <w:rtl/>
        </w:rPr>
        <w:t xml:space="preserve"> من الناحية الشرعية والأخلاقية، والتي تؤث</w:t>
      </w:r>
      <w:r w:rsidR="007C43E8" w:rsidRPr="00E122DA">
        <w:rPr>
          <w:rFonts w:hint="cs"/>
          <w:sz w:val="27"/>
          <w:rtl/>
        </w:rPr>
        <w:t>ِّ</w:t>
      </w:r>
      <w:r w:rsidRPr="00E122DA">
        <w:rPr>
          <w:rFonts w:hint="cs"/>
          <w:sz w:val="27"/>
          <w:rtl/>
        </w:rPr>
        <w:t>ر في الحكم الشرعي والأخلاقي للعمل</w:t>
      </w:r>
      <w:r w:rsidRPr="00E122DA">
        <w:rPr>
          <w:sz w:val="27"/>
          <w:vertAlign w:val="superscript"/>
          <w:rtl/>
        </w:rPr>
        <w:t>(</w:t>
      </w:r>
      <w:r w:rsidRPr="00E122DA">
        <w:rPr>
          <w:sz w:val="27"/>
          <w:vertAlign w:val="superscript"/>
          <w:rtl/>
        </w:rPr>
        <w:endnoteReference w:id="375"/>
      </w:r>
      <w:r w:rsidRPr="00E122DA">
        <w:rPr>
          <w:sz w:val="27"/>
          <w:vertAlign w:val="superscript"/>
          <w:rtl/>
        </w:rPr>
        <w:t>)</w:t>
      </w:r>
      <w:r w:rsidRPr="00E122DA">
        <w:rPr>
          <w:rFonts w:hint="cs"/>
          <w:sz w:val="27"/>
          <w:rtl/>
        </w:rPr>
        <w:t>. لو أن غير المسلمين نقضوا الحقوق الطبيعية وما فوق الدينية للمسلمين فإن نقض حقوقهم من قبل المسلمين لن يكون مخالفاً للع</w:t>
      </w:r>
      <w:r w:rsidR="007C43E8" w:rsidRPr="00E122DA">
        <w:rPr>
          <w:rFonts w:hint="cs"/>
          <w:sz w:val="27"/>
          <w:rtl/>
        </w:rPr>
        <w:t>َ</w:t>
      </w:r>
      <w:r w:rsidRPr="00E122DA">
        <w:rPr>
          <w:rFonts w:hint="cs"/>
          <w:sz w:val="27"/>
          <w:rtl/>
        </w:rPr>
        <w:t>د</w:t>
      </w:r>
      <w:r w:rsidR="007C43E8" w:rsidRPr="00E122DA">
        <w:rPr>
          <w:rFonts w:hint="cs"/>
          <w:sz w:val="27"/>
          <w:rtl/>
        </w:rPr>
        <w:t>ْ</w:t>
      </w:r>
      <w:r w:rsidRPr="00E122DA">
        <w:rPr>
          <w:rFonts w:hint="cs"/>
          <w:sz w:val="27"/>
          <w:rtl/>
        </w:rPr>
        <w:t>ل والإنصاف، شريطة أن يكتفى في ذلك بنفس حجم ومقدار النقض بطبيعة الحال، فلا يكون هناك تجاوز</w:t>
      </w:r>
      <w:r w:rsidR="007C43E8" w:rsidRPr="00E122DA">
        <w:rPr>
          <w:rFonts w:hint="cs"/>
          <w:sz w:val="27"/>
          <w:rtl/>
        </w:rPr>
        <w:t>ٌ</w:t>
      </w:r>
      <w:r w:rsidRPr="00E122DA">
        <w:rPr>
          <w:rFonts w:hint="cs"/>
          <w:sz w:val="27"/>
          <w:rtl/>
        </w:rPr>
        <w:t xml:space="preserve"> لمقدار النقض</w:t>
      </w:r>
      <w:r w:rsidRPr="00E122DA">
        <w:rPr>
          <w:sz w:val="27"/>
          <w:vertAlign w:val="superscript"/>
          <w:rtl/>
        </w:rPr>
        <w:t>(</w:t>
      </w:r>
      <w:r w:rsidRPr="00E122DA">
        <w:rPr>
          <w:sz w:val="27"/>
          <w:vertAlign w:val="superscript"/>
          <w:rtl/>
        </w:rPr>
        <w:endnoteReference w:id="376"/>
      </w:r>
      <w:r w:rsidRPr="00E122DA">
        <w:rPr>
          <w:sz w:val="27"/>
          <w:vertAlign w:val="superscript"/>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في الاجتهاد المتمحور حول القدوة لا يتمّ تجاهل أحكام الله السابقة، وإنما يُستفاد منها على نحو</w:t>
      </w:r>
      <w:r w:rsidR="007C43E8" w:rsidRPr="00E122DA">
        <w:rPr>
          <w:rFonts w:hint="cs"/>
          <w:sz w:val="27"/>
          <w:rtl/>
        </w:rPr>
        <w:t>ٍ</w:t>
      </w:r>
      <w:r w:rsidRPr="00E122DA">
        <w:rPr>
          <w:rFonts w:hint="cs"/>
          <w:sz w:val="27"/>
          <w:rtl/>
        </w:rPr>
        <w:t xml:space="preserve"> آخر</w:t>
      </w:r>
      <w:r w:rsidR="007C43E8" w:rsidRPr="00E122DA">
        <w:rPr>
          <w:rFonts w:hint="cs"/>
          <w:sz w:val="27"/>
          <w:rtl/>
        </w:rPr>
        <w:t>.</w:t>
      </w:r>
      <w:r w:rsidRPr="00E122DA">
        <w:rPr>
          <w:rFonts w:hint="cs"/>
          <w:sz w:val="27"/>
          <w:rtl/>
        </w:rPr>
        <w:t xml:space="preserve"> وفي هذا الاجتهاد تطغى روح وباطن هذه الأحكام على ظواهرها، ويتمّ تفسيرها في ضوء تلك الروح. والذين يجتهدون في ظل هذا النموذج يتساءلون عند مواجهتهم لأحكام الله السابقة قائلين: </w:t>
      </w:r>
      <w:r w:rsidRPr="00E122DA">
        <w:rPr>
          <w:rFonts w:hint="eastAsia"/>
          <w:sz w:val="24"/>
          <w:szCs w:val="24"/>
          <w:rtl/>
        </w:rPr>
        <w:t>«</w:t>
      </w:r>
      <w:r w:rsidRPr="00E122DA">
        <w:rPr>
          <w:rFonts w:hint="cs"/>
          <w:sz w:val="27"/>
          <w:rtl/>
        </w:rPr>
        <w:t>لو كان النبي</w:t>
      </w:r>
      <w:r w:rsidR="00DA1C81" w:rsidRPr="00E122DA">
        <w:rPr>
          <w:rFonts w:hint="cs"/>
          <w:sz w:val="27"/>
          <w:rtl/>
        </w:rPr>
        <w:t>ُّ</w:t>
      </w:r>
      <w:r w:rsidRPr="00E122DA">
        <w:rPr>
          <w:rFonts w:hint="cs"/>
          <w:sz w:val="27"/>
          <w:rtl/>
        </w:rPr>
        <w:t xml:space="preserve"> حاضراً بيننا فما هي الأحكام التي كانت ستوحى إليه؟ وما هو نوع المواقف التي سيتخذها تجاه أحكام الله؟ وكيف كان سيفسّ</w:t>
      </w:r>
      <w:r w:rsidR="00DA1C81" w:rsidRPr="00E122DA">
        <w:rPr>
          <w:rFonts w:hint="cs"/>
          <w:sz w:val="27"/>
          <w:rtl/>
        </w:rPr>
        <w:t>ِ</w:t>
      </w:r>
      <w:r w:rsidRPr="00E122DA">
        <w:rPr>
          <w:rFonts w:hint="cs"/>
          <w:sz w:val="27"/>
          <w:rtl/>
        </w:rPr>
        <w:t>رها؟ وكيف كان يتصرّ</w:t>
      </w:r>
      <w:r w:rsidR="00DA1C81" w:rsidRPr="00E122DA">
        <w:rPr>
          <w:rFonts w:hint="cs"/>
          <w:sz w:val="27"/>
          <w:rtl/>
        </w:rPr>
        <w:t>َ</w:t>
      </w:r>
      <w:r w:rsidRPr="00E122DA">
        <w:rPr>
          <w:rFonts w:hint="cs"/>
          <w:sz w:val="27"/>
          <w:rtl/>
        </w:rPr>
        <w:t>ف في تطبيق هذه الأحكا</w:t>
      </w:r>
      <w:r w:rsidR="00DA1C81" w:rsidRPr="00E122DA">
        <w:rPr>
          <w:rFonts w:hint="cs"/>
          <w:sz w:val="27"/>
          <w:rtl/>
        </w:rPr>
        <w:t>م على الأوضاع والأحوال الجديدة؟</w:t>
      </w:r>
      <w:r w:rsidRPr="00E122DA">
        <w:rPr>
          <w:rFonts w:hint="eastAsia"/>
          <w:sz w:val="24"/>
          <w:szCs w:val="24"/>
          <w:rtl/>
        </w:rPr>
        <w:t>»</w:t>
      </w:r>
      <w:r w:rsidRPr="00E122DA">
        <w:rPr>
          <w:rFonts w:hint="cs"/>
          <w:sz w:val="27"/>
          <w:rtl/>
        </w:rPr>
        <w:t>. وأما في الاجتهاد الذي يتمحور حول القانون فيتمّ تجاهل كون الله حي</w:t>
      </w:r>
      <w:r w:rsidR="00DA1C81" w:rsidRPr="00E122DA">
        <w:rPr>
          <w:rFonts w:hint="cs"/>
          <w:sz w:val="27"/>
          <w:rtl/>
        </w:rPr>
        <w:t>ّ</w:t>
      </w:r>
      <w:r w:rsidRPr="00E122DA">
        <w:rPr>
          <w:rFonts w:hint="cs"/>
          <w:sz w:val="27"/>
          <w:rtl/>
        </w:rPr>
        <w:t>اً</w:t>
      </w:r>
      <w:r w:rsidR="00DA1C81" w:rsidRPr="00E122DA">
        <w:rPr>
          <w:rFonts w:hint="cs"/>
          <w:sz w:val="27"/>
          <w:rtl/>
        </w:rPr>
        <w:t>،</w:t>
      </w:r>
      <w:r w:rsidRPr="00E122DA">
        <w:rPr>
          <w:rFonts w:hint="cs"/>
          <w:sz w:val="27"/>
          <w:rtl/>
        </w:rPr>
        <w:t xml:space="preserve"> وأن يده مبسوطة في التشريع وفي تغيير الأحكام، كما يتم</w:t>
      </w:r>
      <w:r w:rsidR="00DA1C81" w:rsidRPr="00E122DA">
        <w:rPr>
          <w:rFonts w:hint="cs"/>
          <w:sz w:val="27"/>
          <w:rtl/>
        </w:rPr>
        <w:t>ّ</w:t>
      </w:r>
      <w:r w:rsidRPr="00E122DA">
        <w:rPr>
          <w:rFonts w:hint="cs"/>
          <w:sz w:val="27"/>
          <w:rtl/>
        </w:rPr>
        <w:t xml:space="preserve"> تجاهل الشخصية المحورية للنبي</w:t>
      </w:r>
      <w:r w:rsidR="00DA1C81" w:rsidRPr="00E122DA">
        <w:rPr>
          <w:rFonts w:hint="cs"/>
          <w:sz w:val="27"/>
          <w:rtl/>
        </w:rPr>
        <w:t>ّ</w:t>
      </w:r>
      <w:r w:rsidRPr="00E122DA">
        <w:rPr>
          <w:rFonts w:hint="cs"/>
          <w:sz w:val="27"/>
          <w:rtl/>
        </w:rPr>
        <w:t>، والدور المصيري الذي يجب على الله والنبي أن يلعباه في حياة المؤمنين</w:t>
      </w:r>
      <w:r w:rsidR="00DA1C81" w:rsidRPr="00E122DA">
        <w:rPr>
          <w:rFonts w:hint="cs"/>
          <w:sz w:val="27"/>
          <w:rtl/>
        </w:rPr>
        <w:t>.</w:t>
      </w:r>
      <w:r w:rsidRPr="00E122DA">
        <w:rPr>
          <w:rFonts w:hint="cs"/>
          <w:sz w:val="27"/>
          <w:rtl/>
        </w:rPr>
        <w:t xml:space="preserve"> هذا</w:t>
      </w:r>
      <w:r w:rsidR="00DA1C81" w:rsidRPr="00E122DA">
        <w:rPr>
          <w:rFonts w:hint="cs"/>
          <w:sz w:val="27"/>
          <w:rtl/>
        </w:rPr>
        <w:t>،</w:t>
      </w:r>
      <w:r w:rsidRPr="00E122DA">
        <w:rPr>
          <w:rFonts w:hint="cs"/>
          <w:sz w:val="27"/>
          <w:rtl/>
        </w:rPr>
        <w:t xml:space="preserve"> في حين أن الاعتقاد بـ </w:t>
      </w:r>
      <w:r w:rsidRPr="00E122DA">
        <w:rPr>
          <w:rFonts w:hint="eastAsia"/>
          <w:sz w:val="24"/>
          <w:szCs w:val="24"/>
          <w:rtl/>
        </w:rPr>
        <w:t>«</w:t>
      </w:r>
      <w:r w:rsidRPr="00E122DA">
        <w:rPr>
          <w:rFonts w:hint="cs"/>
          <w:sz w:val="27"/>
          <w:rtl/>
        </w:rPr>
        <w:t>البَداء</w:t>
      </w:r>
      <w:r w:rsidRPr="00E122DA">
        <w:rPr>
          <w:rFonts w:hint="eastAsia"/>
          <w:sz w:val="24"/>
          <w:szCs w:val="24"/>
          <w:rtl/>
        </w:rPr>
        <w:t>»</w:t>
      </w:r>
      <w:r w:rsidRPr="00E122DA">
        <w:rPr>
          <w:rFonts w:hint="cs"/>
          <w:sz w:val="27"/>
          <w:rtl/>
        </w:rPr>
        <w:t xml:space="preserve"> من أهم التعاليم الدينية</w:t>
      </w:r>
      <w:r w:rsidRPr="00E122DA">
        <w:rPr>
          <w:sz w:val="27"/>
          <w:vertAlign w:val="superscript"/>
          <w:rtl/>
        </w:rPr>
        <w:t>(</w:t>
      </w:r>
      <w:r w:rsidRPr="00E122DA">
        <w:rPr>
          <w:sz w:val="27"/>
          <w:vertAlign w:val="superscript"/>
          <w:rtl/>
        </w:rPr>
        <w:endnoteReference w:id="377"/>
      </w:r>
      <w:r w:rsidRPr="00E122DA">
        <w:rPr>
          <w:sz w:val="27"/>
          <w:vertAlign w:val="superscript"/>
          <w:rtl/>
        </w:rPr>
        <w:t>)</w:t>
      </w:r>
      <w:r w:rsidRPr="00E122DA">
        <w:rPr>
          <w:rFonts w:hint="cs"/>
          <w:sz w:val="27"/>
          <w:rtl/>
        </w:rPr>
        <w:t xml:space="preserve">، وإن اتباع النبي بوصفه </w:t>
      </w:r>
      <w:r w:rsidRPr="00E122DA">
        <w:rPr>
          <w:rFonts w:hint="eastAsia"/>
          <w:sz w:val="24"/>
          <w:szCs w:val="24"/>
          <w:rtl/>
        </w:rPr>
        <w:t>«</w:t>
      </w:r>
      <w:r w:rsidRPr="00E122DA">
        <w:rPr>
          <w:rFonts w:hint="cs"/>
          <w:sz w:val="27"/>
          <w:rtl/>
        </w:rPr>
        <w:t>قدوة</w:t>
      </w:r>
      <w:r w:rsidR="00DA1C81" w:rsidRPr="00E122DA">
        <w:rPr>
          <w:rFonts w:hint="cs"/>
          <w:sz w:val="27"/>
          <w:rtl/>
        </w:rPr>
        <w:t>ً</w:t>
      </w:r>
      <w:r w:rsidRPr="00E122DA">
        <w:rPr>
          <w:rFonts w:hint="eastAsia"/>
          <w:sz w:val="24"/>
          <w:szCs w:val="24"/>
          <w:rtl/>
        </w:rPr>
        <w:t>»</w:t>
      </w:r>
      <w:r w:rsidRPr="00E122DA">
        <w:rPr>
          <w:rFonts w:hint="cs"/>
          <w:sz w:val="27"/>
          <w:rtl/>
        </w:rPr>
        <w:t xml:space="preserve"> من بين أحكام الله تعالى. إن مهمّة النبي</w:t>
      </w:r>
      <w:r w:rsidR="00DA1C81" w:rsidRPr="00E122DA">
        <w:rPr>
          <w:rFonts w:hint="cs"/>
          <w:sz w:val="27"/>
          <w:rtl/>
        </w:rPr>
        <w:t>ّ</w:t>
      </w:r>
      <w:r w:rsidRPr="00E122DA">
        <w:rPr>
          <w:rFonts w:hint="cs"/>
          <w:sz w:val="27"/>
          <w:rtl/>
        </w:rPr>
        <w:t xml:space="preserve"> لا تقتصر على إبلاغ رسالة الله تعالى فقط، وإنما يُع</w:t>
      </w:r>
      <w:r w:rsidR="00DA1C81" w:rsidRPr="00E122DA">
        <w:rPr>
          <w:rFonts w:hint="cs"/>
          <w:sz w:val="27"/>
          <w:rtl/>
        </w:rPr>
        <w:t>َ</w:t>
      </w:r>
      <w:r w:rsidRPr="00E122DA">
        <w:rPr>
          <w:rFonts w:hint="cs"/>
          <w:sz w:val="27"/>
          <w:rtl/>
        </w:rPr>
        <w:t xml:space="preserve">دّ تعليم طريقة إدراك وتفسير رسالة </w:t>
      </w:r>
      <w:r w:rsidRPr="00E122DA">
        <w:rPr>
          <w:rFonts w:hint="cs"/>
          <w:sz w:val="27"/>
          <w:rtl/>
        </w:rPr>
        <w:lastRenderedPageBreak/>
        <w:t>الله تعالى وكيفية العيش على أساس تلك الرسالة جزءاً من مهام</w:t>
      </w:r>
      <w:r w:rsidR="00DA1C81" w:rsidRPr="00E122DA">
        <w:rPr>
          <w:rFonts w:hint="cs"/>
          <w:sz w:val="27"/>
          <w:rtl/>
        </w:rPr>
        <w:t>ّ</w:t>
      </w:r>
      <w:r w:rsidRPr="00E122DA">
        <w:rPr>
          <w:rFonts w:hint="cs"/>
          <w:sz w:val="27"/>
          <w:rtl/>
        </w:rPr>
        <w:t xml:space="preserve"> الرسول أيضاً. </w:t>
      </w:r>
    </w:p>
    <w:p w:rsidR="00454B8E" w:rsidRPr="00E122DA" w:rsidRDefault="00454B8E" w:rsidP="0012557D">
      <w:pPr>
        <w:rPr>
          <w:sz w:val="27"/>
          <w:rtl/>
        </w:rPr>
      </w:pPr>
      <w:r w:rsidRPr="00E122DA">
        <w:rPr>
          <w:rFonts w:hint="cs"/>
          <w:sz w:val="27"/>
          <w:rtl/>
        </w:rPr>
        <w:t>يقوم الافتراض في الاجتهاد المتمحور حول القانون على أن النبي</w:t>
      </w:r>
      <w:r w:rsidR="00DA1C81" w:rsidRPr="00E122DA">
        <w:rPr>
          <w:rFonts w:hint="cs"/>
          <w:sz w:val="27"/>
          <w:rtl/>
        </w:rPr>
        <w:t>ّ</w:t>
      </w:r>
      <w:r w:rsidRPr="00E122DA">
        <w:rPr>
          <w:rFonts w:hint="cs"/>
          <w:sz w:val="27"/>
          <w:rtl/>
        </w:rPr>
        <w:t xml:space="preserve"> كان يعيش ويتصرّف على أساس أحكام الله السابقة، وعلينا أيضاً إذا أردنا أن نت</w:t>
      </w:r>
      <w:r w:rsidR="00DA1C81" w:rsidRPr="00E122DA">
        <w:rPr>
          <w:rFonts w:hint="cs"/>
          <w:sz w:val="27"/>
          <w:rtl/>
        </w:rPr>
        <w:t>َّ</w:t>
      </w:r>
      <w:r w:rsidRPr="00E122DA">
        <w:rPr>
          <w:rFonts w:hint="cs"/>
          <w:sz w:val="27"/>
          <w:rtl/>
        </w:rPr>
        <w:t>خذ من النبي قدوة لنا أن نعيش ونتصرّ</w:t>
      </w:r>
      <w:r w:rsidR="00DA1C81" w:rsidRPr="00E122DA">
        <w:rPr>
          <w:rFonts w:hint="cs"/>
          <w:sz w:val="27"/>
          <w:rtl/>
        </w:rPr>
        <w:t>َ</w:t>
      </w:r>
      <w:r w:rsidRPr="00E122DA">
        <w:rPr>
          <w:rFonts w:hint="cs"/>
          <w:sz w:val="27"/>
          <w:rtl/>
        </w:rPr>
        <w:t>ف على طبق الأحكام الإلهية السابقة. ولكن</w:t>
      </w:r>
      <w:r w:rsidR="00DA1C81" w:rsidRPr="00E122DA">
        <w:rPr>
          <w:rFonts w:hint="cs"/>
          <w:sz w:val="27"/>
          <w:rtl/>
        </w:rPr>
        <w:t>ْ</w:t>
      </w:r>
      <w:r w:rsidRPr="00E122DA">
        <w:rPr>
          <w:rFonts w:hint="cs"/>
          <w:sz w:val="27"/>
          <w:rtl/>
        </w:rPr>
        <w:t xml:space="preserve"> في مثل هذه الحالة سوف تكون شخصية النبي</w:t>
      </w:r>
      <w:r w:rsidR="00DA1C81" w:rsidRPr="00E122DA">
        <w:rPr>
          <w:rFonts w:hint="cs"/>
          <w:sz w:val="27"/>
          <w:rtl/>
        </w:rPr>
        <w:t>ّ</w:t>
      </w:r>
      <w:r w:rsidRPr="00E122DA">
        <w:rPr>
          <w:rFonts w:hint="cs"/>
          <w:sz w:val="27"/>
          <w:rtl/>
        </w:rPr>
        <w:t xml:space="preserve"> على الهامش، وسوف يفتقد صفة الأسوة والقدوة؛ لأن ما هو المهم</w:t>
      </w:r>
      <w:r w:rsidR="00DA1C81" w:rsidRPr="00E122DA">
        <w:rPr>
          <w:rFonts w:hint="cs"/>
          <w:sz w:val="27"/>
          <w:rtl/>
        </w:rPr>
        <w:t>ّ</w:t>
      </w:r>
      <w:r w:rsidRPr="00E122DA">
        <w:rPr>
          <w:rFonts w:hint="cs"/>
          <w:sz w:val="27"/>
          <w:rtl/>
        </w:rPr>
        <w:t xml:space="preserve"> في هذا النموذج هو نفس القانون وشكله وصورته، وليس شخصيّة المقن</w:t>
      </w:r>
      <w:r w:rsidR="00DA1C81" w:rsidRPr="00E122DA">
        <w:rPr>
          <w:rFonts w:hint="cs"/>
          <w:sz w:val="27"/>
          <w:rtl/>
        </w:rPr>
        <w:t>ِّ</w:t>
      </w:r>
      <w:r w:rsidRPr="00E122DA">
        <w:rPr>
          <w:rFonts w:hint="cs"/>
          <w:sz w:val="27"/>
          <w:rtl/>
        </w:rPr>
        <w:t>ن ومنفّ</w:t>
      </w:r>
      <w:r w:rsidR="00DA1C81" w:rsidRPr="00E122DA">
        <w:rPr>
          <w:rFonts w:hint="cs"/>
          <w:sz w:val="27"/>
          <w:rtl/>
        </w:rPr>
        <w:t>ِ</w:t>
      </w:r>
      <w:r w:rsidRPr="00E122DA">
        <w:rPr>
          <w:rFonts w:hint="cs"/>
          <w:sz w:val="27"/>
          <w:rtl/>
        </w:rPr>
        <w:t>ذ القانون. وأما في الاجتهاد المتمحور حول القدوة في</w:t>
      </w:r>
      <w:r w:rsidR="00DA1C81" w:rsidRPr="00E122DA">
        <w:rPr>
          <w:rFonts w:hint="cs"/>
          <w:sz w:val="27"/>
          <w:rtl/>
        </w:rPr>
        <w:t>ُ</w:t>
      </w:r>
      <w:r w:rsidRPr="00E122DA">
        <w:rPr>
          <w:rFonts w:hint="cs"/>
          <w:sz w:val="27"/>
          <w:rtl/>
        </w:rPr>
        <w:t>قال: إن علينا أن نرى ما الذي كان سيوحى إلى النبي</w:t>
      </w:r>
      <w:r w:rsidR="00DA1C81" w:rsidRPr="00E122DA">
        <w:rPr>
          <w:rFonts w:hint="cs"/>
          <w:sz w:val="27"/>
          <w:rtl/>
        </w:rPr>
        <w:t>ّ</w:t>
      </w:r>
      <w:r w:rsidRPr="00E122DA">
        <w:rPr>
          <w:rFonts w:hint="cs"/>
          <w:sz w:val="27"/>
          <w:rtl/>
        </w:rPr>
        <w:t xml:space="preserve"> بوصفه من أحكام الله فيما لو كان النبي</w:t>
      </w:r>
      <w:r w:rsidR="00DA1C81" w:rsidRPr="00E122DA">
        <w:rPr>
          <w:rFonts w:hint="cs"/>
          <w:sz w:val="27"/>
          <w:rtl/>
        </w:rPr>
        <w:t>ّ</w:t>
      </w:r>
      <w:r w:rsidRPr="00E122DA">
        <w:rPr>
          <w:rFonts w:hint="cs"/>
          <w:sz w:val="27"/>
          <w:rtl/>
        </w:rPr>
        <w:t xml:space="preserve"> يعيش في عصرنا؟ وكيف كان يفهم أحكام الله</w:t>
      </w:r>
      <w:r w:rsidR="00DA1C81" w:rsidRPr="00E122DA">
        <w:rPr>
          <w:rFonts w:hint="cs"/>
          <w:sz w:val="27"/>
          <w:rtl/>
        </w:rPr>
        <w:t>؟</w:t>
      </w:r>
      <w:r w:rsidRPr="00E122DA">
        <w:rPr>
          <w:rFonts w:hint="cs"/>
          <w:sz w:val="27"/>
          <w:rtl/>
        </w:rPr>
        <w:t xml:space="preserve"> وكيف يفسّ</w:t>
      </w:r>
      <w:r w:rsidR="00DA1C81" w:rsidRPr="00E122DA">
        <w:rPr>
          <w:rFonts w:hint="cs"/>
          <w:sz w:val="27"/>
          <w:rtl/>
        </w:rPr>
        <w:t>ِ</w:t>
      </w:r>
      <w:r w:rsidRPr="00E122DA">
        <w:rPr>
          <w:rFonts w:hint="cs"/>
          <w:sz w:val="27"/>
          <w:rtl/>
        </w:rPr>
        <w:t>رها؟ وكيف كان ينظ</w:t>
      </w:r>
      <w:r w:rsidR="00DA1C81" w:rsidRPr="00E122DA">
        <w:rPr>
          <w:rFonts w:hint="cs"/>
          <w:sz w:val="27"/>
          <w:rtl/>
        </w:rPr>
        <w:t>ِّ</w:t>
      </w:r>
      <w:r w:rsidRPr="00E122DA">
        <w:rPr>
          <w:rFonts w:hint="cs"/>
          <w:sz w:val="27"/>
          <w:rtl/>
        </w:rPr>
        <w:t>م أقواله وأفعاله على طبق تلك الأحكام؟</w:t>
      </w:r>
      <w:r w:rsidRPr="00E122DA">
        <w:rPr>
          <w:sz w:val="27"/>
          <w:vertAlign w:val="superscript"/>
          <w:rtl/>
        </w:rPr>
        <w:t>(</w:t>
      </w:r>
      <w:r w:rsidRPr="00E122DA">
        <w:rPr>
          <w:sz w:val="27"/>
          <w:vertAlign w:val="superscript"/>
          <w:rtl/>
        </w:rPr>
        <w:endnoteReference w:id="378"/>
      </w:r>
      <w:r w:rsidRPr="00E122DA">
        <w:rPr>
          <w:sz w:val="27"/>
          <w:vertAlign w:val="superscript"/>
          <w:rtl/>
        </w:rPr>
        <w:t>)</w:t>
      </w:r>
      <w:r w:rsidRPr="00E122DA">
        <w:rPr>
          <w:rFonts w:hint="cs"/>
          <w:sz w:val="27"/>
          <w:rtl/>
        </w:rPr>
        <w:t>.</w:t>
      </w:r>
    </w:p>
    <w:p w:rsidR="00454B8E" w:rsidRPr="00E122DA" w:rsidRDefault="00454B8E" w:rsidP="0012557D">
      <w:pPr>
        <w:rPr>
          <w:sz w:val="27"/>
          <w:rtl/>
        </w:rPr>
      </w:pPr>
      <w:r w:rsidRPr="00E122DA">
        <w:rPr>
          <w:rFonts w:hint="cs"/>
          <w:sz w:val="27"/>
          <w:rtl/>
        </w:rPr>
        <w:t>وعليه فإن الاختلاف بين هذين النوعين من الاجتهاد يكمن في أن الاجتهاد المتمحور حول القانون يعمل على تقييد يد الله في التشريع، ويؤدّي إلى جعل شخصيّة النبي</w:t>
      </w:r>
      <w:r w:rsidR="00DA1C81" w:rsidRPr="00E122DA">
        <w:rPr>
          <w:rFonts w:hint="cs"/>
          <w:sz w:val="27"/>
          <w:rtl/>
        </w:rPr>
        <w:t>ّ</w:t>
      </w:r>
      <w:r w:rsidRPr="00E122DA">
        <w:rPr>
          <w:rFonts w:hint="cs"/>
          <w:sz w:val="27"/>
          <w:rtl/>
        </w:rPr>
        <w:t xml:space="preserve"> وكونه قدوة وأسوة للآخرين فاقدة</w:t>
      </w:r>
      <w:r w:rsidR="00DA1C81" w:rsidRPr="00E122DA">
        <w:rPr>
          <w:rFonts w:hint="cs"/>
          <w:sz w:val="27"/>
          <w:rtl/>
        </w:rPr>
        <w:t>ً</w:t>
      </w:r>
      <w:r w:rsidRPr="00E122DA">
        <w:rPr>
          <w:rFonts w:hint="cs"/>
          <w:sz w:val="27"/>
          <w:rtl/>
        </w:rPr>
        <w:t xml:space="preserve"> للمعنى، كما أن هذا الاجتهاد يتجاهل مقتضيات الزمان والمكان والاختلاف بين العالم الجديد والعالم القديم. في حين أن الاجتهاد المتمحور حول القدوة لا يتجاهل أحكام الله السابقة، وإنما يعمل من خلال إحضار الله والنبي</w:t>
      </w:r>
      <w:r w:rsidR="00DA1C81" w:rsidRPr="00E122DA">
        <w:rPr>
          <w:rFonts w:hint="cs"/>
          <w:sz w:val="27"/>
          <w:rtl/>
        </w:rPr>
        <w:t>ّ</w:t>
      </w:r>
      <w:r w:rsidRPr="00E122DA">
        <w:rPr>
          <w:rFonts w:hint="cs"/>
          <w:sz w:val="27"/>
          <w:rtl/>
        </w:rPr>
        <w:t xml:space="preserve"> إلى دائرة الحياة الراهنة، وأخذ مقتضيات العصر الراهن بنظر الاعتبار</w:t>
      </w:r>
      <w:r w:rsidR="00DA1C81" w:rsidRPr="00E122DA">
        <w:rPr>
          <w:rFonts w:hint="cs"/>
          <w:sz w:val="27"/>
          <w:rtl/>
        </w:rPr>
        <w:t>،</w:t>
      </w:r>
      <w:r w:rsidRPr="00E122DA">
        <w:rPr>
          <w:rFonts w:hint="cs"/>
          <w:sz w:val="27"/>
          <w:rtl/>
        </w:rPr>
        <w:t xml:space="preserve"> إلى تقديم تفسير</w:t>
      </w:r>
      <w:r w:rsidR="00DA1C81" w:rsidRPr="00E122DA">
        <w:rPr>
          <w:rFonts w:hint="cs"/>
          <w:sz w:val="27"/>
          <w:rtl/>
        </w:rPr>
        <w:t>ٍ</w:t>
      </w:r>
      <w:r w:rsidRPr="00E122DA">
        <w:rPr>
          <w:rFonts w:hint="cs"/>
          <w:sz w:val="27"/>
          <w:rtl/>
        </w:rPr>
        <w:t xml:space="preserve"> جديد لتلك الأحكام. وإن هذا التفسير الجديد وإن</w:t>
      </w:r>
      <w:r w:rsidR="00DA1C81" w:rsidRPr="00E122DA">
        <w:rPr>
          <w:rFonts w:hint="cs"/>
          <w:sz w:val="27"/>
          <w:rtl/>
        </w:rPr>
        <w:t>ْ</w:t>
      </w:r>
      <w:r w:rsidRPr="00E122DA">
        <w:rPr>
          <w:rFonts w:hint="cs"/>
          <w:sz w:val="27"/>
          <w:rtl/>
        </w:rPr>
        <w:t xml:space="preserve"> كان يبدو متنافياً مع ظاهر تلك الأحكام، إلا</w:t>
      </w:r>
      <w:r w:rsidR="00DA1C81" w:rsidRPr="00E122DA">
        <w:rPr>
          <w:rFonts w:hint="cs"/>
          <w:sz w:val="27"/>
          <w:rtl/>
        </w:rPr>
        <w:t>ّ</w:t>
      </w:r>
      <w:r w:rsidRPr="00E122DA">
        <w:rPr>
          <w:rFonts w:hint="cs"/>
          <w:sz w:val="27"/>
          <w:rtl/>
        </w:rPr>
        <w:t xml:space="preserve"> أنه سيكون منسجماً مع روحها وباطنها. وفي هذا الأسلوب والنهج الأشكال</w:t>
      </w:r>
      <w:r w:rsidR="00351559">
        <w:rPr>
          <w:rFonts w:hint="cs"/>
          <w:sz w:val="27"/>
          <w:rtl/>
        </w:rPr>
        <w:t>ُ</w:t>
      </w:r>
      <w:r w:rsidRPr="00E122DA">
        <w:rPr>
          <w:rFonts w:hint="cs"/>
          <w:sz w:val="27"/>
          <w:rtl/>
        </w:rPr>
        <w:t xml:space="preserve"> والصور</w:t>
      </w:r>
      <w:r w:rsidR="00351559">
        <w:rPr>
          <w:rFonts w:hint="cs"/>
          <w:sz w:val="27"/>
          <w:rtl/>
        </w:rPr>
        <w:t>ُ</w:t>
      </w:r>
      <w:r w:rsidRPr="00E122DA">
        <w:rPr>
          <w:rFonts w:hint="cs"/>
          <w:sz w:val="27"/>
          <w:rtl/>
        </w:rPr>
        <w:t xml:space="preserve"> تتغيّ</w:t>
      </w:r>
      <w:r w:rsidR="00DA1C81" w:rsidRPr="00E122DA">
        <w:rPr>
          <w:rFonts w:hint="cs"/>
          <w:sz w:val="27"/>
          <w:rtl/>
        </w:rPr>
        <w:t>َ</w:t>
      </w:r>
      <w:r w:rsidRPr="00E122DA">
        <w:rPr>
          <w:rFonts w:hint="cs"/>
          <w:sz w:val="27"/>
          <w:rtl/>
        </w:rPr>
        <w:t>ر ويتمّ استبدالها بأشكال وصور جديدة متناسبة مع الزمان والمكان، إلا</w:t>
      </w:r>
      <w:r w:rsidR="00DA1C81" w:rsidRPr="00E122DA">
        <w:rPr>
          <w:rFonts w:hint="cs"/>
          <w:sz w:val="27"/>
          <w:rtl/>
        </w:rPr>
        <w:t>ّ</w:t>
      </w:r>
      <w:r w:rsidRPr="00E122DA">
        <w:rPr>
          <w:rFonts w:hint="cs"/>
          <w:sz w:val="27"/>
          <w:rtl/>
        </w:rPr>
        <w:t xml:space="preserve"> أن روح وجوهر الرسالة الإلهية ستبقى محفوظة</w:t>
      </w:r>
      <w:r w:rsidR="005356C8" w:rsidRPr="00E122DA">
        <w:rPr>
          <w:rFonts w:hint="cs"/>
          <w:sz w:val="27"/>
          <w:rtl/>
        </w:rPr>
        <w:t>ً</w:t>
      </w:r>
      <w:r w:rsidRPr="00E122DA">
        <w:rPr>
          <w:rFonts w:hint="cs"/>
          <w:sz w:val="27"/>
          <w:rtl/>
        </w:rPr>
        <w:t>، في حين أن الاجتهاد المتمحور حول القانون يضحّي بروح وجوهر الرسالة الإلهية وفلسفة وحكمة الأحكام الدينية فداءً لأشكالها وقوالبها، وفي هذا الاجتهاد يفقد الله والنبي دورهما الحيوي والمحوري في حياة المؤمنين، وباختصار</w:t>
      </w:r>
      <w:r w:rsidR="005356C8" w:rsidRPr="00E122DA">
        <w:rPr>
          <w:rFonts w:hint="cs"/>
          <w:sz w:val="27"/>
          <w:rtl/>
        </w:rPr>
        <w:t>ٍ:</w:t>
      </w:r>
      <w:r w:rsidRPr="00E122DA">
        <w:rPr>
          <w:rFonts w:hint="cs"/>
          <w:sz w:val="27"/>
          <w:rtl/>
        </w:rPr>
        <w:t xml:space="preserve"> لا يبقى من الدين سوى القشرة الظاهرية المترنّ</w:t>
      </w:r>
      <w:r w:rsidR="005356C8" w:rsidRPr="00E122DA">
        <w:rPr>
          <w:rFonts w:hint="cs"/>
          <w:sz w:val="27"/>
          <w:rtl/>
        </w:rPr>
        <w:t>ِ</w:t>
      </w:r>
      <w:r w:rsidRPr="00E122DA">
        <w:rPr>
          <w:rFonts w:hint="cs"/>
          <w:sz w:val="27"/>
          <w:rtl/>
        </w:rPr>
        <w:t xml:space="preserve">حة على هامش الحياة، حيث تحلّ </w:t>
      </w:r>
      <w:r w:rsidRPr="00E122DA">
        <w:rPr>
          <w:rFonts w:hint="eastAsia"/>
          <w:sz w:val="24"/>
          <w:szCs w:val="24"/>
          <w:rtl/>
        </w:rPr>
        <w:t>«</w:t>
      </w:r>
      <w:r w:rsidRPr="00E122DA">
        <w:rPr>
          <w:rFonts w:hint="cs"/>
          <w:sz w:val="27"/>
          <w:rtl/>
        </w:rPr>
        <w:t>عبادة القانون</w:t>
      </w:r>
      <w:r w:rsidRPr="00E122DA">
        <w:rPr>
          <w:rFonts w:hint="eastAsia"/>
          <w:sz w:val="24"/>
          <w:szCs w:val="24"/>
          <w:rtl/>
        </w:rPr>
        <w:t>»</w:t>
      </w:r>
      <w:r w:rsidRPr="00E122DA">
        <w:rPr>
          <w:rFonts w:hint="cs"/>
          <w:sz w:val="27"/>
          <w:rtl/>
        </w:rPr>
        <w:t xml:space="preserve"> محل</w:t>
      </w:r>
      <w:r w:rsidR="005356C8"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عبادة الله</w:t>
      </w:r>
      <w:r w:rsidRPr="00E122DA">
        <w:rPr>
          <w:rFonts w:hint="eastAsia"/>
          <w:sz w:val="24"/>
          <w:szCs w:val="24"/>
          <w:rtl/>
        </w:rPr>
        <w:t>»</w:t>
      </w:r>
      <w:r w:rsidRPr="00E122DA">
        <w:rPr>
          <w:rFonts w:hint="cs"/>
          <w:sz w:val="27"/>
          <w:rtl/>
        </w:rPr>
        <w:t xml:space="preserve">. وفي هذا الاجتهاد تذبح الأهداف والغايات من أجل الوسائل. </w:t>
      </w:r>
    </w:p>
    <w:p w:rsidR="00454B8E" w:rsidRPr="00E122DA" w:rsidRDefault="00454B8E" w:rsidP="0012557D">
      <w:pPr>
        <w:rPr>
          <w:sz w:val="27"/>
          <w:rtl/>
        </w:rPr>
      </w:pPr>
      <w:r w:rsidRPr="00E122DA">
        <w:rPr>
          <w:rFonts w:hint="cs"/>
          <w:sz w:val="27"/>
          <w:rtl/>
        </w:rPr>
        <w:lastRenderedPageBreak/>
        <w:t>في الاجتهاد المتمحور حول القانون يسعى الفرد ليعود إلى عصر النبي</w:t>
      </w:r>
      <w:r w:rsidR="005356C8" w:rsidRPr="00E122DA">
        <w:rPr>
          <w:rFonts w:hint="cs"/>
          <w:sz w:val="27"/>
          <w:rtl/>
        </w:rPr>
        <w:t>ّ</w:t>
      </w:r>
      <w:r w:rsidRPr="00E122DA">
        <w:rPr>
          <w:rFonts w:hint="cs"/>
          <w:sz w:val="27"/>
          <w:rtl/>
        </w:rPr>
        <w:t xml:space="preserve"> ليرى ما الذي قاله الله في ذلك العصر</w:t>
      </w:r>
      <w:r w:rsidR="005356C8" w:rsidRPr="00E122DA">
        <w:rPr>
          <w:rFonts w:hint="cs"/>
          <w:sz w:val="27"/>
          <w:rtl/>
        </w:rPr>
        <w:t>؟</w:t>
      </w:r>
      <w:r w:rsidRPr="00E122DA">
        <w:rPr>
          <w:rFonts w:hint="cs"/>
          <w:sz w:val="27"/>
          <w:rtl/>
        </w:rPr>
        <w:t xml:space="preserve"> وكيف عمد النبي</w:t>
      </w:r>
      <w:r w:rsidR="005356C8" w:rsidRPr="00E122DA">
        <w:rPr>
          <w:rFonts w:hint="cs"/>
          <w:sz w:val="27"/>
          <w:rtl/>
        </w:rPr>
        <w:t>ّ</w:t>
      </w:r>
      <w:r w:rsidRPr="00E122DA">
        <w:rPr>
          <w:rFonts w:hint="cs"/>
          <w:sz w:val="27"/>
          <w:rtl/>
        </w:rPr>
        <w:t xml:space="preserve"> إلى تفسير كلام الله</w:t>
      </w:r>
      <w:r w:rsidR="005356C8" w:rsidRPr="00E122DA">
        <w:rPr>
          <w:rFonts w:hint="cs"/>
          <w:sz w:val="27"/>
          <w:rtl/>
        </w:rPr>
        <w:t>؟</w:t>
      </w:r>
      <w:r w:rsidRPr="00E122DA">
        <w:rPr>
          <w:rFonts w:hint="cs"/>
          <w:sz w:val="27"/>
          <w:rtl/>
        </w:rPr>
        <w:t xml:space="preserve"> وكيف عاش على طبق ذلك التفسير</w:t>
      </w:r>
      <w:r w:rsidR="005356C8" w:rsidRPr="00E122DA">
        <w:rPr>
          <w:rFonts w:hint="cs"/>
          <w:sz w:val="27"/>
          <w:rtl/>
        </w:rPr>
        <w:t>؟</w:t>
      </w:r>
      <w:r w:rsidRPr="00E122DA">
        <w:rPr>
          <w:rFonts w:hint="cs"/>
          <w:sz w:val="27"/>
          <w:rtl/>
        </w:rPr>
        <w:t xml:space="preserve"> وأما في الاجتهاد المتمحور حول القدوة فيسعى الفرد إلى إعادة التواصل مع الله، والاستماع إلى كلامه من جديد</w:t>
      </w:r>
      <w:r w:rsidR="005356C8" w:rsidRPr="00E122DA">
        <w:rPr>
          <w:rFonts w:hint="cs"/>
          <w:sz w:val="27"/>
          <w:rtl/>
        </w:rPr>
        <w:t>ٍ</w:t>
      </w:r>
      <w:r w:rsidRPr="00E122DA">
        <w:rPr>
          <w:rFonts w:hint="cs"/>
          <w:sz w:val="27"/>
          <w:rtl/>
        </w:rPr>
        <w:t>، ويدعو النبي</w:t>
      </w:r>
      <w:r w:rsidR="005356C8" w:rsidRPr="00E122DA">
        <w:rPr>
          <w:rFonts w:hint="cs"/>
          <w:sz w:val="27"/>
          <w:rtl/>
        </w:rPr>
        <w:t>ّ</w:t>
      </w:r>
      <w:r w:rsidRPr="00E122DA">
        <w:rPr>
          <w:rFonts w:hint="cs"/>
          <w:sz w:val="27"/>
          <w:rtl/>
        </w:rPr>
        <w:t xml:space="preserve"> إلى عصره</w:t>
      </w:r>
      <w:r w:rsidR="005356C8" w:rsidRPr="00E122DA">
        <w:rPr>
          <w:rFonts w:hint="cs"/>
          <w:sz w:val="27"/>
          <w:rtl/>
        </w:rPr>
        <w:t>،</w:t>
      </w:r>
      <w:r w:rsidRPr="00E122DA">
        <w:rPr>
          <w:rFonts w:hint="cs"/>
          <w:sz w:val="27"/>
          <w:rtl/>
        </w:rPr>
        <w:t xml:space="preserve"> ليرى ما الذي سيفعله في ظل</w:t>
      </w:r>
      <w:r w:rsidR="005356C8" w:rsidRPr="00E122DA">
        <w:rPr>
          <w:rFonts w:hint="cs"/>
          <w:sz w:val="27"/>
          <w:rtl/>
        </w:rPr>
        <w:t>ّ</w:t>
      </w:r>
      <w:r w:rsidRPr="00E122DA">
        <w:rPr>
          <w:rFonts w:hint="cs"/>
          <w:sz w:val="27"/>
          <w:rtl/>
        </w:rPr>
        <w:t xml:space="preserve"> الأوضاع والأحوال الراهنة</w:t>
      </w:r>
      <w:r w:rsidR="005356C8" w:rsidRPr="00E122DA">
        <w:rPr>
          <w:rFonts w:hint="cs"/>
          <w:sz w:val="27"/>
          <w:rtl/>
        </w:rPr>
        <w:t>؟</w:t>
      </w:r>
      <w:r w:rsidRPr="00E122DA">
        <w:rPr>
          <w:rFonts w:hint="cs"/>
          <w:sz w:val="27"/>
          <w:rtl/>
        </w:rPr>
        <w:t xml:space="preserve"> وكيف سيعيش</w:t>
      </w:r>
      <w:r w:rsidR="005356C8" w:rsidRPr="00E122DA">
        <w:rPr>
          <w:rFonts w:hint="cs"/>
          <w:sz w:val="27"/>
          <w:rtl/>
        </w:rPr>
        <w:t>؟</w:t>
      </w:r>
      <w:r w:rsidRPr="00E122DA">
        <w:rPr>
          <w:rFonts w:hint="cs"/>
          <w:sz w:val="27"/>
          <w:rtl/>
        </w:rPr>
        <w:t xml:space="preserve"> يجب على المتدينين الذين يعيشون في العالم الجديد ـ لكي يبقوا على تديّ</w:t>
      </w:r>
      <w:r w:rsidR="005356C8" w:rsidRPr="00E122DA">
        <w:rPr>
          <w:rFonts w:hint="cs"/>
          <w:sz w:val="27"/>
          <w:rtl/>
        </w:rPr>
        <w:t>ُ</w:t>
      </w:r>
      <w:r w:rsidRPr="00E122DA">
        <w:rPr>
          <w:rFonts w:hint="cs"/>
          <w:sz w:val="27"/>
          <w:rtl/>
        </w:rPr>
        <w:t>نهم ـ أن يدعوا الله والنبي للحضور المباشر والحيوي في حياتهم، وأن يفترضوا أن النبي</w:t>
      </w:r>
      <w:r w:rsidR="005356C8" w:rsidRPr="00E122DA">
        <w:rPr>
          <w:rFonts w:hint="cs"/>
          <w:sz w:val="27"/>
          <w:rtl/>
        </w:rPr>
        <w:t>ّ</w:t>
      </w:r>
      <w:r w:rsidRPr="00E122DA">
        <w:rPr>
          <w:rFonts w:hint="cs"/>
          <w:sz w:val="27"/>
          <w:rtl/>
        </w:rPr>
        <w:t xml:space="preserve"> قد ب</w:t>
      </w:r>
      <w:r w:rsidR="005356C8" w:rsidRPr="00E122DA">
        <w:rPr>
          <w:rFonts w:hint="cs"/>
          <w:sz w:val="27"/>
          <w:rtl/>
        </w:rPr>
        <w:t>ُ</w:t>
      </w:r>
      <w:r w:rsidRPr="00E122DA">
        <w:rPr>
          <w:rFonts w:hint="cs"/>
          <w:sz w:val="27"/>
          <w:rtl/>
        </w:rPr>
        <w:t>عث بينهم من جديد</w:t>
      </w:r>
      <w:r w:rsidR="005356C8" w:rsidRPr="00E122DA">
        <w:rPr>
          <w:rFonts w:hint="cs"/>
          <w:sz w:val="27"/>
          <w:rtl/>
        </w:rPr>
        <w:t>ٍ</w:t>
      </w:r>
      <w:r w:rsidRPr="00E122DA">
        <w:rPr>
          <w:rFonts w:hint="cs"/>
          <w:sz w:val="27"/>
          <w:rtl/>
        </w:rPr>
        <w:t>، ليروا بعد ذلك ما الذي سيقوله هذا النبي</w:t>
      </w:r>
      <w:r w:rsidR="005356C8" w:rsidRPr="00E122DA">
        <w:rPr>
          <w:rFonts w:hint="cs"/>
          <w:sz w:val="27"/>
          <w:rtl/>
        </w:rPr>
        <w:t>ّ</w:t>
      </w:r>
      <w:r w:rsidRPr="00E122DA">
        <w:rPr>
          <w:rFonts w:hint="cs"/>
          <w:sz w:val="27"/>
          <w:rtl/>
        </w:rPr>
        <w:t xml:space="preserve"> ـ الذي بعث من بينهم، ويعرف تفاصيل أوضاعهم الراهنة بشكل</w:t>
      </w:r>
      <w:r w:rsidR="005356C8" w:rsidRPr="00E122DA">
        <w:rPr>
          <w:rFonts w:hint="cs"/>
          <w:sz w:val="27"/>
          <w:rtl/>
        </w:rPr>
        <w:t>ٍ</w:t>
      </w:r>
      <w:r w:rsidRPr="00E122DA">
        <w:rPr>
          <w:rFonts w:hint="cs"/>
          <w:sz w:val="27"/>
          <w:rtl/>
        </w:rPr>
        <w:t xml:space="preserve"> دقيق، ويلامس معاناتهم ومشاكلهم واحتياجاتهم ـ</w:t>
      </w:r>
      <w:r w:rsidR="005356C8" w:rsidRPr="00E122DA">
        <w:rPr>
          <w:rFonts w:hint="cs"/>
          <w:sz w:val="27"/>
          <w:rtl/>
        </w:rPr>
        <w:t>؟</w:t>
      </w:r>
      <w:r w:rsidRPr="00E122DA">
        <w:rPr>
          <w:rFonts w:hint="cs"/>
          <w:sz w:val="27"/>
          <w:rtl/>
        </w:rPr>
        <w:t xml:space="preserve"> وما الذي سيفعله</w:t>
      </w:r>
      <w:r w:rsidR="005356C8" w:rsidRPr="00E122DA">
        <w:rPr>
          <w:rFonts w:hint="cs"/>
          <w:sz w:val="27"/>
          <w:rtl/>
        </w:rPr>
        <w:t>؟</w:t>
      </w:r>
      <w:r w:rsidRPr="00E122DA">
        <w:rPr>
          <w:rFonts w:hint="cs"/>
          <w:sz w:val="27"/>
          <w:rtl/>
        </w:rPr>
        <w:t xml:space="preserve"> وإلى أيّ حدّ</w:t>
      </w:r>
      <w:r w:rsidR="005356C8" w:rsidRPr="00E122DA">
        <w:rPr>
          <w:rFonts w:hint="cs"/>
          <w:sz w:val="27"/>
          <w:rtl/>
        </w:rPr>
        <w:t>ٍ</w:t>
      </w:r>
      <w:r w:rsidRPr="00E122DA">
        <w:rPr>
          <w:rFonts w:hint="cs"/>
          <w:sz w:val="27"/>
          <w:rtl/>
        </w:rPr>
        <w:t xml:space="preserve"> سوف تكون أقواله وأفعاله الراهنة شبيهة</w:t>
      </w:r>
      <w:r w:rsidR="005356C8" w:rsidRPr="00E122DA">
        <w:rPr>
          <w:rFonts w:hint="cs"/>
          <w:sz w:val="27"/>
          <w:rtl/>
        </w:rPr>
        <w:t>ً</w:t>
      </w:r>
      <w:r w:rsidRPr="00E122DA">
        <w:rPr>
          <w:rFonts w:hint="cs"/>
          <w:sz w:val="27"/>
          <w:rtl/>
        </w:rPr>
        <w:t xml:space="preserve"> أو مختلفة عن أفعاله وأقواله السابقة</w:t>
      </w:r>
      <w:r w:rsidR="005356C8" w:rsidRPr="00E122DA">
        <w:rPr>
          <w:rFonts w:hint="cs"/>
          <w:sz w:val="27"/>
          <w:rtl/>
        </w:rPr>
        <w:t>؟</w:t>
      </w:r>
      <w:r w:rsidRPr="00E122DA">
        <w:rPr>
          <w:rFonts w:hint="cs"/>
          <w:sz w:val="27"/>
          <w:rtl/>
        </w:rPr>
        <w:t xml:space="preserve"> بمعنى أن شكل وإطار الأقوال والأفعال النبوية السابقة لا تصلح لتكون قدوة</w:t>
      </w:r>
      <w:r w:rsidR="005356C8" w:rsidRPr="00E122DA">
        <w:rPr>
          <w:rFonts w:hint="cs"/>
          <w:sz w:val="27"/>
          <w:rtl/>
        </w:rPr>
        <w:t>ً</w:t>
      </w:r>
      <w:r w:rsidRPr="00E122DA">
        <w:rPr>
          <w:rFonts w:hint="cs"/>
          <w:sz w:val="27"/>
          <w:rtl/>
        </w:rPr>
        <w:t xml:space="preserve"> مناسبة لأولئك الذين يعيشون في مكان</w:t>
      </w:r>
      <w:r w:rsidR="005356C8" w:rsidRPr="00E122DA">
        <w:rPr>
          <w:rFonts w:hint="cs"/>
          <w:sz w:val="27"/>
          <w:rtl/>
        </w:rPr>
        <w:t>ٍ</w:t>
      </w:r>
      <w:r w:rsidRPr="00E122DA">
        <w:rPr>
          <w:rFonts w:hint="cs"/>
          <w:sz w:val="27"/>
          <w:rtl/>
        </w:rPr>
        <w:t xml:space="preserve"> وزمان مختلف. إن الذي يحظى بالأهم</w:t>
      </w:r>
      <w:r w:rsidR="005356C8" w:rsidRPr="00E122DA">
        <w:rPr>
          <w:rFonts w:hint="cs"/>
          <w:sz w:val="27"/>
          <w:rtl/>
        </w:rPr>
        <w:t>ِّ</w:t>
      </w:r>
      <w:r w:rsidRPr="00E122DA">
        <w:rPr>
          <w:rFonts w:hint="cs"/>
          <w:sz w:val="27"/>
          <w:rtl/>
        </w:rPr>
        <w:t>ية ه</w:t>
      </w:r>
      <w:r w:rsidR="00351559">
        <w:rPr>
          <w:rFonts w:hint="cs"/>
          <w:sz w:val="27"/>
          <w:rtl/>
        </w:rPr>
        <w:t xml:space="preserve">و شخصيّة النبي وروح رسالته وجوهر </w:t>
      </w:r>
      <w:r w:rsidRPr="00E122DA">
        <w:rPr>
          <w:rFonts w:hint="cs"/>
          <w:sz w:val="27"/>
          <w:rtl/>
        </w:rPr>
        <w:t xml:space="preserve">كلماته وأفعاله. </w:t>
      </w:r>
    </w:p>
    <w:p w:rsidR="00454B8E" w:rsidRPr="00E122DA" w:rsidRDefault="00454B8E" w:rsidP="0012557D">
      <w:pPr>
        <w:rPr>
          <w:sz w:val="27"/>
          <w:rtl/>
        </w:rPr>
      </w:pPr>
      <w:r w:rsidRPr="00E122DA">
        <w:rPr>
          <w:rFonts w:hint="cs"/>
          <w:sz w:val="27"/>
          <w:rtl/>
        </w:rPr>
        <w:t>وبعبارة</w:t>
      </w:r>
      <w:r w:rsidR="005356C8" w:rsidRPr="00E122DA">
        <w:rPr>
          <w:rFonts w:hint="cs"/>
          <w:sz w:val="27"/>
          <w:rtl/>
        </w:rPr>
        <w:t>ٍ</w:t>
      </w:r>
      <w:r w:rsidRPr="00E122DA">
        <w:rPr>
          <w:rFonts w:hint="cs"/>
          <w:sz w:val="27"/>
          <w:rtl/>
        </w:rPr>
        <w:t xml:space="preserve"> أخرى: إن كلام النبي وفعله في الماضي إنما يحظى بالأهم</w:t>
      </w:r>
      <w:r w:rsidR="005356C8" w:rsidRPr="00E122DA">
        <w:rPr>
          <w:rFonts w:hint="cs"/>
          <w:sz w:val="27"/>
          <w:rtl/>
        </w:rPr>
        <w:t>ِّ</w:t>
      </w:r>
      <w:r w:rsidRPr="00E122DA">
        <w:rPr>
          <w:rFonts w:hint="cs"/>
          <w:sz w:val="27"/>
          <w:rtl/>
        </w:rPr>
        <w:t>ية في الاجتهاد المتمحور حول القدوة من كونه يمث</w:t>
      </w:r>
      <w:r w:rsidR="005356C8" w:rsidRPr="00E122DA">
        <w:rPr>
          <w:rFonts w:hint="cs"/>
          <w:sz w:val="27"/>
          <w:rtl/>
        </w:rPr>
        <w:t>ِّ</w:t>
      </w:r>
      <w:r w:rsidRPr="00E122DA">
        <w:rPr>
          <w:rFonts w:hint="cs"/>
          <w:sz w:val="27"/>
          <w:rtl/>
        </w:rPr>
        <w:t>ل مفتاحاً لمعرفة شخصيّته والكشف عن قاعدته ومنهجه في اتخاذ القرارات، وليس من حيث كونه مصدراً للقوانين المطلقة وما فوق التاريخية. وأما بعد التعرّ</w:t>
      </w:r>
      <w:r w:rsidR="00C8369E" w:rsidRPr="00E122DA">
        <w:rPr>
          <w:rFonts w:hint="cs"/>
          <w:sz w:val="27"/>
          <w:rtl/>
        </w:rPr>
        <w:t>ُ</w:t>
      </w:r>
      <w:r w:rsidRPr="00E122DA">
        <w:rPr>
          <w:rFonts w:hint="cs"/>
          <w:sz w:val="27"/>
          <w:rtl/>
        </w:rPr>
        <w:t>ف على شخصيّة النبي فيجب إعادة هذه الشخصيّة مرّة</w:t>
      </w:r>
      <w:r w:rsidR="00C8369E" w:rsidRPr="00E122DA">
        <w:rPr>
          <w:rFonts w:hint="cs"/>
          <w:sz w:val="27"/>
          <w:rtl/>
        </w:rPr>
        <w:t>ً</w:t>
      </w:r>
      <w:r w:rsidRPr="00E122DA">
        <w:rPr>
          <w:rFonts w:hint="cs"/>
          <w:sz w:val="27"/>
          <w:rtl/>
        </w:rPr>
        <w:t xml:space="preserve"> ثانية إلى دائرة الضوء</w:t>
      </w:r>
      <w:r w:rsidR="00C8369E" w:rsidRPr="00E122DA">
        <w:rPr>
          <w:rFonts w:hint="cs"/>
          <w:sz w:val="27"/>
          <w:rtl/>
        </w:rPr>
        <w:t>،</w:t>
      </w:r>
      <w:r w:rsidRPr="00E122DA">
        <w:rPr>
          <w:rFonts w:hint="cs"/>
          <w:sz w:val="27"/>
          <w:rtl/>
        </w:rPr>
        <w:t xml:space="preserve"> وإزاحة غبار التاريخ والثقافة القديمة عنها، وإبرام عقد</w:t>
      </w:r>
      <w:r w:rsidR="00C8369E" w:rsidRPr="00E122DA">
        <w:rPr>
          <w:rFonts w:hint="cs"/>
          <w:sz w:val="27"/>
          <w:rtl/>
        </w:rPr>
        <w:t>ٍ</w:t>
      </w:r>
      <w:r w:rsidRPr="00E122DA">
        <w:rPr>
          <w:rFonts w:hint="cs"/>
          <w:sz w:val="27"/>
          <w:rtl/>
        </w:rPr>
        <w:t xml:space="preserve"> جديد معه. إن النبي</w:t>
      </w:r>
      <w:r w:rsidR="00C8369E" w:rsidRPr="00E122DA">
        <w:rPr>
          <w:rFonts w:hint="cs"/>
          <w:sz w:val="27"/>
          <w:rtl/>
        </w:rPr>
        <w:t>ّ</w:t>
      </w:r>
      <w:r w:rsidRPr="00E122DA">
        <w:rPr>
          <w:rFonts w:hint="cs"/>
          <w:sz w:val="27"/>
          <w:rtl/>
        </w:rPr>
        <w:t xml:space="preserve"> ي</w:t>
      </w:r>
      <w:r w:rsidR="00C8369E" w:rsidRPr="00E122DA">
        <w:rPr>
          <w:rFonts w:hint="cs"/>
          <w:sz w:val="27"/>
          <w:rtl/>
        </w:rPr>
        <w:t>ُ</w:t>
      </w:r>
      <w:r w:rsidRPr="00E122DA">
        <w:rPr>
          <w:rFonts w:hint="cs"/>
          <w:sz w:val="27"/>
          <w:rtl/>
        </w:rPr>
        <w:t>مث</w:t>
      </w:r>
      <w:r w:rsidR="00C8369E" w:rsidRPr="00E122DA">
        <w:rPr>
          <w:rFonts w:hint="cs"/>
          <w:sz w:val="27"/>
          <w:rtl/>
        </w:rPr>
        <w:t>ِّ</w:t>
      </w:r>
      <w:r w:rsidRPr="00E122DA">
        <w:rPr>
          <w:rFonts w:hint="cs"/>
          <w:sz w:val="27"/>
          <w:rtl/>
        </w:rPr>
        <w:t xml:space="preserve">ل </w:t>
      </w:r>
      <w:r w:rsidRPr="00E122DA">
        <w:rPr>
          <w:rFonts w:hint="eastAsia"/>
          <w:sz w:val="24"/>
          <w:szCs w:val="24"/>
          <w:rtl/>
        </w:rPr>
        <w:t>«</w:t>
      </w:r>
      <w:r w:rsidRPr="00E122DA">
        <w:rPr>
          <w:rFonts w:hint="cs"/>
          <w:sz w:val="27"/>
          <w:rtl/>
        </w:rPr>
        <w:t>الإنسان الكامل</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الشاهد المثالي</w:t>
      </w:r>
      <w:r w:rsidRPr="00E122DA">
        <w:rPr>
          <w:rFonts w:hint="eastAsia"/>
          <w:sz w:val="24"/>
          <w:szCs w:val="24"/>
          <w:rtl/>
        </w:rPr>
        <w:t>»</w:t>
      </w:r>
      <w:r w:rsidRPr="00E122DA">
        <w:rPr>
          <w:rFonts w:hint="cs"/>
          <w:sz w:val="27"/>
          <w:rtl/>
        </w:rPr>
        <w:t>، ولذلك فإنه يُمث</w:t>
      </w:r>
      <w:r w:rsidR="00C8369E" w:rsidRPr="00E122DA">
        <w:rPr>
          <w:rFonts w:hint="cs"/>
          <w:sz w:val="27"/>
          <w:rtl/>
        </w:rPr>
        <w:t>ِّ</w:t>
      </w:r>
      <w:r w:rsidRPr="00E122DA">
        <w:rPr>
          <w:rFonts w:hint="cs"/>
          <w:sz w:val="27"/>
          <w:rtl/>
        </w:rPr>
        <w:t>ل النموذج والأسوة والقدوة لسائر البشر. إن اتباع النبي يعني استنساخ شخصيته وأسلوب حياته. إن خلود الدين لا يعني خلود وثبات أحكامه على مستوى الشكل والصورة، بل بمعنى خلود شخصيّة النبي، وخلود النموذج والمثال الذي يضعه الدين بين أيدي الناس ليتأسّوا به في حياتهم. كما أن ختم النبوّة يعني أن النبي شخصيّة</w:t>
      </w:r>
      <w:r w:rsidR="00C8369E" w:rsidRPr="00E122DA">
        <w:rPr>
          <w:rFonts w:hint="cs"/>
          <w:sz w:val="27"/>
          <w:rtl/>
        </w:rPr>
        <w:t>ٌ</w:t>
      </w:r>
      <w:r w:rsidRPr="00E122DA">
        <w:rPr>
          <w:rFonts w:hint="cs"/>
          <w:sz w:val="27"/>
          <w:rtl/>
        </w:rPr>
        <w:t xml:space="preserve"> جامعة، ومتعدّدة الأبعاد، ومتنوّعة ومرنة</w:t>
      </w:r>
      <w:r w:rsidR="00C8369E" w:rsidRPr="00E122DA">
        <w:rPr>
          <w:rFonts w:hint="cs"/>
          <w:sz w:val="27"/>
          <w:rtl/>
        </w:rPr>
        <w:t>،</w:t>
      </w:r>
      <w:r w:rsidRPr="00E122DA">
        <w:rPr>
          <w:rFonts w:hint="cs"/>
          <w:sz w:val="27"/>
          <w:rtl/>
        </w:rPr>
        <w:t xml:space="preserve"> بحيث يمكن إعادته إلى بقعة الضوء في جميع الأزمنة والأمكنة</w:t>
      </w:r>
      <w:r w:rsidR="00C8369E" w:rsidRPr="00E122DA">
        <w:rPr>
          <w:rFonts w:hint="cs"/>
          <w:sz w:val="27"/>
          <w:rtl/>
        </w:rPr>
        <w:t>،</w:t>
      </w:r>
      <w:r w:rsidRPr="00E122DA">
        <w:rPr>
          <w:rFonts w:hint="cs"/>
          <w:sz w:val="27"/>
          <w:rtl/>
        </w:rPr>
        <w:t xml:space="preserve"> وفي ظل</w:t>
      </w:r>
      <w:r w:rsidR="00C8369E" w:rsidRPr="00E122DA">
        <w:rPr>
          <w:rFonts w:hint="cs"/>
          <w:sz w:val="27"/>
          <w:rtl/>
        </w:rPr>
        <w:t>ّ</w:t>
      </w:r>
      <w:r w:rsidRPr="00E122DA">
        <w:rPr>
          <w:rFonts w:hint="cs"/>
          <w:sz w:val="27"/>
          <w:rtl/>
        </w:rPr>
        <w:t xml:space="preserve"> مختلف الظروف والأوضاع والأحوال</w:t>
      </w:r>
      <w:r w:rsidR="00C8369E" w:rsidRPr="00E122DA">
        <w:rPr>
          <w:rFonts w:hint="cs"/>
          <w:sz w:val="27"/>
          <w:rtl/>
        </w:rPr>
        <w:t>،</w:t>
      </w:r>
      <w:r w:rsidRPr="00E122DA">
        <w:rPr>
          <w:rFonts w:hint="cs"/>
          <w:sz w:val="27"/>
          <w:rtl/>
        </w:rPr>
        <w:t xml:space="preserve"> والاستفهام منه</w:t>
      </w:r>
      <w:r w:rsidR="00C8369E" w:rsidRPr="00E122DA">
        <w:rPr>
          <w:rFonts w:hint="cs"/>
          <w:sz w:val="27"/>
          <w:rtl/>
        </w:rPr>
        <w:t>،</w:t>
      </w:r>
      <w:r w:rsidRPr="00E122DA">
        <w:rPr>
          <w:rFonts w:hint="cs"/>
          <w:sz w:val="27"/>
          <w:rtl/>
        </w:rPr>
        <w:t xml:space="preserve"> </w:t>
      </w:r>
      <w:r w:rsidRPr="00E122DA">
        <w:rPr>
          <w:rFonts w:hint="cs"/>
          <w:sz w:val="27"/>
          <w:rtl/>
        </w:rPr>
        <w:lastRenderedPageBreak/>
        <w:t>واسترشاده</w:t>
      </w:r>
      <w:r w:rsidR="00C8369E" w:rsidRPr="00E122DA">
        <w:rPr>
          <w:rFonts w:hint="cs"/>
          <w:sz w:val="27"/>
          <w:rtl/>
        </w:rPr>
        <w:t>،</w:t>
      </w:r>
      <w:r w:rsidRPr="00E122DA">
        <w:rPr>
          <w:rFonts w:hint="cs"/>
          <w:sz w:val="27"/>
          <w:rtl/>
        </w:rPr>
        <w:t xml:space="preserve"> والحصول على الإجابة منه. إن ختم النبوّة يعني أن الناس لم يعودوا بحاجة</w:t>
      </w:r>
      <w:r w:rsidR="00C8369E" w:rsidRPr="00E122DA">
        <w:rPr>
          <w:rFonts w:hint="cs"/>
          <w:sz w:val="27"/>
          <w:rtl/>
        </w:rPr>
        <w:t>ٍ</w:t>
      </w:r>
      <w:r w:rsidRPr="00E122DA">
        <w:rPr>
          <w:rFonts w:hint="cs"/>
          <w:sz w:val="27"/>
          <w:rtl/>
        </w:rPr>
        <w:t xml:space="preserve"> إلى قدوة</w:t>
      </w:r>
      <w:r w:rsidR="00C8369E" w:rsidRPr="00E122DA">
        <w:rPr>
          <w:rFonts w:hint="cs"/>
          <w:sz w:val="27"/>
          <w:rtl/>
        </w:rPr>
        <w:t>ٍ</w:t>
      </w:r>
      <w:r w:rsidRPr="00E122DA">
        <w:rPr>
          <w:rFonts w:hint="cs"/>
          <w:sz w:val="27"/>
          <w:rtl/>
        </w:rPr>
        <w:t xml:space="preserve"> وأسوة جديدة، وأن هذه القدوة ستبقى متجدّ</w:t>
      </w:r>
      <w:r w:rsidR="00C8369E" w:rsidRPr="00E122DA">
        <w:rPr>
          <w:rFonts w:hint="cs"/>
          <w:sz w:val="27"/>
          <w:rtl/>
        </w:rPr>
        <w:t>ِ</w:t>
      </w:r>
      <w:r w:rsidRPr="00E122DA">
        <w:rPr>
          <w:rFonts w:hint="cs"/>
          <w:sz w:val="27"/>
          <w:rtl/>
        </w:rPr>
        <w:t>دة</w:t>
      </w:r>
      <w:r w:rsidR="00C8369E" w:rsidRPr="00E122DA">
        <w:rPr>
          <w:rFonts w:hint="cs"/>
          <w:sz w:val="27"/>
          <w:rtl/>
        </w:rPr>
        <w:t>،</w:t>
      </w:r>
      <w:r w:rsidRPr="00E122DA">
        <w:rPr>
          <w:rFonts w:hint="cs"/>
          <w:sz w:val="27"/>
          <w:rtl/>
        </w:rPr>
        <w:t xml:space="preserve"> ولن يبليها غبار التاريخ، ولن يفقدها بريقها وغضارتها وريعانها. </w:t>
      </w:r>
    </w:p>
    <w:p w:rsidR="00454B8E" w:rsidRPr="00E122DA" w:rsidRDefault="00454B8E" w:rsidP="0012557D">
      <w:pPr>
        <w:rPr>
          <w:sz w:val="27"/>
          <w:rtl/>
        </w:rPr>
      </w:pPr>
      <w:r w:rsidRPr="00E122DA">
        <w:rPr>
          <w:rFonts w:hint="cs"/>
          <w:sz w:val="27"/>
          <w:rtl/>
        </w:rPr>
        <w:t xml:space="preserve">في الاجتهاد المتمحور حول القدوة لا تؤخذ </w:t>
      </w:r>
      <w:r w:rsidRPr="00E122DA">
        <w:rPr>
          <w:rFonts w:hint="eastAsia"/>
          <w:sz w:val="24"/>
          <w:szCs w:val="24"/>
          <w:rtl/>
        </w:rPr>
        <w:t>«</w:t>
      </w:r>
      <w:r w:rsidRPr="00E122DA">
        <w:rPr>
          <w:rFonts w:hint="cs"/>
          <w:sz w:val="27"/>
          <w:rtl/>
        </w:rPr>
        <w:t>قرارات</w:t>
      </w:r>
      <w:r w:rsidRPr="00E122DA">
        <w:rPr>
          <w:rFonts w:hint="eastAsia"/>
          <w:sz w:val="24"/>
          <w:szCs w:val="24"/>
          <w:rtl/>
        </w:rPr>
        <w:t>»</w:t>
      </w:r>
      <w:r w:rsidRPr="00E122DA">
        <w:rPr>
          <w:rFonts w:hint="cs"/>
          <w:sz w:val="27"/>
          <w:rtl/>
        </w:rPr>
        <w:t xml:space="preserve"> النبي</w:t>
      </w:r>
      <w:r w:rsidR="00C8369E" w:rsidRPr="00E122DA">
        <w:rPr>
          <w:rFonts w:hint="cs"/>
          <w:sz w:val="27"/>
          <w:rtl/>
        </w:rPr>
        <w:t>ّ</w:t>
      </w:r>
      <w:r w:rsidRPr="00E122DA">
        <w:rPr>
          <w:rFonts w:hint="cs"/>
          <w:sz w:val="27"/>
          <w:rtl/>
        </w:rPr>
        <w:t xml:space="preserve"> التي صدرت عنه في الماضي على نحو </w:t>
      </w:r>
      <w:r w:rsidRPr="00E122DA">
        <w:rPr>
          <w:rFonts w:hint="eastAsia"/>
          <w:sz w:val="24"/>
          <w:szCs w:val="24"/>
          <w:rtl/>
        </w:rPr>
        <w:t>«</w:t>
      </w:r>
      <w:r w:rsidRPr="00E122DA">
        <w:rPr>
          <w:rFonts w:hint="cs"/>
          <w:sz w:val="27"/>
          <w:rtl/>
        </w:rPr>
        <w:t>الموضوعية</w:t>
      </w:r>
      <w:r w:rsidRPr="00E122DA">
        <w:rPr>
          <w:rFonts w:hint="eastAsia"/>
          <w:sz w:val="24"/>
          <w:szCs w:val="24"/>
          <w:rtl/>
        </w:rPr>
        <w:t>»</w:t>
      </w:r>
      <w:r w:rsidRPr="00E122DA">
        <w:rPr>
          <w:rFonts w:hint="cs"/>
          <w:sz w:val="27"/>
          <w:rtl/>
        </w:rPr>
        <w:t xml:space="preserve">، وإنما تؤخذ على نحو </w:t>
      </w:r>
      <w:r w:rsidRPr="00E122DA">
        <w:rPr>
          <w:rFonts w:hint="eastAsia"/>
          <w:sz w:val="24"/>
          <w:szCs w:val="24"/>
          <w:rtl/>
        </w:rPr>
        <w:t>«</w:t>
      </w:r>
      <w:r w:rsidRPr="00E122DA">
        <w:rPr>
          <w:rFonts w:hint="cs"/>
          <w:sz w:val="27"/>
          <w:rtl/>
        </w:rPr>
        <w:t>الطريقية</w:t>
      </w:r>
      <w:r w:rsidRPr="00E122DA">
        <w:rPr>
          <w:rFonts w:hint="eastAsia"/>
          <w:sz w:val="24"/>
          <w:szCs w:val="24"/>
          <w:rtl/>
        </w:rPr>
        <w:t>»</w:t>
      </w:r>
      <w:r w:rsidRPr="00E122DA">
        <w:rPr>
          <w:rFonts w:hint="cs"/>
          <w:sz w:val="27"/>
          <w:rtl/>
        </w:rPr>
        <w:t xml:space="preserve">. إن ما هو المهم ويجعل من النبي قدوة للمؤمنين هو </w:t>
      </w:r>
      <w:r w:rsidRPr="00E122DA">
        <w:rPr>
          <w:rFonts w:hint="eastAsia"/>
          <w:sz w:val="24"/>
          <w:szCs w:val="24"/>
          <w:rtl/>
        </w:rPr>
        <w:t>«</w:t>
      </w:r>
      <w:r w:rsidRPr="00E122DA">
        <w:rPr>
          <w:rFonts w:hint="cs"/>
          <w:sz w:val="27"/>
          <w:rtl/>
        </w:rPr>
        <w:t>مبادئ</w:t>
      </w:r>
      <w:r w:rsidRPr="00E122DA">
        <w:rPr>
          <w:rFonts w:hint="eastAsia"/>
          <w:sz w:val="24"/>
          <w:szCs w:val="24"/>
          <w:rtl/>
        </w:rPr>
        <w:t>»</w:t>
      </w:r>
      <w:r w:rsidRPr="00E122DA">
        <w:rPr>
          <w:rFonts w:hint="cs"/>
          <w:sz w:val="27"/>
          <w:rtl/>
        </w:rPr>
        <w:t xml:space="preserve"> قراراته، و</w:t>
      </w:r>
      <w:r w:rsidRPr="00E122DA">
        <w:rPr>
          <w:rFonts w:hint="eastAsia"/>
          <w:sz w:val="24"/>
          <w:szCs w:val="24"/>
          <w:rtl/>
        </w:rPr>
        <w:t>«</w:t>
      </w:r>
      <w:r w:rsidRPr="00E122DA">
        <w:rPr>
          <w:rFonts w:hint="cs"/>
          <w:sz w:val="27"/>
          <w:rtl/>
        </w:rPr>
        <w:t>أسلوب</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آلية</w:t>
      </w:r>
      <w:r w:rsidRPr="00E122DA">
        <w:rPr>
          <w:rFonts w:hint="eastAsia"/>
          <w:sz w:val="24"/>
          <w:szCs w:val="24"/>
          <w:rtl/>
        </w:rPr>
        <w:t>»</w:t>
      </w:r>
      <w:r w:rsidRPr="00E122DA">
        <w:rPr>
          <w:rFonts w:hint="cs"/>
          <w:sz w:val="27"/>
          <w:rtl/>
        </w:rPr>
        <w:t xml:space="preserve"> وصوله إلى اتخاذ تلك القرارات. وأما في الاجتهاد المتمحور حول القانون فيتمّ تصوير النبي</w:t>
      </w:r>
      <w:r w:rsidR="00C8369E" w:rsidRPr="00E122DA">
        <w:rPr>
          <w:rFonts w:hint="cs"/>
          <w:sz w:val="27"/>
          <w:rtl/>
        </w:rPr>
        <w:t>ّ</w:t>
      </w:r>
      <w:r w:rsidRPr="00E122DA">
        <w:rPr>
          <w:rFonts w:hint="cs"/>
          <w:sz w:val="27"/>
          <w:rtl/>
        </w:rPr>
        <w:t xml:space="preserve"> على أنه مجرّد منفّ</w:t>
      </w:r>
      <w:r w:rsidR="00C8369E" w:rsidRPr="00E122DA">
        <w:rPr>
          <w:rFonts w:hint="cs"/>
          <w:sz w:val="27"/>
          <w:rtl/>
        </w:rPr>
        <w:t>ِ</w:t>
      </w:r>
      <w:r w:rsidRPr="00E122DA">
        <w:rPr>
          <w:rFonts w:hint="cs"/>
          <w:sz w:val="27"/>
          <w:rtl/>
        </w:rPr>
        <w:t>ذ ومطبّ</w:t>
      </w:r>
      <w:r w:rsidR="00C8369E" w:rsidRPr="00E122DA">
        <w:rPr>
          <w:rFonts w:hint="cs"/>
          <w:sz w:val="27"/>
          <w:rtl/>
        </w:rPr>
        <w:t>ِ</w:t>
      </w:r>
      <w:r w:rsidRPr="00E122DA">
        <w:rPr>
          <w:rFonts w:hint="cs"/>
          <w:sz w:val="27"/>
          <w:rtl/>
        </w:rPr>
        <w:t>ق للقرارات الإلهية المت</w:t>
      </w:r>
      <w:r w:rsidR="00C8369E" w:rsidRPr="00E122DA">
        <w:rPr>
          <w:rFonts w:hint="cs"/>
          <w:sz w:val="27"/>
          <w:rtl/>
        </w:rPr>
        <w:t>َّ</w:t>
      </w:r>
      <w:r w:rsidRPr="00E122DA">
        <w:rPr>
          <w:rFonts w:hint="cs"/>
          <w:sz w:val="27"/>
          <w:rtl/>
        </w:rPr>
        <w:t>خذة مسبقاً</w:t>
      </w:r>
      <w:r w:rsidR="00C8369E" w:rsidRPr="00E122DA">
        <w:rPr>
          <w:rFonts w:hint="cs"/>
          <w:sz w:val="27"/>
          <w:rtl/>
        </w:rPr>
        <w:t>،</w:t>
      </w:r>
      <w:r w:rsidRPr="00E122DA">
        <w:rPr>
          <w:rFonts w:hint="cs"/>
          <w:sz w:val="27"/>
          <w:rtl/>
        </w:rPr>
        <w:t xml:space="preserve"> والتي أبلغت إليه من طريق الوحي. وطبقاً لهذا الاجتهاد تنحصر مبادئ كلام وسلوك النبي في الوحي، ويفقد النبي صلاحيته ليكون قدوة</w:t>
      </w:r>
      <w:r w:rsidR="00C8369E" w:rsidRPr="00E122DA">
        <w:rPr>
          <w:rFonts w:hint="cs"/>
          <w:sz w:val="27"/>
          <w:rtl/>
        </w:rPr>
        <w:t>ً</w:t>
      </w:r>
      <w:r w:rsidRPr="00E122DA">
        <w:rPr>
          <w:rFonts w:hint="cs"/>
          <w:sz w:val="27"/>
          <w:rtl/>
        </w:rPr>
        <w:t xml:space="preserve"> للآخرين. وأما في الاجتهاد المتمحور حول القدوة فيقوم الافتراض على أن النبي ليس مجرّ</w:t>
      </w:r>
      <w:r w:rsidR="00C8369E" w:rsidRPr="00E122DA">
        <w:rPr>
          <w:rFonts w:hint="cs"/>
          <w:sz w:val="27"/>
          <w:rtl/>
        </w:rPr>
        <w:t>َ</w:t>
      </w:r>
      <w:r w:rsidRPr="00E122DA">
        <w:rPr>
          <w:rFonts w:hint="cs"/>
          <w:sz w:val="27"/>
          <w:rtl/>
        </w:rPr>
        <w:t>د منفّ</w:t>
      </w:r>
      <w:r w:rsidR="00C8369E" w:rsidRPr="00E122DA">
        <w:rPr>
          <w:rFonts w:hint="cs"/>
          <w:sz w:val="27"/>
          <w:rtl/>
        </w:rPr>
        <w:t>ِ</w:t>
      </w:r>
      <w:r w:rsidRPr="00E122DA">
        <w:rPr>
          <w:rFonts w:hint="cs"/>
          <w:sz w:val="27"/>
          <w:rtl/>
        </w:rPr>
        <w:t>ذ للقرارات الإلهية، وأن إنسانيته وبشريته لا تضمحل في ضوء نبوّته</w:t>
      </w:r>
      <w:r w:rsidR="00C8369E" w:rsidRPr="00E122DA">
        <w:rPr>
          <w:rFonts w:hint="cs"/>
          <w:sz w:val="27"/>
          <w:rtl/>
        </w:rPr>
        <w:t>،</w:t>
      </w:r>
      <w:r w:rsidRPr="00E122DA">
        <w:rPr>
          <w:rFonts w:hint="cs"/>
          <w:sz w:val="27"/>
          <w:rtl/>
        </w:rPr>
        <w:t xml:space="preserve"> بمعنى أن النبي</w:t>
      </w:r>
      <w:r w:rsidR="00C8369E" w:rsidRPr="00E122DA">
        <w:rPr>
          <w:rFonts w:hint="cs"/>
          <w:sz w:val="27"/>
          <w:rtl/>
        </w:rPr>
        <w:t>ّ</w:t>
      </w:r>
      <w:r w:rsidRPr="00E122DA">
        <w:rPr>
          <w:rFonts w:hint="cs"/>
          <w:sz w:val="27"/>
          <w:rtl/>
        </w:rPr>
        <w:t xml:space="preserve"> كان مثل سائر البشر يت</w:t>
      </w:r>
      <w:r w:rsidR="00C8369E" w:rsidRPr="00E122DA">
        <w:rPr>
          <w:rFonts w:hint="cs"/>
          <w:sz w:val="27"/>
          <w:rtl/>
        </w:rPr>
        <w:t>َّ</w:t>
      </w:r>
      <w:r w:rsidRPr="00E122DA">
        <w:rPr>
          <w:rFonts w:hint="cs"/>
          <w:sz w:val="27"/>
          <w:rtl/>
        </w:rPr>
        <w:t>خذ القرارات ويتصرّ</w:t>
      </w:r>
      <w:r w:rsidR="00C8369E" w:rsidRPr="00E122DA">
        <w:rPr>
          <w:rFonts w:hint="cs"/>
          <w:sz w:val="27"/>
          <w:rtl/>
        </w:rPr>
        <w:t>َ</w:t>
      </w:r>
      <w:r w:rsidRPr="00E122DA">
        <w:rPr>
          <w:rFonts w:hint="cs"/>
          <w:sz w:val="27"/>
          <w:rtl/>
        </w:rPr>
        <w:t>ف ويتكل</w:t>
      </w:r>
      <w:r w:rsidR="00C8369E" w:rsidRPr="00E122DA">
        <w:rPr>
          <w:rFonts w:hint="cs"/>
          <w:sz w:val="27"/>
          <w:rtl/>
        </w:rPr>
        <w:t>َّ</w:t>
      </w:r>
      <w:r w:rsidRPr="00E122DA">
        <w:rPr>
          <w:rFonts w:hint="cs"/>
          <w:sz w:val="27"/>
          <w:rtl/>
        </w:rPr>
        <w:t>م من منطلق كونه من البشر، وإن الوحي كان مجرّد واحد من مبادئ قراراته</w:t>
      </w:r>
      <w:r w:rsidR="00C8369E" w:rsidRPr="00E122DA">
        <w:rPr>
          <w:rFonts w:hint="cs"/>
          <w:sz w:val="27"/>
          <w:rtl/>
        </w:rPr>
        <w:t>،</w:t>
      </w:r>
      <w:r w:rsidRPr="00E122DA">
        <w:rPr>
          <w:rFonts w:hint="cs"/>
          <w:sz w:val="27"/>
          <w:rtl/>
        </w:rPr>
        <w:t xml:space="preserve"> بمعنى أن أقواله وأفعاله في بعض الموارد تنبثق عن الوحي، وأما في سائر الموارد الأخرى فتنبثق عن العقل والتجربة البشرية واستشارة الآخرين، غاية ما هنالك أن قراراته لم تكن تنافي ما يوحى إليه. </w:t>
      </w:r>
    </w:p>
    <w:p w:rsidR="00454B8E" w:rsidRPr="00E122DA" w:rsidRDefault="00454B8E" w:rsidP="0012557D">
      <w:pPr>
        <w:rPr>
          <w:sz w:val="27"/>
          <w:rtl/>
        </w:rPr>
      </w:pPr>
      <w:r w:rsidRPr="00E122DA">
        <w:rPr>
          <w:rFonts w:hint="cs"/>
          <w:sz w:val="27"/>
          <w:rtl/>
        </w:rPr>
        <w:t>إن النبي إنسان</w:t>
      </w:r>
      <w:r w:rsidR="00BE7100" w:rsidRPr="00E122DA">
        <w:rPr>
          <w:rFonts w:hint="cs"/>
          <w:sz w:val="27"/>
          <w:rtl/>
        </w:rPr>
        <w:t>ٌ</w:t>
      </w:r>
      <w:r w:rsidRPr="00E122DA">
        <w:rPr>
          <w:rFonts w:hint="cs"/>
          <w:sz w:val="27"/>
          <w:rtl/>
        </w:rPr>
        <w:t xml:space="preserve"> تلقى تربية مباشرة من الله تعالى، وقد تكاملت شخصيّته في المدرسة الإلهية. وقد تعلم في هذه المدرسة كيف يت</w:t>
      </w:r>
      <w:r w:rsidR="00BE7100" w:rsidRPr="00E122DA">
        <w:rPr>
          <w:rFonts w:hint="cs"/>
          <w:sz w:val="27"/>
          <w:rtl/>
        </w:rPr>
        <w:t>َّ</w:t>
      </w:r>
      <w:r w:rsidRPr="00E122DA">
        <w:rPr>
          <w:rFonts w:hint="cs"/>
          <w:sz w:val="27"/>
          <w:rtl/>
        </w:rPr>
        <w:t>خذ القرارات، وليس كيفية تنفيذ وإجراء قرارات الله. وبطبيعة الحال فإن النبي</w:t>
      </w:r>
      <w:r w:rsidR="00BE7100" w:rsidRPr="00E122DA">
        <w:rPr>
          <w:rFonts w:hint="cs"/>
          <w:sz w:val="27"/>
          <w:rtl/>
        </w:rPr>
        <w:t>ّ</w:t>
      </w:r>
      <w:r w:rsidRPr="00E122DA">
        <w:rPr>
          <w:rFonts w:hint="cs"/>
          <w:sz w:val="27"/>
          <w:rtl/>
        </w:rPr>
        <w:t xml:space="preserve"> كان ينفّ</w:t>
      </w:r>
      <w:r w:rsidR="00BE7100" w:rsidRPr="00E122DA">
        <w:rPr>
          <w:rFonts w:hint="cs"/>
          <w:sz w:val="27"/>
          <w:rtl/>
        </w:rPr>
        <w:t>ِ</w:t>
      </w:r>
      <w:r w:rsidRPr="00E122DA">
        <w:rPr>
          <w:rFonts w:hint="cs"/>
          <w:sz w:val="27"/>
          <w:rtl/>
        </w:rPr>
        <w:t>ذ القرارات الإلهية أيضاً، ولكن</w:t>
      </w:r>
      <w:r w:rsidR="00BE7100" w:rsidRPr="00E122DA">
        <w:rPr>
          <w:rFonts w:hint="cs"/>
          <w:sz w:val="27"/>
          <w:rtl/>
        </w:rPr>
        <w:t>ْ</w:t>
      </w:r>
      <w:r w:rsidRPr="00E122DA">
        <w:rPr>
          <w:rFonts w:hint="cs"/>
          <w:sz w:val="27"/>
          <w:rtl/>
        </w:rPr>
        <w:t xml:space="preserve"> حيث لا يكون لله قرار</w:t>
      </w:r>
      <w:r w:rsidR="00BE7100" w:rsidRPr="00E122DA">
        <w:rPr>
          <w:rFonts w:hint="cs"/>
          <w:sz w:val="27"/>
          <w:rtl/>
        </w:rPr>
        <w:t>ٌ</w:t>
      </w:r>
      <w:r w:rsidRPr="00E122DA">
        <w:rPr>
          <w:rFonts w:hint="cs"/>
          <w:sz w:val="27"/>
          <w:rtl/>
        </w:rPr>
        <w:t xml:space="preserve"> كان النبي</w:t>
      </w:r>
      <w:r w:rsidR="00BE7100" w:rsidRPr="00E122DA">
        <w:rPr>
          <w:rFonts w:hint="cs"/>
          <w:sz w:val="27"/>
          <w:rtl/>
        </w:rPr>
        <w:t>ّ</w:t>
      </w:r>
      <w:r w:rsidRPr="00E122DA">
        <w:rPr>
          <w:rFonts w:hint="cs"/>
          <w:sz w:val="27"/>
          <w:rtl/>
        </w:rPr>
        <w:t xml:space="preserve"> يتخذ قراره على أساس من عقله وتجربته البشرية واستشارة الآخرين ومشاركتهم في عقولهم. وحيث يكون لله حكم</w:t>
      </w:r>
      <w:r w:rsidR="00BE7100" w:rsidRPr="00E122DA">
        <w:rPr>
          <w:rFonts w:hint="cs"/>
          <w:sz w:val="27"/>
          <w:rtl/>
        </w:rPr>
        <w:t>ٌ</w:t>
      </w:r>
      <w:r w:rsidRPr="00E122DA">
        <w:rPr>
          <w:rFonts w:hint="cs"/>
          <w:sz w:val="27"/>
          <w:rtl/>
        </w:rPr>
        <w:t xml:space="preserve"> يعمل النبي</w:t>
      </w:r>
      <w:r w:rsidR="00BE7100" w:rsidRPr="00E122DA">
        <w:rPr>
          <w:rFonts w:hint="cs"/>
          <w:sz w:val="27"/>
          <w:rtl/>
        </w:rPr>
        <w:t>ّ</w:t>
      </w:r>
      <w:r w:rsidRPr="00E122DA">
        <w:rPr>
          <w:rFonts w:hint="cs"/>
          <w:sz w:val="27"/>
          <w:rtl/>
        </w:rPr>
        <w:t xml:space="preserve"> على فهم وتفسير هذا الحكم بميزان عقله وتجربته، ليعمل بعد ذلك على أساسه</w:t>
      </w:r>
      <w:r w:rsidR="00BE7100" w:rsidRPr="00E122DA">
        <w:rPr>
          <w:rFonts w:hint="cs"/>
          <w:sz w:val="27"/>
          <w:rtl/>
        </w:rPr>
        <w:t>،</w:t>
      </w:r>
      <w:r w:rsidRPr="00E122DA">
        <w:rPr>
          <w:rFonts w:hint="cs"/>
          <w:sz w:val="27"/>
          <w:rtl/>
        </w:rPr>
        <w:t xml:space="preserve"> بمعنى أنه حت</w:t>
      </w:r>
      <w:r w:rsidR="00BE7100" w:rsidRPr="00E122DA">
        <w:rPr>
          <w:rFonts w:hint="cs"/>
          <w:sz w:val="27"/>
          <w:rtl/>
        </w:rPr>
        <w:t>ّ</w:t>
      </w:r>
      <w:r w:rsidRPr="00E122DA">
        <w:rPr>
          <w:rFonts w:hint="cs"/>
          <w:sz w:val="27"/>
          <w:rtl/>
        </w:rPr>
        <w:t>ى في هذا المورد لم يكن ات</w:t>
      </w:r>
      <w:r w:rsidR="00BE7100" w:rsidRPr="00E122DA">
        <w:rPr>
          <w:rFonts w:hint="cs"/>
          <w:sz w:val="27"/>
          <w:rtl/>
        </w:rPr>
        <w:t>ّ</w:t>
      </w:r>
      <w:r w:rsidRPr="00E122DA">
        <w:rPr>
          <w:rFonts w:hint="cs"/>
          <w:sz w:val="27"/>
          <w:rtl/>
        </w:rPr>
        <w:t>باع النبي</w:t>
      </w:r>
      <w:r w:rsidR="00BE7100" w:rsidRPr="00E122DA">
        <w:rPr>
          <w:rFonts w:hint="cs"/>
          <w:sz w:val="27"/>
          <w:rtl/>
        </w:rPr>
        <w:t>ّ</w:t>
      </w:r>
      <w:r w:rsidRPr="00E122DA">
        <w:rPr>
          <w:rFonts w:hint="cs"/>
          <w:sz w:val="27"/>
          <w:rtl/>
        </w:rPr>
        <w:t xml:space="preserve"> للقرارات الإلهية اتباعاً أعمى. وعليه فإن مبادئ ات</w:t>
      </w:r>
      <w:r w:rsidR="00BE7100" w:rsidRPr="00E122DA">
        <w:rPr>
          <w:rFonts w:hint="cs"/>
          <w:sz w:val="27"/>
          <w:rtl/>
        </w:rPr>
        <w:t>ّ</w:t>
      </w:r>
      <w:r w:rsidRPr="00E122DA">
        <w:rPr>
          <w:rFonts w:hint="cs"/>
          <w:sz w:val="27"/>
          <w:rtl/>
        </w:rPr>
        <w:t>خ</w:t>
      </w:r>
      <w:r w:rsidR="00BE7100" w:rsidRPr="00E122DA">
        <w:rPr>
          <w:rFonts w:hint="cs"/>
          <w:sz w:val="27"/>
          <w:rtl/>
        </w:rPr>
        <w:t>ا</w:t>
      </w:r>
      <w:r w:rsidRPr="00E122DA">
        <w:rPr>
          <w:rFonts w:hint="cs"/>
          <w:sz w:val="27"/>
          <w:rtl/>
        </w:rPr>
        <w:t>ذ النبي للقرارات كانت كثيرة، و</w:t>
      </w:r>
      <w:r w:rsidR="00BE7100" w:rsidRPr="00E122DA">
        <w:rPr>
          <w:rFonts w:hint="cs"/>
          <w:sz w:val="27"/>
          <w:rtl/>
        </w:rPr>
        <w:t>إ</w:t>
      </w:r>
      <w:r w:rsidRPr="00E122DA">
        <w:rPr>
          <w:rFonts w:hint="cs"/>
          <w:sz w:val="27"/>
          <w:rtl/>
        </w:rPr>
        <w:t>ن النبي كان يمزج بين الوحي الإلهي والعقل والتجربة البشرية، وبذلك يحدّ</w:t>
      </w:r>
      <w:r w:rsidR="00BE7100" w:rsidRPr="00E122DA">
        <w:rPr>
          <w:rFonts w:hint="cs"/>
          <w:sz w:val="27"/>
          <w:rtl/>
        </w:rPr>
        <w:t>ِ</w:t>
      </w:r>
      <w:r w:rsidRPr="00E122DA">
        <w:rPr>
          <w:rFonts w:hint="cs"/>
          <w:sz w:val="27"/>
          <w:rtl/>
        </w:rPr>
        <w:t>د تكليفه. فإذا كان ات</w:t>
      </w:r>
      <w:r w:rsidR="00BE7100" w:rsidRPr="00E122DA">
        <w:rPr>
          <w:rFonts w:hint="cs"/>
          <w:sz w:val="27"/>
          <w:rtl/>
        </w:rPr>
        <w:t>ّ</w:t>
      </w:r>
      <w:r w:rsidRPr="00E122DA">
        <w:rPr>
          <w:rFonts w:hint="cs"/>
          <w:sz w:val="27"/>
          <w:rtl/>
        </w:rPr>
        <w:t xml:space="preserve">باع </w:t>
      </w:r>
      <w:r w:rsidRPr="00E122DA">
        <w:rPr>
          <w:rFonts w:hint="cs"/>
          <w:sz w:val="27"/>
          <w:rtl/>
        </w:rPr>
        <w:lastRenderedPageBreak/>
        <w:t>النبي</w:t>
      </w:r>
      <w:r w:rsidR="00BE7100" w:rsidRPr="00E122DA">
        <w:rPr>
          <w:rFonts w:hint="cs"/>
          <w:sz w:val="27"/>
          <w:rtl/>
        </w:rPr>
        <w:t>ّ</w:t>
      </w:r>
      <w:r w:rsidRPr="00E122DA">
        <w:rPr>
          <w:rFonts w:hint="cs"/>
          <w:sz w:val="27"/>
          <w:rtl/>
        </w:rPr>
        <w:t xml:space="preserve"> يعني اتباعه في أسلوب اتخاذ القرار فإن</w:t>
      </w:r>
      <w:r w:rsidR="00BE7100" w:rsidRPr="00E122DA">
        <w:rPr>
          <w:rFonts w:hint="cs"/>
          <w:sz w:val="27"/>
          <w:rtl/>
        </w:rPr>
        <w:t>ّ</w:t>
      </w:r>
      <w:r w:rsidRPr="00E122DA">
        <w:rPr>
          <w:rFonts w:hint="cs"/>
          <w:sz w:val="27"/>
          <w:rtl/>
        </w:rPr>
        <w:t xml:space="preserve"> بإمكاننا أيضاً أن نت</w:t>
      </w:r>
      <w:r w:rsidR="00BE7100" w:rsidRPr="00E122DA">
        <w:rPr>
          <w:rFonts w:hint="cs"/>
          <w:sz w:val="27"/>
          <w:rtl/>
        </w:rPr>
        <w:t>َّ</w:t>
      </w:r>
      <w:r w:rsidRPr="00E122DA">
        <w:rPr>
          <w:rFonts w:hint="cs"/>
          <w:sz w:val="27"/>
          <w:rtl/>
        </w:rPr>
        <w:t xml:space="preserve">خذ قراراتنا من خلال مزج الوحي بالعقل (الفردي والجمعي) والتجربة البشرية. </w:t>
      </w:r>
    </w:p>
    <w:p w:rsidR="00454B8E" w:rsidRPr="00E122DA" w:rsidRDefault="00454B8E" w:rsidP="0012557D">
      <w:pPr>
        <w:rPr>
          <w:sz w:val="27"/>
          <w:rtl/>
        </w:rPr>
      </w:pPr>
      <w:r w:rsidRPr="00E122DA">
        <w:rPr>
          <w:rFonts w:hint="cs"/>
          <w:sz w:val="27"/>
          <w:rtl/>
        </w:rPr>
        <w:t>نرى أن المسلمين قبل رحيل النبي وبعده قد اهتم</w:t>
      </w:r>
      <w:r w:rsidR="00BE7100" w:rsidRPr="00E122DA">
        <w:rPr>
          <w:rFonts w:hint="cs"/>
          <w:sz w:val="27"/>
          <w:rtl/>
        </w:rPr>
        <w:t>ّ</w:t>
      </w:r>
      <w:r w:rsidRPr="00E122DA">
        <w:rPr>
          <w:rFonts w:hint="cs"/>
          <w:sz w:val="27"/>
          <w:rtl/>
        </w:rPr>
        <w:t xml:space="preserve">وا من خلال </w:t>
      </w:r>
      <w:r w:rsidRPr="00E122DA">
        <w:rPr>
          <w:rFonts w:hint="eastAsia"/>
          <w:sz w:val="24"/>
          <w:szCs w:val="24"/>
          <w:rtl/>
        </w:rPr>
        <w:t>«</w:t>
      </w:r>
      <w:r w:rsidRPr="00E122DA">
        <w:rPr>
          <w:rFonts w:hint="cs"/>
          <w:sz w:val="27"/>
          <w:rtl/>
        </w:rPr>
        <w:t>الاجتهاد</w:t>
      </w:r>
      <w:r w:rsidRPr="00E122DA">
        <w:rPr>
          <w:rFonts w:hint="eastAsia"/>
          <w:sz w:val="24"/>
          <w:szCs w:val="24"/>
          <w:rtl/>
        </w:rPr>
        <w:t>»</w:t>
      </w:r>
      <w:r w:rsidRPr="00E122DA">
        <w:rPr>
          <w:rFonts w:hint="cs"/>
          <w:sz w:val="27"/>
          <w:rtl/>
        </w:rPr>
        <w:t xml:space="preserve"> ببسط التجربة النبوية الفقهية. ولكن</w:t>
      </w:r>
      <w:r w:rsidR="00BE7100" w:rsidRPr="00E122DA">
        <w:rPr>
          <w:rFonts w:hint="cs"/>
          <w:sz w:val="27"/>
          <w:rtl/>
        </w:rPr>
        <w:t>ْ</w:t>
      </w:r>
      <w:r w:rsidRPr="00E122DA">
        <w:rPr>
          <w:rFonts w:hint="cs"/>
          <w:sz w:val="27"/>
          <w:rtl/>
        </w:rPr>
        <w:t xml:space="preserve"> حيث كان هذا البسط يقوم على الإدراك والفهم الناقص وغير الصائب للخاتمية</w:t>
      </w:r>
      <w:r w:rsidR="00BE7100" w:rsidRPr="00E122DA">
        <w:rPr>
          <w:rFonts w:hint="cs"/>
          <w:sz w:val="27"/>
          <w:rtl/>
        </w:rPr>
        <w:t>،</w:t>
      </w:r>
      <w:r w:rsidRPr="00E122DA">
        <w:rPr>
          <w:rFonts w:hint="cs"/>
          <w:sz w:val="27"/>
          <w:rtl/>
        </w:rPr>
        <w:t xml:space="preserve"> وكمال الدين</w:t>
      </w:r>
      <w:r w:rsidR="00BE7100" w:rsidRPr="00E122DA">
        <w:rPr>
          <w:rFonts w:hint="cs"/>
          <w:sz w:val="27"/>
          <w:rtl/>
        </w:rPr>
        <w:t>،</w:t>
      </w:r>
      <w:r w:rsidRPr="00E122DA">
        <w:rPr>
          <w:rFonts w:hint="cs"/>
          <w:sz w:val="27"/>
          <w:rtl/>
        </w:rPr>
        <w:t xml:space="preserve"> وكمال الفقه</w:t>
      </w:r>
      <w:r w:rsidR="00BE7100" w:rsidRPr="00E122DA">
        <w:rPr>
          <w:rFonts w:hint="cs"/>
          <w:sz w:val="27"/>
          <w:rtl/>
        </w:rPr>
        <w:t>،</w:t>
      </w:r>
      <w:r w:rsidRPr="00E122DA">
        <w:rPr>
          <w:rFonts w:hint="cs"/>
          <w:sz w:val="27"/>
          <w:rtl/>
        </w:rPr>
        <w:t xml:space="preserve"> وفلسفة التشريع</w:t>
      </w:r>
      <w:r w:rsidR="00BE7100" w:rsidRPr="00E122DA">
        <w:rPr>
          <w:rFonts w:hint="cs"/>
          <w:sz w:val="27"/>
          <w:rtl/>
        </w:rPr>
        <w:t>،</w:t>
      </w:r>
      <w:r w:rsidRPr="00E122DA">
        <w:rPr>
          <w:rFonts w:hint="cs"/>
          <w:sz w:val="27"/>
          <w:rtl/>
        </w:rPr>
        <w:t xml:space="preserve"> وسرّ حاجة الإنسان إلى الدين</w:t>
      </w:r>
      <w:r w:rsidR="00BE7100" w:rsidRPr="00E122DA">
        <w:rPr>
          <w:rFonts w:hint="cs"/>
          <w:sz w:val="27"/>
          <w:rtl/>
        </w:rPr>
        <w:t>،</w:t>
      </w:r>
      <w:r w:rsidRPr="00E122DA">
        <w:rPr>
          <w:rFonts w:hint="cs"/>
          <w:sz w:val="27"/>
          <w:rtl/>
        </w:rPr>
        <w:t xml:space="preserve"> وارتباط العقل والوحي بسائر الفرضيات الفلسفية والإلهية الهامة</w:t>
      </w:r>
      <w:r w:rsidR="00BE7100" w:rsidRPr="00E122DA">
        <w:rPr>
          <w:rFonts w:hint="cs"/>
          <w:sz w:val="27"/>
          <w:rtl/>
        </w:rPr>
        <w:t>،</w:t>
      </w:r>
      <w:r w:rsidRPr="00E122DA">
        <w:rPr>
          <w:rFonts w:hint="cs"/>
          <w:sz w:val="27"/>
          <w:rtl/>
        </w:rPr>
        <w:t xml:space="preserve"> فإنه لذلك لم يسلك الطريق الصحيح. ويبدو أن مشكلة المسلمين كانت تكمن في عدم فهمهم الصحيح لأخلاق الاجتهاد. وبعد انتصار الثورة الإسلامية في إيران أ</w:t>
      </w:r>
      <w:r w:rsidR="00BE7100" w:rsidRPr="00E122DA">
        <w:rPr>
          <w:rFonts w:hint="cs"/>
          <w:sz w:val="27"/>
          <w:rtl/>
        </w:rPr>
        <w:t>ُ</w:t>
      </w:r>
      <w:r w:rsidRPr="00E122DA">
        <w:rPr>
          <w:rFonts w:hint="cs"/>
          <w:sz w:val="27"/>
          <w:rtl/>
        </w:rPr>
        <w:t>ضيف مصدر</w:t>
      </w:r>
      <w:r w:rsidR="00BE7100" w:rsidRPr="00E122DA">
        <w:rPr>
          <w:rFonts w:hint="cs"/>
          <w:sz w:val="27"/>
          <w:rtl/>
        </w:rPr>
        <w:t>ٌ</w:t>
      </w:r>
      <w:r w:rsidRPr="00E122DA">
        <w:rPr>
          <w:rFonts w:hint="cs"/>
          <w:sz w:val="27"/>
          <w:rtl/>
        </w:rPr>
        <w:t xml:space="preserve"> جديد لمصادر الأحكام السابقة، وهو </w:t>
      </w:r>
      <w:r w:rsidRPr="00E122DA">
        <w:rPr>
          <w:rFonts w:hint="eastAsia"/>
          <w:sz w:val="24"/>
          <w:szCs w:val="24"/>
          <w:rtl/>
        </w:rPr>
        <w:t>«</w:t>
      </w:r>
      <w:r w:rsidRPr="00E122DA">
        <w:rPr>
          <w:rFonts w:hint="cs"/>
          <w:sz w:val="27"/>
          <w:rtl/>
        </w:rPr>
        <w:t>مصلحة النظام</w:t>
      </w:r>
      <w:r w:rsidRPr="00E122DA">
        <w:rPr>
          <w:rFonts w:hint="eastAsia"/>
          <w:sz w:val="24"/>
          <w:szCs w:val="24"/>
          <w:rtl/>
        </w:rPr>
        <w:t>»</w:t>
      </w:r>
      <w:r w:rsidRPr="00E122DA">
        <w:rPr>
          <w:rFonts w:hint="cs"/>
          <w:sz w:val="27"/>
          <w:rtl/>
        </w:rPr>
        <w:t>. وكان هذا يعني تحوّ</w:t>
      </w:r>
      <w:r w:rsidR="00BE7100" w:rsidRPr="00E122DA">
        <w:rPr>
          <w:rFonts w:hint="cs"/>
          <w:sz w:val="27"/>
          <w:rtl/>
        </w:rPr>
        <w:t>ُ</w:t>
      </w:r>
      <w:r w:rsidRPr="00E122DA">
        <w:rPr>
          <w:rFonts w:hint="cs"/>
          <w:sz w:val="27"/>
          <w:rtl/>
        </w:rPr>
        <w:t>لاً في أخلاق الاجتهاد. إلا أن إضافة هذا المصدر لم يقتصر على عدم حل</w:t>
      </w:r>
      <w:r w:rsidR="00AA4552" w:rsidRPr="00E122DA">
        <w:rPr>
          <w:rFonts w:hint="cs"/>
          <w:sz w:val="27"/>
          <w:rtl/>
        </w:rPr>
        <w:t>ّ</w:t>
      </w:r>
      <w:r w:rsidRPr="00E122DA">
        <w:rPr>
          <w:rFonts w:hint="cs"/>
          <w:sz w:val="27"/>
          <w:rtl/>
        </w:rPr>
        <w:t xml:space="preserve"> المشاكل السابقة فح</w:t>
      </w:r>
      <w:r w:rsidR="00AA4552" w:rsidRPr="00E122DA">
        <w:rPr>
          <w:rFonts w:hint="cs"/>
          <w:sz w:val="27"/>
          <w:rtl/>
        </w:rPr>
        <w:t>َ</w:t>
      </w:r>
      <w:r w:rsidRPr="00E122DA">
        <w:rPr>
          <w:rFonts w:hint="cs"/>
          <w:sz w:val="27"/>
          <w:rtl/>
        </w:rPr>
        <w:t>س</w:t>
      </w:r>
      <w:r w:rsidR="00AA4552" w:rsidRPr="00E122DA">
        <w:rPr>
          <w:rFonts w:hint="cs"/>
          <w:sz w:val="27"/>
          <w:rtl/>
        </w:rPr>
        <w:t>ْ</w:t>
      </w:r>
      <w:r w:rsidRPr="00E122DA">
        <w:rPr>
          <w:rFonts w:hint="cs"/>
          <w:sz w:val="27"/>
          <w:rtl/>
        </w:rPr>
        <w:t>ب، بل أدّى بدوره إلى ظهور مشاكل جديدة أيضاً. إن تعليق الأحكام الفقهية وتجميدها مؤق</w:t>
      </w:r>
      <w:r w:rsidR="00AA4552" w:rsidRPr="00E122DA">
        <w:rPr>
          <w:rFonts w:hint="cs"/>
          <w:sz w:val="27"/>
          <w:rtl/>
        </w:rPr>
        <w:t>َّ</w:t>
      </w:r>
      <w:r w:rsidRPr="00E122DA">
        <w:rPr>
          <w:rFonts w:hint="cs"/>
          <w:sz w:val="27"/>
          <w:rtl/>
        </w:rPr>
        <w:t xml:space="preserve">تاً من أجل </w:t>
      </w:r>
      <w:r w:rsidRPr="00E122DA">
        <w:rPr>
          <w:rFonts w:hint="eastAsia"/>
          <w:sz w:val="24"/>
          <w:szCs w:val="24"/>
          <w:rtl/>
        </w:rPr>
        <w:t>«</w:t>
      </w:r>
      <w:r w:rsidRPr="00E122DA">
        <w:rPr>
          <w:rFonts w:hint="cs"/>
          <w:sz w:val="27"/>
          <w:rtl/>
        </w:rPr>
        <w:t>مصلحة النظام</w:t>
      </w:r>
      <w:r w:rsidRPr="00E122DA">
        <w:rPr>
          <w:rFonts w:hint="eastAsia"/>
          <w:sz w:val="24"/>
          <w:szCs w:val="24"/>
          <w:rtl/>
        </w:rPr>
        <w:t>»</w:t>
      </w:r>
      <w:r w:rsidRPr="00E122DA">
        <w:rPr>
          <w:rFonts w:hint="cs"/>
          <w:sz w:val="27"/>
          <w:rtl/>
        </w:rPr>
        <w:t xml:space="preserve"> يختلف عن طريقة التقنين المعهودة في العالم الجديد من ثلاث جهات هامّة للغاية، </w:t>
      </w:r>
      <w:r w:rsidR="00AA4552" w:rsidRPr="00E122DA">
        <w:rPr>
          <w:rFonts w:hint="cs"/>
          <w:sz w:val="27"/>
          <w:rtl/>
        </w:rPr>
        <w:t>وهي:</w:t>
      </w:r>
    </w:p>
    <w:p w:rsidR="00454B8E" w:rsidRPr="00E122DA" w:rsidRDefault="00454B8E" w:rsidP="0012557D">
      <w:pPr>
        <w:rPr>
          <w:sz w:val="27"/>
          <w:rtl/>
        </w:rPr>
      </w:pPr>
      <w:r w:rsidRPr="00E122DA">
        <w:rPr>
          <w:rFonts w:hint="cs"/>
          <w:b/>
          <w:bCs/>
          <w:sz w:val="27"/>
          <w:rtl/>
        </w:rPr>
        <w:t>الجهة الأولى</w:t>
      </w:r>
      <w:r w:rsidRPr="00E122DA">
        <w:rPr>
          <w:rFonts w:hint="cs"/>
          <w:sz w:val="27"/>
          <w:rtl/>
        </w:rPr>
        <w:t xml:space="preserve">: </w:t>
      </w:r>
      <w:r w:rsidR="00AA4552" w:rsidRPr="00E122DA">
        <w:rPr>
          <w:rFonts w:hint="cs"/>
          <w:sz w:val="27"/>
          <w:rtl/>
        </w:rPr>
        <w:t>إ</w:t>
      </w:r>
      <w:r w:rsidRPr="00E122DA">
        <w:rPr>
          <w:rFonts w:hint="cs"/>
          <w:sz w:val="27"/>
          <w:rtl/>
        </w:rPr>
        <w:t xml:space="preserve">ن مصدر القانون في العالم الجديد هو </w:t>
      </w:r>
      <w:r w:rsidRPr="00E122DA">
        <w:rPr>
          <w:rFonts w:hint="eastAsia"/>
          <w:sz w:val="24"/>
          <w:szCs w:val="24"/>
          <w:rtl/>
        </w:rPr>
        <w:t>«</w:t>
      </w:r>
      <w:r w:rsidRPr="00E122DA">
        <w:rPr>
          <w:rFonts w:hint="cs"/>
          <w:sz w:val="27"/>
          <w:rtl/>
        </w:rPr>
        <w:t>المصلحة العامة</w:t>
      </w:r>
      <w:r w:rsidRPr="00E122DA">
        <w:rPr>
          <w:rFonts w:hint="eastAsia"/>
          <w:sz w:val="24"/>
          <w:szCs w:val="24"/>
          <w:rtl/>
        </w:rPr>
        <w:t>»</w:t>
      </w:r>
      <w:r w:rsidRPr="00E122DA">
        <w:rPr>
          <w:rFonts w:hint="cs"/>
          <w:sz w:val="27"/>
          <w:rtl/>
        </w:rPr>
        <w:t xml:space="preserve">، وليس </w:t>
      </w:r>
      <w:r w:rsidRPr="00E122DA">
        <w:rPr>
          <w:rFonts w:hint="eastAsia"/>
          <w:sz w:val="24"/>
          <w:szCs w:val="24"/>
          <w:rtl/>
        </w:rPr>
        <w:t>«</w:t>
      </w:r>
      <w:r w:rsidRPr="00E122DA">
        <w:rPr>
          <w:rFonts w:hint="cs"/>
          <w:sz w:val="27"/>
          <w:rtl/>
        </w:rPr>
        <w:t>مصلحة النظام</w:t>
      </w:r>
      <w:r w:rsidRPr="00E122DA">
        <w:rPr>
          <w:rFonts w:hint="eastAsia"/>
          <w:sz w:val="24"/>
          <w:szCs w:val="24"/>
          <w:rtl/>
        </w:rPr>
        <w:t>»</w:t>
      </w:r>
      <w:r w:rsidRPr="00E122DA">
        <w:rPr>
          <w:rFonts w:hint="cs"/>
          <w:sz w:val="27"/>
          <w:rtl/>
        </w:rPr>
        <w:t xml:space="preserve">. </w:t>
      </w:r>
    </w:p>
    <w:p w:rsidR="00454B8E" w:rsidRPr="00E122DA" w:rsidRDefault="00454B8E" w:rsidP="0012557D">
      <w:pPr>
        <w:rPr>
          <w:sz w:val="27"/>
          <w:rtl/>
        </w:rPr>
      </w:pPr>
      <w:r w:rsidRPr="00E122DA">
        <w:rPr>
          <w:rFonts w:hint="cs"/>
          <w:b/>
          <w:bCs/>
          <w:sz w:val="27"/>
          <w:rtl/>
        </w:rPr>
        <w:t>الجهة الثانية</w:t>
      </w:r>
      <w:r w:rsidRPr="00E122DA">
        <w:rPr>
          <w:rFonts w:hint="cs"/>
          <w:sz w:val="27"/>
          <w:rtl/>
        </w:rPr>
        <w:t xml:space="preserve">: إن </w:t>
      </w:r>
      <w:r w:rsidRPr="00E122DA">
        <w:rPr>
          <w:rFonts w:hint="eastAsia"/>
          <w:sz w:val="24"/>
          <w:szCs w:val="24"/>
          <w:rtl/>
        </w:rPr>
        <w:t>«</w:t>
      </w:r>
      <w:r w:rsidRPr="00E122DA">
        <w:rPr>
          <w:rFonts w:hint="cs"/>
          <w:sz w:val="27"/>
          <w:rtl/>
        </w:rPr>
        <w:t>المصلحة العامة</w:t>
      </w:r>
      <w:r w:rsidRPr="00E122DA">
        <w:rPr>
          <w:rFonts w:hint="eastAsia"/>
          <w:sz w:val="24"/>
          <w:szCs w:val="24"/>
          <w:rtl/>
        </w:rPr>
        <w:t>»</w:t>
      </w:r>
      <w:r w:rsidRPr="00E122DA">
        <w:rPr>
          <w:rFonts w:hint="cs"/>
          <w:sz w:val="27"/>
          <w:rtl/>
        </w:rPr>
        <w:t xml:space="preserve"> إنما تكون معتبرة</w:t>
      </w:r>
      <w:r w:rsidR="00AA4552" w:rsidRPr="00E122DA">
        <w:rPr>
          <w:rFonts w:hint="cs"/>
          <w:sz w:val="27"/>
          <w:rtl/>
        </w:rPr>
        <w:t>ً</w:t>
      </w:r>
      <w:r w:rsidRPr="00E122DA">
        <w:rPr>
          <w:rFonts w:hint="cs"/>
          <w:sz w:val="27"/>
          <w:rtl/>
        </w:rPr>
        <w:t xml:space="preserve"> في العالم الجديد في إطار ق</w:t>
      </w:r>
      <w:r w:rsidR="00AA4552" w:rsidRPr="00E122DA">
        <w:rPr>
          <w:rFonts w:hint="cs"/>
          <w:sz w:val="27"/>
          <w:rtl/>
        </w:rPr>
        <w:t>ِ</w:t>
      </w:r>
      <w:r w:rsidRPr="00E122DA">
        <w:rPr>
          <w:rFonts w:hint="cs"/>
          <w:sz w:val="27"/>
          <w:rtl/>
        </w:rPr>
        <w:t xml:space="preserve">يَم </w:t>
      </w:r>
      <w:r w:rsidRPr="00E122DA">
        <w:rPr>
          <w:rFonts w:hint="eastAsia"/>
          <w:sz w:val="24"/>
          <w:szCs w:val="24"/>
          <w:rtl/>
        </w:rPr>
        <w:t>«</w:t>
      </w:r>
      <w:r w:rsidRPr="00E122DA">
        <w:rPr>
          <w:rFonts w:hint="cs"/>
          <w:sz w:val="27"/>
          <w:rtl/>
        </w:rPr>
        <w:t>الأخلاق الاجتماعية</w:t>
      </w:r>
      <w:r w:rsidRPr="00E122DA">
        <w:rPr>
          <w:rFonts w:hint="eastAsia"/>
          <w:sz w:val="24"/>
          <w:szCs w:val="24"/>
          <w:rtl/>
        </w:rPr>
        <w:t>»</w:t>
      </w:r>
      <w:r w:rsidRPr="00E122DA">
        <w:rPr>
          <w:rFonts w:hint="cs"/>
          <w:sz w:val="27"/>
          <w:rtl/>
        </w:rPr>
        <w:t xml:space="preserve"> أو </w:t>
      </w:r>
      <w:r w:rsidRPr="00E122DA">
        <w:rPr>
          <w:rFonts w:hint="eastAsia"/>
          <w:sz w:val="24"/>
          <w:szCs w:val="24"/>
          <w:rtl/>
        </w:rPr>
        <w:t>«</w:t>
      </w:r>
      <w:r w:rsidRPr="00E122DA">
        <w:rPr>
          <w:rFonts w:hint="cs"/>
          <w:sz w:val="27"/>
          <w:rtl/>
        </w:rPr>
        <w:t>حقوق الإنسان</w:t>
      </w:r>
      <w:r w:rsidRPr="00E122DA">
        <w:rPr>
          <w:rFonts w:hint="eastAsia"/>
          <w:sz w:val="24"/>
          <w:szCs w:val="24"/>
          <w:rtl/>
        </w:rPr>
        <w:t>»</w:t>
      </w:r>
      <w:r w:rsidRPr="00E122DA">
        <w:rPr>
          <w:rFonts w:hint="cs"/>
          <w:sz w:val="27"/>
          <w:rtl/>
        </w:rPr>
        <w:t xml:space="preserve">، بمعنى أن </w:t>
      </w:r>
      <w:r w:rsidRPr="00E122DA">
        <w:rPr>
          <w:rFonts w:hint="eastAsia"/>
          <w:sz w:val="24"/>
          <w:szCs w:val="24"/>
          <w:rtl/>
        </w:rPr>
        <w:t>«</w:t>
      </w:r>
      <w:r w:rsidRPr="00E122DA">
        <w:rPr>
          <w:rFonts w:hint="cs"/>
          <w:sz w:val="27"/>
          <w:rtl/>
        </w:rPr>
        <w:t>الحق</w:t>
      </w:r>
      <w:r w:rsidR="00AA4552" w:rsidRPr="00E122DA">
        <w:rPr>
          <w:rFonts w:hint="cs"/>
          <w:sz w:val="27"/>
          <w:rtl/>
        </w:rPr>
        <w:t>ّ</w:t>
      </w:r>
      <w:r w:rsidRPr="00E122DA">
        <w:rPr>
          <w:rFonts w:hint="eastAsia"/>
          <w:sz w:val="24"/>
          <w:szCs w:val="24"/>
          <w:rtl/>
        </w:rPr>
        <w:t>»</w:t>
      </w:r>
      <w:r w:rsidRPr="00E122DA">
        <w:rPr>
          <w:rFonts w:hint="cs"/>
          <w:sz w:val="27"/>
          <w:rtl/>
        </w:rPr>
        <w:t xml:space="preserve"> و</w:t>
      </w:r>
      <w:r w:rsidRPr="00E122DA">
        <w:rPr>
          <w:rFonts w:hint="eastAsia"/>
          <w:sz w:val="24"/>
          <w:szCs w:val="24"/>
          <w:rtl/>
        </w:rPr>
        <w:t>«</w:t>
      </w:r>
      <w:r w:rsidRPr="00E122DA">
        <w:rPr>
          <w:rFonts w:hint="cs"/>
          <w:sz w:val="27"/>
          <w:rtl/>
        </w:rPr>
        <w:t>القيمة الأخلاقية</w:t>
      </w:r>
      <w:r w:rsidRPr="00E122DA">
        <w:rPr>
          <w:rFonts w:hint="eastAsia"/>
          <w:sz w:val="24"/>
          <w:szCs w:val="24"/>
          <w:rtl/>
        </w:rPr>
        <w:t>»</w:t>
      </w:r>
      <w:r w:rsidRPr="00E122DA">
        <w:rPr>
          <w:rFonts w:hint="cs"/>
          <w:sz w:val="27"/>
          <w:rtl/>
        </w:rPr>
        <w:t xml:space="preserve"> في مقام التقنين يجب أن تكون متقدّ</w:t>
      </w:r>
      <w:r w:rsidR="00AA4552" w:rsidRPr="00E122DA">
        <w:rPr>
          <w:rFonts w:hint="cs"/>
          <w:sz w:val="27"/>
          <w:rtl/>
        </w:rPr>
        <w:t>ِ</w:t>
      </w:r>
      <w:r w:rsidRPr="00E122DA">
        <w:rPr>
          <w:rFonts w:hint="cs"/>
          <w:sz w:val="27"/>
          <w:rtl/>
        </w:rPr>
        <w:t>مة</w:t>
      </w:r>
      <w:r w:rsidR="00AA4552" w:rsidRPr="00E122DA">
        <w:rPr>
          <w:rFonts w:hint="cs"/>
          <w:sz w:val="27"/>
          <w:rtl/>
        </w:rPr>
        <w:t>ً</w:t>
      </w:r>
      <w:r w:rsidRPr="00E122DA">
        <w:rPr>
          <w:rFonts w:hint="cs"/>
          <w:sz w:val="27"/>
          <w:rtl/>
        </w:rPr>
        <w:t xml:space="preserve"> على </w:t>
      </w:r>
      <w:r w:rsidRPr="00E122DA">
        <w:rPr>
          <w:rFonts w:hint="eastAsia"/>
          <w:sz w:val="24"/>
          <w:szCs w:val="24"/>
          <w:rtl/>
        </w:rPr>
        <w:t>«</w:t>
      </w:r>
      <w:r w:rsidRPr="00E122DA">
        <w:rPr>
          <w:rFonts w:hint="cs"/>
          <w:sz w:val="27"/>
          <w:rtl/>
        </w:rPr>
        <w:t>المصلحة</w:t>
      </w:r>
      <w:r w:rsidRPr="00E122DA">
        <w:rPr>
          <w:rFonts w:hint="eastAsia"/>
          <w:sz w:val="24"/>
          <w:szCs w:val="24"/>
          <w:rtl/>
        </w:rPr>
        <w:t>»</w:t>
      </w:r>
      <w:r w:rsidRPr="00E122DA">
        <w:rPr>
          <w:rFonts w:hint="cs"/>
          <w:sz w:val="27"/>
          <w:rtl/>
        </w:rPr>
        <w:t xml:space="preserve">. </w:t>
      </w:r>
    </w:p>
    <w:p w:rsidR="00454B8E" w:rsidRPr="00E122DA" w:rsidRDefault="00454B8E" w:rsidP="0012557D">
      <w:pPr>
        <w:rPr>
          <w:sz w:val="27"/>
          <w:rtl/>
        </w:rPr>
      </w:pPr>
      <w:r w:rsidRPr="00E122DA">
        <w:rPr>
          <w:rFonts w:hint="cs"/>
          <w:b/>
          <w:bCs/>
          <w:sz w:val="27"/>
          <w:rtl/>
        </w:rPr>
        <w:t>الجهة الثالثة</w:t>
      </w:r>
      <w:r w:rsidRPr="00E122DA">
        <w:rPr>
          <w:rFonts w:hint="cs"/>
          <w:sz w:val="27"/>
          <w:rtl/>
        </w:rPr>
        <w:t>: إن المصلحة العامة في العالم الجديد تكون هي المبنى لتشريع القانون</w:t>
      </w:r>
      <w:r w:rsidR="00AA4552" w:rsidRPr="00E122DA">
        <w:rPr>
          <w:rFonts w:hint="cs"/>
          <w:sz w:val="27"/>
          <w:rtl/>
        </w:rPr>
        <w:t>،</w:t>
      </w:r>
      <w:r w:rsidRPr="00E122DA">
        <w:rPr>
          <w:rFonts w:hint="cs"/>
          <w:sz w:val="27"/>
          <w:rtl/>
        </w:rPr>
        <w:t xml:space="preserve"> دون تعطيله. </w:t>
      </w:r>
    </w:p>
    <w:p w:rsidR="00454B8E" w:rsidRPr="00E122DA" w:rsidRDefault="00454B8E" w:rsidP="0012557D">
      <w:pPr>
        <w:rPr>
          <w:sz w:val="27"/>
          <w:rtl/>
        </w:rPr>
      </w:pPr>
      <w:r w:rsidRPr="00E122DA">
        <w:rPr>
          <w:rFonts w:hint="cs"/>
          <w:sz w:val="27"/>
          <w:rtl/>
        </w:rPr>
        <w:t>وعليه فقد كان انتصار الثورة الإسلامية في إيران نوعاً من البسط الفقهي والسياسي للتجربة النبوية. إلا</w:t>
      </w:r>
      <w:r w:rsidR="00AA4552" w:rsidRPr="00E122DA">
        <w:rPr>
          <w:rFonts w:hint="cs"/>
          <w:sz w:val="27"/>
          <w:rtl/>
        </w:rPr>
        <w:t>ّ</w:t>
      </w:r>
      <w:r w:rsidRPr="00E122DA">
        <w:rPr>
          <w:rFonts w:hint="cs"/>
          <w:sz w:val="27"/>
          <w:rtl/>
        </w:rPr>
        <w:t xml:space="preserve"> أن هذه التجربة قد تمّ بسطها في مسار خاطئ من ثلاث جهات، وهي: </w:t>
      </w:r>
    </w:p>
    <w:p w:rsidR="00454B8E" w:rsidRPr="00E122DA" w:rsidRDefault="00454B8E" w:rsidP="0012557D">
      <w:pPr>
        <w:rPr>
          <w:sz w:val="27"/>
          <w:rtl/>
        </w:rPr>
      </w:pPr>
      <w:r w:rsidRPr="00E122DA">
        <w:rPr>
          <w:rFonts w:hint="cs"/>
          <w:b/>
          <w:bCs/>
          <w:sz w:val="27"/>
          <w:rtl/>
        </w:rPr>
        <w:t>الأولى</w:t>
      </w:r>
      <w:r w:rsidRPr="00E122DA">
        <w:rPr>
          <w:rFonts w:hint="cs"/>
          <w:sz w:val="27"/>
          <w:rtl/>
        </w:rPr>
        <w:t xml:space="preserve">: إن هذا البسط قد اقتصر على الجانب الفقهي فقط، وانفصل عن بسط التجربة النبوية في الجانب المعنوي والأخلاقي. </w:t>
      </w:r>
    </w:p>
    <w:p w:rsidR="00454B8E" w:rsidRPr="00E122DA" w:rsidRDefault="00454B8E" w:rsidP="0012557D">
      <w:pPr>
        <w:rPr>
          <w:sz w:val="27"/>
          <w:rtl/>
        </w:rPr>
      </w:pPr>
      <w:r w:rsidRPr="00E122DA">
        <w:rPr>
          <w:rFonts w:hint="cs"/>
          <w:b/>
          <w:bCs/>
          <w:sz w:val="27"/>
          <w:rtl/>
        </w:rPr>
        <w:lastRenderedPageBreak/>
        <w:t>الثانية</w:t>
      </w:r>
      <w:r w:rsidRPr="00E122DA">
        <w:rPr>
          <w:rFonts w:hint="cs"/>
          <w:sz w:val="27"/>
          <w:rtl/>
        </w:rPr>
        <w:t>: في هذا البسط حلّ</w:t>
      </w:r>
      <w:r w:rsidR="00AA4552" w:rsidRPr="00E122DA">
        <w:rPr>
          <w:rFonts w:hint="cs"/>
          <w:sz w:val="27"/>
          <w:rtl/>
        </w:rPr>
        <w:t>َ</w:t>
      </w:r>
      <w:r w:rsidRPr="00E122DA">
        <w:rPr>
          <w:rFonts w:hint="cs"/>
          <w:sz w:val="27"/>
          <w:rtl/>
        </w:rPr>
        <w:t>ت</w:t>
      </w:r>
      <w:r w:rsidR="00AA4552"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المصلحة</w:t>
      </w:r>
      <w:r w:rsidRPr="00E122DA">
        <w:rPr>
          <w:rFonts w:hint="eastAsia"/>
          <w:sz w:val="24"/>
          <w:szCs w:val="24"/>
          <w:rtl/>
        </w:rPr>
        <w:t>»</w:t>
      </w:r>
      <w:r w:rsidRPr="00E122DA">
        <w:rPr>
          <w:rFonts w:hint="cs"/>
          <w:sz w:val="27"/>
          <w:rtl/>
        </w:rPr>
        <w:t xml:space="preserve"> محل</w:t>
      </w:r>
      <w:r w:rsidR="00AA4552"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الحق</w:t>
      </w:r>
      <w:r w:rsidR="00AA4552" w:rsidRPr="00E122DA">
        <w:rPr>
          <w:rFonts w:hint="cs"/>
          <w:sz w:val="27"/>
          <w:rtl/>
        </w:rPr>
        <w:t>ّ</w:t>
      </w:r>
      <w:r w:rsidRPr="00E122DA">
        <w:rPr>
          <w:rFonts w:hint="eastAsia"/>
          <w:sz w:val="24"/>
          <w:szCs w:val="24"/>
          <w:rtl/>
        </w:rPr>
        <w:t>»</w:t>
      </w:r>
      <w:r w:rsidR="00AA4552" w:rsidRPr="00E122DA">
        <w:rPr>
          <w:rFonts w:hint="cs"/>
          <w:sz w:val="27"/>
          <w:rtl/>
        </w:rPr>
        <w:t>،</w:t>
      </w:r>
      <w:r w:rsidRPr="00E122DA">
        <w:rPr>
          <w:rFonts w:hint="cs"/>
          <w:sz w:val="27"/>
          <w:rtl/>
        </w:rPr>
        <w:t xml:space="preserve"> وتقدّمت عليه، وتمّ تعريف </w:t>
      </w:r>
      <w:r w:rsidRPr="00E122DA">
        <w:rPr>
          <w:rFonts w:hint="eastAsia"/>
          <w:sz w:val="24"/>
          <w:szCs w:val="24"/>
          <w:rtl/>
        </w:rPr>
        <w:t>«</w:t>
      </w:r>
      <w:r w:rsidRPr="00E122DA">
        <w:rPr>
          <w:rFonts w:hint="cs"/>
          <w:sz w:val="27"/>
          <w:rtl/>
        </w:rPr>
        <w:t>الحق</w:t>
      </w:r>
      <w:r w:rsidR="00AA4552" w:rsidRPr="00E122DA">
        <w:rPr>
          <w:rFonts w:hint="cs"/>
          <w:sz w:val="27"/>
          <w:rtl/>
        </w:rPr>
        <w:t>ّ</w:t>
      </w:r>
      <w:r w:rsidRPr="00E122DA">
        <w:rPr>
          <w:rFonts w:hint="eastAsia"/>
          <w:sz w:val="24"/>
          <w:szCs w:val="24"/>
          <w:rtl/>
        </w:rPr>
        <w:t>»</w:t>
      </w:r>
      <w:r w:rsidRPr="00E122DA">
        <w:rPr>
          <w:rFonts w:hint="cs"/>
          <w:sz w:val="27"/>
          <w:rtl/>
        </w:rPr>
        <w:t xml:space="preserve"> على أساس</w:t>
      </w:r>
      <w:r w:rsidR="00AA4552" w:rsidRPr="00E122DA">
        <w:rPr>
          <w:rFonts w:hint="cs"/>
          <w:sz w:val="27"/>
          <w:rtl/>
        </w:rPr>
        <w:t>ٍ</w:t>
      </w:r>
      <w:r w:rsidRPr="00E122DA">
        <w:rPr>
          <w:rFonts w:hint="cs"/>
          <w:sz w:val="27"/>
          <w:rtl/>
        </w:rPr>
        <w:t xml:space="preserve"> من </w:t>
      </w:r>
      <w:r w:rsidRPr="00E122DA">
        <w:rPr>
          <w:rFonts w:hint="eastAsia"/>
          <w:sz w:val="24"/>
          <w:szCs w:val="24"/>
          <w:rtl/>
        </w:rPr>
        <w:t>«</w:t>
      </w:r>
      <w:r w:rsidRPr="00E122DA">
        <w:rPr>
          <w:rFonts w:hint="cs"/>
          <w:sz w:val="27"/>
          <w:rtl/>
        </w:rPr>
        <w:t>المصلحة</w:t>
      </w:r>
      <w:r w:rsidRPr="00E122DA">
        <w:rPr>
          <w:rFonts w:hint="eastAsia"/>
          <w:sz w:val="24"/>
          <w:szCs w:val="24"/>
          <w:rtl/>
        </w:rPr>
        <w:t>»</w:t>
      </w:r>
      <w:r w:rsidRPr="00E122DA">
        <w:rPr>
          <w:rFonts w:hint="cs"/>
          <w:sz w:val="27"/>
          <w:rtl/>
        </w:rPr>
        <w:t xml:space="preserve">، وتمّ الاعتراف بـ </w:t>
      </w:r>
      <w:r w:rsidRPr="00E122DA">
        <w:rPr>
          <w:rFonts w:hint="eastAsia"/>
          <w:sz w:val="24"/>
          <w:szCs w:val="24"/>
          <w:rtl/>
        </w:rPr>
        <w:t>«</w:t>
      </w:r>
      <w:r w:rsidRPr="00E122DA">
        <w:rPr>
          <w:rFonts w:hint="cs"/>
          <w:sz w:val="27"/>
          <w:rtl/>
        </w:rPr>
        <w:t>التفكير المصلحي</w:t>
      </w:r>
      <w:r w:rsidRPr="00E122DA">
        <w:rPr>
          <w:rFonts w:hint="eastAsia"/>
          <w:sz w:val="24"/>
          <w:szCs w:val="24"/>
          <w:rtl/>
        </w:rPr>
        <w:t>»</w:t>
      </w:r>
      <w:r w:rsidRPr="00E122DA">
        <w:rPr>
          <w:rFonts w:hint="cs"/>
          <w:sz w:val="27"/>
          <w:rtl/>
        </w:rPr>
        <w:t xml:space="preserve"> بوصفه المعيار الوحيد لتشخيص التكليف والمسؤولية. </w:t>
      </w:r>
    </w:p>
    <w:p w:rsidR="00454B8E" w:rsidRPr="00E122DA" w:rsidRDefault="00454B8E" w:rsidP="0012557D">
      <w:pPr>
        <w:rPr>
          <w:sz w:val="27"/>
          <w:rtl/>
        </w:rPr>
      </w:pPr>
      <w:r w:rsidRPr="00E122DA">
        <w:rPr>
          <w:rFonts w:hint="cs"/>
          <w:b/>
          <w:bCs/>
          <w:sz w:val="27"/>
          <w:rtl/>
        </w:rPr>
        <w:t>الثالثة</w:t>
      </w:r>
      <w:r w:rsidRPr="00E122DA">
        <w:rPr>
          <w:rFonts w:hint="cs"/>
          <w:sz w:val="27"/>
          <w:rtl/>
        </w:rPr>
        <w:t>: لقد حلّ</w:t>
      </w:r>
      <w:r w:rsidR="00AA4552" w:rsidRPr="00E122DA">
        <w:rPr>
          <w:rFonts w:hint="cs"/>
          <w:sz w:val="27"/>
          <w:rtl/>
        </w:rPr>
        <w:t>َ</w:t>
      </w:r>
      <w:r w:rsidRPr="00E122DA">
        <w:rPr>
          <w:rFonts w:hint="cs"/>
          <w:sz w:val="27"/>
          <w:rtl/>
        </w:rPr>
        <w:t>ت</w:t>
      </w:r>
      <w:r w:rsidR="00AA4552"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مصلحة النظام</w:t>
      </w:r>
      <w:r w:rsidRPr="00E122DA">
        <w:rPr>
          <w:rFonts w:hint="eastAsia"/>
          <w:sz w:val="24"/>
          <w:szCs w:val="24"/>
          <w:rtl/>
        </w:rPr>
        <w:t>»</w:t>
      </w:r>
      <w:r w:rsidRPr="00E122DA">
        <w:rPr>
          <w:rFonts w:hint="cs"/>
          <w:sz w:val="27"/>
          <w:rtl/>
        </w:rPr>
        <w:t xml:space="preserve"> محلّ </w:t>
      </w:r>
      <w:r w:rsidRPr="00E122DA">
        <w:rPr>
          <w:rFonts w:hint="eastAsia"/>
          <w:sz w:val="24"/>
          <w:szCs w:val="24"/>
          <w:rtl/>
        </w:rPr>
        <w:t>«</w:t>
      </w:r>
      <w:r w:rsidRPr="00E122DA">
        <w:rPr>
          <w:rFonts w:hint="cs"/>
          <w:sz w:val="27"/>
          <w:rtl/>
        </w:rPr>
        <w:t>المصلحة العامة</w:t>
      </w:r>
      <w:r w:rsidRPr="00E122DA">
        <w:rPr>
          <w:rFonts w:hint="eastAsia"/>
          <w:sz w:val="24"/>
          <w:szCs w:val="24"/>
          <w:rtl/>
        </w:rPr>
        <w:t>»</w:t>
      </w:r>
      <w:r w:rsidRPr="00E122DA">
        <w:rPr>
          <w:rFonts w:hint="cs"/>
          <w:sz w:val="27"/>
          <w:rtl/>
        </w:rPr>
        <w:t xml:space="preserve">. </w:t>
      </w:r>
    </w:p>
    <w:p w:rsidR="00454B8E" w:rsidRPr="00E122DA" w:rsidRDefault="00454B8E" w:rsidP="0012557D">
      <w:pPr>
        <w:rPr>
          <w:sz w:val="27"/>
          <w:rtl/>
        </w:rPr>
      </w:pPr>
      <w:r w:rsidRPr="00E122DA">
        <w:rPr>
          <w:rFonts w:hint="cs"/>
          <w:sz w:val="27"/>
          <w:rtl/>
        </w:rPr>
        <w:t>وفي الحقيقة فإن الخطأ الذي صدر في هذا الشأن كان ناشئاً عن التشخيص الخاطئ لمباني اتخاذ القرار من قبل النبي</w:t>
      </w:r>
      <w:r w:rsidR="00AA4552" w:rsidRPr="00E122DA">
        <w:rPr>
          <w:rFonts w:hint="cs"/>
          <w:sz w:val="27"/>
          <w:rtl/>
        </w:rPr>
        <w:t>ّ</w:t>
      </w:r>
      <w:r w:rsidRPr="00E122DA">
        <w:rPr>
          <w:rFonts w:hint="cs"/>
          <w:sz w:val="27"/>
          <w:rtl/>
        </w:rPr>
        <w:t xml:space="preserve"> وسلوكه في ال</w:t>
      </w:r>
      <w:r w:rsidR="00E87AAD" w:rsidRPr="00E122DA">
        <w:rPr>
          <w:rFonts w:hint="cs"/>
          <w:sz w:val="27"/>
          <w:rtl/>
        </w:rPr>
        <w:t>مجال</w:t>
      </w:r>
      <w:r w:rsidRPr="00E122DA">
        <w:rPr>
          <w:rFonts w:hint="cs"/>
          <w:sz w:val="27"/>
          <w:rtl/>
        </w:rPr>
        <w:t xml:space="preserve"> السياسي. </w:t>
      </w:r>
    </w:p>
    <w:p w:rsidR="00454B8E" w:rsidRPr="00E122DA" w:rsidRDefault="00454B8E" w:rsidP="0012557D">
      <w:pPr>
        <w:rPr>
          <w:sz w:val="27"/>
          <w:rtl/>
        </w:rPr>
      </w:pPr>
      <w:r w:rsidRPr="00E122DA">
        <w:rPr>
          <w:rFonts w:hint="cs"/>
          <w:sz w:val="27"/>
          <w:rtl/>
        </w:rPr>
        <w:t>من هنا لا يمكن اعتبار ظهور عنصر المصلحة في الفقه الشيعي دليلاً على صيرورة هذا الفقه عُر</w:t>
      </w:r>
      <w:r w:rsidR="00AA4552" w:rsidRPr="00E122DA">
        <w:rPr>
          <w:rFonts w:hint="cs"/>
          <w:sz w:val="27"/>
          <w:rtl/>
        </w:rPr>
        <w:t>ْ</w:t>
      </w:r>
      <w:r w:rsidRPr="00E122DA">
        <w:rPr>
          <w:rFonts w:hint="cs"/>
          <w:sz w:val="27"/>
          <w:rtl/>
        </w:rPr>
        <w:t>فياً، أو عنصراً ممهّداً لقيام الديمقراطية</w:t>
      </w:r>
      <w:r w:rsidR="00AA4552" w:rsidRPr="00E122DA">
        <w:rPr>
          <w:rFonts w:hint="cs"/>
          <w:sz w:val="27"/>
          <w:rtl/>
        </w:rPr>
        <w:t>،</w:t>
      </w:r>
      <w:r w:rsidRPr="00E122DA">
        <w:rPr>
          <w:rFonts w:hint="cs"/>
          <w:sz w:val="27"/>
          <w:rtl/>
        </w:rPr>
        <w:t xml:space="preserve"> أو </w:t>
      </w:r>
      <w:r w:rsidRPr="00E122DA">
        <w:rPr>
          <w:rFonts w:hint="eastAsia"/>
          <w:sz w:val="24"/>
          <w:szCs w:val="24"/>
          <w:rtl/>
        </w:rPr>
        <w:t>«</w:t>
      </w:r>
      <w:r w:rsidRPr="00E122DA">
        <w:rPr>
          <w:rFonts w:hint="cs"/>
          <w:sz w:val="27"/>
          <w:rtl/>
        </w:rPr>
        <w:t>آلية للانتقال نحو الحداثة وتحويل الفقه إلى قانون</w:t>
      </w:r>
      <w:r w:rsidRPr="00E122DA">
        <w:rPr>
          <w:rFonts w:hint="eastAsia"/>
          <w:sz w:val="24"/>
          <w:szCs w:val="24"/>
          <w:rtl/>
        </w:rPr>
        <w:t>»</w:t>
      </w:r>
      <w:r w:rsidRPr="00E122DA">
        <w:rPr>
          <w:sz w:val="24"/>
          <w:szCs w:val="24"/>
          <w:vertAlign w:val="superscript"/>
          <w:rtl/>
        </w:rPr>
        <w:t>(</w:t>
      </w:r>
      <w:r w:rsidRPr="00E122DA">
        <w:rPr>
          <w:sz w:val="27"/>
          <w:vertAlign w:val="superscript"/>
          <w:rtl/>
        </w:rPr>
        <w:endnoteReference w:id="379"/>
      </w:r>
      <w:r w:rsidRPr="00E122DA">
        <w:rPr>
          <w:sz w:val="24"/>
          <w:szCs w:val="24"/>
          <w:vertAlign w:val="superscript"/>
          <w:rtl/>
        </w:rPr>
        <w:t>)</w:t>
      </w:r>
      <w:r w:rsidRPr="00E122DA">
        <w:rPr>
          <w:rFonts w:hint="cs"/>
          <w:sz w:val="27"/>
          <w:rtl/>
        </w:rPr>
        <w:t xml:space="preserve">. نحن نرى أن المصلحة التي تشتمل على مثل هذه الخصائص والآثار والتداعيات هي </w:t>
      </w:r>
      <w:r w:rsidRPr="00E122DA">
        <w:rPr>
          <w:rFonts w:hint="eastAsia"/>
          <w:sz w:val="24"/>
          <w:szCs w:val="24"/>
          <w:rtl/>
        </w:rPr>
        <w:t>«</w:t>
      </w:r>
      <w:r w:rsidRPr="00E122DA">
        <w:rPr>
          <w:rFonts w:hint="cs"/>
          <w:sz w:val="27"/>
          <w:rtl/>
        </w:rPr>
        <w:t>المصلحة العامة</w:t>
      </w:r>
      <w:r w:rsidRPr="00E122DA">
        <w:rPr>
          <w:rFonts w:hint="eastAsia"/>
          <w:sz w:val="24"/>
          <w:szCs w:val="24"/>
          <w:rtl/>
        </w:rPr>
        <w:t>»</w:t>
      </w:r>
      <w:r w:rsidRPr="00E122DA">
        <w:rPr>
          <w:rFonts w:hint="cs"/>
          <w:sz w:val="27"/>
          <w:rtl/>
        </w:rPr>
        <w:t xml:space="preserve">، وليست </w:t>
      </w:r>
      <w:r w:rsidRPr="00E122DA">
        <w:rPr>
          <w:rFonts w:hint="eastAsia"/>
          <w:sz w:val="24"/>
          <w:szCs w:val="24"/>
          <w:rtl/>
        </w:rPr>
        <w:t>«</w:t>
      </w:r>
      <w:r w:rsidRPr="00E122DA">
        <w:rPr>
          <w:rFonts w:hint="cs"/>
          <w:sz w:val="27"/>
          <w:rtl/>
        </w:rPr>
        <w:t>مصلحة النظام</w:t>
      </w:r>
      <w:r w:rsidRPr="00E122DA">
        <w:rPr>
          <w:rFonts w:hint="eastAsia"/>
          <w:sz w:val="24"/>
          <w:szCs w:val="24"/>
          <w:rtl/>
        </w:rPr>
        <w:t>»</w:t>
      </w:r>
      <w:r w:rsidR="00AA4552" w:rsidRPr="00E122DA">
        <w:rPr>
          <w:rFonts w:hint="cs"/>
          <w:sz w:val="27"/>
          <w:rtl/>
        </w:rPr>
        <w:t>.</w:t>
      </w:r>
      <w:r w:rsidRPr="00E122DA">
        <w:rPr>
          <w:rFonts w:hint="cs"/>
          <w:sz w:val="27"/>
          <w:rtl/>
        </w:rPr>
        <w:t xml:space="preserve"> وإن تجاهل موارد الاختلاف بين هاتين المصلحتين يعتبر نوعاً من مغالطة الاشتراك اللفظي. إن صيرورة الفقه حكومياً وسياسياً لا يعني بالضرورة صيرورته ديمقراطياً</w:t>
      </w:r>
      <w:r w:rsidR="00AA4552" w:rsidRPr="00E122DA">
        <w:rPr>
          <w:rFonts w:hint="cs"/>
          <w:sz w:val="27"/>
          <w:rtl/>
        </w:rPr>
        <w:t>.</w:t>
      </w:r>
      <w:r w:rsidRPr="00E122DA">
        <w:rPr>
          <w:rFonts w:hint="cs"/>
          <w:sz w:val="27"/>
          <w:rtl/>
        </w:rPr>
        <w:t xml:space="preserve"> وإن الفقه العلماني المنفصل عن الأخلاق العلمانية سينتهي بنا إلى الأصولية والاستبداد الديني. هذا</w:t>
      </w:r>
      <w:r w:rsidR="00AE741A" w:rsidRPr="00E122DA">
        <w:rPr>
          <w:rFonts w:hint="cs"/>
          <w:sz w:val="27"/>
          <w:rtl/>
        </w:rPr>
        <w:t>،</w:t>
      </w:r>
      <w:r w:rsidRPr="00E122DA">
        <w:rPr>
          <w:rFonts w:hint="cs"/>
          <w:sz w:val="27"/>
          <w:rtl/>
        </w:rPr>
        <w:t xml:space="preserve"> </w:t>
      </w:r>
      <w:r w:rsidR="00AE741A" w:rsidRPr="00E122DA">
        <w:rPr>
          <w:rFonts w:hint="cs"/>
          <w:sz w:val="27"/>
          <w:rtl/>
        </w:rPr>
        <w:t>بالإضافة إ</w:t>
      </w:r>
      <w:r w:rsidRPr="00E122DA">
        <w:rPr>
          <w:rFonts w:hint="cs"/>
          <w:sz w:val="27"/>
          <w:rtl/>
        </w:rPr>
        <w:t>لى أن الحفاظ على مصلحة النظام يشك</w:t>
      </w:r>
      <w:r w:rsidR="00AE741A" w:rsidRPr="00E122DA">
        <w:rPr>
          <w:rFonts w:hint="cs"/>
          <w:sz w:val="27"/>
          <w:rtl/>
        </w:rPr>
        <w:t>ِّ</w:t>
      </w:r>
      <w:r w:rsidRPr="00E122DA">
        <w:rPr>
          <w:rFonts w:hint="cs"/>
          <w:sz w:val="27"/>
          <w:rtl/>
        </w:rPr>
        <w:t>ل عنصراً هاماً لمخالفة الخصخصة بالمعنى الصحيح للكلمة، ويحول دون تنمية وتطوير المجتمع المدني، وازدهار الطبقة المتوسّطة، وتنمية مؤسسات المجتمع المدني</w:t>
      </w:r>
      <w:r w:rsidR="00AE741A" w:rsidRPr="00E122DA">
        <w:rPr>
          <w:rFonts w:hint="cs"/>
          <w:sz w:val="27"/>
          <w:rtl/>
        </w:rPr>
        <w:t>،</w:t>
      </w:r>
      <w:r w:rsidRPr="00E122DA">
        <w:rPr>
          <w:rFonts w:hint="cs"/>
          <w:sz w:val="27"/>
          <w:rtl/>
        </w:rPr>
        <w:t xml:space="preserve"> من جهة</w:t>
      </w:r>
      <w:r w:rsidR="00AE741A" w:rsidRPr="00E122DA">
        <w:rPr>
          <w:rFonts w:hint="cs"/>
          <w:sz w:val="27"/>
          <w:rtl/>
        </w:rPr>
        <w:t>ٍ؛</w:t>
      </w:r>
      <w:r w:rsidRPr="00E122DA">
        <w:rPr>
          <w:rFonts w:hint="cs"/>
          <w:sz w:val="27"/>
          <w:rtl/>
        </w:rPr>
        <w:t xml:space="preserve"> ويشك</w:t>
      </w:r>
      <w:r w:rsidR="00AE741A" w:rsidRPr="00E122DA">
        <w:rPr>
          <w:rFonts w:hint="cs"/>
          <w:sz w:val="27"/>
          <w:rtl/>
        </w:rPr>
        <w:t>ِّ</w:t>
      </w:r>
      <w:r w:rsidRPr="00E122DA">
        <w:rPr>
          <w:rFonts w:hint="cs"/>
          <w:sz w:val="27"/>
          <w:rtl/>
        </w:rPr>
        <w:t>ل عنصراً هام</w:t>
      </w:r>
      <w:r w:rsidR="00AE741A" w:rsidRPr="00E122DA">
        <w:rPr>
          <w:rFonts w:hint="cs"/>
          <w:sz w:val="27"/>
          <w:rtl/>
        </w:rPr>
        <w:t>ّ</w:t>
      </w:r>
      <w:r w:rsidRPr="00E122DA">
        <w:rPr>
          <w:rFonts w:hint="cs"/>
          <w:sz w:val="27"/>
          <w:rtl/>
        </w:rPr>
        <w:t>اً لدمج المؤسسات الدينية بالمؤسسات الحكومية، وإعادة إحياء الآليات التقليدية للمؤسسة الدينية، من قبيل: التعليم والقضاء وإدارة أمور المجتمع وأسلمة الأمور ما وراء الإسلامية</w:t>
      </w:r>
      <w:r w:rsidR="00AE741A" w:rsidRPr="00E122DA">
        <w:rPr>
          <w:rFonts w:hint="cs"/>
          <w:sz w:val="27"/>
          <w:rtl/>
        </w:rPr>
        <w:t>،</w:t>
      </w:r>
      <w:r w:rsidRPr="00E122DA">
        <w:rPr>
          <w:rFonts w:hint="cs"/>
          <w:sz w:val="27"/>
          <w:rtl/>
        </w:rPr>
        <w:t xml:space="preserve"> من جهة</w:t>
      </w:r>
      <w:r w:rsidR="00AE741A" w:rsidRPr="00E122DA">
        <w:rPr>
          <w:rFonts w:hint="cs"/>
          <w:sz w:val="27"/>
          <w:rtl/>
        </w:rPr>
        <w:t>ٍ</w:t>
      </w:r>
      <w:r w:rsidRPr="00E122DA">
        <w:rPr>
          <w:rFonts w:hint="cs"/>
          <w:sz w:val="27"/>
          <w:rtl/>
        </w:rPr>
        <w:t xml:space="preserve"> أخرى. وفي الأساس فإن الدافع الرئيس لعلماء الدين من الثورة الإسلامية الإيرانية كان يرمي إلى إعادة هذه المؤس</w:t>
      </w:r>
      <w:r w:rsidR="00AE741A" w:rsidRPr="00E122DA">
        <w:rPr>
          <w:rFonts w:hint="cs"/>
          <w:sz w:val="27"/>
          <w:rtl/>
        </w:rPr>
        <w:t>َّ</w:t>
      </w:r>
      <w:r w:rsidRPr="00E122DA">
        <w:rPr>
          <w:rFonts w:hint="cs"/>
          <w:sz w:val="27"/>
          <w:rtl/>
        </w:rPr>
        <w:t>سات إلى أحضان الدين، والعمل على أسلمتها. وإن أسلمة الجامعات والمدارس أو أسلمة العلوم الإنسانية ليس له من معنى</w:t>
      </w:r>
      <w:r w:rsidR="00AE741A" w:rsidRPr="00E122DA">
        <w:rPr>
          <w:rFonts w:hint="cs"/>
          <w:sz w:val="27"/>
          <w:rtl/>
        </w:rPr>
        <w:t>ً</w:t>
      </w:r>
      <w:r w:rsidRPr="00E122DA">
        <w:rPr>
          <w:rFonts w:hint="cs"/>
          <w:sz w:val="27"/>
          <w:rtl/>
        </w:rPr>
        <w:t xml:space="preserve"> أو مفهوم غير الحيلولة دون انتشار العلمانية العلمية وتبعاتها</w:t>
      </w:r>
      <w:r w:rsidRPr="00E122DA">
        <w:rPr>
          <w:sz w:val="27"/>
          <w:vertAlign w:val="superscript"/>
          <w:rtl/>
        </w:rPr>
        <w:t>(</w:t>
      </w:r>
      <w:r w:rsidRPr="00E122DA">
        <w:rPr>
          <w:sz w:val="27"/>
          <w:vertAlign w:val="superscript"/>
          <w:rtl/>
        </w:rPr>
        <w:endnoteReference w:id="380"/>
      </w:r>
      <w:r w:rsidRPr="00E122DA">
        <w:rPr>
          <w:sz w:val="27"/>
          <w:vertAlign w:val="superscript"/>
          <w:rtl/>
        </w:rPr>
        <w:t>)</w:t>
      </w:r>
      <w:r w:rsidRPr="00E122DA">
        <w:rPr>
          <w:rFonts w:hint="cs"/>
          <w:sz w:val="27"/>
          <w:rtl/>
        </w:rPr>
        <w:t>. ويمكن القول</w:t>
      </w:r>
      <w:r w:rsidR="00AE741A" w:rsidRPr="00E122DA">
        <w:rPr>
          <w:rFonts w:hint="cs"/>
          <w:sz w:val="27"/>
          <w:rtl/>
        </w:rPr>
        <w:t>:</w:t>
      </w:r>
      <w:r w:rsidRPr="00E122DA">
        <w:rPr>
          <w:rFonts w:hint="cs"/>
          <w:sz w:val="27"/>
          <w:rtl/>
        </w:rPr>
        <w:t xml:space="preserve"> إن فلسفة بناء المؤسسات الثورية في إيران المعاصرة وجوهر آليتها هو الحيلولة دون مسار الصيرورة العُر</w:t>
      </w:r>
      <w:r w:rsidR="00AE741A" w:rsidRPr="00E122DA">
        <w:rPr>
          <w:rFonts w:hint="cs"/>
          <w:sz w:val="27"/>
          <w:rtl/>
        </w:rPr>
        <w:t>ْ</w:t>
      </w:r>
      <w:r w:rsidRPr="00E122DA">
        <w:rPr>
          <w:rFonts w:hint="cs"/>
          <w:sz w:val="27"/>
          <w:rtl/>
        </w:rPr>
        <w:t xml:space="preserve">فية. </w:t>
      </w:r>
    </w:p>
    <w:p w:rsidR="00454B8E" w:rsidRPr="00E122DA" w:rsidRDefault="00451ED7" w:rsidP="0012557D">
      <w:pPr>
        <w:rPr>
          <w:sz w:val="27"/>
          <w:rtl/>
        </w:rPr>
      </w:pPr>
      <w:r>
        <w:rPr>
          <w:rFonts w:hint="cs"/>
          <w:sz w:val="27"/>
          <w:rtl/>
        </w:rPr>
        <w:t xml:space="preserve">وقد </w:t>
      </w:r>
      <w:r w:rsidR="00454B8E" w:rsidRPr="00E122DA">
        <w:rPr>
          <w:rFonts w:hint="cs"/>
          <w:sz w:val="27"/>
          <w:rtl/>
        </w:rPr>
        <w:t>سبق أن ذكرنا أن المسار نحو الصيرورة العُر</w:t>
      </w:r>
      <w:r w:rsidR="00AE741A" w:rsidRPr="00E122DA">
        <w:rPr>
          <w:rFonts w:hint="cs"/>
          <w:sz w:val="27"/>
          <w:rtl/>
        </w:rPr>
        <w:t>ْ</w:t>
      </w:r>
      <w:r w:rsidR="00454B8E" w:rsidRPr="00E122DA">
        <w:rPr>
          <w:rFonts w:hint="cs"/>
          <w:sz w:val="27"/>
          <w:rtl/>
        </w:rPr>
        <w:t xml:space="preserve">فية في المجتمع الغربي قد بدأ </w:t>
      </w:r>
      <w:r w:rsidR="00454B8E" w:rsidRPr="00E122DA">
        <w:rPr>
          <w:rFonts w:hint="cs"/>
          <w:sz w:val="27"/>
          <w:rtl/>
        </w:rPr>
        <w:lastRenderedPageBreak/>
        <w:t>بصيرورة العلم والأخلاق، ولو أن هذا المسار قد بدأ في المجتمعات الأخرى من مبادئ أخرى فإن النتائج المترت</w:t>
      </w:r>
      <w:r w:rsidR="00AE741A" w:rsidRPr="00E122DA">
        <w:rPr>
          <w:rFonts w:hint="cs"/>
          <w:sz w:val="27"/>
          <w:rtl/>
        </w:rPr>
        <w:t>ِّ</w:t>
      </w:r>
      <w:r w:rsidR="00454B8E" w:rsidRPr="00E122DA">
        <w:rPr>
          <w:rFonts w:hint="cs"/>
          <w:sz w:val="27"/>
          <w:rtl/>
        </w:rPr>
        <w:t xml:space="preserve">بة عليه ستكون مختلفة قطعاً. </w:t>
      </w:r>
      <w:r w:rsidR="00AE741A" w:rsidRPr="00E122DA">
        <w:rPr>
          <w:rFonts w:hint="cs"/>
          <w:sz w:val="27"/>
          <w:rtl/>
        </w:rPr>
        <w:t>ومضافاً إ</w:t>
      </w:r>
      <w:r w:rsidR="00454B8E" w:rsidRPr="00E122DA">
        <w:rPr>
          <w:rFonts w:hint="cs"/>
          <w:sz w:val="27"/>
          <w:rtl/>
        </w:rPr>
        <w:t>لى ذلك فإن التعليق المؤق</w:t>
      </w:r>
      <w:r w:rsidR="00AE741A" w:rsidRPr="00E122DA">
        <w:rPr>
          <w:rFonts w:hint="cs"/>
          <w:sz w:val="27"/>
          <w:rtl/>
        </w:rPr>
        <w:t>َّ</w:t>
      </w:r>
      <w:r w:rsidR="00454B8E" w:rsidRPr="00E122DA">
        <w:rPr>
          <w:rFonts w:hint="cs"/>
          <w:sz w:val="27"/>
          <w:rtl/>
        </w:rPr>
        <w:t>ت للأحكام الفقهية</w:t>
      </w:r>
      <w:r w:rsidR="00AE741A" w:rsidRPr="00E122DA">
        <w:rPr>
          <w:rFonts w:hint="cs"/>
          <w:sz w:val="27"/>
          <w:rtl/>
        </w:rPr>
        <w:t>؛</w:t>
      </w:r>
      <w:r w:rsidR="00454B8E" w:rsidRPr="00E122DA">
        <w:rPr>
          <w:rFonts w:hint="cs"/>
          <w:sz w:val="27"/>
          <w:rtl/>
        </w:rPr>
        <w:t xml:space="preserve"> من أجل الحفاظ على مصلحة النظام</w:t>
      </w:r>
      <w:r w:rsidR="00AE741A" w:rsidRPr="00E122DA">
        <w:rPr>
          <w:rFonts w:hint="cs"/>
          <w:sz w:val="27"/>
          <w:rtl/>
        </w:rPr>
        <w:t>،</w:t>
      </w:r>
      <w:r w:rsidR="00454B8E" w:rsidRPr="00E122DA">
        <w:rPr>
          <w:rFonts w:hint="cs"/>
          <w:sz w:val="27"/>
          <w:rtl/>
        </w:rPr>
        <w:t xml:space="preserve"> لا ربط ولا علاقة له بصيرورة الفقه عُر</w:t>
      </w:r>
      <w:r w:rsidR="00AE741A" w:rsidRPr="00E122DA">
        <w:rPr>
          <w:rFonts w:hint="cs"/>
          <w:sz w:val="27"/>
          <w:rtl/>
        </w:rPr>
        <w:t>ْ</w:t>
      </w:r>
      <w:r w:rsidR="00454B8E" w:rsidRPr="00E122DA">
        <w:rPr>
          <w:rFonts w:hint="cs"/>
          <w:sz w:val="27"/>
          <w:rtl/>
        </w:rPr>
        <w:t>فياً. إن صيرورة الفقه عُر</w:t>
      </w:r>
      <w:r w:rsidR="00AE741A" w:rsidRPr="00E122DA">
        <w:rPr>
          <w:rFonts w:hint="cs"/>
          <w:sz w:val="27"/>
          <w:rtl/>
        </w:rPr>
        <w:t>ْ</w:t>
      </w:r>
      <w:r w:rsidR="00454B8E" w:rsidRPr="00E122DA">
        <w:rPr>
          <w:rFonts w:hint="cs"/>
          <w:sz w:val="27"/>
          <w:rtl/>
        </w:rPr>
        <w:t>فياً رهن</w:t>
      </w:r>
      <w:r w:rsidR="00AE741A" w:rsidRPr="00E122DA">
        <w:rPr>
          <w:rFonts w:hint="cs"/>
          <w:sz w:val="27"/>
          <w:rtl/>
        </w:rPr>
        <w:t>ٌ</w:t>
      </w:r>
      <w:r w:rsidR="00454B8E" w:rsidRPr="00E122DA">
        <w:rPr>
          <w:rFonts w:hint="cs"/>
          <w:sz w:val="27"/>
          <w:rtl/>
        </w:rPr>
        <w:t xml:space="preserve"> بتغيّ</w:t>
      </w:r>
      <w:r w:rsidR="00AE741A" w:rsidRPr="00E122DA">
        <w:rPr>
          <w:rFonts w:hint="cs"/>
          <w:sz w:val="27"/>
          <w:rtl/>
        </w:rPr>
        <w:t>ُ</w:t>
      </w:r>
      <w:r w:rsidR="00454B8E" w:rsidRPr="00E122DA">
        <w:rPr>
          <w:rFonts w:hint="cs"/>
          <w:sz w:val="27"/>
          <w:rtl/>
        </w:rPr>
        <w:t xml:space="preserve">ر </w:t>
      </w:r>
      <w:r w:rsidR="00454B8E" w:rsidRPr="00E122DA">
        <w:rPr>
          <w:rFonts w:hint="eastAsia"/>
          <w:sz w:val="24"/>
          <w:szCs w:val="24"/>
          <w:rtl/>
        </w:rPr>
        <w:t>«</w:t>
      </w:r>
      <w:r w:rsidR="00454B8E" w:rsidRPr="00E122DA">
        <w:rPr>
          <w:rFonts w:hint="cs"/>
          <w:sz w:val="27"/>
          <w:rtl/>
        </w:rPr>
        <w:t>أسلوب</w:t>
      </w:r>
      <w:r w:rsidR="00454B8E" w:rsidRPr="00E122DA">
        <w:rPr>
          <w:rFonts w:hint="eastAsia"/>
          <w:sz w:val="24"/>
          <w:szCs w:val="24"/>
          <w:rtl/>
        </w:rPr>
        <w:t>»</w:t>
      </w:r>
      <w:r w:rsidR="00454B8E" w:rsidRPr="00E122DA">
        <w:rPr>
          <w:rFonts w:hint="cs"/>
          <w:sz w:val="27"/>
          <w:rtl/>
        </w:rPr>
        <w:t xml:space="preserve"> و</w:t>
      </w:r>
      <w:r w:rsidR="00454B8E" w:rsidRPr="00E122DA">
        <w:rPr>
          <w:rFonts w:hint="eastAsia"/>
          <w:sz w:val="24"/>
          <w:szCs w:val="24"/>
          <w:rtl/>
        </w:rPr>
        <w:t>«</w:t>
      </w:r>
      <w:r w:rsidR="00454B8E" w:rsidRPr="00E122DA">
        <w:rPr>
          <w:rFonts w:hint="cs"/>
          <w:sz w:val="27"/>
          <w:rtl/>
        </w:rPr>
        <w:t>منهج</w:t>
      </w:r>
      <w:r w:rsidR="00454B8E" w:rsidRPr="00E122DA">
        <w:rPr>
          <w:rFonts w:hint="eastAsia"/>
          <w:sz w:val="24"/>
          <w:szCs w:val="24"/>
          <w:rtl/>
        </w:rPr>
        <w:t>»</w:t>
      </w:r>
      <w:r w:rsidR="00454B8E" w:rsidRPr="00E122DA">
        <w:rPr>
          <w:rFonts w:hint="cs"/>
          <w:sz w:val="27"/>
          <w:rtl/>
        </w:rPr>
        <w:t xml:space="preserve"> الاستنباط الفقهي أو أخلاق الاجتهاد، في حين أن التعليق المؤق</w:t>
      </w:r>
      <w:r w:rsidR="00AE741A" w:rsidRPr="00E122DA">
        <w:rPr>
          <w:rFonts w:hint="cs"/>
          <w:sz w:val="27"/>
          <w:rtl/>
        </w:rPr>
        <w:t>َّ</w:t>
      </w:r>
      <w:r w:rsidR="00454B8E" w:rsidRPr="00E122DA">
        <w:rPr>
          <w:rFonts w:hint="cs"/>
          <w:sz w:val="27"/>
          <w:rtl/>
        </w:rPr>
        <w:t>ت للأحكام الفقهية</w:t>
      </w:r>
      <w:r w:rsidR="00AE741A" w:rsidRPr="00E122DA">
        <w:rPr>
          <w:rFonts w:hint="cs"/>
          <w:sz w:val="27"/>
          <w:rtl/>
        </w:rPr>
        <w:t>؛</w:t>
      </w:r>
      <w:r w:rsidR="00454B8E" w:rsidRPr="00E122DA">
        <w:rPr>
          <w:rFonts w:hint="cs"/>
          <w:sz w:val="27"/>
          <w:rtl/>
        </w:rPr>
        <w:t xml:space="preserve"> من أجل الحفاظ على مصلحة النظام</w:t>
      </w:r>
      <w:r w:rsidR="00AE741A" w:rsidRPr="00E122DA">
        <w:rPr>
          <w:rFonts w:hint="cs"/>
          <w:sz w:val="27"/>
          <w:rtl/>
        </w:rPr>
        <w:t>،</w:t>
      </w:r>
      <w:r w:rsidR="00454B8E" w:rsidRPr="00E122DA">
        <w:rPr>
          <w:rFonts w:hint="cs"/>
          <w:sz w:val="27"/>
          <w:rtl/>
        </w:rPr>
        <w:t xml:space="preserve"> يرتبط بمرحلة </w:t>
      </w:r>
      <w:r w:rsidR="00454B8E" w:rsidRPr="00E122DA">
        <w:rPr>
          <w:rFonts w:hint="eastAsia"/>
          <w:sz w:val="24"/>
          <w:szCs w:val="24"/>
          <w:rtl/>
        </w:rPr>
        <w:t>«</w:t>
      </w:r>
      <w:r w:rsidR="00454B8E" w:rsidRPr="00E122DA">
        <w:rPr>
          <w:rFonts w:hint="cs"/>
          <w:sz w:val="27"/>
          <w:rtl/>
        </w:rPr>
        <w:t>تطبيق</w:t>
      </w:r>
      <w:r w:rsidR="00454B8E" w:rsidRPr="00E122DA">
        <w:rPr>
          <w:rFonts w:hint="eastAsia"/>
          <w:sz w:val="24"/>
          <w:szCs w:val="24"/>
          <w:rtl/>
        </w:rPr>
        <w:t>»</w:t>
      </w:r>
      <w:r w:rsidR="00454B8E" w:rsidRPr="00E122DA">
        <w:rPr>
          <w:rFonts w:hint="cs"/>
          <w:sz w:val="27"/>
          <w:rtl/>
        </w:rPr>
        <w:t xml:space="preserve"> الحكم الفقهي من قبل الدولة على مستوى المجتمع</w:t>
      </w:r>
      <w:r w:rsidR="00AE741A" w:rsidRPr="00E122DA">
        <w:rPr>
          <w:rFonts w:hint="cs"/>
          <w:sz w:val="27"/>
          <w:rtl/>
        </w:rPr>
        <w:t>،</w:t>
      </w:r>
      <w:r w:rsidR="00454B8E" w:rsidRPr="00E122DA">
        <w:rPr>
          <w:rFonts w:hint="cs"/>
          <w:sz w:val="27"/>
          <w:rtl/>
        </w:rPr>
        <w:t xml:space="preserve"> والذي يقع بعد </w:t>
      </w:r>
      <w:r w:rsidR="00454B8E" w:rsidRPr="00E122DA">
        <w:rPr>
          <w:rFonts w:hint="eastAsia"/>
          <w:sz w:val="24"/>
          <w:szCs w:val="24"/>
          <w:rtl/>
        </w:rPr>
        <w:t>«</w:t>
      </w:r>
      <w:r w:rsidR="00454B8E" w:rsidRPr="00E122DA">
        <w:rPr>
          <w:rFonts w:hint="cs"/>
          <w:sz w:val="27"/>
          <w:rtl/>
        </w:rPr>
        <w:t>استنباط</w:t>
      </w:r>
      <w:r w:rsidR="00454B8E" w:rsidRPr="00E122DA">
        <w:rPr>
          <w:rFonts w:hint="eastAsia"/>
          <w:sz w:val="24"/>
          <w:szCs w:val="24"/>
          <w:rtl/>
        </w:rPr>
        <w:t>»</w:t>
      </w:r>
      <w:r w:rsidR="00454B8E" w:rsidRPr="00E122DA">
        <w:rPr>
          <w:rFonts w:hint="cs"/>
          <w:sz w:val="27"/>
          <w:rtl/>
        </w:rPr>
        <w:t xml:space="preserve"> الحكم الشرعي بعدّة مراحل</w:t>
      </w:r>
      <w:r w:rsidR="00AE741A" w:rsidRPr="00E122DA">
        <w:rPr>
          <w:rFonts w:hint="cs"/>
          <w:sz w:val="27"/>
          <w:rtl/>
        </w:rPr>
        <w:t>،</w:t>
      </w:r>
      <w:r w:rsidR="00454B8E" w:rsidRPr="00E122DA">
        <w:rPr>
          <w:rFonts w:hint="cs"/>
          <w:sz w:val="27"/>
          <w:rtl/>
        </w:rPr>
        <w:t xml:space="preserve"> بمعنى أن عنصر المصلحة لا يدخل على الفقه، وإنما يدخل على مرحلة تطبيق الأحكام الفقهية. </w:t>
      </w:r>
    </w:p>
    <w:p w:rsidR="00454B8E" w:rsidRPr="00E122DA" w:rsidRDefault="00454B8E" w:rsidP="0012557D">
      <w:pPr>
        <w:rPr>
          <w:sz w:val="27"/>
          <w:rtl/>
        </w:rPr>
      </w:pPr>
      <w:r w:rsidRPr="00E122DA">
        <w:rPr>
          <w:rFonts w:hint="cs"/>
          <w:sz w:val="27"/>
          <w:rtl/>
        </w:rPr>
        <w:t>إن الفقهاء الذين يقولون بوجوب حفظ النظام</w:t>
      </w:r>
      <w:r w:rsidR="00AE741A" w:rsidRPr="00E122DA">
        <w:rPr>
          <w:rFonts w:hint="cs"/>
          <w:sz w:val="27"/>
          <w:rtl/>
        </w:rPr>
        <w:t>،</w:t>
      </w:r>
      <w:r w:rsidRPr="00E122DA">
        <w:rPr>
          <w:rFonts w:hint="cs"/>
          <w:sz w:val="27"/>
          <w:rtl/>
        </w:rPr>
        <w:t xml:space="preserve"> وتقدّ</w:t>
      </w:r>
      <w:r w:rsidR="00AE741A" w:rsidRPr="00E122DA">
        <w:rPr>
          <w:rFonts w:hint="cs"/>
          <w:sz w:val="27"/>
          <w:rtl/>
        </w:rPr>
        <w:t>ُ</w:t>
      </w:r>
      <w:r w:rsidRPr="00E122DA">
        <w:rPr>
          <w:rFonts w:hint="cs"/>
          <w:sz w:val="27"/>
          <w:rtl/>
        </w:rPr>
        <w:t>مه على سائر الأحكام الشرعية، يذهبون إلى القول بأن الأحكام الشرعية تنبثق عن إرادة الإله الشارع</w:t>
      </w:r>
      <w:r w:rsidR="00AE741A" w:rsidRPr="00E122DA">
        <w:rPr>
          <w:rFonts w:hint="cs"/>
          <w:sz w:val="27"/>
          <w:rtl/>
        </w:rPr>
        <w:t>،</w:t>
      </w:r>
      <w:r w:rsidRPr="00E122DA">
        <w:rPr>
          <w:rFonts w:hint="cs"/>
          <w:sz w:val="27"/>
          <w:rtl/>
        </w:rPr>
        <w:t xml:space="preserve"> أو بعبارة</w:t>
      </w:r>
      <w:r w:rsidR="00AE741A" w:rsidRPr="00E122DA">
        <w:rPr>
          <w:rFonts w:hint="cs"/>
          <w:sz w:val="27"/>
          <w:rtl/>
        </w:rPr>
        <w:t>ٍ</w:t>
      </w:r>
      <w:r w:rsidRPr="00E122DA">
        <w:rPr>
          <w:rFonts w:hint="cs"/>
          <w:sz w:val="27"/>
          <w:rtl/>
        </w:rPr>
        <w:t xml:space="preserve"> أخرى</w:t>
      </w:r>
      <w:r w:rsidR="00AE741A" w:rsidRPr="00E122DA">
        <w:rPr>
          <w:rFonts w:hint="cs"/>
          <w:sz w:val="27"/>
          <w:rtl/>
        </w:rPr>
        <w:t>:</w:t>
      </w:r>
      <w:r w:rsidRPr="00E122DA">
        <w:rPr>
          <w:rFonts w:hint="cs"/>
          <w:sz w:val="27"/>
          <w:rtl/>
        </w:rPr>
        <w:t xml:space="preserve"> عن المصالح والمفاسد الغيبية، إلا</w:t>
      </w:r>
      <w:r w:rsidR="001C16D6" w:rsidRPr="00E122DA">
        <w:rPr>
          <w:rFonts w:hint="cs"/>
          <w:sz w:val="27"/>
          <w:rtl/>
        </w:rPr>
        <w:t>ّ</w:t>
      </w:r>
      <w:r w:rsidRPr="00E122DA">
        <w:rPr>
          <w:rFonts w:hint="cs"/>
          <w:sz w:val="27"/>
          <w:rtl/>
        </w:rPr>
        <w:t xml:space="preserve"> أن هذه الأحكام ليست على نسق واحد من حيث الأهم</w:t>
      </w:r>
      <w:r w:rsidR="00AE741A" w:rsidRPr="00E122DA">
        <w:rPr>
          <w:rFonts w:hint="cs"/>
          <w:sz w:val="27"/>
          <w:rtl/>
        </w:rPr>
        <w:t>ِّ</w:t>
      </w:r>
      <w:r w:rsidRPr="00E122DA">
        <w:rPr>
          <w:rFonts w:hint="cs"/>
          <w:sz w:val="27"/>
          <w:rtl/>
        </w:rPr>
        <w:t>ية، و</w:t>
      </w:r>
      <w:r w:rsidR="001C16D6" w:rsidRPr="00E122DA">
        <w:rPr>
          <w:rFonts w:hint="cs"/>
          <w:sz w:val="27"/>
          <w:rtl/>
        </w:rPr>
        <w:t>إ</w:t>
      </w:r>
      <w:r w:rsidRPr="00E122DA">
        <w:rPr>
          <w:rFonts w:hint="cs"/>
          <w:sz w:val="27"/>
          <w:rtl/>
        </w:rPr>
        <w:t>ن وجوب حفظ النظام أهم</w:t>
      </w:r>
      <w:r w:rsidR="001C16D6" w:rsidRPr="00E122DA">
        <w:rPr>
          <w:rFonts w:hint="cs"/>
          <w:sz w:val="27"/>
          <w:rtl/>
        </w:rPr>
        <w:t>ّ</w:t>
      </w:r>
      <w:r w:rsidRPr="00E122DA">
        <w:rPr>
          <w:rFonts w:hint="cs"/>
          <w:sz w:val="27"/>
          <w:rtl/>
        </w:rPr>
        <w:t xml:space="preserve"> منها، بمعنى أنه عند التزاحم بين هذا الحكم وسائر الأحكام الشرعية في مقام التطبيق يكون هذا الحكم هو المقدّ</w:t>
      </w:r>
      <w:r w:rsidR="001C16D6" w:rsidRPr="00E122DA">
        <w:rPr>
          <w:rFonts w:hint="cs"/>
          <w:sz w:val="27"/>
          <w:rtl/>
        </w:rPr>
        <w:t>َ</w:t>
      </w:r>
      <w:r w:rsidRPr="00E122DA">
        <w:rPr>
          <w:rFonts w:hint="cs"/>
          <w:sz w:val="27"/>
          <w:rtl/>
        </w:rPr>
        <w:t>م، وتكون سائر الأحكام الأخرى ساقطة</w:t>
      </w:r>
      <w:r w:rsidR="001C16D6" w:rsidRPr="00E122DA">
        <w:rPr>
          <w:rFonts w:hint="cs"/>
          <w:sz w:val="27"/>
          <w:rtl/>
        </w:rPr>
        <w:t>ً</w:t>
      </w:r>
      <w:r w:rsidRPr="00E122DA">
        <w:rPr>
          <w:rFonts w:hint="cs"/>
          <w:sz w:val="27"/>
          <w:rtl/>
        </w:rPr>
        <w:t xml:space="preserve"> عن الفعلية مؤق</w:t>
      </w:r>
      <w:r w:rsidR="001C16D6" w:rsidRPr="00E122DA">
        <w:rPr>
          <w:rFonts w:hint="cs"/>
          <w:sz w:val="27"/>
          <w:rtl/>
        </w:rPr>
        <w:t>َّ</w:t>
      </w:r>
      <w:r w:rsidRPr="00E122DA">
        <w:rPr>
          <w:rFonts w:hint="cs"/>
          <w:sz w:val="27"/>
          <w:rtl/>
        </w:rPr>
        <w:t>تاً. وأين هذا من انبثاق القوانين الحقوقية من الإرادة والمصلحة الدنيوية للمواطنين (العلمانية الحقوقية)</w:t>
      </w:r>
      <w:r w:rsidR="001C16D6" w:rsidRPr="00E122DA">
        <w:rPr>
          <w:rFonts w:hint="cs"/>
          <w:sz w:val="27"/>
          <w:rtl/>
        </w:rPr>
        <w:t>؟!</w:t>
      </w:r>
      <w:r w:rsidRPr="00E122DA">
        <w:rPr>
          <w:rFonts w:hint="cs"/>
          <w:sz w:val="27"/>
          <w:rtl/>
        </w:rPr>
        <w:t xml:space="preserve"> </w:t>
      </w:r>
    </w:p>
    <w:p w:rsidR="001C16D6" w:rsidRPr="00E122DA" w:rsidRDefault="00454B8E" w:rsidP="0012557D">
      <w:pPr>
        <w:rPr>
          <w:sz w:val="27"/>
          <w:rtl/>
        </w:rPr>
      </w:pPr>
      <w:r w:rsidRPr="00E122DA">
        <w:rPr>
          <w:rFonts w:hint="cs"/>
          <w:sz w:val="27"/>
          <w:rtl/>
        </w:rPr>
        <w:t>إن المقارنة بين هذين الأمرين ـ من وجهة نظرنا ـ والمقايسة بينهما قياس</w:t>
      </w:r>
      <w:r w:rsidR="001C16D6" w:rsidRPr="00E122DA">
        <w:rPr>
          <w:rFonts w:hint="cs"/>
          <w:sz w:val="27"/>
          <w:rtl/>
        </w:rPr>
        <w:t>ٌ مع الفارق.</w:t>
      </w:r>
    </w:p>
    <w:p w:rsidR="00454B8E" w:rsidRPr="00E122DA" w:rsidRDefault="00454B8E" w:rsidP="0012557D">
      <w:pPr>
        <w:rPr>
          <w:sz w:val="27"/>
          <w:rtl/>
        </w:rPr>
      </w:pPr>
      <w:r w:rsidRPr="00E122DA">
        <w:rPr>
          <w:rFonts w:hint="cs"/>
          <w:sz w:val="27"/>
          <w:rtl/>
        </w:rPr>
        <w:t>والاختلاف الجوهري الآخر الموجود في البين يكمن في آلية وأسلوب تشخيص المصلحة. ففي الأنظمة العلمانية يتمّ تحديد المصلحة إما من طريق الرجوع إلى آراء الناس (الديمقراطية المباشرة)</w:t>
      </w:r>
      <w:r w:rsidR="001C16D6" w:rsidRPr="00E122DA">
        <w:rPr>
          <w:rFonts w:hint="cs"/>
          <w:sz w:val="27"/>
          <w:rtl/>
        </w:rPr>
        <w:t>؛</w:t>
      </w:r>
      <w:r w:rsidRPr="00E122DA">
        <w:rPr>
          <w:rFonts w:hint="cs"/>
          <w:sz w:val="27"/>
          <w:rtl/>
        </w:rPr>
        <w:t xml:space="preserve"> أو من طريق م</w:t>
      </w:r>
      <w:r w:rsidR="001C16D6" w:rsidRPr="00E122DA">
        <w:rPr>
          <w:rFonts w:hint="cs"/>
          <w:sz w:val="27"/>
          <w:rtl/>
        </w:rPr>
        <w:t>َ</w:t>
      </w:r>
      <w:r w:rsidRPr="00E122DA">
        <w:rPr>
          <w:rFonts w:hint="cs"/>
          <w:sz w:val="27"/>
          <w:rtl/>
        </w:rPr>
        <w:t>ن</w:t>
      </w:r>
      <w:r w:rsidR="001C16D6" w:rsidRPr="00E122DA">
        <w:rPr>
          <w:rFonts w:hint="cs"/>
          <w:sz w:val="27"/>
          <w:rtl/>
        </w:rPr>
        <w:t>ْ</w:t>
      </w:r>
      <w:r w:rsidRPr="00E122DA">
        <w:rPr>
          <w:rFonts w:hint="cs"/>
          <w:sz w:val="27"/>
          <w:rtl/>
        </w:rPr>
        <w:t xml:space="preserve"> يمثّ</w:t>
      </w:r>
      <w:r w:rsidR="001C16D6" w:rsidRPr="00E122DA">
        <w:rPr>
          <w:rFonts w:hint="cs"/>
          <w:sz w:val="27"/>
          <w:rtl/>
        </w:rPr>
        <w:t>ِ</w:t>
      </w:r>
      <w:r w:rsidRPr="00E122DA">
        <w:rPr>
          <w:rFonts w:hint="cs"/>
          <w:sz w:val="27"/>
          <w:rtl/>
        </w:rPr>
        <w:t>ل الناس (الديمقراطية التمثيلية)، وفي كلتا الحالتين يكون العقل الجمعي أو عقلاء القوم هي المرجعية لتشخيص المصلحة. إن هؤلاء العُقلاء يت</w:t>
      </w:r>
      <w:r w:rsidR="001C16D6" w:rsidRPr="00E122DA">
        <w:rPr>
          <w:rFonts w:hint="cs"/>
          <w:sz w:val="27"/>
          <w:rtl/>
        </w:rPr>
        <w:t>َّ</w:t>
      </w:r>
      <w:r w:rsidRPr="00E122DA">
        <w:rPr>
          <w:rFonts w:hint="cs"/>
          <w:sz w:val="27"/>
          <w:rtl/>
        </w:rPr>
        <w:t>خذون قراراتهم على أساس من قاعدة العقلانية العُر</w:t>
      </w:r>
      <w:r w:rsidR="001C16D6" w:rsidRPr="00E122DA">
        <w:rPr>
          <w:rFonts w:hint="cs"/>
          <w:sz w:val="27"/>
          <w:rtl/>
        </w:rPr>
        <w:t>ْ</w:t>
      </w:r>
      <w:r w:rsidRPr="00E122DA">
        <w:rPr>
          <w:rFonts w:hint="cs"/>
          <w:sz w:val="27"/>
          <w:rtl/>
        </w:rPr>
        <w:t>فية (ما فوق الدينية)</w:t>
      </w:r>
      <w:r w:rsidR="001C16D6" w:rsidRPr="00E122DA">
        <w:rPr>
          <w:rFonts w:hint="cs"/>
          <w:sz w:val="27"/>
          <w:rtl/>
        </w:rPr>
        <w:t>؛</w:t>
      </w:r>
      <w:r w:rsidRPr="00E122DA">
        <w:rPr>
          <w:rFonts w:hint="cs"/>
          <w:sz w:val="27"/>
          <w:rtl/>
        </w:rPr>
        <w:t xml:space="preserve"> في حين أن مرجعية تشخيص المصلحة في النظام الديني هم عقلاء الحوزة (سواء كانوا من المعم</w:t>
      </w:r>
      <w:r w:rsidR="001C16D6" w:rsidRPr="00E122DA">
        <w:rPr>
          <w:rFonts w:hint="cs"/>
          <w:sz w:val="27"/>
          <w:rtl/>
        </w:rPr>
        <w:t>َّ</w:t>
      </w:r>
      <w:r w:rsidRPr="00E122DA">
        <w:rPr>
          <w:rFonts w:hint="cs"/>
          <w:sz w:val="27"/>
          <w:rtl/>
        </w:rPr>
        <w:t>مين أم غيرهم)</w:t>
      </w:r>
      <w:r w:rsidR="001C16D6" w:rsidRPr="00E122DA">
        <w:rPr>
          <w:rFonts w:hint="cs"/>
          <w:sz w:val="27"/>
          <w:rtl/>
        </w:rPr>
        <w:t>،</w:t>
      </w:r>
      <w:r w:rsidRPr="00E122DA">
        <w:rPr>
          <w:rFonts w:hint="cs"/>
          <w:sz w:val="27"/>
          <w:rtl/>
        </w:rPr>
        <w:t xml:space="preserve"> حيث يت</w:t>
      </w:r>
      <w:r w:rsidR="001C16D6" w:rsidRPr="00E122DA">
        <w:rPr>
          <w:rFonts w:hint="cs"/>
          <w:sz w:val="27"/>
          <w:rtl/>
        </w:rPr>
        <w:t>َّ</w:t>
      </w:r>
      <w:r w:rsidRPr="00E122DA">
        <w:rPr>
          <w:rFonts w:hint="cs"/>
          <w:sz w:val="27"/>
          <w:rtl/>
        </w:rPr>
        <w:t xml:space="preserve">خذون قراراتهم على أساس </w:t>
      </w:r>
      <w:r w:rsidRPr="00E122DA">
        <w:rPr>
          <w:rFonts w:hint="cs"/>
          <w:sz w:val="27"/>
          <w:rtl/>
        </w:rPr>
        <w:lastRenderedPageBreak/>
        <w:t>العقلانية الفقهية والحوزوية. وهذا في حدّ</w:t>
      </w:r>
      <w:r w:rsidR="001C16D6" w:rsidRPr="00E122DA">
        <w:rPr>
          <w:rFonts w:hint="cs"/>
          <w:sz w:val="27"/>
          <w:rtl/>
        </w:rPr>
        <w:t>ِ</w:t>
      </w:r>
      <w:r w:rsidRPr="00E122DA">
        <w:rPr>
          <w:rFonts w:hint="cs"/>
          <w:sz w:val="27"/>
          <w:rtl/>
        </w:rPr>
        <w:t xml:space="preserve"> ذاته يُشك</w:t>
      </w:r>
      <w:r w:rsidR="001C16D6" w:rsidRPr="00E122DA">
        <w:rPr>
          <w:rFonts w:hint="cs"/>
          <w:sz w:val="27"/>
          <w:rtl/>
        </w:rPr>
        <w:t>ِّل دليلاً مستقلاًّ</w:t>
      </w:r>
      <w:r w:rsidRPr="00E122DA">
        <w:rPr>
          <w:rFonts w:hint="cs"/>
          <w:sz w:val="27"/>
          <w:rtl/>
        </w:rPr>
        <w:t xml:space="preserve"> لصالح القول بأن المصلحة مورد البحث في هذين النظامين تخ</w:t>
      </w:r>
      <w:r w:rsidR="001C16D6" w:rsidRPr="00E122DA">
        <w:rPr>
          <w:rFonts w:hint="cs"/>
          <w:sz w:val="27"/>
          <w:rtl/>
        </w:rPr>
        <w:t>ت</w:t>
      </w:r>
      <w:r w:rsidRPr="00E122DA">
        <w:rPr>
          <w:rFonts w:hint="cs"/>
          <w:sz w:val="27"/>
          <w:rtl/>
        </w:rPr>
        <w:t>لف عن الأخرى بشكل</w:t>
      </w:r>
      <w:r w:rsidR="001C16D6" w:rsidRPr="00E122DA">
        <w:rPr>
          <w:rFonts w:hint="cs"/>
          <w:sz w:val="27"/>
          <w:rtl/>
        </w:rPr>
        <w:t>ٍ</w:t>
      </w:r>
      <w:r w:rsidRPr="00E122DA">
        <w:rPr>
          <w:rFonts w:hint="cs"/>
          <w:sz w:val="27"/>
          <w:rtl/>
        </w:rPr>
        <w:t xml:space="preserve"> كامل. وبهذا يت</w:t>
      </w:r>
      <w:r w:rsidR="001C16D6" w:rsidRPr="00E122DA">
        <w:rPr>
          <w:rFonts w:hint="cs"/>
          <w:sz w:val="27"/>
          <w:rtl/>
        </w:rPr>
        <w:t>َّ</w:t>
      </w:r>
      <w:r w:rsidRPr="00E122DA">
        <w:rPr>
          <w:rFonts w:hint="cs"/>
          <w:sz w:val="27"/>
          <w:rtl/>
        </w:rPr>
        <w:t>ضح أن مصلحة النظام لا تسهّ</w:t>
      </w:r>
      <w:r w:rsidR="001C16D6" w:rsidRPr="00E122DA">
        <w:rPr>
          <w:rFonts w:hint="cs"/>
          <w:sz w:val="27"/>
          <w:rtl/>
        </w:rPr>
        <w:t>ِ</w:t>
      </w:r>
      <w:r w:rsidRPr="00E122DA">
        <w:rPr>
          <w:rFonts w:hint="cs"/>
          <w:sz w:val="27"/>
          <w:rtl/>
        </w:rPr>
        <w:t>ل العبور إلى الحداثة</w:t>
      </w:r>
      <w:r w:rsidR="001C16D6" w:rsidRPr="00E122DA">
        <w:rPr>
          <w:rFonts w:hint="cs"/>
          <w:sz w:val="27"/>
          <w:rtl/>
        </w:rPr>
        <w:t>،</w:t>
      </w:r>
      <w:r w:rsidRPr="00E122DA">
        <w:rPr>
          <w:rFonts w:hint="cs"/>
          <w:sz w:val="27"/>
          <w:rtl/>
        </w:rPr>
        <w:t xml:space="preserve"> أو تسرّ</w:t>
      </w:r>
      <w:r w:rsidR="001C16D6" w:rsidRPr="00E122DA">
        <w:rPr>
          <w:rFonts w:hint="cs"/>
          <w:sz w:val="27"/>
          <w:rtl/>
        </w:rPr>
        <w:t>ِ</w:t>
      </w:r>
      <w:r w:rsidRPr="00E122DA">
        <w:rPr>
          <w:rFonts w:hint="cs"/>
          <w:sz w:val="27"/>
          <w:rtl/>
        </w:rPr>
        <w:t xml:space="preserve">ع من وتيرة الوصول إليها، بل </w:t>
      </w:r>
      <w:r w:rsidR="001C16D6" w:rsidRPr="00E122DA">
        <w:rPr>
          <w:rFonts w:hint="cs"/>
          <w:sz w:val="27"/>
          <w:rtl/>
        </w:rPr>
        <w:t>إ</w:t>
      </w:r>
      <w:r w:rsidRPr="00E122DA">
        <w:rPr>
          <w:rFonts w:hint="cs"/>
          <w:sz w:val="27"/>
          <w:rtl/>
        </w:rPr>
        <w:t>نها تشك</w:t>
      </w:r>
      <w:r w:rsidR="001C16D6" w:rsidRPr="00E122DA">
        <w:rPr>
          <w:rFonts w:hint="cs"/>
          <w:sz w:val="27"/>
          <w:rtl/>
        </w:rPr>
        <w:t>ِّ</w:t>
      </w:r>
      <w:r w:rsidRPr="00E122DA">
        <w:rPr>
          <w:rFonts w:hint="cs"/>
          <w:sz w:val="27"/>
          <w:rtl/>
        </w:rPr>
        <w:t xml:space="preserve">ل عقبة كبيرة تحول دون تحقيق ذلك. </w:t>
      </w:r>
    </w:p>
    <w:p w:rsidR="00454B8E" w:rsidRPr="00E122DA" w:rsidRDefault="00454B8E" w:rsidP="0012557D">
      <w:pPr>
        <w:rPr>
          <w:sz w:val="27"/>
          <w:rtl/>
        </w:rPr>
      </w:pPr>
      <w:r w:rsidRPr="00E122DA">
        <w:rPr>
          <w:rFonts w:hint="cs"/>
          <w:sz w:val="27"/>
          <w:rtl/>
        </w:rPr>
        <w:t>نضيف هنا أن تنقيح المناط الذي يتمّ الحديث عنه في الفقه لا يكون ذا قيمة عند الفقهاء التقليديين ما لم يصل إلى القطع واليقين</w:t>
      </w:r>
      <w:r w:rsidR="001C16D6" w:rsidRPr="00E122DA">
        <w:rPr>
          <w:rFonts w:hint="cs"/>
          <w:sz w:val="27"/>
          <w:rtl/>
        </w:rPr>
        <w:t>،</w:t>
      </w:r>
      <w:r w:rsidRPr="00E122DA">
        <w:rPr>
          <w:rFonts w:hint="cs"/>
          <w:sz w:val="27"/>
          <w:rtl/>
        </w:rPr>
        <w:t xml:space="preserve"> أو ما لم يكن منصوصاً. وعليه فإن مجرّد الاهتمام بالمصلحة في مقام </w:t>
      </w:r>
      <w:r w:rsidRPr="00E122DA">
        <w:rPr>
          <w:rFonts w:hint="eastAsia"/>
          <w:sz w:val="24"/>
          <w:szCs w:val="24"/>
          <w:rtl/>
        </w:rPr>
        <w:t>«</w:t>
      </w:r>
      <w:r w:rsidRPr="00E122DA">
        <w:rPr>
          <w:rFonts w:hint="cs"/>
          <w:sz w:val="27"/>
          <w:rtl/>
        </w:rPr>
        <w:t>تطبيق</w:t>
      </w:r>
      <w:r w:rsidRPr="00E122DA">
        <w:rPr>
          <w:rFonts w:hint="eastAsia"/>
          <w:sz w:val="24"/>
          <w:szCs w:val="24"/>
          <w:rtl/>
        </w:rPr>
        <w:t>»</w:t>
      </w:r>
      <w:r w:rsidRPr="00E122DA">
        <w:rPr>
          <w:rFonts w:hint="cs"/>
          <w:sz w:val="27"/>
          <w:rtl/>
        </w:rPr>
        <w:t xml:space="preserve"> الحكم الشرعي لا يعني دخول عنصر المصلحة إلى التفكير الفقهي؛ لأن التفكير الفقهي ناظر</w:t>
      </w:r>
      <w:r w:rsidR="001C16D6" w:rsidRPr="00E122DA">
        <w:rPr>
          <w:rFonts w:hint="cs"/>
          <w:sz w:val="27"/>
          <w:rtl/>
        </w:rPr>
        <w:t>ٌ</w:t>
      </w:r>
      <w:r w:rsidRPr="00E122DA">
        <w:rPr>
          <w:rFonts w:hint="cs"/>
          <w:sz w:val="27"/>
          <w:rtl/>
        </w:rPr>
        <w:t xml:space="preserve"> إلى مقام </w:t>
      </w:r>
      <w:r w:rsidRPr="00E122DA">
        <w:rPr>
          <w:rFonts w:hint="eastAsia"/>
          <w:sz w:val="24"/>
          <w:szCs w:val="24"/>
          <w:rtl/>
        </w:rPr>
        <w:t>«</w:t>
      </w:r>
      <w:r w:rsidRPr="00E122DA">
        <w:rPr>
          <w:rFonts w:hint="cs"/>
          <w:sz w:val="27"/>
          <w:rtl/>
        </w:rPr>
        <w:t>استنباط</w:t>
      </w:r>
      <w:r w:rsidRPr="00E122DA">
        <w:rPr>
          <w:rFonts w:hint="eastAsia"/>
          <w:sz w:val="24"/>
          <w:szCs w:val="24"/>
          <w:rtl/>
        </w:rPr>
        <w:t>»</w:t>
      </w:r>
      <w:r w:rsidRPr="00E122DA">
        <w:rPr>
          <w:rFonts w:hint="cs"/>
          <w:sz w:val="27"/>
          <w:rtl/>
        </w:rPr>
        <w:t xml:space="preserve"> الحكم الشرعي، وبون</w:t>
      </w:r>
      <w:r w:rsidR="001C16D6" w:rsidRPr="00E122DA">
        <w:rPr>
          <w:rFonts w:hint="cs"/>
          <w:sz w:val="27"/>
          <w:rtl/>
        </w:rPr>
        <w:t>ٌ</w:t>
      </w:r>
      <w:r w:rsidRPr="00E122DA">
        <w:rPr>
          <w:rFonts w:hint="cs"/>
          <w:sz w:val="27"/>
          <w:rtl/>
        </w:rPr>
        <w:t xml:space="preserve"> شاسع بين مقام الاستنباط وبين مقام التطبيق. إن الفقهاء الذين يؤك</w:t>
      </w:r>
      <w:r w:rsidR="001C16D6" w:rsidRPr="00E122DA">
        <w:rPr>
          <w:rFonts w:hint="cs"/>
          <w:sz w:val="27"/>
          <w:rtl/>
        </w:rPr>
        <w:t>ِّ</w:t>
      </w:r>
      <w:r w:rsidRPr="00E122DA">
        <w:rPr>
          <w:rFonts w:hint="cs"/>
          <w:sz w:val="27"/>
          <w:rtl/>
        </w:rPr>
        <w:t>دون على مصلحة النظام</w:t>
      </w:r>
      <w:r w:rsidR="001C16D6" w:rsidRPr="00E122DA">
        <w:rPr>
          <w:rFonts w:hint="cs"/>
          <w:sz w:val="27"/>
          <w:rtl/>
        </w:rPr>
        <w:t>،</w:t>
      </w:r>
      <w:r w:rsidRPr="00E122DA">
        <w:rPr>
          <w:rFonts w:hint="cs"/>
          <w:sz w:val="27"/>
          <w:rtl/>
        </w:rPr>
        <w:t xml:space="preserve"> وتأثير عنصر الزمان والمكان في الاجتهاد، يؤك</w:t>
      </w:r>
      <w:r w:rsidR="001C16D6" w:rsidRPr="00E122DA">
        <w:rPr>
          <w:rFonts w:hint="cs"/>
          <w:sz w:val="27"/>
          <w:rtl/>
        </w:rPr>
        <w:t>ِّ</w:t>
      </w:r>
      <w:r w:rsidRPr="00E122DA">
        <w:rPr>
          <w:rFonts w:hint="cs"/>
          <w:sz w:val="27"/>
          <w:rtl/>
        </w:rPr>
        <w:t>دون أيضاً على التزامهم بالفقه التقليدي الجواهري</w:t>
      </w:r>
      <w:r w:rsidRPr="00E122DA">
        <w:rPr>
          <w:sz w:val="27"/>
          <w:vertAlign w:val="superscript"/>
          <w:rtl/>
        </w:rPr>
        <w:t>(</w:t>
      </w:r>
      <w:r w:rsidRPr="00E122DA">
        <w:rPr>
          <w:sz w:val="27"/>
          <w:vertAlign w:val="superscript"/>
          <w:rtl/>
        </w:rPr>
        <w:endnoteReference w:id="381"/>
      </w:r>
      <w:r w:rsidRPr="00E122DA">
        <w:rPr>
          <w:sz w:val="27"/>
          <w:vertAlign w:val="superscript"/>
          <w:rtl/>
        </w:rPr>
        <w:t>)</w:t>
      </w:r>
      <w:r w:rsidRPr="00E122DA">
        <w:rPr>
          <w:rFonts w:hint="cs"/>
          <w:sz w:val="27"/>
          <w:rtl/>
        </w:rPr>
        <w:t xml:space="preserve"> بوصفه منهجاً صحيحاً في الاستنباط الفقهي أيضاً. وعليه لا يمكن اعتبار تأكيد هؤلاء الفقهاء على عنصر المصلحة في مقام تطبيق الأحكام بوصفه استبدالاً لـ </w:t>
      </w:r>
      <w:r w:rsidRPr="00E122DA">
        <w:rPr>
          <w:rFonts w:hint="eastAsia"/>
          <w:sz w:val="24"/>
          <w:szCs w:val="24"/>
          <w:rtl/>
        </w:rPr>
        <w:t>«</w:t>
      </w:r>
      <w:r w:rsidRPr="00E122DA">
        <w:rPr>
          <w:rFonts w:hint="cs"/>
          <w:sz w:val="27"/>
          <w:rtl/>
        </w:rPr>
        <w:t>الفقه الجواهري</w:t>
      </w:r>
      <w:r w:rsidRPr="00E122DA">
        <w:rPr>
          <w:rFonts w:hint="eastAsia"/>
          <w:sz w:val="24"/>
          <w:szCs w:val="24"/>
          <w:rtl/>
        </w:rPr>
        <w:t>»</w:t>
      </w:r>
      <w:r w:rsidRPr="00E122DA">
        <w:rPr>
          <w:rFonts w:hint="cs"/>
          <w:sz w:val="27"/>
          <w:rtl/>
        </w:rPr>
        <w:t xml:space="preserve"> بـ </w:t>
      </w:r>
      <w:r w:rsidRPr="00E122DA">
        <w:rPr>
          <w:rFonts w:hint="eastAsia"/>
          <w:sz w:val="24"/>
          <w:szCs w:val="24"/>
          <w:rtl/>
        </w:rPr>
        <w:t>«</w:t>
      </w:r>
      <w:r w:rsidRPr="00E122DA">
        <w:rPr>
          <w:rFonts w:hint="cs"/>
          <w:sz w:val="27"/>
          <w:rtl/>
        </w:rPr>
        <w:t>فقه المصلحة</w:t>
      </w:r>
      <w:r w:rsidRPr="00E122DA">
        <w:rPr>
          <w:rFonts w:hint="eastAsia"/>
          <w:sz w:val="24"/>
          <w:szCs w:val="24"/>
          <w:rtl/>
        </w:rPr>
        <w:t>»</w:t>
      </w:r>
      <w:r w:rsidRPr="00E122DA">
        <w:rPr>
          <w:rFonts w:hint="cs"/>
          <w:sz w:val="27"/>
          <w:rtl/>
        </w:rPr>
        <w:t>، وإدخالاً لعنصر المصلحة في المنظومة الفقهية</w:t>
      </w:r>
      <w:r w:rsidRPr="00E122DA">
        <w:rPr>
          <w:sz w:val="27"/>
          <w:vertAlign w:val="superscript"/>
          <w:rtl/>
        </w:rPr>
        <w:t>(</w:t>
      </w:r>
      <w:r w:rsidRPr="00E122DA">
        <w:rPr>
          <w:sz w:val="27"/>
          <w:vertAlign w:val="superscript"/>
          <w:rtl/>
        </w:rPr>
        <w:endnoteReference w:id="382"/>
      </w:r>
      <w:r w:rsidRPr="00E122DA">
        <w:rPr>
          <w:sz w:val="27"/>
          <w:vertAlign w:val="superscript"/>
          <w:rtl/>
        </w:rPr>
        <w:t>)</w:t>
      </w:r>
      <w:r w:rsidRPr="00E122DA">
        <w:rPr>
          <w:rFonts w:hint="cs"/>
          <w:sz w:val="27"/>
          <w:rtl/>
        </w:rPr>
        <w:t xml:space="preserve">. </w:t>
      </w:r>
    </w:p>
    <w:p w:rsidR="00454B8E" w:rsidRPr="00E122DA" w:rsidRDefault="00454B8E" w:rsidP="0012557D">
      <w:pPr>
        <w:rPr>
          <w:sz w:val="27"/>
          <w:rtl/>
        </w:rPr>
      </w:pPr>
    </w:p>
    <w:p w:rsidR="00454B8E" w:rsidRPr="00E122DA" w:rsidRDefault="00454B8E" w:rsidP="0012557D">
      <w:pPr>
        <w:pStyle w:val="31"/>
        <w:spacing w:line="400" w:lineRule="exact"/>
        <w:rPr>
          <w:color w:val="auto"/>
          <w:rtl/>
        </w:rPr>
      </w:pPr>
      <w:r w:rsidRPr="00E122DA">
        <w:rPr>
          <w:rFonts w:hint="cs"/>
          <w:color w:val="auto"/>
          <w:rtl/>
        </w:rPr>
        <w:t>5ـ كلمةٌ أخيرة</w:t>
      </w:r>
      <w:r w:rsidR="009A7643" w:rsidRPr="00E122DA">
        <w:rPr>
          <w:rFonts w:hint="cs"/>
          <w:color w:val="auto"/>
          <w:rtl/>
          <w:lang w:val="en-US"/>
        </w:rPr>
        <w:t xml:space="preserve"> ــــــ</w:t>
      </w:r>
    </w:p>
    <w:p w:rsidR="00454B8E" w:rsidRPr="00E122DA" w:rsidRDefault="00454B8E" w:rsidP="0012557D">
      <w:pPr>
        <w:rPr>
          <w:sz w:val="27"/>
          <w:rtl/>
        </w:rPr>
      </w:pPr>
      <w:r w:rsidRPr="00E122DA">
        <w:rPr>
          <w:rFonts w:hint="cs"/>
          <w:sz w:val="27"/>
          <w:rtl/>
        </w:rPr>
        <w:t>إن حضور الدين في العالم المعاصر بشكل</w:t>
      </w:r>
      <w:r w:rsidR="00D1594A" w:rsidRPr="00E122DA">
        <w:rPr>
          <w:rFonts w:hint="cs"/>
          <w:sz w:val="27"/>
          <w:rtl/>
        </w:rPr>
        <w:t>ٍ</w:t>
      </w:r>
      <w:r w:rsidRPr="00E122DA">
        <w:rPr>
          <w:rFonts w:hint="cs"/>
          <w:sz w:val="27"/>
          <w:rtl/>
        </w:rPr>
        <w:t xml:space="preserve"> حيوي يتوق</w:t>
      </w:r>
      <w:r w:rsidR="00D1594A" w:rsidRPr="00E122DA">
        <w:rPr>
          <w:rFonts w:hint="cs"/>
          <w:sz w:val="27"/>
          <w:rtl/>
        </w:rPr>
        <w:t>َّ</w:t>
      </w:r>
      <w:r w:rsidRPr="00E122DA">
        <w:rPr>
          <w:rFonts w:hint="cs"/>
          <w:sz w:val="27"/>
          <w:rtl/>
        </w:rPr>
        <w:t>ف على إعادة فتح أبواب السماء على الأرض. وبذلك سوف تتمّ إعادة الحوار بين السماء والأرض، وسوف يكون لله حضور</w:t>
      </w:r>
      <w:r w:rsidR="00D1594A" w:rsidRPr="00E122DA">
        <w:rPr>
          <w:rFonts w:hint="cs"/>
          <w:sz w:val="27"/>
          <w:rtl/>
        </w:rPr>
        <w:t>ٌ</w:t>
      </w:r>
      <w:r w:rsidRPr="00E122DA">
        <w:rPr>
          <w:rFonts w:hint="cs"/>
          <w:sz w:val="27"/>
          <w:rtl/>
        </w:rPr>
        <w:t xml:space="preserve"> جديد في حياة البشر، وسوف يكل</w:t>
      </w:r>
      <w:r w:rsidR="00D1594A" w:rsidRPr="00E122DA">
        <w:rPr>
          <w:rFonts w:hint="cs"/>
          <w:sz w:val="27"/>
          <w:rtl/>
        </w:rPr>
        <w:t>ِّ</w:t>
      </w:r>
      <w:r w:rsidRPr="00E122DA">
        <w:rPr>
          <w:rFonts w:hint="cs"/>
          <w:sz w:val="27"/>
          <w:rtl/>
        </w:rPr>
        <w:t>مهم، وسوف يتول</w:t>
      </w:r>
      <w:r w:rsidR="00D1594A" w:rsidRPr="00E122DA">
        <w:rPr>
          <w:rFonts w:hint="cs"/>
          <w:sz w:val="27"/>
          <w:rtl/>
        </w:rPr>
        <w:t>ّ</w:t>
      </w:r>
      <w:r w:rsidRPr="00E122DA">
        <w:rPr>
          <w:rFonts w:hint="cs"/>
          <w:sz w:val="27"/>
          <w:rtl/>
        </w:rPr>
        <w:t>ى هدايتهم، وسوف يحصل الناس على إمكانية الاستماع إلى كلام الله ومحاورته وات</w:t>
      </w:r>
      <w:r w:rsidR="00D1594A" w:rsidRPr="00E122DA">
        <w:rPr>
          <w:rFonts w:hint="cs"/>
          <w:sz w:val="27"/>
          <w:rtl/>
        </w:rPr>
        <w:t>ّ</w:t>
      </w:r>
      <w:r w:rsidRPr="00E122DA">
        <w:rPr>
          <w:rFonts w:hint="cs"/>
          <w:sz w:val="27"/>
          <w:rtl/>
        </w:rPr>
        <w:t>باع ه</w:t>
      </w:r>
      <w:r w:rsidR="00D1594A" w:rsidRPr="00E122DA">
        <w:rPr>
          <w:rFonts w:hint="cs"/>
          <w:sz w:val="27"/>
          <w:rtl/>
        </w:rPr>
        <w:t>َ</w:t>
      </w:r>
      <w:r w:rsidRPr="00E122DA">
        <w:rPr>
          <w:rFonts w:hint="cs"/>
          <w:sz w:val="27"/>
          <w:rtl/>
        </w:rPr>
        <w:t>د</w:t>
      </w:r>
      <w:r w:rsidR="00D1594A" w:rsidRPr="00E122DA">
        <w:rPr>
          <w:rFonts w:hint="cs"/>
          <w:sz w:val="27"/>
          <w:rtl/>
        </w:rPr>
        <w:t>ْ</w:t>
      </w:r>
      <w:r w:rsidRPr="00E122DA">
        <w:rPr>
          <w:rFonts w:hint="cs"/>
          <w:sz w:val="27"/>
          <w:rtl/>
        </w:rPr>
        <w:t>يه. إلا</w:t>
      </w:r>
      <w:r w:rsidR="00D1594A" w:rsidRPr="00E122DA">
        <w:rPr>
          <w:rFonts w:hint="cs"/>
          <w:sz w:val="27"/>
          <w:rtl/>
        </w:rPr>
        <w:t>ّ</w:t>
      </w:r>
      <w:r w:rsidRPr="00E122DA">
        <w:rPr>
          <w:rFonts w:hint="cs"/>
          <w:sz w:val="27"/>
          <w:rtl/>
        </w:rPr>
        <w:t xml:space="preserve"> أن إعادة فتح أبواب السماء رهن</w:t>
      </w:r>
      <w:r w:rsidR="00D1594A" w:rsidRPr="00E122DA">
        <w:rPr>
          <w:rFonts w:hint="cs"/>
          <w:sz w:val="27"/>
          <w:rtl/>
        </w:rPr>
        <w:t>ٌ</w:t>
      </w:r>
      <w:r w:rsidRPr="00E122DA">
        <w:rPr>
          <w:rFonts w:hint="cs"/>
          <w:sz w:val="27"/>
          <w:rtl/>
        </w:rPr>
        <w:t xml:space="preserve"> بالتفسير الصحيح للخاتمية. فإذا كانت الخاتمية تعني السكوت التشريعي لله تعالى بعد رحيل النبي ففي هذه الحالة سيفقد التديّ</w:t>
      </w:r>
      <w:r w:rsidR="00D1594A" w:rsidRPr="00E122DA">
        <w:rPr>
          <w:rFonts w:hint="cs"/>
          <w:sz w:val="27"/>
          <w:rtl/>
        </w:rPr>
        <w:t>ُ</w:t>
      </w:r>
      <w:r w:rsidRPr="00E122DA">
        <w:rPr>
          <w:rFonts w:hint="cs"/>
          <w:sz w:val="27"/>
          <w:rtl/>
        </w:rPr>
        <w:t>ن في العصر الحديث مفهومه ومعناه، وسيؤد</w:t>
      </w:r>
      <w:r w:rsidR="00D1594A" w:rsidRPr="00E122DA">
        <w:rPr>
          <w:rFonts w:hint="cs"/>
          <w:sz w:val="27"/>
          <w:rtl/>
        </w:rPr>
        <w:t>ّ</w:t>
      </w:r>
      <w:r w:rsidRPr="00E122DA">
        <w:rPr>
          <w:rFonts w:hint="cs"/>
          <w:sz w:val="27"/>
          <w:rtl/>
        </w:rPr>
        <w:t xml:space="preserve">ي ختم النبوّة إلى ختم التديّن. </w:t>
      </w:r>
    </w:p>
    <w:p w:rsidR="00454B8E" w:rsidRPr="00E122DA" w:rsidRDefault="00454B8E" w:rsidP="00451ED7">
      <w:pPr>
        <w:rPr>
          <w:sz w:val="27"/>
          <w:rtl/>
        </w:rPr>
      </w:pPr>
      <w:r w:rsidRPr="00E122DA">
        <w:rPr>
          <w:rFonts w:hint="cs"/>
          <w:sz w:val="27"/>
          <w:rtl/>
        </w:rPr>
        <w:t>وأما إذا كان معنى الخاتمية أن الإنسان بعد رحيل النبي</w:t>
      </w:r>
      <w:r w:rsidR="00D1594A" w:rsidRPr="00E122DA">
        <w:rPr>
          <w:rFonts w:hint="cs"/>
          <w:sz w:val="27"/>
          <w:rtl/>
        </w:rPr>
        <w:t>ّ</w:t>
      </w:r>
      <w:r w:rsidRPr="00E122DA">
        <w:rPr>
          <w:rFonts w:hint="cs"/>
          <w:sz w:val="27"/>
          <w:rtl/>
        </w:rPr>
        <w:t xml:space="preserve"> لا يعود بحاجة إلى </w:t>
      </w:r>
      <w:r w:rsidRPr="00E122DA">
        <w:rPr>
          <w:rFonts w:hint="eastAsia"/>
          <w:sz w:val="24"/>
          <w:szCs w:val="24"/>
          <w:rtl/>
        </w:rPr>
        <w:t>«</w:t>
      </w:r>
      <w:r w:rsidRPr="00E122DA">
        <w:rPr>
          <w:rFonts w:hint="cs"/>
          <w:sz w:val="27"/>
          <w:rtl/>
        </w:rPr>
        <w:t>واسطة</w:t>
      </w:r>
      <w:r w:rsidRPr="00E122DA">
        <w:rPr>
          <w:rFonts w:hint="eastAsia"/>
          <w:sz w:val="24"/>
          <w:szCs w:val="24"/>
          <w:rtl/>
        </w:rPr>
        <w:t>»</w:t>
      </w:r>
      <w:r w:rsidRPr="00E122DA">
        <w:rPr>
          <w:rFonts w:hint="cs"/>
          <w:sz w:val="27"/>
          <w:rtl/>
        </w:rPr>
        <w:t xml:space="preserve"> أخرى تبلغه رسالة الله، وأن بإمكانه الاقتداء والتأس</w:t>
      </w:r>
      <w:r w:rsidR="00D1594A" w:rsidRPr="00E122DA">
        <w:rPr>
          <w:rFonts w:hint="cs"/>
          <w:sz w:val="27"/>
          <w:rtl/>
        </w:rPr>
        <w:t>ّ</w:t>
      </w:r>
      <w:r w:rsidRPr="00E122DA">
        <w:rPr>
          <w:rFonts w:hint="cs"/>
          <w:sz w:val="27"/>
          <w:rtl/>
        </w:rPr>
        <w:t xml:space="preserve">ي بخاتم الأنبياء </w:t>
      </w:r>
      <w:r w:rsidRPr="00E122DA">
        <w:rPr>
          <w:rFonts w:hint="cs"/>
          <w:sz w:val="27"/>
          <w:rtl/>
        </w:rPr>
        <w:lastRenderedPageBreak/>
        <w:t>ومشاركته في تجربته</w:t>
      </w:r>
      <w:r w:rsidR="00D1594A" w:rsidRPr="00E122DA">
        <w:rPr>
          <w:rFonts w:hint="cs"/>
          <w:sz w:val="27"/>
          <w:rtl/>
        </w:rPr>
        <w:t>،</w:t>
      </w:r>
      <w:r w:rsidRPr="00E122DA">
        <w:rPr>
          <w:rFonts w:hint="cs"/>
          <w:sz w:val="27"/>
          <w:rtl/>
        </w:rPr>
        <w:t xml:space="preserve"> والعمل على بسط هذه التجربة</w:t>
      </w:r>
      <w:r w:rsidR="00D1594A" w:rsidRPr="00E122DA">
        <w:rPr>
          <w:rFonts w:hint="cs"/>
          <w:sz w:val="27"/>
          <w:rtl/>
        </w:rPr>
        <w:t>،</w:t>
      </w:r>
      <w:r w:rsidRPr="00E122DA">
        <w:rPr>
          <w:rFonts w:hint="cs"/>
          <w:sz w:val="27"/>
          <w:rtl/>
        </w:rPr>
        <w:t xml:space="preserve"> وبناء الارتباط المباشر مع الله</w:t>
      </w:r>
      <w:r w:rsidR="00D1594A" w:rsidRPr="00E122DA">
        <w:rPr>
          <w:rFonts w:hint="cs"/>
          <w:sz w:val="27"/>
          <w:rtl/>
        </w:rPr>
        <w:t>،</w:t>
      </w:r>
      <w:r w:rsidRPr="00E122DA">
        <w:rPr>
          <w:rFonts w:hint="cs"/>
          <w:sz w:val="27"/>
          <w:rtl/>
        </w:rPr>
        <w:t xml:space="preserve"> والتكل</w:t>
      </w:r>
      <w:r w:rsidR="00D1594A" w:rsidRPr="00E122DA">
        <w:rPr>
          <w:rFonts w:hint="cs"/>
          <w:sz w:val="27"/>
          <w:rtl/>
        </w:rPr>
        <w:t>ُّ</w:t>
      </w:r>
      <w:r w:rsidRPr="00E122DA">
        <w:rPr>
          <w:rFonts w:hint="cs"/>
          <w:sz w:val="27"/>
          <w:rtl/>
        </w:rPr>
        <w:t>م معه، والحصول على رسالته، ففي مثل هذه الحالة يمكن اعتبار ختم النبو</w:t>
      </w:r>
      <w:r w:rsidR="00D1594A" w:rsidRPr="00E122DA">
        <w:rPr>
          <w:rFonts w:hint="cs"/>
          <w:sz w:val="27"/>
          <w:rtl/>
        </w:rPr>
        <w:t>ّ</w:t>
      </w:r>
      <w:r w:rsidRPr="00E122DA">
        <w:rPr>
          <w:rFonts w:hint="cs"/>
          <w:sz w:val="27"/>
          <w:rtl/>
        </w:rPr>
        <w:t xml:space="preserve">ة شرطاً ضرورياً للحضور الحيوي والمباشر للدين في العالم المعاصر. </w:t>
      </w:r>
    </w:p>
    <w:p w:rsidR="00454B8E" w:rsidRPr="00E122DA" w:rsidRDefault="00454B8E" w:rsidP="0012557D">
      <w:pPr>
        <w:rPr>
          <w:sz w:val="27"/>
          <w:rtl/>
        </w:rPr>
      </w:pPr>
      <w:r w:rsidRPr="00E122DA">
        <w:rPr>
          <w:rFonts w:hint="cs"/>
          <w:sz w:val="27"/>
          <w:rtl/>
        </w:rPr>
        <w:t>إن الخاتمية تعني تخرّج الإنسان من مدرسة الأنبياء، إلا</w:t>
      </w:r>
      <w:r w:rsidR="00D1594A" w:rsidRPr="00E122DA">
        <w:rPr>
          <w:rFonts w:hint="cs"/>
          <w:sz w:val="27"/>
          <w:rtl/>
        </w:rPr>
        <w:t>ّ</w:t>
      </w:r>
      <w:r w:rsidRPr="00E122DA">
        <w:rPr>
          <w:rFonts w:hint="cs"/>
          <w:sz w:val="27"/>
          <w:rtl/>
        </w:rPr>
        <w:t xml:space="preserve"> أن التخرّ</w:t>
      </w:r>
      <w:r w:rsidR="00D1594A" w:rsidRPr="00E122DA">
        <w:rPr>
          <w:rFonts w:hint="cs"/>
          <w:sz w:val="27"/>
          <w:rtl/>
        </w:rPr>
        <w:t>ُ</w:t>
      </w:r>
      <w:r w:rsidRPr="00E122DA">
        <w:rPr>
          <w:rFonts w:hint="cs"/>
          <w:sz w:val="27"/>
          <w:rtl/>
        </w:rPr>
        <w:t>ج هنا لا يستلزم الاستغناء عن المعل</w:t>
      </w:r>
      <w:r w:rsidR="00D1594A" w:rsidRPr="00E122DA">
        <w:rPr>
          <w:rFonts w:hint="cs"/>
          <w:sz w:val="27"/>
          <w:rtl/>
        </w:rPr>
        <w:t>ِّ</w:t>
      </w:r>
      <w:r w:rsidRPr="00E122DA">
        <w:rPr>
          <w:rFonts w:hint="cs"/>
          <w:sz w:val="27"/>
          <w:rtl/>
        </w:rPr>
        <w:t>م وتعاليمه وتجاربه؛ لأن الذي يتمّ تعلّ</w:t>
      </w:r>
      <w:r w:rsidR="00D1594A" w:rsidRPr="00E122DA">
        <w:rPr>
          <w:rFonts w:hint="cs"/>
          <w:sz w:val="27"/>
          <w:rtl/>
        </w:rPr>
        <w:t>ُ</w:t>
      </w:r>
      <w:r w:rsidRPr="00E122DA">
        <w:rPr>
          <w:rFonts w:hint="cs"/>
          <w:sz w:val="27"/>
          <w:rtl/>
        </w:rPr>
        <w:t>مه في هذه المدرسة ليس مجموعة من أصول العقائد والقواعد الثابتة والتعبّ</w:t>
      </w:r>
      <w:r w:rsidR="00D1594A" w:rsidRPr="00E122DA">
        <w:rPr>
          <w:rFonts w:hint="cs"/>
          <w:sz w:val="27"/>
          <w:rtl/>
        </w:rPr>
        <w:t>ُ</w:t>
      </w:r>
      <w:r w:rsidRPr="00E122DA">
        <w:rPr>
          <w:rFonts w:hint="cs"/>
          <w:sz w:val="27"/>
          <w:rtl/>
        </w:rPr>
        <w:t>دية، وإنما تعرض قدوة وأسوة لبيان الطريق إلى التجربة الدينية وآداب الحياة طبقاً لهذه التجربة</w:t>
      </w:r>
      <w:r w:rsidRPr="00E122DA">
        <w:rPr>
          <w:sz w:val="27"/>
          <w:vertAlign w:val="superscript"/>
          <w:rtl/>
        </w:rPr>
        <w:t>(</w:t>
      </w:r>
      <w:r w:rsidRPr="00E122DA">
        <w:rPr>
          <w:sz w:val="27"/>
          <w:vertAlign w:val="superscript"/>
          <w:rtl/>
        </w:rPr>
        <w:endnoteReference w:id="383"/>
      </w:r>
      <w:r w:rsidRPr="00E122DA">
        <w:rPr>
          <w:sz w:val="27"/>
          <w:vertAlign w:val="superscript"/>
          <w:rtl/>
        </w:rPr>
        <w:t>)</w:t>
      </w:r>
      <w:r w:rsidRPr="00E122DA">
        <w:rPr>
          <w:rFonts w:hint="cs"/>
          <w:sz w:val="27"/>
          <w:rtl/>
        </w:rPr>
        <w:t>. إن حاجة الإنسان إلى الدين إنما ترتفع من خلال التجربة الدينية، وإن التجربة النبوية إنما تلبّي هذه الحاجة فيما لو لم تنقطع هذه الحاجة بعد رحيل النبي، وأن يستمر بسط هذه التجربة حت</w:t>
      </w:r>
      <w:r w:rsidR="00D1594A" w:rsidRPr="00E122DA">
        <w:rPr>
          <w:rFonts w:hint="cs"/>
          <w:sz w:val="27"/>
          <w:rtl/>
        </w:rPr>
        <w:t>ّ</w:t>
      </w:r>
      <w:r w:rsidRPr="00E122DA">
        <w:rPr>
          <w:rFonts w:hint="cs"/>
          <w:sz w:val="27"/>
          <w:rtl/>
        </w:rPr>
        <w:t xml:space="preserve">ى بعد رحيله. وإن بسط هذه التجربة في الفترة اللاحقة يقع على عاتق </w:t>
      </w:r>
      <w:r w:rsidRPr="00E122DA">
        <w:rPr>
          <w:rFonts w:hint="eastAsia"/>
          <w:sz w:val="24"/>
          <w:szCs w:val="24"/>
          <w:rtl/>
        </w:rPr>
        <w:t>«</w:t>
      </w:r>
      <w:r w:rsidRPr="00E122DA">
        <w:rPr>
          <w:rFonts w:hint="cs"/>
          <w:sz w:val="27"/>
          <w:rtl/>
        </w:rPr>
        <w:t>مجتمع</w:t>
      </w:r>
      <w:r w:rsidRPr="00E122DA">
        <w:rPr>
          <w:rFonts w:hint="eastAsia"/>
          <w:sz w:val="24"/>
          <w:szCs w:val="24"/>
          <w:rtl/>
        </w:rPr>
        <w:t>»</w:t>
      </w:r>
      <w:r w:rsidRPr="00E122DA">
        <w:rPr>
          <w:rFonts w:hint="cs"/>
          <w:sz w:val="27"/>
          <w:rtl/>
        </w:rPr>
        <w:t xml:space="preserve"> المؤمنين، لا على عاتق شخص بعينه أو عدد</w:t>
      </w:r>
      <w:r w:rsidR="00D1594A" w:rsidRPr="00E122DA">
        <w:rPr>
          <w:rFonts w:hint="cs"/>
          <w:sz w:val="27"/>
          <w:rtl/>
        </w:rPr>
        <w:t>ٍ</w:t>
      </w:r>
      <w:r w:rsidRPr="00E122DA">
        <w:rPr>
          <w:rFonts w:hint="cs"/>
          <w:sz w:val="27"/>
          <w:rtl/>
        </w:rPr>
        <w:t xml:space="preserve"> من الأفراد بأشخاصهم. إن الخاتمية تعني استمرار التجربة الشخصية للنبي في إطار التجربة الجماعية للمؤمنين، لا بمعنى إحلال التجربة الشخصية لفرد</w:t>
      </w:r>
      <w:r w:rsidR="00D1594A" w:rsidRPr="00E122DA">
        <w:rPr>
          <w:rFonts w:hint="cs"/>
          <w:sz w:val="27"/>
          <w:rtl/>
        </w:rPr>
        <w:t>ٍ</w:t>
      </w:r>
      <w:r w:rsidRPr="00E122DA">
        <w:rPr>
          <w:rFonts w:hint="cs"/>
          <w:sz w:val="27"/>
          <w:rtl/>
        </w:rPr>
        <w:t xml:space="preserve"> أو صنف</w:t>
      </w:r>
      <w:r w:rsidR="00D1594A" w:rsidRPr="00E122DA">
        <w:rPr>
          <w:rFonts w:hint="cs"/>
          <w:sz w:val="27"/>
          <w:rtl/>
        </w:rPr>
        <w:t>ٍ</w:t>
      </w:r>
      <w:r w:rsidRPr="00E122DA">
        <w:rPr>
          <w:rFonts w:hint="cs"/>
          <w:sz w:val="27"/>
          <w:rtl/>
        </w:rPr>
        <w:t xml:space="preserve"> أو طبقة</w:t>
      </w:r>
      <w:r w:rsidR="00D1594A" w:rsidRPr="00E122DA">
        <w:rPr>
          <w:rFonts w:hint="cs"/>
          <w:sz w:val="27"/>
          <w:rtl/>
        </w:rPr>
        <w:t>ٍ</w:t>
      </w:r>
      <w:r w:rsidRPr="00E122DA">
        <w:rPr>
          <w:rFonts w:hint="cs"/>
          <w:sz w:val="27"/>
          <w:rtl/>
        </w:rPr>
        <w:t xml:space="preserve"> خاص</w:t>
      </w:r>
      <w:r w:rsidR="00D1594A" w:rsidRPr="00E122DA">
        <w:rPr>
          <w:rFonts w:hint="cs"/>
          <w:sz w:val="27"/>
          <w:rtl/>
        </w:rPr>
        <w:t>ّ</w:t>
      </w:r>
      <w:r w:rsidRPr="00E122DA">
        <w:rPr>
          <w:rFonts w:hint="cs"/>
          <w:sz w:val="27"/>
          <w:rtl/>
        </w:rPr>
        <w:t xml:space="preserve">ة محلّ تجربة النبي. </w:t>
      </w:r>
    </w:p>
    <w:p w:rsidR="00454B8E" w:rsidRPr="00E122DA" w:rsidRDefault="00454B8E" w:rsidP="0012557D">
      <w:pPr>
        <w:rPr>
          <w:sz w:val="27"/>
          <w:rtl/>
        </w:rPr>
      </w:pPr>
      <w:r w:rsidRPr="00E122DA">
        <w:rPr>
          <w:rFonts w:hint="cs"/>
          <w:sz w:val="27"/>
          <w:rtl/>
        </w:rPr>
        <w:t>سبق أن ذكرنا أن الأخلاق متقدّمة</w:t>
      </w:r>
      <w:r w:rsidR="00D1594A" w:rsidRPr="00E122DA">
        <w:rPr>
          <w:rFonts w:hint="cs"/>
          <w:sz w:val="27"/>
          <w:rtl/>
        </w:rPr>
        <w:t>ً</w:t>
      </w:r>
      <w:r w:rsidRPr="00E122DA">
        <w:rPr>
          <w:rFonts w:hint="cs"/>
          <w:sz w:val="27"/>
          <w:rtl/>
        </w:rPr>
        <w:t xml:space="preserve"> على الشريعة، ولازم تقد</w:t>
      </w:r>
      <w:r w:rsidR="00D1594A" w:rsidRPr="00E122DA">
        <w:rPr>
          <w:rFonts w:hint="cs"/>
          <w:sz w:val="27"/>
          <w:rtl/>
        </w:rPr>
        <w:t>ُّ</w:t>
      </w:r>
      <w:r w:rsidRPr="00E122DA">
        <w:rPr>
          <w:rFonts w:hint="cs"/>
          <w:sz w:val="27"/>
          <w:rtl/>
        </w:rPr>
        <w:t>م الأخلاق على الشريعة في مقام الثبوت تقدّ</w:t>
      </w:r>
      <w:r w:rsidR="00D1594A" w:rsidRPr="00E122DA">
        <w:rPr>
          <w:rFonts w:hint="cs"/>
          <w:sz w:val="27"/>
          <w:rtl/>
        </w:rPr>
        <w:t>ُ</w:t>
      </w:r>
      <w:r w:rsidRPr="00E122DA">
        <w:rPr>
          <w:rFonts w:hint="cs"/>
          <w:sz w:val="27"/>
          <w:rtl/>
        </w:rPr>
        <w:t>م علم الأخلاق على علم الفقه في مقام الإثبات. وعليه لا يمكن بسط التجربة الفقهية النبوية دون بسط تجربته الأخلاقية، ولا يمكن بسط التجربة النبوية الأخلاقية دون بسط تجربته العقلانية ـ المعنوية. من هنا يمكن القول</w:t>
      </w:r>
      <w:r w:rsidR="00D1594A" w:rsidRPr="00E122DA">
        <w:rPr>
          <w:rFonts w:hint="cs"/>
          <w:sz w:val="27"/>
          <w:rtl/>
        </w:rPr>
        <w:t>:</w:t>
      </w:r>
      <w:r w:rsidRPr="00E122DA">
        <w:rPr>
          <w:rFonts w:hint="cs"/>
          <w:sz w:val="27"/>
          <w:rtl/>
        </w:rPr>
        <w:t xml:space="preserve"> إن بسط هذه التجارب من مقتضيات أخلاق التحقيق والتفكير الفقهي. كما يمكن القول</w:t>
      </w:r>
      <w:r w:rsidR="00D1594A" w:rsidRPr="00E122DA">
        <w:rPr>
          <w:rFonts w:hint="cs"/>
          <w:sz w:val="27"/>
          <w:rtl/>
        </w:rPr>
        <w:t>:</w:t>
      </w:r>
      <w:r w:rsidRPr="00E122DA">
        <w:rPr>
          <w:rFonts w:hint="cs"/>
          <w:sz w:val="27"/>
          <w:rtl/>
        </w:rPr>
        <w:t xml:space="preserve"> إن التجربة النبوية الفقهية قد تأثّ</w:t>
      </w:r>
      <w:r w:rsidR="00D1594A" w:rsidRPr="00E122DA">
        <w:rPr>
          <w:rFonts w:hint="cs"/>
          <w:sz w:val="27"/>
          <w:rtl/>
        </w:rPr>
        <w:t>َ</w:t>
      </w:r>
      <w:r w:rsidRPr="00E122DA">
        <w:rPr>
          <w:rFonts w:hint="cs"/>
          <w:sz w:val="27"/>
          <w:rtl/>
        </w:rPr>
        <w:t>رت إلى حدّ</w:t>
      </w:r>
      <w:r w:rsidR="00D1594A" w:rsidRPr="00E122DA">
        <w:rPr>
          <w:rFonts w:hint="cs"/>
          <w:sz w:val="27"/>
          <w:rtl/>
        </w:rPr>
        <w:t>ٍ</w:t>
      </w:r>
      <w:r w:rsidRPr="00E122DA">
        <w:rPr>
          <w:rFonts w:hint="cs"/>
          <w:sz w:val="27"/>
          <w:rtl/>
        </w:rPr>
        <w:t xml:space="preserve"> كبير بالع</w:t>
      </w:r>
      <w:r w:rsidR="00D1594A" w:rsidRPr="00E122DA">
        <w:rPr>
          <w:rFonts w:hint="cs"/>
          <w:sz w:val="27"/>
          <w:rtl/>
        </w:rPr>
        <w:t>ُ</w:t>
      </w:r>
      <w:r w:rsidRPr="00E122DA">
        <w:rPr>
          <w:rFonts w:hint="cs"/>
          <w:sz w:val="27"/>
          <w:rtl/>
        </w:rPr>
        <w:t>ر</w:t>
      </w:r>
      <w:r w:rsidR="00D1594A" w:rsidRPr="00E122DA">
        <w:rPr>
          <w:rFonts w:hint="cs"/>
          <w:sz w:val="27"/>
          <w:rtl/>
        </w:rPr>
        <w:t>ْ</w:t>
      </w:r>
      <w:r w:rsidRPr="00E122DA">
        <w:rPr>
          <w:rFonts w:hint="cs"/>
          <w:sz w:val="27"/>
          <w:rtl/>
        </w:rPr>
        <w:t>ف الذي عاصره النبي</w:t>
      </w:r>
      <w:r w:rsidR="00D1594A" w:rsidRPr="00E122DA">
        <w:rPr>
          <w:rFonts w:hint="cs"/>
          <w:sz w:val="27"/>
          <w:rtl/>
        </w:rPr>
        <w:t>ّ</w:t>
      </w:r>
      <w:r w:rsidR="002C3E3C" w:rsidRPr="002C3E3C">
        <w:rPr>
          <w:rFonts w:ascii="Mosawi" w:hAnsi="Mosawi" w:cs="Mosawi"/>
          <w:szCs w:val="22"/>
          <w:rtl/>
          <w:lang w:bidi="ar-IQ"/>
        </w:rPr>
        <w:t>‘</w:t>
      </w:r>
      <w:r w:rsidRPr="00E122DA">
        <w:rPr>
          <w:rFonts w:hint="cs"/>
          <w:sz w:val="27"/>
          <w:rtl/>
        </w:rPr>
        <w:t>، ولذلك لن يكون بالإمكان بسط هذه التجربة دون معرفة عميقة للع</w:t>
      </w:r>
      <w:r w:rsidR="00D1594A" w:rsidRPr="00E122DA">
        <w:rPr>
          <w:rFonts w:hint="cs"/>
          <w:sz w:val="27"/>
          <w:rtl/>
        </w:rPr>
        <w:t>ُ</w:t>
      </w:r>
      <w:r w:rsidRPr="00E122DA">
        <w:rPr>
          <w:rFonts w:hint="cs"/>
          <w:sz w:val="27"/>
          <w:rtl/>
        </w:rPr>
        <w:t>ر</w:t>
      </w:r>
      <w:r w:rsidR="00D1594A" w:rsidRPr="00E122DA">
        <w:rPr>
          <w:rFonts w:hint="cs"/>
          <w:sz w:val="27"/>
          <w:rtl/>
        </w:rPr>
        <w:t>ْ</w:t>
      </w:r>
      <w:r w:rsidRPr="00E122DA">
        <w:rPr>
          <w:rFonts w:hint="cs"/>
          <w:sz w:val="27"/>
          <w:rtl/>
        </w:rPr>
        <w:t>ف المعاصر للنبي</w:t>
      </w:r>
      <w:r w:rsidR="00D1594A" w:rsidRPr="00E122DA">
        <w:rPr>
          <w:rFonts w:hint="cs"/>
          <w:sz w:val="27"/>
          <w:rtl/>
        </w:rPr>
        <w:t>ّ</w:t>
      </w:r>
      <w:r w:rsidRPr="00E122DA">
        <w:rPr>
          <w:rFonts w:hint="cs"/>
          <w:sz w:val="27"/>
          <w:rtl/>
        </w:rPr>
        <w:t>. يجب أن يقترن بسط التجربة النبوية ببسط العقلانية والمعنوية ما فوق الدينية؛ لأن اتّباع الأنبياء الظاهريين إنما يكون مثمراً إذا كان مقترناً بفضيلتي العقلانية والمعنوية ـ وكلاهما ما فوق ديني</w:t>
      </w:r>
      <w:r w:rsidR="00451ED7">
        <w:rPr>
          <w:rFonts w:hint="cs"/>
          <w:sz w:val="27"/>
          <w:rtl/>
        </w:rPr>
        <w:t>ت</w:t>
      </w:r>
      <w:r w:rsidRPr="00E122DA">
        <w:rPr>
          <w:rFonts w:hint="cs"/>
          <w:sz w:val="27"/>
          <w:rtl/>
        </w:rPr>
        <w:t>ين ـ</w:t>
      </w:r>
      <w:r w:rsidR="000A09C7" w:rsidRPr="00E122DA">
        <w:rPr>
          <w:rFonts w:hint="cs"/>
          <w:sz w:val="27"/>
          <w:rtl/>
        </w:rPr>
        <w:t>،</w:t>
      </w:r>
      <w:r w:rsidRPr="00E122DA">
        <w:rPr>
          <w:rFonts w:hint="cs"/>
          <w:sz w:val="27"/>
          <w:rtl/>
        </w:rPr>
        <w:t xml:space="preserve"> واتباع النبي</w:t>
      </w:r>
      <w:r w:rsidR="000A09C7" w:rsidRPr="00E122DA">
        <w:rPr>
          <w:rFonts w:hint="cs"/>
          <w:sz w:val="27"/>
          <w:rtl/>
        </w:rPr>
        <w:t>ّ</w:t>
      </w:r>
      <w:r w:rsidRPr="00E122DA">
        <w:rPr>
          <w:rFonts w:hint="cs"/>
          <w:sz w:val="27"/>
          <w:rtl/>
        </w:rPr>
        <w:t xml:space="preserve"> الباطني (العقل) أيضاً. </w:t>
      </w:r>
    </w:p>
    <w:p w:rsidR="00A64461" w:rsidRPr="00E122DA" w:rsidRDefault="00454B8E" w:rsidP="00451ED7">
      <w:pPr>
        <w:rPr>
          <w:rtl/>
          <w:lang w:val="x-none" w:eastAsia="x-none"/>
        </w:rPr>
      </w:pPr>
      <w:r w:rsidRPr="00E122DA">
        <w:rPr>
          <w:rFonts w:hint="cs"/>
          <w:sz w:val="27"/>
          <w:rtl/>
        </w:rPr>
        <w:t xml:space="preserve">وكما سبق أن أشرنا فإن أحد أهم خصائص الاجتهاد المتمحور حول القدوة يتمّ فيه الفصل بين ذاتيات الشريعة </w:t>
      </w:r>
      <w:r w:rsidR="00451ED7">
        <w:rPr>
          <w:rFonts w:hint="cs"/>
          <w:sz w:val="27"/>
          <w:rtl/>
        </w:rPr>
        <w:t>و</w:t>
      </w:r>
      <w:r w:rsidRPr="00E122DA">
        <w:rPr>
          <w:rFonts w:hint="cs"/>
          <w:sz w:val="27"/>
          <w:rtl/>
        </w:rPr>
        <w:t>ع</w:t>
      </w:r>
      <w:r w:rsidR="000A09C7" w:rsidRPr="00E122DA">
        <w:rPr>
          <w:rFonts w:hint="cs"/>
          <w:sz w:val="27"/>
          <w:rtl/>
        </w:rPr>
        <w:t>ُ</w:t>
      </w:r>
      <w:r w:rsidRPr="00E122DA">
        <w:rPr>
          <w:rFonts w:hint="cs"/>
          <w:sz w:val="27"/>
          <w:rtl/>
        </w:rPr>
        <w:t>ر</w:t>
      </w:r>
      <w:r w:rsidR="000A09C7" w:rsidRPr="00E122DA">
        <w:rPr>
          <w:rFonts w:hint="cs"/>
          <w:sz w:val="27"/>
          <w:rtl/>
        </w:rPr>
        <w:t>ْ</w:t>
      </w:r>
      <w:r w:rsidRPr="00E122DA">
        <w:rPr>
          <w:rFonts w:hint="cs"/>
          <w:sz w:val="27"/>
          <w:rtl/>
        </w:rPr>
        <w:t xml:space="preserve">فياتها. </w:t>
      </w:r>
    </w:p>
    <w:p w:rsidR="00A64461" w:rsidRPr="00E122DA" w:rsidRDefault="00A64461" w:rsidP="00A64461">
      <w:pPr>
        <w:pStyle w:val="afff"/>
        <w:rPr>
          <w:rtl/>
        </w:rPr>
        <w:sectPr w:rsidR="00A64461" w:rsidRPr="00E122DA" w:rsidSect="0068524D">
          <w:headerReference w:type="even" r:id="rId72"/>
          <w:headerReference w:type="default" r:id="rId73"/>
          <w:footerReference w:type="even" r:id="rId74"/>
          <w:footerReference w:type="default" r:id="rId7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lastRenderedPageBreak/>
        <w:t>الهوامش</w:t>
      </w:r>
    </w:p>
    <w:p w:rsidR="00A64461" w:rsidRPr="00E122DA" w:rsidRDefault="00A64461" w:rsidP="00A64461">
      <w:pPr>
        <w:rPr>
          <w:rtl/>
        </w:rPr>
        <w:sectPr w:rsidR="00A64461" w:rsidRPr="00E122DA" w:rsidSect="00A64461">
          <w:headerReference w:type="even" r:id="rId76"/>
          <w:headerReference w:type="default" r:id="rId77"/>
          <w:footerReference w:type="even" r:id="rId78"/>
          <w:footerReference w:type="default" r:id="rId79"/>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B95DF9">
      <w:pPr>
        <w:spacing w:line="370" w:lineRule="exact"/>
        <w:rPr>
          <w:sz w:val="27"/>
          <w:rtl/>
        </w:rPr>
      </w:pPr>
    </w:p>
    <w:p w:rsidR="00A64461" w:rsidRPr="00E122DA" w:rsidRDefault="00A64461" w:rsidP="00B95DF9">
      <w:pPr>
        <w:spacing w:line="370" w:lineRule="exact"/>
        <w:rPr>
          <w:sz w:val="27"/>
          <w:rtl/>
        </w:rPr>
      </w:pPr>
    </w:p>
    <w:p w:rsidR="00A64461" w:rsidRPr="00E122DA" w:rsidRDefault="00B95DF9" w:rsidP="0012557D">
      <w:pPr>
        <w:pStyle w:val="1"/>
        <w:rPr>
          <w:rtl/>
        </w:rPr>
      </w:pPr>
      <w:bookmarkStart w:id="42" w:name="_Toc493306466"/>
      <w:r>
        <w:rPr>
          <w:rFonts w:hint="cs"/>
          <w:rtl/>
        </w:rPr>
        <w:t>مَدَيات شمولي</w:t>
      </w:r>
      <w:r w:rsidR="00133736" w:rsidRPr="00E122DA">
        <w:rPr>
          <w:rFonts w:hint="cs"/>
          <w:rtl/>
        </w:rPr>
        <w:t>ة القرآن الكريم</w:t>
      </w:r>
      <w:bookmarkEnd w:id="42"/>
    </w:p>
    <w:p w:rsidR="00133736" w:rsidRPr="00E122DA" w:rsidRDefault="00133736" w:rsidP="0012557D">
      <w:pPr>
        <w:pStyle w:val="21"/>
        <w:spacing w:line="400" w:lineRule="exact"/>
        <w:ind w:firstLine="0"/>
        <w:jc w:val="center"/>
        <w:rPr>
          <w:rFonts w:cs="Ya-Ali"/>
          <w:b/>
          <w:bCs/>
          <w:color w:val="auto"/>
          <w:szCs w:val="30"/>
        </w:rPr>
      </w:pPr>
      <w:bookmarkStart w:id="43" w:name="_Toc493306467"/>
      <w:r w:rsidRPr="00E122DA">
        <w:rPr>
          <w:rFonts w:cs="Ya-Ali" w:hint="cs"/>
          <w:color w:val="auto"/>
          <w:szCs w:val="30"/>
          <w:rtl/>
        </w:rPr>
        <w:t>ـ القسم الثاني ـ</w:t>
      </w:r>
      <w:bookmarkEnd w:id="43"/>
    </w:p>
    <w:p w:rsidR="00A64461" w:rsidRPr="00E122DA" w:rsidRDefault="00A64461" w:rsidP="00B95DF9">
      <w:pPr>
        <w:spacing w:line="370" w:lineRule="exact"/>
        <w:rPr>
          <w:sz w:val="10"/>
          <w:szCs w:val="14"/>
          <w:rtl/>
        </w:rPr>
      </w:pPr>
    </w:p>
    <w:p w:rsidR="00A64461" w:rsidRPr="00E122DA" w:rsidRDefault="00133736" w:rsidP="0012557D">
      <w:pPr>
        <w:pStyle w:val="Author"/>
        <w:spacing w:line="400" w:lineRule="exact"/>
        <w:rPr>
          <w:rtl/>
        </w:rPr>
      </w:pPr>
      <w:bookmarkStart w:id="44" w:name="_Toc493306468"/>
      <w:r w:rsidRPr="00E122DA">
        <w:rPr>
          <w:rFonts w:hint="cs"/>
          <w:rtl/>
        </w:rPr>
        <w:t>د. مصطفى كريمي</w:t>
      </w:r>
      <w:r w:rsidR="00023982" w:rsidRPr="00E122DA">
        <w:rPr>
          <w:rFonts w:ascii="Mosawi" w:hAnsi="Mosawi" w:cs="Mosawi"/>
          <w:sz w:val="40"/>
          <w:szCs w:val="44"/>
          <w:vertAlign w:val="superscript"/>
          <w:rtl/>
        </w:rPr>
        <w:t>(</w:t>
      </w:r>
      <w:r w:rsidR="00023982" w:rsidRPr="00E122DA">
        <w:rPr>
          <w:rFonts w:ascii="Mosawi" w:hAnsi="Mosawi" w:cs="Mosawi"/>
          <w:sz w:val="40"/>
          <w:szCs w:val="44"/>
          <w:vertAlign w:val="superscript"/>
          <w:rtl/>
        </w:rPr>
        <w:footnoteReference w:customMarkFollows="1" w:id="11"/>
        <w:t>*)</w:t>
      </w:r>
      <w:bookmarkEnd w:id="44"/>
    </w:p>
    <w:p w:rsidR="00A64461" w:rsidRPr="00E122DA" w:rsidRDefault="00A64461" w:rsidP="0012557D">
      <w:pPr>
        <w:pStyle w:val="Author"/>
        <w:spacing w:line="400" w:lineRule="exact"/>
        <w:rPr>
          <w:rtl/>
        </w:rPr>
      </w:pPr>
      <w:bookmarkStart w:id="45" w:name="_Toc493306469"/>
      <w:r w:rsidRPr="00E122DA">
        <w:rPr>
          <w:rFonts w:hint="cs"/>
          <w:rtl/>
        </w:rPr>
        <w:t xml:space="preserve">ترجمة: </w:t>
      </w:r>
      <w:r w:rsidR="00282AF2" w:rsidRPr="00E122DA">
        <w:rPr>
          <w:rFonts w:hint="cs"/>
          <w:b/>
          <w:rtl/>
        </w:rPr>
        <w:t>حسن</w:t>
      </w:r>
      <w:r w:rsidR="00133736" w:rsidRPr="00E122DA">
        <w:rPr>
          <w:rFonts w:hint="cs"/>
          <w:b/>
          <w:rtl/>
        </w:rPr>
        <w:t xml:space="preserve"> مطر</w:t>
      </w:r>
      <w:bookmarkEnd w:id="45"/>
    </w:p>
    <w:p w:rsidR="00A64461" w:rsidRPr="00E122DA" w:rsidRDefault="00A64461" w:rsidP="00B95DF9">
      <w:pPr>
        <w:spacing w:line="370" w:lineRule="exact"/>
        <w:rPr>
          <w:sz w:val="10"/>
          <w:szCs w:val="14"/>
          <w:rtl/>
        </w:rPr>
      </w:pPr>
    </w:p>
    <w:p w:rsidR="00A64461" w:rsidRPr="00E122DA" w:rsidRDefault="00750355" w:rsidP="0012557D">
      <w:pPr>
        <w:pStyle w:val="31"/>
        <w:spacing w:line="400" w:lineRule="exact"/>
        <w:rPr>
          <w:color w:val="auto"/>
          <w:rtl/>
          <w:lang w:val="en-US"/>
        </w:rPr>
      </w:pPr>
      <w:r w:rsidRPr="00E122DA">
        <w:rPr>
          <w:rFonts w:hint="cs"/>
          <w:color w:val="auto"/>
          <w:rtl/>
        </w:rPr>
        <w:t>3ـ نقد الآراء</w:t>
      </w:r>
      <w:r w:rsidR="00A64461"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لقد عمد</w:t>
      </w:r>
      <w:r w:rsidR="0012557D" w:rsidRPr="00E122DA">
        <w:rPr>
          <w:rFonts w:hint="cs"/>
          <w:sz w:val="27"/>
          <w:rtl/>
        </w:rPr>
        <w:t xml:space="preserve"> الشيخ معرفت</w:t>
      </w:r>
      <w:r w:rsidR="00522382" w:rsidRPr="00522382">
        <w:rPr>
          <w:rFonts w:ascii="Mosawi" w:hAnsi="Mosawi" w:cs="Mosawi"/>
          <w:szCs w:val="22"/>
          <w:rtl/>
        </w:rPr>
        <w:t>&amp;</w:t>
      </w:r>
      <w:r w:rsidRPr="00E122DA">
        <w:rPr>
          <w:rFonts w:hint="cs"/>
          <w:sz w:val="27"/>
          <w:rtl/>
        </w:rPr>
        <w:t xml:space="preserve"> إلى رفض كلا الاتجاهين اللذين ينحيان إلى ال</w:t>
      </w:r>
      <w:r w:rsidR="00A7156C" w:rsidRPr="00E122DA">
        <w:rPr>
          <w:rFonts w:hint="cs"/>
          <w:sz w:val="27"/>
          <w:rtl/>
        </w:rPr>
        <w:t>إ</w:t>
      </w:r>
      <w:r w:rsidRPr="00E122DA">
        <w:rPr>
          <w:rFonts w:hint="cs"/>
          <w:sz w:val="27"/>
          <w:rtl/>
        </w:rPr>
        <w:t>فراط والتفريط في</w:t>
      </w:r>
      <w:r w:rsidR="00A7156C" w:rsidRPr="00E122DA">
        <w:rPr>
          <w:rFonts w:hint="cs"/>
          <w:sz w:val="27"/>
          <w:rtl/>
        </w:rPr>
        <w:t xml:space="preserve"> </w:t>
      </w:r>
      <w:r w:rsidRPr="00E122DA">
        <w:rPr>
          <w:rFonts w:hint="cs"/>
          <w:sz w:val="27"/>
          <w:rtl/>
        </w:rPr>
        <w:t>ما يتعل</w:t>
      </w:r>
      <w:r w:rsidR="00A7156C" w:rsidRPr="00E122DA">
        <w:rPr>
          <w:rFonts w:hint="cs"/>
          <w:sz w:val="27"/>
          <w:rtl/>
        </w:rPr>
        <w:t>َّ</w:t>
      </w:r>
      <w:r w:rsidRPr="00E122DA">
        <w:rPr>
          <w:rFonts w:hint="cs"/>
          <w:sz w:val="27"/>
          <w:rtl/>
        </w:rPr>
        <w:t>ق ببيان رقعة القرآن</w:t>
      </w:r>
      <w:r w:rsidR="00A7156C" w:rsidRPr="00E122DA">
        <w:rPr>
          <w:rFonts w:hint="cs"/>
          <w:sz w:val="27"/>
          <w:rtl/>
        </w:rPr>
        <w:t>؛</w:t>
      </w:r>
      <w:r w:rsidRPr="00E122DA">
        <w:rPr>
          <w:rFonts w:hint="cs"/>
          <w:sz w:val="27"/>
          <w:rtl/>
        </w:rPr>
        <w:t xml:space="preserve"> فرفض الاتجاه القائل بالحدّ الأعلى في بيان هذه الرقعة</w:t>
      </w:r>
      <w:r w:rsidR="00A7156C" w:rsidRPr="00E122DA">
        <w:rPr>
          <w:rFonts w:hint="cs"/>
          <w:sz w:val="27"/>
          <w:rtl/>
        </w:rPr>
        <w:t>؛</w:t>
      </w:r>
      <w:r w:rsidRPr="00E122DA">
        <w:rPr>
          <w:rFonts w:hint="cs"/>
          <w:sz w:val="27"/>
          <w:rtl/>
        </w:rPr>
        <w:t xml:space="preserve"> كما رفض الاتجاه القائل بالحدّ الأدنى أيضاً، وقام بنقدهما.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أـ نقد الاتجاه القائل بالحدّ الأعلى</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لقد ركز الأستاذ معرفت</w:t>
      </w:r>
      <w:r w:rsidR="00522382" w:rsidRPr="00522382">
        <w:rPr>
          <w:rFonts w:ascii="Mosawi" w:hAnsi="Mosawi" w:cs="Mosawi"/>
          <w:szCs w:val="22"/>
          <w:rtl/>
        </w:rPr>
        <w:t>&amp;</w:t>
      </w:r>
      <w:r w:rsidR="0012557D" w:rsidRPr="00E122DA">
        <w:rPr>
          <w:rFonts w:ascii="Mosawi" w:hAnsi="Mosawi" w:cs="Mosawi" w:hint="cs"/>
          <w:sz w:val="27"/>
          <w:rtl/>
        </w:rPr>
        <w:t xml:space="preserve"> </w:t>
      </w:r>
      <w:r w:rsidRPr="00E122DA">
        <w:rPr>
          <w:rFonts w:hint="cs"/>
          <w:sz w:val="27"/>
          <w:rtl/>
        </w:rPr>
        <w:t>أكثر كلامه على جامعية القرآن الكريم في</w:t>
      </w:r>
      <w:r w:rsidR="00A7156C" w:rsidRPr="00E122DA">
        <w:rPr>
          <w:rFonts w:hint="cs"/>
          <w:sz w:val="27"/>
          <w:rtl/>
        </w:rPr>
        <w:t xml:space="preserve"> </w:t>
      </w:r>
      <w:r w:rsidRPr="00E122DA">
        <w:rPr>
          <w:rFonts w:hint="cs"/>
          <w:sz w:val="27"/>
          <w:rtl/>
        </w:rPr>
        <w:t>ما يتعل</w:t>
      </w:r>
      <w:r w:rsidR="00A7156C" w:rsidRPr="00E122DA">
        <w:rPr>
          <w:rFonts w:hint="cs"/>
          <w:sz w:val="27"/>
          <w:rtl/>
        </w:rPr>
        <w:t>َّ</w:t>
      </w:r>
      <w:r w:rsidRPr="00E122DA">
        <w:rPr>
          <w:rFonts w:hint="cs"/>
          <w:sz w:val="27"/>
          <w:rtl/>
        </w:rPr>
        <w:t>ق بنقد الاتجاه القائل بالحدّ الأعلى، وهو الاتجاه القائل بأن القرآن الكريم يشتمل على جميع العلوم</w:t>
      </w:r>
      <w:r w:rsidR="00A7156C" w:rsidRPr="00E122DA">
        <w:rPr>
          <w:rFonts w:hint="cs"/>
          <w:sz w:val="27"/>
          <w:rtl/>
        </w:rPr>
        <w:t>،</w:t>
      </w:r>
      <w:r w:rsidRPr="00E122DA">
        <w:rPr>
          <w:rFonts w:hint="cs"/>
          <w:sz w:val="27"/>
          <w:rtl/>
        </w:rPr>
        <w:t xml:space="preserve"> حيث يرى عدم وجود دليل أو شاهد على هذا الاد</w:t>
      </w:r>
      <w:r w:rsidR="00A7156C" w:rsidRPr="00E122DA">
        <w:rPr>
          <w:rFonts w:hint="cs"/>
          <w:sz w:val="27"/>
          <w:rtl/>
        </w:rPr>
        <w:t>ّ</w:t>
      </w:r>
      <w:r w:rsidRPr="00E122DA">
        <w:rPr>
          <w:rFonts w:hint="cs"/>
          <w:sz w:val="27"/>
          <w:rtl/>
        </w:rPr>
        <w:t xml:space="preserve">عاء. </w:t>
      </w:r>
    </w:p>
    <w:p w:rsidR="009A7643" w:rsidRPr="00E122DA" w:rsidRDefault="009A7643" w:rsidP="00B95DF9">
      <w:pPr>
        <w:rPr>
          <w:sz w:val="27"/>
          <w:rtl/>
        </w:rPr>
      </w:pPr>
      <w:r w:rsidRPr="00E122DA">
        <w:rPr>
          <w:rFonts w:hint="cs"/>
          <w:sz w:val="27"/>
          <w:rtl/>
        </w:rPr>
        <w:t xml:space="preserve">إن </w:t>
      </w:r>
      <w:r w:rsidRPr="00E122DA">
        <w:rPr>
          <w:rFonts w:hint="cs"/>
          <w:b/>
          <w:bCs/>
          <w:sz w:val="27"/>
          <w:rtl/>
        </w:rPr>
        <w:t>السؤال الأول</w:t>
      </w:r>
      <w:r w:rsidRPr="00E122DA">
        <w:rPr>
          <w:rFonts w:hint="cs"/>
          <w:sz w:val="27"/>
          <w:rtl/>
        </w:rPr>
        <w:t xml:space="preserve"> الذي يتمّ توجيهه إلى أصحاب هذا الرأي هو: كيف يمكن إثبات القول بأن جميع العلوم والصناعات والاختراعات والاكتشافات الراهنة</w:t>
      </w:r>
      <w:r w:rsidR="00A7156C" w:rsidRPr="00E122DA">
        <w:rPr>
          <w:rFonts w:hint="cs"/>
          <w:sz w:val="27"/>
          <w:rtl/>
        </w:rPr>
        <w:t>،</w:t>
      </w:r>
      <w:r w:rsidRPr="00E122DA">
        <w:rPr>
          <w:rFonts w:hint="cs"/>
          <w:sz w:val="27"/>
          <w:rtl/>
        </w:rPr>
        <w:t xml:space="preserve"> والآخذة في الازدياد</w:t>
      </w:r>
      <w:r w:rsidR="00A7156C" w:rsidRPr="00E122DA">
        <w:rPr>
          <w:rFonts w:hint="cs"/>
          <w:sz w:val="27"/>
          <w:rtl/>
        </w:rPr>
        <w:t>،</w:t>
      </w:r>
      <w:r w:rsidRPr="00E122DA">
        <w:rPr>
          <w:rFonts w:hint="cs"/>
          <w:sz w:val="27"/>
          <w:rtl/>
        </w:rPr>
        <w:t xml:space="preserve"> إنما كان بفعل استنباطها من القرآن الكريم؟! ولماذا لم يتوصل المتقدمون إلى هذه الاختراعات والاكتشافات، ولم يلتفت لها المتأخ</w:t>
      </w:r>
      <w:r w:rsidR="00A7156C" w:rsidRPr="00E122DA">
        <w:rPr>
          <w:rFonts w:hint="cs"/>
          <w:sz w:val="27"/>
          <w:rtl/>
        </w:rPr>
        <w:t>ِّ</w:t>
      </w:r>
      <w:r w:rsidRPr="00E122DA">
        <w:rPr>
          <w:rFonts w:hint="cs"/>
          <w:sz w:val="27"/>
          <w:rtl/>
        </w:rPr>
        <w:t>رون؟ ومتى تحدّث القرآن الكريم عن المثل</w:t>
      </w:r>
      <w:r w:rsidR="00A7156C" w:rsidRPr="00E122DA">
        <w:rPr>
          <w:rFonts w:hint="cs"/>
          <w:sz w:val="27"/>
          <w:rtl/>
        </w:rPr>
        <w:t>َّ</w:t>
      </w:r>
      <w:r w:rsidRPr="00E122DA">
        <w:rPr>
          <w:rFonts w:hint="cs"/>
          <w:sz w:val="27"/>
          <w:rtl/>
        </w:rPr>
        <w:t>ثات، أو رقّ</w:t>
      </w:r>
      <w:r w:rsidR="00B95DF9">
        <w:rPr>
          <w:rFonts w:hint="cs"/>
          <w:sz w:val="27"/>
          <w:rtl/>
        </w:rPr>
        <w:t>ة</w:t>
      </w:r>
      <w:r w:rsidRPr="00E122DA">
        <w:rPr>
          <w:rFonts w:hint="cs"/>
          <w:sz w:val="27"/>
          <w:rtl/>
        </w:rPr>
        <w:t xml:space="preserve"> الهواء، أو كيفية اختراع الكلام؟</w:t>
      </w:r>
      <w:r w:rsidR="00A7156C" w:rsidRPr="00E122DA">
        <w:rPr>
          <w:rFonts w:hint="cs"/>
          <w:sz w:val="27"/>
          <w:rtl/>
        </w:rPr>
        <w:t>!</w:t>
      </w:r>
      <w:r w:rsidRPr="00E122DA">
        <w:rPr>
          <w:rFonts w:hint="cs"/>
          <w:sz w:val="27"/>
          <w:rtl/>
        </w:rPr>
        <w:t xml:space="preserve"> </w:t>
      </w:r>
    </w:p>
    <w:p w:rsidR="009A7643" w:rsidRPr="00E122DA" w:rsidRDefault="009A7643" w:rsidP="0012557D">
      <w:pPr>
        <w:rPr>
          <w:sz w:val="27"/>
          <w:rtl/>
        </w:rPr>
      </w:pPr>
      <w:r w:rsidRPr="00E122DA">
        <w:rPr>
          <w:rFonts w:hint="cs"/>
          <w:b/>
          <w:bCs/>
          <w:sz w:val="27"/>
          <w:rtl/>
        </w:rPr>
        <w:t>وثانياً</w:t>
      </w:r>
      <w:r w:rsidRPr="00E122DA">
        <w:rPr>
          <w:rFonts w:hint="cs"/>
          <w:sz w:val="27"/>
          <w:rtl/>
        </w:rPr>
        <w:t>: كما تقدّ</w:t>
      </w:r>
      <w:r w:rsidR="00FF7F88" w:rsidRPr="00E122DA">
        <w:rPr>
          <w:rFonts w:hint="cs"/>
          <w:sz w:val="27"/>
          <w:rtl/>
        </w:rPr>
        <w:t>َ</w:t>
      </w:r>
      <w:r w:rsidRPr="00E122DA">
        <w:rPr>
          <w:rFonts w:hint="cs"/>
          <w:sz w:val="27"/>
          <w:rtl/>
        </w:rPr>
        <w:t xml:space="preserve">م أن ذكرنا فإنه ليس من شأن القرآن أن يتدخل في أمور تتعلق </w:t>
      </w:r>
      <w:r w:rsidRPr="00E122DA">
        <w:rPr>
          <w:rFonts w:hint="cs"/>
          <w:sz w:val="27"/>
          <w:rtl/>
        </w:rPr>
        <w:lastRenderedPageBreak/>
        <w:t xml:space="preserve">باكتشافات واختراعات البشر، بل لا معنى حتى إلى هدايتهم في هذا الاتجاه؛ لأن الله قد منح الإنسان العقل والذكاء والقدرة على التفكير، وذلك منذ اليوم الأول الذي قال فيه: </w:t>
      </w:r>
      <w:r w:rsidR="00970EE0" w:rsidRPr="00970EE0">
        <w:rPr>
          <w:rFonts w:ascii="Mosawi" w:hAnsi="Mosawi" w:cs="Mosawi"/>
          <w:sz w:val="24"/>
          <w:szCs w:val="24"/>
          <w:rtl/>
        </w:rPr>
        <w:t>﴿</w:t>
      </w:r>
      <w:r w:rsidRPr="00E122DA">
        <w:rPr>
          <w:b/>
          <w:bCs/>
          <w:sz w:val="27"/>
          <w:rtl/>
        </w:rPr>
        <w:t>وَعَلَّمَ آدَمَ الأَسْمَاءَ كُلَّهَا</w:t>
      </w:r>
      <w:r w:rsidR="00970EE0" w:rsidRPr="00970EE0">
        <w:rPr>
          <w:rFonts w:ascii="Mosawi" w:hAnsi="Mosawi" w:cs="Mosawi"/>
          <w:sz w:val="24"/>
          <w:szCs w:val="24"/>
          <w:rtl/>
        </w:rPr>
        <w:t>﴾</w:t>
      </w:r>
      <w:r w:rsidRPr="00E122DA">
        <w:rPr>
          <w:rFonts w:hint="cs"/>
          <w:sz w:val="27"/>
          <w:rtl/>
        </w:rPr>
        <w:t xml:space="preserve"> (البقرة: 31)، والأسماء هنا تعني حقائق الأشياء، بمعنى أن الله قد وهب الإنسان القدرة على معرفة جميع حقائق الوجود. وهذا هو المتوق</w:t>
      </w:r>
      <w:r w:rsidR="00FF7F88" w:rsidRPr="00E122DA">
        <w:rPr>
          <w:rFonts w:hint="cs"/>
          <w:sz w:val="27"/>
          <w:rtl/>
        </w:rPr>
        <w:t>َّ</w:t>
      </w:r>
      <w:r w:rsidRPr="00E122DA">
        <w:rPr>
          <w:rFonts w:hint="cs"/>
          <w:sz w:val="27"/>
          <w:rtl/>
        </w:rPr>
        <w:t>ع من الله سبحانه وتعالى، وإن على الإنسان في الأصل أن يُثبت جدارته في خلافة الله في الأرض، وذلك بأن يكون مبدعاً من تلقاء نفسه، وعليه لا معنى للقول بأن على الإنسان أن يستعين بالشرع ليدرك حقيقة المثل</w:t>
      </w:r>
      <w:r w:rsidR="008127BD" w:rsidRPr="00E122DA">
        <w:rPr>
          <w:rFonts w:hint="cs"/>
          <w:sz w:val="27"/>
          <w:rtl/>
        </w:rPr>
        <w:t>َّ</w:t>
      </w:r>
      <w:r w:rsidRPr="00E122DA">
        <w:rPr>
          <w:rFonts w:hint="cs"/>
          <w:sz w:val="27"/>
          <w:rtl/>
        </w:rPr>
        <w:t>ثات والهندسة الوراثية أو القول بالقانون الرياضي الكذائي، فليس هذا من مهام</w:t>
      </w:r>
      <w:r w:rsidR="008127BD" w:rsidRPr="00E122DA">
        <w:rPr>
          <w:rFonts w:hint="cs"/>
          <w:sz w:val="27"/>
          <w:rtl/>
        </w:rPr>
        <w:t>ّ</w:t>
      </w:r>
      <w:r w:rsidRPr="00E122DA">
        <w:rPr>
          <w:rFonts w:hint="cs"/>
          <w:sz w:val="27"/>
          <w:rtl/>
        </w:rPr>
        <w:t xml:space="preserve"> الشريعة. ولا شأن للإسلام بأن يحد</w:t>
      </w:r>
      <w:r w:rsidR="008127BD" w:rsidRPr="00E122DA">
        <w:rPr>
          <w:rFonts w:hint="cs"/>
          <w:sz w:val="27"/>
          <w:rtl/>
        </w:rPr>
        <w:t>ِّ</w:t>
      </w:r>
      <w:r w:rsidRPr="00E122DA">
        <w:rPr>
          <w:rFonts w:hint="cs"/>
          <w:sz w:val="27"/>
          <w:rtl/>
        </w:rPr>
        <w:t>د للإنسان الواسطة النقلية التي يتعيّن عليه استخدامها في السفر، أو ما هو نوع الثياب التي يلبسها</w:t>
      </w:r>
      <w:r w:rsidR="008127BD" w:rsidRPr="00E122DA">
        <w:rPr>
          <w:rFonts w:hint="cs"/>
          <w:sz w:val="27"/>
          <w:rtl/>
        </w:rPr>
        <w:t>؟</w:t>
      </w:r>
      <w:r w:rsidRPr="00E122DA">
        <w:rPr>
          <w:rFonts w:hint="cs"/>
          <w:sz w:val="27"/>
          <w:rtl/>
        </w:rPr>
        <w:t xml:space="preserve"> وإنما غاية ما يقوله في هذا الشأن هو أن تكون من طريق الحلال، وأن لا يكون فيها إسراف</w:t>
      </w:r>
      <w:r w:rsidR="008127BD" w:rsidRPr="00E122DA">
        <w:rPr>
          <w:rFonts w:hint="cs"/>
          <w:sz w:val="27"/>
          <w:rtl/>
        </w:rPr>
        <w:t>ٌ</w:t>
      </w:r>
      <w:r w:rsidRPr="00E122DA">
        <w:rPr>
          <w:rFonts w:hint="cs"/>
          <w:sz w:val="27"/>
          <w:rtl/>
        </w:rPr>
        <w:t xml:space="preserve"> أو تبذير، وأن لا تكون من طريق العدوان أو انتهاك حقوق الآخرين. لقد جاء الإسلام ليعمل على تعديل حياة الإنسان، وأن يكون الإنسان وسطياً في حياته، فلا يتعامل مع الآخرين بإفراط</w:t>
      </w:r>
      <w:r w:rsidR="008127BD" w:rsidRPr="00E122DA">
        <w:rPr>
          <w:rFonts w:hint="cs"/>
          <w:sz w:val="27"/>
          <w:rtl/>
        </w:rPr>
        <w:t>ٍ</w:t>
      </w:r>
      <w:r w:rsidRPr="00E122DA">
        <w:rPr>
          <w:rFonts w:hint="cs"/>
          <w:sz w:val="27"/>
          <w:rtl/>
        </w:rPr>
        <w:t xml:space="preserve"> أو تفريط، أو أن يعتدي عليهم أو يُقص</w:t>
      </w:r>
      <w:r w:rsidR="008127BD" w:rsidRPr="00E122DA">
        <w:rPr>
          <w:rFonts w:hint="cs"/>
          <w:sz w:val="27"/>
          <w:rtl/>
        </w:rPr>
        <w:t>ِّ</w:t>
      </w:r>
      <w:r w:rsidRPr="00E122DA">
        <w:rPr>
          <w:rFonts w:hint="cs"/>
          <w:sz w:val="27"/>
          <w:rtl/>
        </w:rPr>
        <w:t>ر في أداء حقوقهم. إن وظيفة الشرع تتلخّ</w:t>
      </w:r>
      <w:r w:rsidR="008127BD" w:rsidRPr="00E122DA">
        <w:rPr>
          <w:rFonts w:hint="cs"/>
          <w:sz w:val="27"/>
          <w:rtl/>
        </w:rPr>
        <w:t>َ</w:t>
      </w:r>
      <w:r w:rsidRPr="00E122DA">
        <w:rPr>
          <w:rFonts w:hint="cs"/>
          <w:sz w:val="27"/>
          <w:rtl/>
        </w:rPr>
        <w:t>ص في أن يرسم برنامجاً يضمن للإنسان حياة سليمة. فالإسلام إنما جاء لسعادة الإنسان، بمعنى أن يهديه لكي يعيش السعادة في هذا العالم، وتكون سعادته في هذه الدنيا مقد</w:t>
      </w:r>
      <w:r w:rsidR="008127BD" w:rsidRPr="00E122DA">
        <w:rPr>
          <w:rFonts w:hint="cs"/>
          <w:sz w:val="27"/>
          <w:rtl/>
        </w:rPr>
        <w:t>ّ</w:t>
      </w:r>
      <w:r w:rsidRPr="00E122DA">
        <w:rPr>
          <w:rFonts w:hint="cs"/>
          <w:sz w:val="27"/>
          <w:rtl/>
        </w:rPr>
        <w:t>مة لسعادته في الآخرة. وهذا يتوق</w:t>
      </w:r>
      <w:r w:rsidR="008127BD" w:rsidRPr="00E122DA">
        <w:rPr>
          <w:rFonts w:hint="cs"/>
          <w:sz w:val="27"/>
          <w:rtl/>
        </w:rPr>
        <w:t>َّ</w:t>
      </w:r>
      <w:r w:rsidRPr="00E122DA">
        <w:rPr>
          <w:rFonts w:hint="cs"/>
          <w:sz w:val="27"/>
          <w:rtl/>
        </w:rPr>
        <w:t>ف بدوره على أن تكون له حياة</w:t>
      </w:r>
      <w:r w:rsidR="008127BD" w:rsidRPr="00E122DA">
        <w:rPr>
          <w:rFonts w:hint="cs"/>
          <w:sz w:val="27"/>
          <w:rtl/>
        </w:rPr>
        <w:t>ٌ</w:t>
      </w:r>
      <w:r w:rsidRPr="00E122DA">
        <w:rPr>
          <w:rFonts w:hint="cs"/>
          <w:sz w:val="27"/>
          <w:rtl/>
        </w:rPr>
        <w:t xml:space="preserve"> سليمة، وأن </w:t>
      </w:r>
      <w:r w:rsidR="008127BD" w:rsidRPr="00E122DA">
        <w:rPr>
          <w:rFonts w:hint="cs"/>
          <w:sz w:val="27"/>
          <w:rtl/>
        </w:rPr>
        <w:t xml:space="preserve">يكون </w:t>
      </w:r>
      <w:r w:rsidRPr="00E122DA">
        <w:rPr>
          <w:rFonts w:hint="cs"/>
          <w:sz w:val="27"/>
          <w:rtl/>
        </w:rPr>
        <w:t>العدل هو الحاكم في المجتمع، وأن لا يتطرّ</w:t>
      </w:r>
      <w:r w:rsidR="008127BD" w:rsidRPr="00E122DA">
        <w:rPr>
          <w:rFonts w:hint="cs"/>
          <w:sz w:val="27"/>
          <w:rtl/>
        </w:rPr>
        <w:t>َ</w:t>
      </w:r>
      <w:r w:rsidRPr="00E122DA">
        <w:rPr>
          <w:rFonts w:hint="cs"/>
          <w:sz w:val="27"/>
          <w:rtl/>
        </w:rPr>
        <w:t>ق إليه الظلم والجور. ولذلك يتم</w:t>
      </w:r>
      <w:r w:rsidR="008127BD" w:rsidRPr="00E122DA">
        <w:rPr>
          <w:rFonts w:hint="cs"/>
          <w:sz w:val="27"/>
          <w:rtl/>
        </w:rPr>
        <w:t>ّ</w:t>
      </w:r>
      <w:r w:rsidRPr="00E122DA">
        <w:rPr>
          <w:rFonts w:hint="cs"/>
          <w:sz w:val="27"/>
          <w:rtl/>
        </w:rPr>
        <w:t xml:space="preserve"> تشريع القوانين والأحكام في هذا الإطار، ولا يكون له شأن في بيان حقيقة الأوكسجين</w:t>
      </w:r>
      <w:r w:rsidR="008127BD" w:rsidRPr="00E122DA">
        <w:rPr>
          <w:rFonts w:hint="cs"/>
          <w:sz w:val="27"/>
          <w:rtl/>
        </w:rPr>
        <w:t>،</w:t>
      </w:r>
      <w:r w:rsidRPr="00E122DA">
        <w:rPr>
          <w:rFonts w:hint="cs"/>
          <w:sz w:val="27"/>
          <w:rtl/>
        </w:rPr>
        <w:t xml:space="preserve"> وطريقة الاستفادة منه</w:t>
      </w:r>
      <w:r w:rsidR="008127BD" w:rsidRPr="00E122DA">
        <w:rPr>
          <w:rFonts w:hint="cs"/>
          <w:sz w:val="27"/>
          <w:rtl/>
        </w:rPr>
        <w:t>،</w:t>
      </w:r>
      <w:r w:rsidRPr="00E122DA">
        <w:rPr>
          <w:rFonts w:hint="cs"/>
          <w:sz w:val="27"/>
          <w:rtl/>
        </w:rPr>
        <w:t xml:space="preserve"> وما إلى ذلك. </w:t>
      </w:r>
    </w:p>
    <w:p w:rsidR="009A7643" w:rsidRPr="00E122DA" w:rsidRDefault="009A7643" w:rsidP="0012557D">
      <w:pPr>
        <w:rPr>
          <w:sz w:val="27"/>
          <w:rtl/>
        </w:rPr>
      </w:pPr>
      <w:r w:rsidRPr="00E122DA">
        <w:rPr>
          <w:rFonts w:hint="cs"/>
          <w:b/>
          <w:bCs/>
          <w:sz w:val="27"/>
          <w:rtl/>
        </w:rPr>
        <w:t>وثالثاً</w:t>
      </w:r>
      <w:r w:rsidRPr="00E122DA">
        <w:rPr>
          <w:rFonts w:hint="cs"/>
          <w:sz w:val="27"/>
          <w:rtl/>
        </w:rPr>
        <w:t>: إن هذا الرأي لم يقد</w:t>
      </w:r>
      <w:r w:rsidR="008127BD" w:rsidRPr="00E122DA">
        <w:rPr>
          <w:rFonts w:hint="cs"/>
          <w:sz w:val="27"/>
          <w:rtl/>
        </w:rPr>
        <w:t>ِّ</w:t>
      </w:r>
      <w:r w:rsidRPr="00E122DA">
        <w:rPr>
          <w:rFonts w:hint="cs"/>
          <w:sz w:val="27"/>
          <w:rtl/>
        </w:rPr>
        <w:t>م أي دليل</w:t>
      </w:r>
      <w:r w:rsidR="008127BD" w:rsidRPr="00E122DA">
        <w:rPr>
          <w:rFonts w:hint="cs"/>
          <w:sz w:val="27"/>
          <w:rtl/>
        </w:rPr>
        <w:t>ٍ</w:t>
      </w:r>
      <w:r w:rsidRPr="00E122DA">
        <w:rPr>
          <w:rFonts w:hint="cs"/>
          <w:sz w:val="27"/>
          <w:rtl/>
        </w:rPr>
        <w:t xml:space="preserve"> م</w:t>
      </w:r>
      <w:r w:rsidR="008127BD" w:rsidRPr="00E122DA">
        <w:rPr>
          <w:rFonts w:hint="cs"/>
          <w:sz w:val="27"/>
          <w:rtl/>
        </w:rPr>
        <w:t>ُ</w:t>
      </w:r>
      <w:r w:rsidRPr="00E122DA">
        <w:rPr>
          <w:rFonts w:hint="cs"/>
          <w:sz w:val="27"/>
          <w:rtl/>
        </w:rPr>
        <w:t>ت</w:t>
      </w:r>
      <w:r w:rsidR="008127BD" w:rsidRPr="00E122DA">
        <w:rPr>
          <w:rFonts w:hint="cs"/>
          <w:sz w:val="27"/>
          <w:rtl/>
        </w:rPr>
        <w:t>ْ</w:t>
      </w:r>
      <w:r w:rsidRPr="00E122DA">
        <w:rPr>
          <w:rFonts w:hint="cs"/>
          <w:sz w:val="27"/>
          <w:rtl/>
        </w:rPr>
        <w:t>ق</w:t>
      </w:r>
      <w:r w:rsidR="008127BD" w:rsidRPr="00E122DA">
        <w:rPr>
          <w:rFonts w:hint="cs"/>
          <w:sz w:val="27"/>
          <w:rtl/>
        </w:rPr>
        <w:t>َ</w:t>
      </w:r>
      <w:r w:rsidRPr="00E122DA">
        <w:rPr>
          <w:rFonts w:hint="cs"/>
          <w:sz w:val="27"/>
          <w:rtl/>
        </w:rPr>
        <w:t>ن على إثبات مدّعاه</w:t>
      </w:r>
      <w:r w:rsidR="008127BD" w:rsidRPr="00E122DA">
        <w:rPr>
          <w:rFonts w:hint="cs"/>
          <w:sz w:val="27"/>
          <w:rtl/>
        </w:rPr>
        <w:t>.</w:t>
      </w:r>
      <w:r w:rsidRPr="00E122DA">
        <w:rPr>
          <w:rFonts w:hint="cs"/>
          <w:sz w:val="27"/>
          <w:rtl/>
        </w:rPr>
        <w:t xml:space="preserve"> وإن استدلاله ببعض الآيات والروايات لم يكن صحيحاً</w:t>
      </w:r>
      <w:r w:rsidR="008127BD" w:rsidRPr="00E122DA">
        <w:rPr>
          <w:rFonts w:hint="cs"/>
          <w:sz w:val="27"/>
          <w:rtl/>
        </w:rPr>
        <w:t>.</w:t>
      </w:r>
      <w:r w:rsidRPr="00E122DA">
        <w:rPr>
          <w:rFonts w:hint="cs"/>
          <w:sz w:val="27"/>
          <w:rtl/>
        </w:rPr>
        <w:t xml:space="preserve"> وهذا يت</w:t>
      </w:r>
      <w:r w:rsidR="008127BD" w:rsidRPr="00E122DA">
        <w:rPr>
          <w:rFonts w:hint="cs"/>
          <w:sz w:val="27"/>
          <w:rtl/>
        </w:rPr>
        <w:t>َّ</w:t>
      </w:r>
      <w:r w:rsidRPr="00E122DA">
        <w:rPr>
          <w:rFonts w:hint="cs"/>
          <w:sz w:val="27"/>
          <w:rtl/>
        </w:rPr>
        <w:t xml:space="preserve">ضح من خلال الالتفات إلى الأمور </w:t>
      </w:r>
      <w:r w:rsidR="008127BD" w:rsidRPr="00E122DA">
        <w:rPr>
          <w:rFonts w:hint="cs"/>
          <w:sz w:val="27"/>
          <w:rtl/>
        </w:rPr>
        <w:t>التالية</w:t>
      </w:r>
      <w:r w:rsidRPr="00E122DA">
        <w:rPr>
          <w:rFonts w:hint="cs"/>
          <w:sz w:val="27"/>
          <w:rtl/>
        </w:rPr>
        <w:t xml:space="preserve">: </w:t>
      </w:r>
    </w:p>
    <w:p w:rsidR="009A7643" w:rsidRPr="00E122DA" w:rsidRDefault="009A7643" w:rsidP="0012557D">
      <w:pPr>
        <w:rPr>
          <w:sz w:val="27"/>
          <w:rtl/>
        </w:rPr>
      </w:pPr>
      <w:r w:rsidRPr="00E122DA">
        <w:rPr>
          <w:rFonts w:hint="cs"/>
          <w:sz w:val="27"/>
          <w:rtl/>
        </w:rPr>
        <w:t xml:space="preserve">1ـ إن عبارة الآية القائلة: </w:t>
      </w:r>
      <w:r w:rsidR="00970EE0" w:rsidRPr="00970EE0">
        <w:rPr>
          <w:rFonts w:ascii="Mosawi" w:hAnsi="Mosawi" w:cs="Mosawi"/>
          <w:sz w:val="24"/>
          <w:szCs w:val="24"/>
          <w:rtl/>
        </w:rPr>
        <w:t>﴿</w:t>
      </w:r>
      <w:r w:rsidRPr="00E122DA">
        <w:rPr>
          <w:b/>
          <w:bCs/>
          <w:sz w:val="27"/>
          <w:rtl/>
        </w:rPr>
        <w:t>وَتَفْصِيلاً لِكُلِّ شَيْءٍ</w:t>
      </w:r>
      <w:r w:rsidR="00970EE0" w:rsidRPr="00970EE0">
        <w:rPr>
          <w:rFonts w:ascii="Mosawi" w:hAnsi="Mosawi" w:cs="Mosawi"/>
          <w:sz w:val="24"/>
          <w:szCs w:val="24"/>
          <w:rtl/>
        </w:rPr>
        <w:t>﴾</w:t>
      </w:r>
      <w:r w:rsidRPr="00E122DA">
        <w:rPr>
          <w:rFonts w:hint="cs"/>
          <w:sz w:val="27"/>
          <w:rtl/>
        </w:rPr>
        <w:t xml:space="preserve"> شبيهة</w:t>
      </w:r>
      <w:r w:rsidR="008127BD" w:rsidRPr="00E122DA">
        <w:rPr>
          <w:rFonts w:hint="cs"/>
          <w:sz w:val="27"/>
          <w:rtl/>
        </w:rPr>
        <w:t>ٌ</w:t>
      </w:r>
      <w:r w:rsidRPr="00E122DA">
        <w:rPr>
          <w:rFonts w:hint="cs"/>
          <w:sz w:val="27"/>
          <w:rtl/>
        </w:rPr>
        <w:t xml:space="preserve"> بما ورد في الآية 111 من سورة يوسف، قد وردت كصفة للتوراة أيضاً، والحال أننا لا نؤمن بأن التوراة تشتمل على بيان كل</w:t>
      </w:r>
      <w:r w:rsidR="00A43597" w:rsidRPr="00E122DA">
        <w:rPr>
          <w:rFonts w:hint="cs"/>
          <w:sz w:val="27"/>
          <w:rtl/>
        </w:rPr>
        <w:t>ّ</w:t>
      </w:r>
      <w:r w:rsidRPr="00E122DA">
        <w:rPr>
          <w:rFonts w:hint="cs"/>
          <w:sz w:val="27"/>
          <w:rtl/>
        </w:rPr>
        <w:t xml:space="preserve"> شيء</w:t>
      </w:r>
      <w:r w:rsidR="00A43597" w:rsidRPr="00E122DA">
        <w:rPr>
          <w:rFonts w:hint="cs"/>
          <w:sz w:val="27"/>
          <w:rtl/>
        </w:rPr>
        <w:t>ٍ</w:t>
      </w:r>
      <w:r w:rsidRPr="00E122DA">
        <w:rPr>
          <w:rFonts w:hint="cs"/>
          <w:sz w:val="27"/>
          <w:rtl/>
        </w:rPr>
        <w:t>، حت</w:t>
      </w:r>
      <w:r w:rsidR="00A43597" w:rsidRPr="00E122DA">
        <w:rPr>
          <w:rFonts w:hint="cs"/>
          <w:sz w:val="27"/>
          <w:rtl/>
        </w:rPr>
        <w:t>ّ</w:t>
      </w:r>
      <w:r w:rsidRPr="00E122DA">
        <w:rPr>
          <w:rFonts w:hint="cs"/>
          <w:sz w:val="27"/>
          <w:rtl/>
        </w:rPr>
        <w:t>ى ما كان من قبيل</w:t>
      </w:r>
      <w:r w:rsidR="00A43597" w:rsidRPr="00E122DA">
        <w:rPr>
          <w:rFonts w:hint="cs"/>
          <w:sz w:val="27"/>
          <w:rtl/>
        </w:rPr>
        <w:t>:</w:t>
      </w:r>
      <w:r w:rsidRPr="00E122DA">
        <w:rPr>
          <w:rFonts w:hint="cs"/>
          <w:sz w:val="27"/>
          <w:rtl/>
        </w:rPr>
        <w:t xml:space="preserve"> الأحكام الضرورية؛ إذ لو كانت </w:t>
      </w:r>
      <w:r w:rsidRPr="00E122DA">
        <w:rPr>
          <w:rFonts w:hint="cs"/>
          <w:sz w:val="27"/>
          <w:rtl/>
        </w:rPr>
        <w:lastRenderedPageBreak/>
        <w:t>التوراة قد بيّنت تفصيل كل شيء لما كانت هناك حاجة</w:t>
      </w:r>
      <w:r w:rsidR="00A43597" w:rsidRPr="00E122DA">
        <w:rPr>
          <w:rFonts w:hint="cs"/>
          <w:sz w:val="27"/>
          <w:rtl/>
        </w:rPr>
        <w:t>ٌ</w:t>
      </w:r>
      <w:r w:rsidRPr="00E122DA">
        <w:rPr>
          <w:rFonts w:hint="cs"/>
          <w:sz w:val="27"/>
          <w:rtl/>
        </w:rPr>
        <w:t xml:space="preserve"> إلى نزول كتاب سماوي آخر، أو شريعة لاحقة. </w:t>
      </w:r>
    </w:p>
    <w:p w:rsidR="009A7643" w:rsidRPr="00E122DA" w:rsidRDefault="009A7643" w:rsidP="007C7B20">
      <w:pPr>
        <w:rPr>
          <w:sz w:val="27"/>
          <w:rtl/>
        </w:rPr>
      </w:pPr>
      <w:r w:rsidRPr="00E122DA">
        <w:rPr>
          <w:rFonts w:hint="cs"/>
          <w:sz w:val="27"/>
          <w:rtl/>
        </w:rPr>
        <w:t>2ـ إن الآية 89 من سورة النحل بصدد إتمام الحجّة على الكافرين، حيث يؤتى في يوم القيامة بكل</w:t>
      </w:r>
      <w:r w:rsidR="00A43597" w:rsidRPr="00E122DA">
        <w:rPr>
          <w:rFonts w:hint="cs"/>
          <w:sz w:val="27"/>
          <w:rtl/>
        </w:rPr>
        <w:t>ّ</w:t>
      </w:r>
      <w:r w:rsidRPr="00E122DA">
        <w:rPr>
          <w:rFonts w:hint="cs"/>
          <w:sz w:val="27"/>
          <w:rtl/>
        </w:rPr>
        <w:t xml:space="preserve"> نبي</w:t>
      </w:r>
      <w:r w:rsidR="00A43597" w:rsidRPr="00E122DA">
        <w:rPr>
          <w:rFonts w:hint="cs"/>
          <w:sz w:val="27"/>
          <w:rtl/>
        </w:rPr>
        <w:t>ٍّ</w:t>
      </w:r>
      <w:r w:rsidRPr="00E122DA">
        <w:rPr>
          <w:rFonts w:hint="cs"/>
          <w:sz w:val="27"/>
          <w:rtl/>
        </w:rPr>
        <w:t xml:space="preserve"> ليكون شاهداً على أعمال أمته، ويأتي النبي</w:t>
      </w:r>
      <w:r w:rsidR="00A43597"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ليكون بدوره شاهداً على هذه الأمّة أيضاً؛ لأن الكتاب والشريعة التي نزلت عليه كانت هي الأكمل، و</w:t>
      </w:r>
      <w:r w:rsidR="007C7B20">
        <w:rPr>
          <w:rFonts w:hint="cs"/>
          <w:sz w:val="27"/>
          <w:rtl/>
        </w:rPr>
        <w:t>إ</w:t>
      </w:r>
      <w:r w:rsidRPr="00E122DA">
        <w:rPr>
          <w:rFonts w:hint="cs"/>
          <w:sz w:val="27"/>
          <w:rtl/>
        </w:rPr>
        <w:t>ن القرآن قد اشتمل على بيان كل</w:t>
      </w:r>
      <w:r w:rsidR="00A43597" w:rsidRPr="00E122DA">
        <w:rPr>
          <w:rFonts w:hint="cs"/>
          <w:sz w:val="27"/>
          <w:rtl/>
        </w:rPr>
        <w:t>ّ</w:t>
      </w:r>
      <w:r w:rsidRPr="00E122DA">
        <w:rPr>
          <w:rFonts w:hint="cs"/>
          <w:sz w:val="27"/>
          <w:rtl/>
        </w:rPr>
        <w:t xml:space="preserve"> شيء: </w:t>
      </w:r>
      <w:r w:rsidR="00970EE0" w:rsidRPr="00970EE0">
        <w:rPr>
          <w:rFonts w:ascii="Mosawi" w:hAnsi="Mosawi" w:cs="Mosawi"/>
          <w:sz w:val="24"/>
          <w:szCs w:val="24"/>
          <w:rtl/>
        </w:rPr>
        <w:t>﴿</w:t>
      </w:r>
      <w:r w:rsidRPr="00E122DA">
        <w:rPr>
          <w:b/>
          <w:bCs/>
          <w:sz w:val="27"/>
          <w:rtl/>
        </w:rPr>
        <w:t>وَيَوْمَ نَبْعَثُ فِي كُلِّ أُمَّةٍ شَهِيد</w:t>
      </w:r>
      <w:r w:rsidR="008807C8" w:rsidRPr="00E122DA">
        <w:rPr>
          <w:b/>
          <w:bCs/>
          <w:sz w:val="27"/>
          <w:rtl/>
        </w:rPr>
        <w:t>اً</w:t>
      </w:r>
      <w:r w:rsidRPr="00E122DA">
        <w:rPr>
          <w:b/>
          <w:bCs/>
          <w:sz w:val="27"/>
          <w:rtl/>
        </w:rPr>
        <w:t xml:space="preserve"> عَلَيْهِمْ مِنْ أَنفُسِهِمْ وَجِئْنَا بِكَ شَهِيد</w:t>
      </w:r>
      <w:r w:rsidR="008807C8" w:rsidRPr="00E122DA">
        <w:rPr>
          <w:b/>
          <w:bCs/>
          <w:sz w:val="27"/>
          <w:rtl/>
        </w:rPr>
        <w:t>اً</w:t>
      </w:r>
      <w:r w:rsidRPr="00E122DA">
        <w:rPr>
          <w:b/>
          <w:bCs/>
          <w:sz w:val="27"/>
          <w:rtl/>
        </w:rPr>
        <w:t xml:space="preserve"> عَلَى هَؤُلاَء وَنَزَّلْنَا عَلَيْكَ الْكِتَابَ تِبْيَان</w:t>
      </w:r>
      <w:r w:rsidR="008807C8" w:rsidRPr="00E122DA">
        <w:rPr>
          <w:b/>
          <w:bCs/>
          <w:sz w:val="27"/>
          <w:rtl/>
        </w:rPr>
        <w:t>اً</w:t>
      </w:r>
      <w:r w:rsidRPr="00E122DA">
        <w:rPr>
          <w:b/>
          <w:bCs/>
          <w:sz w:val="27"/>
          <w:rtl/>
        </w:rPr>
        <w:t xml:space="preserve"> لِكُلِّ شَيْءٍ وَهُدًى وَرَحْمَةً وَبُشْرَى لِلْمُسْلِمِينَ</w:t>
      </w:r>
      <w:r w:rsidR="00970EE0" w:rsidRPr="00970EE0">
        <w:rPr>
          <w:rFonts w:ascii="Mosawi" w:hAnsi="Mosawi" w:cs="Mosawi"/>
          <w:sz w:val="24"/>
          <w:szCs w:val="24"/>
          <w:rtl/>
        </w:rPr>
        <w:t>﴾</w:t>
      </w:r>
      <w:r w:rsidRPr="00E122DA">
        <w:rPr>
          <w:rFonts w:hint="cs"/>
          <w:sz w:val="27"/>
          <w:rtl/>
        </w:rPr>
        <w:t xml:space="preserve"> (النحل: 89)</w:t>
      </w:r>
      <w:r w:rsidR="00A43597" w:rsidRPr="00E122DA">
        <w:rPr>
          <w:rFonts w:hint="cs"/>
          <w:sz w:val="27"/>
          <w:rtl/>
        </w:rPr>
        <w:t>، أي</w:t>
      </w:r>
      <w:r w:rsidRPr="00E122DA">
        <w:rPr>
          <w:rFonts w:hint="cs"/>
          <w:sz w:val="27"/>
          <w:rtl/>
        </w:rPr>
        <w:t xml:space="preserve"> </w:t>
      </w:r>
      <w:r w:rsidR="00A43597" w:rsidRPr="00E122DA">
        <w:rPr>
          <w:rFonts w:hint="cs"/>
          <w:sz w:val="27"/>
          <w:rtl/>
        </w:rPr>
        <w:t>إ</w:t>
      </w:r>
      <w:r w:rsidRPr="00E122DA">
        <w:rPr>
          <w:rFonts w:hint="cs"/>
          <w:sz w:val="27"/>
          <w:rtl/>
        </w:rPr>
        <w:t>ننا لم نترك في هذا الكتاب نقصاً في بيان الوظائف والتكاليف الشرعية؛ ليكون كتاب هداية ورحمة وبشارة للمسلمين. وعليه</w:t>
      </w:r>
      <w:r w:rsidR="007C7B20">
        <w:rPr>
          <w:rFonts w:hint="cs"/>
          <w:sz w:val="27"/>
          <w:rtl/>
        </w:rPr>
        <w:t>،</w:t>
      </w:r>
      <w:r w:rsidRPr="00E122DA">
        <w:rPr>
          <w:rFonts w:hint="cs"/>
          <w:sz w:val="27"/>
          <w:rtl/>
        </w:rPr>
        <w:t xml:space="preserve"> بملاحظة شأن نزول هذه الآية والمخاطبين بها، وكذلك بدايتها ونهايتها، يت</w:t>
      </w:r>
      <w:r w:rsidR="00A43597" w:rsidRPr="00E122DA">
        <w:rPr>
          <w:rFonts w:hint="cs"/>
          <w:sz w:val="27"/>
          <w:rtl/>
        </w:rPr>
        <w:t>ّ</w:t>
      </w:r>
      <w:r w:rsidRPr="00E122DA">
        <w:rPr>
          <w:rFonts w:hint="cs"/>
          <w:sz w:val="27"/>
          <w:rtl/>
        </w:rPr>
        <w:t xml:space="preserve">ضح أن المراد من </w:t>
      </w:r>
      <w:r w:rsidR="00970EE0" w:rsidRPr="00970EE0">
        <w:rPr>
          <w:rFonts w:ascii="Mosawi" w:hAnsi="Mosawi" w:cs="Mosawi"/>
          <w:sz w:val="24"/>
          <w:szCs w:val="24"/>
          <w:rtl/>
        </w:rPr>
        <w:t>﴿</w:t>
      </w:r>
      <w:r w:rsidRPr="00E122DA">
        <w:rPr>
          <w:rFonts w:hint="cs"/>
          <w:b/>
          <w:bCs/>
          <w:sz w:val="27"/>
          <w:rtl/>
        </w:rPr>
        <w:t>تِبْيَان</w:t>
      </w:r>
      <w:r w:rsidR="008807C8" w:rsidRPr="00E122DA">
        <w:rPr>
          <w:rFonts w:hint="cs"/>
          <w:b/>
          <w:bCs/>
          <w:sz w:val="27"/>
          <w:rtl/>
        </w:rPr>
        <w:t>اً</w:t>
      </w:r>
      <w:r w:rsidRPr="00E122DA">
        <w:rPr>
          <w:rFonts w:hint="cs"/>
          <w:b/>
          <w:bCs/>
          <w:sz w:val="27"/>
          <w:rtl/>
        </w:rPr>
        <w:t xml:space="preserve"> لِكُلِّ شَيْءٍ</w:t>
      </w:r>
      <w:r w:rsidR="00970EE0" w:rsidRPr="00970EE0">
        <w:rPr>
          <w:rFonts w:ascii="Mosawi" w:hAnsi="Mosawi" w:cs="Mosawi"/>
          <w:sz w:val="24"/>
          <w:szCs w:val="24"/>
          <w:rtl/>
        </w:rPr>
        <w:t>﴾</w:t>
      </w:r>
      <w:r w:rsidRPr="00E122DA">
        <w:rPr>
          <w:rFonts w:hint="cs"/>
          <w:sz w:val="27"/>
          <w:rtl/>
        </w:rPr>
        <w:t xml:space="preserve"> هو الشمولية والجامعية لأحكام الشرع. في هذا النوع من الكلام يجب النظر إلى الموقع والظرف والحالة التي يكون عليها المتكل</w:t>
      </w:r>
      <w:r w:rsidR="00A43597" w:rsidRPr="00E122DA">
        <w:rPr>
          <w:rFonts w:hint="cs"/>
          <w:sz w:val="27"/>
          <w:rtl/>
        </w:rPr>
        <w:t>ِّ</w:t>
      </w:r>
      <w:r w:rsidRPr="00E122DA">
        <w:rPr>
          <w:rFonts w:hint="cs"/>
          <w:sz w:val="27"/>
          <w:rtl/>
        </w:rPr>
        <w:t>م بهذا الكلام. إن الذي اد</w:t>
      </w:r>
      <w:r w:rsidR="00A43597" w:rsidRPr="00E122DA">
        <w:rPr>
          <w:rFonts w:hint="cs"/>
          <w:sz w:val="27"/>
          <w:rtl/>
        </w:rPr>
        <w:t>َّ</w:t>
      </w:r>
      <w:r w:rsidRPr="00E122DA">
        <w:rPr>
          <w:rFonts w:hint="cs"/>
          <w:sz w:val="27"/>
          <w:rtl/>
        </w:rPr>
        <w:t>عى أن القرآن بيان</w:t>
      </w:r>
      <w:r w:rsidR="00A43597" w:rsidRPr="00E122DA">
        <w:rPr>
          <w:rFonts w:hint="cs"/>
          <w:sz w:val="27"/>
          <w:rtl/>
        </w:rPr>
        <w:t>ٌ</w:t>
      </w:r>
      <w:r w:rsidRPr="00E122DA">
        <w:rPr>
          <w:rFonts w:hint="cs"/>
          <w:sz w:val="27"/>
          <w:rtl/>
        </w:rPr>
        <w:t xml:space="preserve"> لكل شيء لم يكن مستنداً على عرش التكوين، فلو كان مستنداً على عرش التكوين</w:t>
      </w:r>
      <w:r w:rsidR="00D11CD1" w:rsidRPr="00E122DA">
        <w:rPr>
          <w:rFonts w:hint="cs"/>
          <w:sz w:val="27"/>
          <w:rtl/>
        </w:rPr>
        <w:t>،</w:t>
      </w:r>
      <w:r w:rsidRPr="00E122DA">
        <w:rPr>
          <w:rFonts w:hint="cs"/>
          <w:sz w:val="27"/>
          <w:rtl/>
        </w:rPr>
        <w:t xml:space="preserve"> وقال: لقد جئتكم بكل ما تحتاجون إليه، أمكن القول بأن جذور العلوم التجريبية والرياضية وجميع الاكتشافات والاختراعات البشرية في الحدّ الأدنى موجودة</w:t>
      </w:r>
      <w:r w:rsidR="00D11CD1" w:rsidRPr="00E122DA">
        <w:rPr>
          <w:rFonts w:hint="cs"/>
          <w:sz w:val="27"/>
          <w:rtl/>
        </w:rPr>
        <w:t>ٌ</w:t>
      </w:r>
      <w:r w:rsidRPr="00E122DA">
        <w:rPr>
          <w:rFonts w:hint="cs"/>
          <w:sz w:val="27"/>
          <w:rtl/>
        </w:rPr>
        <w:t xml:space="preserve"> في القرآن، </w:t>
      </w:r>
      <w:r w:rsidR="0039595B" w:rsidRPr="00E122DA">
        <w:rPr>
          <w:rFonts w:hint="cs"/>
          <w:sz w:val="27"/>
          <w:rtl/>
        </w:rPr>
        <w:t>بَيْدَ</w:t>
      </w:r>
      <w:r w:rsidRPr="00E122DA">
        <w:rPr>
          <w:rFonts w:hint="cs"/>
          <w:sz w:val="27"/>
          <w:rtl/>
        </w:rPr>
        <w:t xml:space="preserve"> أنه إنما قال هذا الكلام عندما كان مستنداً إلى مقام التشريع، وعليه يكون المعنى أنه قد بيّ</w:t>
      </w:r>
      <w:r w:rsidR="00D11CD1" w:rsidRPr="00E122DA">
        <w:rPr>
          <w:rFonts w:hint="cs"/>
          <w:sz w:val="27"/>
          <w:rtl/>
        </w:rPr>
        <w:t>َ</w:t>
      </w:r>
      <w:r w:rsidRPr="00E122DA">
        <w:rPr>
          <w:rFonts w:hint="cs"/>
          <w:sz w:val="27"/>
          <w:rtl/>
        </w:rPr>
        <w:t>ن كل شيء يتعلق بالدائرة التشريعية من الأصول والفروع. وهذا بمنزلة ما لو قام فقيه</w:t>
      </w:r>
      <w:r w:rsidR="00D11CD1" w:rsidRPr="00E122DA">
        <w:rPr>
          <w:rFonts w:hint="cs"/>
          <w:sz w:val="27"/>
          <w:rtl/>
        </w:rPr>
        <w:t>ٌ</w:t>
      </w:r>
      <w:r w:rsidRPr="00E122DA">
        <w:rPr>
          <w:rFonts w:hint="cs"/>
          <w:sz w:val="27"/>
          <w:rtl/>
        </w:rPr>
        <w:t xml:space="preserve"> بتأليف كتاب</w:t>
      </w:r>
      <w:r w:rsidR="00D11CD1" w:rsidRPr="00E122DA">
        <w:rPr>
          <w:rFonts w:hint="cs"/>
          <w:sz w:val="27"/>
          <w:rtl/>
        </w:rPr>
        <w:t>ٍ،</w:t>
      </w:r>
      <w:r w:rsidRPr="00E122DA">
        <w:rPr>
          <w:rFonts w:hint="cs"/>
          <w:sz w:val="27"/>
          <w:rtl/>
        </w:rPr>
        <w:t xml:space="preserve"> وقال لمقل</w:t>
      </w:r>
      <w:r w:rsidR="00D11CD1" w:rsidRPr="00E122DA">
        <w:rPr>
          <w:rFonts w:hint="cs"/>
          <w:sz w:val="27"/>
          <w:rtl/>
        </w:rPr>
        <w:t>ِّ</w:t>
      </w:r>
      <w:r w:rsidRPr="00E122DA">
        <w:rPr>
          <w:rFonts w:hint="cs"/>
          <w:sz w:val="27"/>
          <w:rtl/>
        </w:rPr>
        <w:t xml:space="preserve">ديه: </w:t>
      </w:r>
      <w:r w:rsidRPr="00E122DA">
        <w:rPr>
          <w:rFonts w:hint="eastAsia"/>
          <w:sz w:val="24"/>
          <w:szCs w:val="24"/>
          <w:rtl/>
        </w:rPr>
        <w:t>«</w:t>
      </w:r>
      <w:r w:rsidRPr="00E122DA">
        <w:rPr>
          <w:rFonts w:hint="cs"/>
          <w:sz w:val="27"/>
          <w:rtl/>
        </w:rPr>
        <w:t>لقد كتبت</w:t>
      </w:r>
      <w:r w:rsidR="00D11CD1" w:rsidRPr="00E122DA">
        <w:rPr>
          <w:rFonts w:hint="cs"/>
          <w:sz w:val="27"/>
          <w:rtl/>
        </w:rPr>
        <w:t>ُ</w:t>
      </w:r>
      <w:r w:rsidRPr="00E122DA">
        <w:rPr>
          <w:rFonts w:hint="cs"/>
          <w:sz w:val="27"/>
          <w:rtl/>
        </w:rPr>
        <w:t xml:space="preserve"> لكم في هذا الكتاب كل</w:t>
      </w:r>
      <w:r w:rsidR="00D11CD1" w:rsidRPr="00E122DA">
        <w:rPr>
          <w:rFonts w:hint="cs"/>
          <w:sz w:val="27"/>
          <w:rtl/>
        </w:rPr>
        <w:t>ّ</w:t>
      </w:r>
      <w:r w:rsidRPr="00E122DA">
        <w:rPr>
          <w:rFonts w:hint="cs"/>
          <w:sz w:val="27"/>
          <w:rtl/>
        </w:rPr>
        <w:t xml:space="preserve"> ما تحتاجون إليه</w:t>
      </w:r>
      <w:r w:rsidRPr="00E122DA">
        <w:rPr>
          <w:rFonts w:hint="eastAsia"/>
          <w:sz w:val="24"/>
          <w:szCs w:val="24"/>
          <w:rtl/>
        </w:rPr>
        <w:t>»</w:t>
      </w:r>
      <w:r w:rsidRPr="00E122DA">
        <w:rPr>
          <w:rFonts w:hint="cs"/>
          <w:sz w:val="27"/>
          <w:rtl/>
        </w:rPr>
        <w:t>، فهو إنما يقول هذا الكلام عندما يكون مترب</w:t>
      </w:r>
      <w:r w:rsidR="00D11CD1" w:rsidRPr="00E122DA">
        <w:rPr>
          <w:rFonts w:hint="cs"/>
          <w:sz w:val="27"/>
          <w:rtl/>
        </w:rPr>
        <w:t>ِّ</w:t>
      </w:r>
      <w:r w:rsidRPr="00E122DA">
        <w:rPr>
          <w:rFonts w:hint="cs"/>
          <w:sz w:val="27"/>
          <w:rtl/>
        </w:rPr>
        <w:t xml:space="preserve">عاً على عرش الفقاهة، كما هو الحال بالنسبة إلى كتاب </w:t>
      </w:r>
      <w:r w:rsidRPr="00E122DA">
        <w:rPr>
          <w:rFonts w:hint="eastAsia"/>
          <w:sz w:val="24"/>
          <w:szCs w:val="24"/>
          <w:rtl/>
        </w:rPr>
        <w:t>«</w:t>
      </w:r>
      <w:r w:rsidRPr="00E122DA">
        <w:rPr>
          <w:rFonts w:hint="cs"/>
          <w:sz w:val="27"/>
          <w:rtl/>
        </w:rPr>
        <w:t>م</w:t>
      </w:r>
      <w:r w:rsidR="00D11CD1" w:rsidRPr="00E122DA">
        <w:rPr>
          <w:rFonts w:hint="cs"/>
          <w:sz w:val="27"/>
          <w:rtl/>
        </w:rPr>
        <w:t>َ</w:t>
      </w:r>
      <w:r w:rsidRPr="00E122DA">
        <w:rPr>
          <w:rFonts w:hint="cs"/>
          <w:sz w:val="27"/>
          <w:rtl/>
        </w:rPr>
        <w:t>ن</w:t>
      </w:r>
      <w:r w:rsidR="00D11CD1" w:rsidRPr="00E122DA">
        <w:rPr>
          <w:rFonts w:hint="cs"/>
          <w:sz w:val="27"/>
          <w:rtl/>
        </w:rPr>
        <w:t>ْ</w:t>
      </w:r>
      <w:r w:rsidRPr="00E122DA">
        <w:rPr>
          <w:rFonts w:hint="cs"/>
          <w:sz w:val="27"/>
          <w:rtl/>
        </w:rPr>
        <w:t xml:space="preserve"> لا يحضره الفقيه</w:t>
      </w:r>
      <w:r w:rsidRPr="00E122DA">
        <w:rPr>
          <w:rFonts w:hint="eastAsia"/>
          <w:sz w:val="24"/>
          <w:szCs w:val="24"/>
          <w:rtl/>
        </w:rPr>
        <w:t>»</w:t>
      </w:r>
      <w:r w:rsidRPr="00E122DA">
        <w:rPr>
          <w:rFonts w:hint="cs"/>
          <w:sz w:val="27"/>
          <w:rtl/>
        </w:rPr>
        <w:t xml:space="preserve">، أو عندما يقول محمد بن زكريا الرازي: أكتب كتاباً يشتمل على جميع ما يحتاجه الناس، ومن هنا فقد ألفت كتاب </w:t>
      </w:r>
      <w:r w:rsidRPr="00E122DA">
        <w:rPr>
          <w:rFonts w:hint="eastAsia"/>
          <w:sz w:val="24"/>
          <w:szCs w:val="24"/>
          <w:rtl/>
        </w:rPr>
        <w:t>«</w:t>
      </w:r>
      <w:r w:rsidRPr="00E122DA">
        <w:rPr>
          <w:rFonts w:hint="cs"/>
          <w:sz w:val="27"/>
          <w:rtl/>
        </w:rPr>
        <w:t>م</w:t>
      </w:r>
      <w:r w:rsidR="00D11CD1" w:rsidRPr="00E122DA">
        <w:rPr>
          <w:rFonts w:hint="cs"/>
          <w:sz w:val="27"/>
          <w:rtl/>
        </w:rPr>
        <w:t>َ</w:t>
      </w:r>
      <w:r w:rsidRPr="00E122DA">
        <w:rPr>
          <w:rFonts w:hint="cs"/>
          <w:sz w:val="27"/>
          <w:rtl/>
        </w:rPr>
        <w:t>ن</w:t>
      </w:r>
      <w:r w:rsidR="00D11CD1" w:rsidRPr="00E122DA">
        <w:rPr>
          <w:rFonts w:hint="cs"/>
          <w:sz w:val="27"/>
          <w:rtl/>
        </w:rPr>
        <w:t>ْ</w:t>
      </w:r>
      <w:r w:rsidRPr="00E122DA">
        <w:rPr>
          <w:rFonts w:hint="cs"/>
          <w:sz w:val="27"/>
          <w:rtl/>
        </w:rPr>
        <w:t xml:space="preserve"> لا يحضره الطبيب</w:t>
      </w:r>
      <w:r w:rsidRPr="00E122DA">
        <w:rPr>
          <w:rFonts w:hint="eastAsia"/>
          <w:sz w:val="24"/>
          <w:szCs w:val="24"/>
          <w:rtl/>
        </w:rPr>
        <w:t>»</w:t>
      </w:r>
      <w:r w:rsidRPr="00E122DA">
        <w:rPr>
          <w:rFonts w:hint="cs"/>
          <w:sz w:val="27"/>
          <w:rtl/>
        </w:rPr>
        <w:t>، بمعنى أنه يشتمل على كل</w:t>
      </w:r>
      <w:r w:rsidR="00D11CD1" w:rsidRPr="00E122DA">
        <w:rPr>
          <w:rFonts w:hint="cs"/>
          <w:sz w:val="27"/>
          <w:rtl/>
        </w:rPr>
        <w:t>ّ</w:t>
      </w:r>
      <w:r w:rsidRPr="00E122DA">
        <w:rPr>
          <w:rFonts w:hint="cs"/>
          <w:sz w:val="27"/>
          <w:rtl/>
        </w:rPr>
        <w:t xml:space="preserve"> ما يحتاج له الناس في الطب</w:t>
      </w:r>
      <w:r w:rsidR="00D11CD1" w:rsidRPr="00E122DA">
        <w:rPr>
          <w:rFonts w:hint="cs"/>
          <w:sz w:val="27"/>
          <w:rtl/>
        </w:rPr>
        <w:t>ّ</w:t>
      </w:r>
      <w:r w:rsidRPr="00E122DA">
        <w:rPr>
          <w:rFonts w:hint="cs"/>
          <w:sz w:val="27"/>
          <w:rtl/>
        </w:rPr>
        <w:t>. والدليل على ذلك أنه إنما قال ذلك الكلام عندما كان مترب</w:t>
      </w:r>
      <w:r w:rsidR="00D11CD1" w:rsidRPr="00E122DA">
        <w:rPr>
          <w:rFonts w:hint="cs"/>
          <w:sz w:val="27"/>
          <w:rtl/>
        </w:rPr>
        <w:t>ِّ</w:t>
      </w:r>
      <w:r w:rsidRPr="00E122DA">
        <w:rPr>
          <w:rFonts w:hint="cs"/>
          <w:sz w:val="27"/>
          <w:rtl/>
        </w:rPr>
        <w:t>عاً على عرش الطبابة</w:t>
      </w:r>
      <w:r w:rsidRPr="00E122DA">
        <w:rPr>
          <w:sz w:val="27"/>
          <w:vertAlign w:val="superscript"/>
          <w:rtl/>
        </w:rPr>
        <w:t>(</w:t>
      </w:r>
      <w:r w:rsidRPr="00E122DA">
        <w:rPr>
          <w:rStyle w:val="ac"/>
          <w:sz w:val="27"/>
          <w:rtl/>
        </w:rPr>
        <w:endnoteReference w:id="384"/>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lastRenderedPageBreak/>
        <w:t xml:space="preserve">3ـ يبدو من ظاهر الآية الكريمة القائلة: </w:t>
      </w:r>
      <w:r w:rsidR="00970EE0" w:rsidRPr="00970EE0">
        <w:rPr>
          <w:rFonts w:ascii="Mosawi" w:hAnsi="Mosawi" w:cs="Mosawi"/>
          <w:sz w:val="24"/>
          <w:szCs w:val="24"/>
          <w:rtl/>
        </w:rPr>
        <w:t>﴿</w:t>
      </w:r>
      <w:r w:rsidRPr="00E122DA">
        <w:rPr>
          <w:b/>
          <w:bCs/>
          <w:sz w:val="27"/>
          <w:rtl/>
        </w:rPr>
        <w:t>وَمَا مِنْ دَابَّةٍ فِي الأَرْضِ وَلاَ طَائِرٍ يَطِيرُ بِجَنَاحَيْهِ إِلاَّ أُمَمٌ أَمْثَالُكُمْ مَا فَرَّطْنَا فِي الْكِتَابِ مِنْ شَيْءٍ</w:t>
      </w:r>
      <w:r w:rsidR="00970EE0" w:rsidRPr="00970EE0">
        <w:rPr>
          <w:rFonts w:ascii="Mosawi" w:hAnsi="Mosawi" w:cs="Mosawi"/>
          <w:sz w:val="24"/>
          <w:szCs w:val="24"/>
          <w:rtl/>
        </w:rPr>
        <w:t>﴾</w:t>
      </w:r>
      <w:r w:rsidRPr="00E122DA">
        <w:rPr>
          <w:rFonts w:hint="cs"/>
          <w:sz w:val="27"/>
          <w:rtl/>
        </w:rPr>
        <w:t xml:space="preserve"> (الأنعام: 38) أن المراد من كلمة </w:t>
      </w:r>
      <w:r w:rsidRPr="00E122DA">
        <w:rPr>
          <w:rFonts w:hint="eastAsia"/>
          <w:sz w:val="24"/>
          <w:szCs w:val="24"/>
          <w:rtl/>
        </w:rPr>
        <w:t>«</w:t>
      </w:r>
      <w:r w:rsidRPr="00E122DA">
        <w:rPr>
          <w:rFonts w:hint="cs"/>
          <w:sz w:val="27"/>
          <w:rtl/>
        </w:rPr>
        <w:t>الكتاب</w:t>
      </w:r>
      <w:r w:rsidRPr="00E122DA">
        <w:rPr>
          <w:rFonts w:hint="eastAsia"/>
          <w:sz w:val="24"/>
          <w:szCs w:val="24"/>
          <w:rtl/>
        </w:rPr>
        <w:t>»</w:t>
      </w:r>
      <w:r w:rsidRPr="00E122DA">
        <w:rPr>
          <w:rFonts w:hint="cs"/>
          <w:sz w:val="27"/>
          <w:rtl/>
        </w:rPr>
        <w:t xml:space="preserve"> فيها هو كتاب التكوين في</w:t>
      </w:r>
      <w:r w:rsidR="00D11CD1" w:rsidRPr="00E122DA">
        <w:rPr>
          <w:rFonts w:hint="cs"/>
          <w:sz w:val="27"/>
          <w:rtl/>
        </w:rPr>
        <w:t xml:space="preserve"> </w:t>
      </w:r>
      <w:r w:rsidRPr="00E122DA">
        <w:rPr>
          <w:rFonts w:hint="cs"/>
          <w:sz w:val="27"/>
          <w:rtl/>
        </w:rPr>
        <w:t>ما يتعل</w:t>
      </w:r>
      <w:r w:rsidR="00D11CD1" w:rsidRPr="00E122DA">
        <w:rPr>
          <w:rFonts w:hint="cs"/>
          <w:sz w:val="27"/>
          <w:rtl/>
        </w:rPr>
        <w:t>َّ</w:t>
      </w:r>
      <w:r w:rsidRPr="00E122DA">
        <w:rPr>
          <w:rFonts w:hint="cs"/>
          <w:sz w:val="27"/>
          <w:rtl/>
        </w:rPr>
        <w:t>ق بالعلم الإلهي الأزلي. إن مراد هذه الآية أن الله مشرف</w:t>
      </w:r>
      <w:r w:rsidR="00D11CD1" w:rsidRPr="00E122DA">
        <w:rPr>
          <w:rFonts w:hint="cs"/>
          <w:sz w:val="27"/>
          <w:rtl/>
        </w:rPr>
        <w:t>ٌ</w:t>
      </w:r>
      <w:r w:rsidRPr="00E122DA">
        <w:rPr>
          <w:rFonts w:hint="cs"/>
          <w:sz w:val="27"/>
          <w:rtl/>
        </w:rPr>
        <w:t xml:space="preserve"> على جميع الكائنات والمخلوقات، وأن لا شيء منها خارج دائرة علمه الأزلي، وأن عاقبة جميع الأشياء هي العودة إلى الله. كما لا ربط لقوله تعالى: </w:t>
      </w:r>
      <w:r w:rsidR="00970EE0" w:rsidRPr="00970EE0">
        <w:rPr>
          <w:rFonts w:ascii="Mosawi" w:hAnsi="Mosawi" w:cs="Mosawi"/>
          <w:sz w:val="24"/>
          <w:szCs w:val="24"/>
          <w:rtl/>
        </w:rPr>
        <w:t>﴿</w:t>
      </w:r>
      <w:r w:rsidRPr="00E122DA">
        <w:rPr>
          <w:b/>
          <w:bCs/>
          <w:sz w:val="27"/>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970EE0" w:rsidRPr="00970EE0">
        <w:rPr>
          <w:rFonts w:ascii="Mosawi" w:hAnsi="Mosawi" w:cs="Mosawi"/>
          <w:sz w:val="24"/>
          <w:szCs w:val="24"/>
          <w:rtl/>
        </w:rPr>
        <w:t>﴾</w:t>
      </w:r>
      <w:r w:rsidRPr="00E122DA">
        <w:rPr>
          <w:rFonts w:hint="cs"/>
          <w:sz w:val="27"/>
          <w:rtl/>
        </w:rPr>
        <w:t xml:space="preserve"> (الأنعام: 59) بجامعية القرآن الكريم وإعجازه</w:t>
      </w:r>
      <w:r w:rsidR="00D11CD1" w:rsidRPr="00E122DA">
        <w:rPr>
          <w:rFonts w:hint="cs"/>
          <w:sz w:val="27"/>
          <w:rtl/>
        </w:rPr>
        <w:t>؛</w:t>
      </w:r>
      <w:r w:rsidRPr="00E122DA">
        <w:rPr>
          <w:rFonts w:hint="cs"/>
          <w:sz w:val="27"/>
          <w:rtl/>
        </w:rPr>
        <w:t xml:space="preserve"> لأنه يذكر الكتاب المبين</w:t>
      </w:r>
      <w:r w:rsidR="00D11CD1" w:rsidRPr="00E122DA">
        <w:rPr>
          <w:rFonts w:hint="cs"/>
          <w:sz w:val="27"/>
          <w:rtl/>
        </w:rPr>
        <w:t>،</w:t>
      </w:r>
      <w:r w:rsidRPr="00E122DA">
        <w:rPr>
          <w:rFonts w:hint="cs"/>
          <w:sz w:val="27"/>
          <w:rtl/>
        </w:rPr>
        <w:t xml:space="preserve"> وليس القرآن</w:t>
      </w:r>
      <w:r w:rsidR="00D11CD1" w:rsidRPr="00E122DA">
        <w:rPr>
          <w:rFonts w:hint="cs"/>
          <w:sz w:val="27"/>
          <w:rtl/>
        </w:rPr>
        <w:t>،</w:t>
      </w:r>
      <w:r w:rsidRPr="00E122DA">
        <w:rPr>
          <w:rFonts w:hint="cs"/>
          <w:sz w:val="27"/>
          <w:rtl/>
        </w:rPr>
        <w:t xml:space="preserve"> والمراد هو أن جميع الكائنات وسلوكها وأفعالها ثابتة</w:t>
      </w:r>
      <w:r w:rsidR="00D11CD1" w:rsidRPr="00E122DA">
        <w:rPr>
          <w:rFonts w:hint="cs"/>
          <w:sz w:val="27"/>
          <w:rtl/>
        </w:rPr>
        <w:t>ٌ</w:t>
      </w:r>
      <w:r w:rsidRPr="00E122DA">
        <w:rPr>
          <w:rFonts w:hint="cs"/>
          <w:sz w:val="27"/>
          <w:rtl/>
        </w:rPr>
        <w:t xml:space="preserve"> ومسجّ</w:t>
      </w:r>
      <w:r w:rsidR="00D11CD1" w:rsidRPr="00E122DA">
        <w:rPr>
          <w:rFonts w:hint="cs"/>
          <w:sz w:val="27"/>
          <w:rtl/>
        </w:rPr>
        <w:t>َ</w:t>
      </w:r>
      <w:r w:rsidRPr="00E122DA">
        <w:rPr>
          <w:rFonts w:hint="cs"/>
          <w:sz w:val="27"/>
          <w:rtl/>
        </w:rPr>
        <w:t>لة في علم الله الأزلي</w:t>
      </w:r>
      <w:r w:rsidR="00D11CD1" w:rsidRPr="00E122DA">
        <w:rPr>
          <w:rFonts w:hint="cs"/>
          <w:sz w:val="27"/>
          <w:rtl/>
        </w:rPr>
        <w:t>،</w:t>
      </w:r>
      <w:r w:rsidRPr="00E122DA">
        <w:rPr>
          <w:rFonts w:hint="cs"/>
          <w:sz w:val="27"/>
          <w:rtl/>
        </w:rPr>
        <w:t xml:space="preserve"> ولها حضور</w:t>
      </w:r>
      <w:r w:rsidR="00D11CD1" w:rsidRPr="00E122DA">
        <w:rPr>
          <w:rFonts w:hint="cs"/>
          <w:sz w:val="27"/>
          <w:rtl/>
        </w:rPr>
        <w:t>ٌ</w:t>
      </w:r>
      <w:r w:rsidRPr="00E122DA">
        <w:rPr>
          <w:rFonts w:hint="cs"/>
          <w:sz w:val="27"/>
          <w:rtl/>
        </w:rPr>
        <w:t xml:space="preserve"> بالفعل. وهذه الآية لا تقول</w:t>
      </w:r>
      <w:r w:rsidR="00D11CD1" w:rsidRPr="00E122DA">
        <w:rPr>
          <w:rFonts w:hint="cs"/>
          <w:sz w:val="27"/>
          <w:rtl/>
        </w:rPr>
        <w:t>:</w:t>
      </w:r>
      <w:r w:rsidRPr="00E122DA">
        <w:rPr>
          <w:rFonts w:hint="cs"/>
          <w:sz w:val="27"/>
          <w:rtl/>
        </w:rPr>
        <w:t xml:space="preserve"> إننا ذكرنا كل شيء في القرآن. </w:t>
      </w:r>
    </w:p>
    <w:p w:rsidR="009A7643" w:rsidRPr="00E122DA" w:rsidRDefault="009A7643" w:rsidP="0012557D">
      <w:pPr>
        <w:rPr>
          <w:sz w:val="27"/>
          <w:rtl/>
        </w:rPr>
      </w:pPr>
      <w:r w:rsidRPr="00E122DA">
        <w:rPr>
          <w:rFonts w:hint="cs"/>
          <w:sz w:val="27"/>
          <w:rtl/>
        </w:rPr>
        <w:t xml:space="preserve">4ـ إن مراد عبد الله بن مسعود من قوله: </w:t>
      </w:r>
      <w:r w:rsidRPr="00E122DA">
        <w:rPr>
          <w:rFonts w:hint="eastAsia"/>
          <w:sz w:val="24"/>
          <w:szCs w:val="24"/>
          <w:rtl/>
        </w:rPr>
        <w:t>«</w:t>
      </w:r>
      <w:r w:rsidRPr="00E122DA">
        <w:rPr>
          <w:rFonts w:hint="cs"/>
          <w:b/>
          <w:sz w:val="27"/>
          <w:rtl/>
        </w:rPr>
        <w:t>أنزل في هذا القرآن كل علم، وكل شيء قد تبيّ</w:t>
      </w:r>
      <w:r w:rsidR="001A20C5" w:rsidRPr="00E122DA">
        <w:rPr>
          <w:rFonts w:hint="cs"/>
          <w:b/>
          <w:sz w:val="27"/>
          <w:rtl/>
        </w:rPr>
        <w:t>َ</w:t>
      </w:r>
      <w:r w:rsidRPr="00E122DA">
        <w:rPr>
          <w:rFonts w:hint="cs"/>
          <w:b/>
          <w:sz w:val="27"/>
          <w:rtl/>
        </w:rPr>
        <w:t>ن لنا في القرآن</w:t>
      </w:r>
      <w:r w:rsidRPr="00E122DA">
        <w:rPr>
          <w:rFonts w:hint="eastAsia"/>
          <w:sz w:val="24"/>
          <w:szCs w:val="24"/>
          <w:rtl/>
        </w:rPr>
        <w:t>»</w:t>
      </w:r>
      <w:r w:rsidRPr="00E122DA">
        <w:rPr>
          <w:sz w:val="27"/>
          <w:vertAlign w:val="superscript"/>
          <w:rtl/>
        </w:rPr>
        <w:t>(</w:t>
      </w:r>
      <w:r w:rsidRPr="00E122DA">
        <w:rPr>
          <w:rStyle w:val="ac"/>
          <w:sz w:val="27"/>
          <w:rtl/>
        </w:rPr>
        <w:endnoteReference w:id="385"/>
      </w:r>
      <w:r w:rsidRPr="00E122DA">
        <w:rPr>
          <w:sz w:val="27"/>
          <w:vertAlign w:val="superscript"/>
          <w:rtl/>
        </w:rPr>
        <w:t>)</w:t>
      </w:r>
      <w:r w:rsidRPr="00E122DA">
        <w:rPr>
          <w:rFonts w:hint="cs"/>
          <w:sz w:val="27"/>
          <w:rtl/>
        </w:rPr>
        <w:t xml:space="preserve"> إنما يتعلق بالعلوم التي كان يعرفها، وهي العلوم والمعارف الدينية، والمراد من الأولين والآخرين والسابقين واللاحقين هم الأنبياء وشرائعهم، وإن جميع ما ورد فيها قد ورد في القرآن أيضاً.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ب ـ نقد الاتجاه القائل بالحدّ الأدنى</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على الرغم من أن الشيخ معرفت لا يرتضي الاتجاه القائل بالحد</w:t>
      </w:r>
      <w:r w:rsidR="001A20C5" w:rsidRPr="00E122DA">
        <w:rPr>
          <w:rFonts w:hint="cs"/>
          <w:sz w:val="27"/>
          <w:rtl/>
        </w:rPr>
        <w:t>ّ</w:t>
      </w:r>
      <w:r w:rsidRPr="00E122DA">
        <w:rPr>
          <w:rFonts w:hint="cs"/>
          <w:sz w:val="27"/>
          <w:rtl/>
        </w:rPr>
        <w:t xml:space="preserve"> الأعلى في</w:t>
      </w:r>
      <w:r w:rsidR="001A20C5" w:rsidRPr="00E122DA">
        <w:rPr>
          <w:rFonts w:hint="cs"/>
          <w:sz w:val="27"/>
          <w:rtl/>
        </w:rPr>
        <w:t xml:space="preserve"> </w:t>
      </w:r>
      <w:r w:rsidRPr="00E122DA">
        <w:rPr>
          <w:rFonts w:hint="cs"/>
          <w:sz w:val="27"/>
          <w:rtl/>
        </w:rPr>
        <w:t>ما يتعل</w:t>
      </w:r>
      <w:r w:rsidR="001A20C5" w:rsidRPr="00E122DA">
        <w:rPr>
          <w:rFonts w:hint="cs"/>
          <w:sz w:val="27"/>
          <w:rtl/>
        </w:rPr>
        <w:t>َّ</w:t>
      </w:r>
      <w:r w:rsidRPr="00E122DA">
        <w:rPr>
          <w:rFonts w:hint="cs"/>
          <w:sz w:val="27"/>
          <w:rtl/>
        </w:rPr>
        <w:t>ق بجامعية القرآن الكريم، إلا</w:t>
      </w:r>
      <w:r w:rsidR="001A20C5" w:rsidRPr="00E122DA">
        <w:rPr>
          <w:rFonts w:hint="cs"/>
          <w:sz w:val="27"/>
          <w:rtl/>
        </w:rPr>
        <w:t>ّ</w:t>
      </w:r>
      <w:r w:rsidRPr="00E122DA">
        <w:rPr>
          <w:rFonts w:hint="cs"/>
          <w:sz w:val="27"/>
          <w:rtl/>
        </w:rPr>
        <w:t xml:space="preserve"> أنه في الوقت نفسه لا يرضى أيضاً بتضييق دائرة القرآن الكريم بالاستناد إلى الأسلوب الخارج عن النص</w:t>
      </w:r>
      <w:r w:rsidR="001A20C5" w:rsidRPr="00E122DA">
        <w:rPr>
          <w:rFonts w:hint="cs"/>
          <w:sz w:val="27"/>
          <w:rtl/>
        </w:rPr>
        <w:t>ّ</w:t>
      </w:r>
      <w:r w:rsidRPr="00E122DA">
        <w:rPr>
          <w:rFonts w:hint="cs"/>
          <w:sz w:val="27"/>
          <w:rtl/>
        </w:rPr>
        <w:t xml:space="preserve">، وإظهار القرآن </w:t>
      </w:r>
      <w:r w:rsidR="001A20C5" w:rsidRPr="00E122DA">
        <w:rPr>
          <w:rFonts w:hint="cs"/>
          <w:sz w:val="27"/>
          <w:rtl/>
        </w:rPr>
        <w:t xml:space="preserve">ـ </w:t>
      </w:r>
      <w:r w:rsidRPr="00E122DA">
        <w:rPr>
          <w:rFonts w:hint="cs"/>
          <w:sz w:val="27"/>
          <w:rtl/>
        </w:rPr>
        <w:t xml:space="preserve">على حدّ تعبيره </w:t>
      </w:r>
      <w:r w:rsidR="001A20C5" w:rsidRPr="00E122DA">
        <w:rPr>
          <w:rFonts w:hint="cs"/>
          <w:sz w:val="27"/>
          <w:rtl/>
        </w:rPr>
        <w:t xml:space="preserve">ـ </w:t>
      </w:r>
      <w:r w:rsidRPr="00E122DA">
        <w:rPr>
          <w:rFonts w:hint="cs"/>
          <w:sz w:val="27"/>
          <w:rtl/>
        </w:rPr>
        <w:t>ذا مساحة ضيّ</w:t>
      </w:r>
      <w:r w:rsidR="001A20C5" w:rsidRPr="00E122DA">
        <w:rPr>
          <w:rFonts w:hint="cs"/>
          <w:sz w:val="27"/>
          <w:rtl/>
        </w:rPr>
        <w:t>ِ</w:t>
      </w:r>
      <w:r w:rsidRPr="00E122DA">
        <w:rPr>
          <w:rFonts w:hint="cs"/>
          <w:sz w:val="27"/>
          <w:rtl/>
        </w:rPr>
        <w:t>قة للغاية. يذهب سماحته إلى الاعتقاد بإننا وإن</w:t>
      </w:r>
      <w:r w:rsidR="001A20C5" w:rsidRPr="00E122DA">
        <w:rPr>
          <w:rFonts w:hint="cs"/>
          <w:sz w:val="27"/>
          <w:rtl/>
        </w:rPr>
        <w:t>ْ</w:t>
      </w:r>
      <w:r w:rsidRPr="00E122DA">
        <w:rPr>
          <w:rFonts w:hint="cs"/>
          <w:sz w:val="27"/>
          <w:rtl/>
        </w:rPr>
        <w:t xml:space="preserve"> قلنا بأن وظيفة الشارع لا تكمن في التدخ</w:t>
      </w:r>
      <w:r w:rsidR="001A20C5" w:rsidRPr="00E122DA">
        <w:rPr>
          <w:rFonts w:hint="cs"/>
          <w:sz w:val="27"/>
          <w:rtl/>
        </w:rPr>
        <w:t>ُّ</w:t>
      </w:r>
      <w:r w:rsidRPr="00E122DA">
        <w:rPr>
          <w:rFonts w:hint="cs"/>
          <w:sz w:val="27"/>
          <w:rtl/>
        </w:rPr>
        <w:t>ل بالأمور التي يمكن للإنسان أن يتوصّل إليها بعقله وذكائه، ولكن</w:t>
      </w:r>
      <w:r w:rsidR="001A20C5" w:rsidRPr="00E122DA">
        <w:rPr>
          <w:rFonts w:hint="cs"/>
          <w:sz w:val="27"/>
          <w:rtl/>
        </w:rPr>
        <w:t>ّ</w:t>
      </w:r>
      <w:r w:rsidRPr="00E122DA">
        <w:rPr>
          <w:rFonts w:hint="cs"/>
          <w:sz w:val="27"/>
          <w:rtl/>
        </w:rPr>
        <w:t>نا لا نستطيع تسرية هذا الكلام إلى الأمور الشرعية أيضاً. فلا يصحّ ـ مثلاً ـ القول</w:t>
      </w:r>
      <w:r w:rsidR="001A20C5" w:rsidRPr="00E122DA">
        <w:rPr>
          <w:rFonts w:hint="cs"/>
          <w:sz w:val="27"/>
          <w:rtl/>
        </w:rPr>
        <w:t>:</w:t>
      </w:r>
      <w:r w:rsidRPr="00E122DA">
        <w:rPr>
          <w:rFonts w:hint="cs"/>
          <w:sz w:val="27"/>
          <w:rtl/>
        </w:rPr>
        <w:t xml:space="preserve"> إن باستطاعتنا نحن البشر أن نصل إلى حقيقة المسائل المتعل</w:t>
      </w:r>
      <w:r w:rsidR="001A20C5" w:rsidRPr="00E122DA">
        <w:rPr>
          <w:rFonts w:hint="cs"/>
          <w:sz w:val="27"/>
          <w:rtl/>
        </w:rPr>
        <w:t>ِّ</w:t>
      </w:r>
      <w:r w:rsidRPr="00E122DA">
        <w:rPr>
          <w:rFonts w:hint="cs"/>
          <w:sz w:val="27"/>
          <w:rtl/>
        </w:rPr>
        <w:t>قة بالحكومة والتعزيرات والحدود والقصاص والكثير من أبواب المعاملات والأحكام، من قبيل: عدّة الطلاق والحيض والنفاس، وذلك من خارج جامعي</w:t>
      </w:r>
      <w:r w:rsidR="001A20C5" w:rsidRPr="00E122DA">
        <w:rPr>
          <w:rFonts w:hint="cs"/>
          <w:sz w:val="27"/>
          <w:rtl/>
        </w:rPr>
        <w:t>ّ</w:t>
      </w:r>
      <w:r w:rsidRPr="00E122DA">
        <w:rPr>
          <w:rFonts w:hint="cs"/>
          <w:sz w:val="27"/>
          <w:rtl/>
        </w:rPr>
        <w:t>ة القرآن الكريم</w:t>
      </w:r>
      <w:r w:rsidRPr="00E122DA">
        <w:rPr>
          <w:sz w:val="27"/>
          <w:vertAlign w:val="superscript"/>
          <w:rtl/>
        </w:rPr>
        <w:t>(</w:t>
      </w:r>
      <w:r w:rsidRPr="00E122DA">
        <w:rPr>
          <w:rStyle w:val="ac"/>
          <w:sz w:val="27"/>
          <w:rtl/>
        </w:rPr>
        <w:endnoteReference w:id="386"/>
      </w:r>
      <w:r w:rsidRPr="00E122DA">
        <w:rPr>
          <w:sz w:val="27"/>
          <w:vertAlign w:val="superscript"/>
          <w:rtl/>
        </w:rPr>
        <w:t>)</w:t>
      </w:r>
      <w:r w:rsidR="001A20C5" w:rsidRPr="00E122DA">
        <w:rPr>
          <w:rFonts w:hint="cs"/>
          <w:sz w:val="27"/>
          <w:rtl/>
        </w:rPr>
        <w:t xml:space="preserve">؛ </w:t>
      </w:r>
      <w:r w:rsidRPr="00E122DA">
        <w:rPr>
          <w:rFonts w:hint="cs"/>
          <w:sz w:val="27"/>
          <w:rtl/>
        </w:rPr>
        <w:t xml:space="preserve">لأن القرآن </w:t>
      </w:r>
      <w:r w:rsidRPr="00E122DA">
        <w:rPr>
          <w:rFonts w:hint="cs"/>
          <w:sz w:val="27"/>
          <w:rtl/>
        </w:rPr>
        <w:lastRenderedPageBreak/>
        <w:t>الكريم معجزة</w:t>
      </w:r>
      <w:r w:rsidR="001A20C5" w:rsidRPr="00E122DA">
        <w:rPr>
          <w:rFonts w:hint="cs"/>
          <w:sz w:val="27"/>
          <w:rtl/>
        </w:rPr>
        <w:t>ٌ</w:t>
      </w:r>
      <w:r w:rsidRPr="00E122DA">
        <w:rPr>
          <w:rFonts w:hint="cs"/>
          <w:sz w:val="27"/>
          <w:rtl/>
        </w:rPr>
        <w:t xml:space="preserve"> إلهية في بُع</w:t>
      </w:r>
      <w:r w:rsidR="001A20C5" w:rsidRPr="00E122DA">
        <w:rPr>
          <w:rFonts w:hint="cs"/>
          <w:sz w:val="27"/>
          <w:rtl/>
        </w:rPr>
        <w:t>ْ</w:t>
      </w:r>
      <w:r w:rsidRPr="00E122DA">
        <w:rPr>
          <w:rFonts w:hint="cs"/>
          <w:sz w:val="27"/>
          <w:rtl/>
        </w:rPr>
        <w:t>ده التشريعي أيضاً</w:t>
      </w:r>
      <w:r w:rsidRPr="00E122DA">
        <w:rPr>
          <w:sz w:val="27"/>
          <w:vertAlign w:val="superscript"/>
          <w:rtl/>
        </w:rPr>
        <w:t>(</w:t>
      </w:r>
      <w:r w:rsidRPr="00E122DA">
        <w:rPr>
          <w:rStyle w:val="ac"/>
          <w:sz w:val="27"/>
          <w:rtl/>
        </w:rPr>
        <w:endnoteReference w:id="387"/>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4ـ مساحة وحدود القرآن الكريم</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يُعبّ</w:t>
      </w:r>
      <w:r w:rsidR="001A20C5" w:rsidRPr="00E122DA">
        <w:rPr>
          <w:rFonts w:hint="cs"/>
          <w:sz w:val="27"/>
          <w:rtl/>
        </w:rPr>
        <w:t>َ</w:t>
      </w:r>
      <w:r w:rsidRPr="00E122DA">
        <w:rPr>
          <w:rFonts w:hint="cs"/>
          <w:sz w:val="27"/>
          <w:rtl/>
        </w:rPr>
        <w:t>ر عن السعة المكانية لرقعة بيان القرآن الكريم بالعالمية، وعن السعة الزمانية لهذه الرقعة بالخلود. يذهب الأستاذ معرفت</w:t>
      </w:r>
      <w:r w:rsidR="00522382" w:rsidRPr="00522382">
        <w:rPr>
          <w:rFonts w:ascii="Mosawi" w:hAnsi="Mosawi" w:cs="Mosawi"/>
          <w:szCs w:val="22"/>
          <w:rtl/>
        </w:rPr>
        <w:t>&amp;</w:t>
      </w:r>
      <w:r w:rsidRPr="00E122DA">
        <w:rPr>
          <w:rFonts w:hint="cs"/>
          <w:sz w:val="27"/>
          <w:rtl/>
        </w:rPr>
        <w:t xml:space="preserve"> إلى الاعتقاد بأن القرآن قد ذهب مرحلة بعد مرحلة ليخرج من الدائرة الزمنية لعصره، ويوسّع من دائرة التحدّي</w:t>
      </w:r>
      <w:r w:rsidR="001A20C5" w:rsidRPr="00E122DA">
        <w:rPr>
          <w:rFonts w:hint="cs"/>
          <w:sz w:val="27"/>
          <w:rtl/>
        </w:rPr>
        <w:t>،</w:t>
      </w:r>
      <w:r w:rsidRPr="00E122DA">
        <w:rPr>
          <w:rFonts w:hint="cs"/>
          <w:sz w:val="27"/>
          <w:rtl/>
        </w:rPr>
        <w:t xml:space="preserve"> لتتجاوز العرب</w:t>
      </w:r>
      <w:r w:rsidR="001A20C5" w:rsidRPr="00E122DA">
        <w:rPr>
          <w:rFonts w:hint="cs"/>
          <w:sz w:val="27"/>
          <w:rtl/>
        </w:rPr>
        <w:t>،</w:t>
      </w:r>
      <w:r w:rsidRPr="00E122DA">
        <w:rPr>
          <w:rFonts w:hint="cs"/>
          <w:sz w:val="27"/>
          <w:rtl/>
        </w:rPr>
        <w:t xml:space="preserve"> وتشمل البشرية بأسرها إلى الأبد، فيتحد</w:t>
      </w:r>
      <w:r w:rsidR="001A20C5" w:rsidRPr="00E122DA">
        <w:rPr>
          <w:rFonts w:hint="cs"/>
          <w:sz w:val="27"/>
          <w:rtl/>
        </w:rPr>
        <w:t>ّ</w:t>
      </w:r>
      <w:r w:rsidRPr="00E122DA">
        <w:rPr>
          <w:rFonts w:hint="cs"/>
          <w:sz w:val="27"/>
          <w:rtl/>
        </w:rPr>
        <w:t xml:space="preserve">ى الجميع أن يأتوا بمثله. قال تعالى: </w:t>
      </w:r>
      <w:r w:rsidR="00970EE0" w:rsidRPr="00970EE0">
        <w:rPr>
          <w:rFonts w:ascii="Mosawi" w:hAnsi="Mosawi" w:cs="Mosawi"/>
          <w:sz w:val="24"/>
          <w:szCs w:val="24"/>
          <w:rtl/>
        </w:rPr>
        <w:t>﴿</w:t>
      </w:r>
      <w:r w:rsidRPr="00E122DA">
        <w:rPr>
          <w:b/>
          <w:bCs/>
          <w:sz w:val="27"/>
          <w:rtl/>
        </w:rPr>
        <w:t>قُلْ لَئِنِ اجْتَمَعَتِ الإِنسُ وَالْجِنُّ عَلَى أَنْ يَأْتُوا بِمِثْلِ هَذَا الْقُرْآنِ لاَ يَأْتُونَ بِمِثْلِهِ وَلَوْ كَانَ بَعْضُهُمْ لِبَعْضٍ ظَهِير</w:t>
      </w:r>
      <w:r w:rsidR="008807C8" w:rsidRPr="00E122DA">
        <w:rPr>
          <w:b/>
          <w:bCs/>
          <w:sz w:val="27"/>
          <w:rtl/>
        </w:rPr>
        <w:t>اً</w:t>
      </w:r>
      <w:r w:rsidR="00970EE0" w:rsidRPr="00970EE0">
        <w:rPr>
          <w:rFonts w:ascii="Mosawi" w:hAnsi="Mosawi" w:cs="Mosawi"/>
          <w:sz w:val="24"/>
          <w:szCs w:val="24"/>
          <w:rtl/>
        </w:rPr>
        <w:t>﴾</w:t>
      </w:r>
      <w:r w:rsidRPr="00E122DA">
        <w:rPr>
          <w:rFonts w:hint="cs"/>
          <w:sz w:val="27"/>
          <w:rtl/>
        </w:rPr>
        <w:t xml:space="preserve"> (الإسراء: 88). وبذلك تكون هذه الآية قد حسمت الموقف</w:t>
      </w:r>
      <w:r w:rsidR="001A20C5" w:rsidRPr="00E122DA">
        <w:rPr>
          <w:rFonts w:hint="cs"/>
          <w:sz w:val="27"/>
          <w:rtl/>
        </w:rPr>
        <w:t>،</w:t>
      </w:r>
      <w:r w:rsidRPr="00E122DA">
        <w:rPr>
          <w:rFonts w:hint="cs"/>
          <w:sz w:val="27"/>
          <w:rtl/>
        </w:rPr>
        <w:t xml:space="preserve"> وشملت الجميع بهذا التحد</w:t>
      </w:r>
      <w:r w:rsidR="001A20C5" w:rsidRPr="00E122DA">
        <w:rPr>
          <w:rFonts w:hint="cs"/>
          <w:sz w:val="27"/>
          <w:rtl/>
        </w:rPr>
        <w:t>ّ</w:t>
      </w:r>
      <w:r w:rsidRPr="00E122DA">
        <w:rPr>
          <w:rFonts w:hint="cs"/>
          <w:sz w:val="27"/>
          <w:rtl/>
        </w:rPr>
        <w:t>ي؛ ليطال جميع الإنس والجن</w:t>
      </w:r>
      <w:r w:rsidR="001A20C5" w:rsidRPr="00E122DA">
        <w:rPr>
          <w:rFonts w:hint="cs"/>
          <w:sz w:val="27"/>
          <w:rtl/>
        </w:rPr>
        <w:t>ّ،</w:t>
      </w:r>
      <w:r w:rsidRPr="00E122DA">
        <w:rPr>
          <w:rFonts w:hint="cs"/>
          <w:sz w:val="27"/>
          <w:rtl/>
        </w:rPr>
        <w:t xml:space="preserve"> على نحو العموم الأفرادي والأزماني</w:t>
      </w:r>
      <w:r w:rsidRPr="00E122DA">
        <w:rPr>
          <w:sz w:val="27"/>
          <w:vertAlign w:val="superscript"/>
          <w:rtl/>
        </w:rPr>
        <w:t>(</w:t>
      </w:r>
      <w:r w:rsidRPr="00E122DA">
        <w:rPr>
          <w:rStyle w:val="ac"/>
          <w:sz w:val="27"/>
          <w:rtl/>
        </w:rPr>
        <w:endnoteReference w:id="388"/>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إن النبي الأكرم</w:t>
      </w:r>
      <w:r w:rsidR="002C3E3C" w:rsidRPr="002C3E3C">
        <w:rPr>
          <w:rFonts w:ascii="Mosawi" w:hAnsi="Mosawi" w:cs="Mosawi"/>
          <w:szCs w:val="22"/>
          <w:rtl/>
          <w:lang w:bidi="ar-IQ"/>
        </w:rPr>
        <w:t>‘</w:t>
      </w:r>
      <w:r w:rsidRPr="00E122DA">
        <w:rPr>
          <w:rFonts w:hint="cs"/>
          <w:sz w:val="27"/>
          <w:rtl/>
        </w:rPr>
        <w:t xml:space="preserve"> في بيان البطن للقرآن الكريم، حيث قال: </w:t>
      </w:r>
      <w:r w:rsidRPr="00E122DA">
        <w:rPr>
          <w:rFonts w:hint="eastAsia"/>
          <w:sz w:val="24"/>
          <w:szCs w:val="24"/>
          <w:rtl/>
        </w:rPr>
        <w:t>«</w:t>
      </w:r>
      <w:r w:rsidRPr="00E122DA">
        <w:rPr>
          <w:rFonts w:hint="cs"/>
          <w:sz w:val="27"/>
          <w:rtl/>
        </w:rPr>
        <w:t>ما في القرآن آية إلا</w:t>
      </w:r>
      <w:r w:rsidR="001A20C5" w:rsidRPr="00E122DA">
        <w:rPr>
          <w:rFonts w:hint="cs"/>
          <w:sz w:val="27"/>
          <w:rtl/>
        </w:rPr>
        <w:t>ّ</w:t>
      </w:r>
      <w:r w:rsidRPr="00E122DA">
        <w:rPr>
          <w:rFonts w:hint="cs"/>
          <w:sz w:val="27"/>
          <w:rtl/>
        </w:rPr>
        <w:t xml:space="preserve"> ولها ظهر وبطن</w:t>
      </w:r>
      <w:r w:rsidRPr="00E122DA">
        <w:rPr>
          <w:rFonts w:hint="eastAsia"/>
          <w:sz w:val="24"/>
          <w:szCs w:val="24"/>
          <w:rtl/>
        </w:rPr>
        <w:t>»</w:t>
      </w:r>
      <w:r w:rsidRPr="00E122DA">
        <w:rPr>
          <w:sz w:val="27"/>
          <w:vertAlign w:val="superscript"/>
          <w:rtl/>
        </w:rPr>
        <w:t>(</w:t>
      </w:r>
      <w:r w:rsidRPr="00E122DA">
        <w:rPr>
          <w:rStyle w:val="ac"/>
          <w:sz w:val="27"/>
          <w:rtl/>
        </w:rPr>
        <w:endnoteReference w:id="389"/>
      </w:r>
      <w:r w:rsidRPr="00E122DA">
        <w:rPr>
          <w:sz w:val="27"/>
          <w:vertAlign w:val="superscript"/>
          <w:rtl/>
        </w:rPr>
        <w:t>)</w:t>
      </w:r>
      <w:r w:rsidR="001A20C5" w:rsidRPr="00E122DA">
        <w:rPr>
          <w:rFonts w:hint="cs"/>
          <w:sz w:val="27"/>
          <w:rtl/>
        </w:rPr>
        <w:t>،</w:t>
      </w:r>
      <w:r w:rsidRPr="00E122DA">
        <w:rPr>
          <w:rFonts w:hint="cs"/>
          <w:sz w:val="27"/>
          <w:rtl/>
        </w:rPr>
        <w:t xml:space="preserve"> كان يحمل هاجس أن القرآن ينزل في مناسبات خاصّة، وحيث </w:t>
      </w:r>
      <w:r w:rsidR="001A20C5" w:rsidRPr="00E122DA">
        <w:rPr>
          <w:rFonts w:hint="cs"/>
          <w:sz w:val="27"/>
          <w:rtl/>
        </w:rPr>
        <w:t>إ</w:t>
      </w:r>
      <w:r w:rsidRPr="00E122DA">
        <w:rPr>
          <w:rFonts w:hint="cs"/>
          <w:sz w:val="27"/>
          <w:rtl/>
        </w:rPr>
        <w:t>ن كل آية تنظر إلى مناسبتها الخاصة فإنها ستكون خاص</w:t>
      </w:r>
      <w:r w:rsidR="001A20C5" w:rsidRPr="00E122DA">
        <w:rPr>
          <w:rFonts w:hint="cs"/>
          <w:sz w:val="27"/>
          <w:rtl/>
        </w:rPr>
        <w:t>ّ</w:t>
      </w:r>
      <w:r w:rsidRPr="00E122DA">
        <w:rPr>
          <w:rFonts w:hint="cs"/>
          <w:sz w:val="27"/>
          <w:rtl/>
        </w:rPr>
        <w:t>ة</w:t>
      </w:r>
      <w:r w:rsidR="001A20C5" w:rsidRPr="00E122DA">
        <w:rPr>
          <w:rFonts w:hint="cs"/>
          <w:sz w:val="27"/>
          <w:rtl/>
        </w:rPr>
        <w:t>ً</w:t>
      </w:r>
      <w:r w:rsidRPr="00E122DA">
        <w:rPr>
          <w:rFonts w:hint="cs"/>
          <w:sz w:val="27"/>
          <w:rtl/>
        </w:rPr>
        <w:t xml:space="preserve"> بأولئك القوم أو ذلك الزمن، وتكون بالتالي مقيّدة بالقيد التاريخي الخاص</w:t>
      </w:r>
      <w:r w:rsidR="001A20C5" w:rsidRPr="00E122DA">
        <w:rPr>
          <w:rFonts w:hint="cs"/>
          <w:sz w:val="27"/>
          <w:rtl/>
        </w:rPr>
        <w:t>ّ</w:t>
      </w:r>
      <w:r w:rsidRPr="00E122DA">
        <w:rPr>
          <w:rFonts w:hint="cs"/>
          <w:sz w:val="27"/>
          <w:rtl/>
        </w:rPr>
        <w:t xml:space="preserve"> بها</w:t>
      </w:r>
      <w:r w:rsidR="001A20C5" w:rsidRPr="00E122DA">
        <w:rPr>
          <w:rFonts w:hint="cs"/>
          <w:sz w:val="27"/>
          <w:rtl/>
        </w:rPr>
        <w:t>،</w:t>
      </w:r>
      <w:r w:rsidRPr="00E122DA">
        <w:rPr>
          <w:rFonts w:hint="cs"/>
          <w:sz w:val="27"/>
          <w:rtl/>
        </w:rPr>
        <w:t xml:space="preserve"> في حين يجب على الناس استنباط الرسالة العالمية للقرآن من خلال التعمّ</w:t>
      </w:r>
      <w:r w:rsidR="001A20C5" w:rsidRPr="00E122DA">
        <w:rPr>
          <w:rFonts w:hint="cs"/>
          <w:sz w:val="27"/>
          <w:rtl/>
        </w:rPr>
        <w:t>ُ</w:t>
      </w:r>
      <w:r w:rsidRPr="00E122DA">
        <w:rPr>
          <w:rFonts w:hint="cs"/>
          <w:sz w:val="27"/>
          <w:rtl/>
        </w:rPr>
        <w:t>ق في بطن الآية. وقال الإمام الباقر</w:t>
      </w:r>
      <w:r w:rsidR="00944EBA" w:rsidRPr="00944EBA">
        <w:rPr>
          <w:rFonts w:ascii="Simplified Arabic" w:hAnsi="Simplified Arabic" w:cs="Mosawi" w:hint="cs"/>
          <w:szCs w:val="22"/>
          <w:rtl/>
          <w:lang w:bidi="ar-IQ"/>
        </w:rPr>
        <w:t>×</w:t>
      </w:r>
      <w:r w:rsidRPr="00E122DA">
        <w:rPr>
          <w:rFonts w:hint="cs"/>
          <w:sz w:val="27"/>
          <w:rtl/>
        </w:rPr>
        <w:t xml:space="preserve"> عندما سُئل عن هذه الرواية: </w:t>
      </w:r>
      <w:r w:rsidRPr="00E122DA">
        <w:rPr>
          <w:rFonts w:hint="eastAsia"/>
          <w:sz w:val="24"/>
          <w:szCs w:val="24"/>
          <w:rtl/>
        </w:rPr>
        <w:t>«</w:t>
      </w:r>
      <w:r w:rsidRPr="00E122DA">
        <w:rPr>
          <w:rFonts w:hint="cs"/>
          <w:sz w:val="27"/>
          <w:rtl/>
        </w:rPr>
        <w:t>ظهره تنزيله، وبطنه تأويله</w:t>
      </w:r>
      <w:r w:rsidRPr="00E122DA">
        <w:rPr>
          <w:rFonts w:hint="eastAsia"/>
          <w:sz w:val="24"/>
          <w:szCs w:val="24"/>
          <w:rtl/>
        </w:rPr>
        <w:t>»</w:t>
      </w:r>
      <w:r w:rsidRPr="00E122DA">
        <w:rPr>
          <w:sz w:val="27"/>
          <w:vertAlign w:val="superscript"/>
          <w:rtl/>
        </w:rPr>
        <w:t>(</w:t>
      </w:r>
      <w:r w:rsidRPr="00E122DA">
        <w:rPr>
          <w:rStyle w:val="ac"/>
          <w:sz w:val="27"/>
          <w:rtl/>
        </w:rPr>
        <w:endnoteReference w:id="390"/>
      </w:r>
      <w:r w:rsidRPr="00E122DA">
        <w:rPr>
          <w:sz w:val="27"/>
          <w:vertAlign w:val="superscript"/>
          <w:rtl/>
        </w:rPr>
        <w:t>)</w:t>
      </w:r>
      <w:r w:rsidR="00AF5C66" w:rsidRPr="00E122DA">
        <w:rPr>
          <w:rFonts w:hint="cs"/>
          <w:sz w:val="27"/>
          <w:rtl/>
        </w:rPr>
        <w:t>،</w:t>
      </w:r>
      <w:r w:rsidRPr="00E122DA">
        <w:rPr>
          <w:rFonts w:hint="cs"/>
          <w:sz w:val="27"/>
          <w:rtl/>
        </w:rPr>
        <w:t xml:space="preserve"> بمعنى أنه يجب استخراج المفهوم العام من صُل</w:t>
      </w:r>
      <w:r w:rsidR="00AF5C66" w:rsidRPr="00E122DA">
        <w:rPr>
          <w:rFonts w:hint="cs"/>
          <w:sz w:val="27"/>
          <w:rtl/>
        </w:rPr>
        <w:t>ْ</w:t>
      </w:r>
      <w:r w:rsidRPr="00E122DA">
        <w:rPr>
          <w:rFonts w:hint="cs"/>
          <w:sz w:val="27"/>
          <w:rtl/>
        </w:rPr>
        <w:t>ب الآية</w:t>
      </w:r>
      <w:r w:rsidR="00AF5C66" w:rsidRPr="00E122DA">
        <w:rPr>
          <w:rFonts w:hint="cs"/>
          <w:sz w:val="27"/>
          <w:rtl/>
        </w:rPr>
        <w:t>؛</w:t>
      </w:r>
      <w:r w:rsidRPr="00E122DA">
        <w:rPr>
          <w:rFonts w:hint="cs"/>
          <w:sz w:val="27"/>
          <w:rtl/>
        </w:rPr>
        <w:t xml:space="preserve"> للوصول إلى أهدافها وغاياتها ومآلاتها. </w:t>
      </w:r>
    </w:p>
    <w:p w:rsidR="009A7643" w:rsidRPr="00E122DA" w:rsidRDefault="009A7643" w:rsidP="0012557D">
      <w:pPr>
        <w:rPr>
          <w:sz w:val="27"/>
          <w:rtl/>
        </w:rPr>
      </w:pPr>
      <w:r w:rsidRPr="00E122DA">
        <w:rPr>
          <w:rFonts w:hint="cs"/>
          <w:sz w:val="27"/>
          <w:rtl/>
        </w:rPr>
        <w:t>وقد ر</w:t>
      </w:r>
      <w:r w:rsidR="00AF5C66" w:rsidRPr="00E122DA">
        <w:rPr>
          <w:rFonts w:hint="cs"/>
          <w:sz w:val="27"/>
          <w:rtl/>
        </w:rPr>
        <w:t>ُ</w:t>
      </w:r>
      <w:r w:rsidRPr="00E122DA">
        <w:rPr>
          <w:rFonts w:hint="cs"/>
          <w:sz w:val="27"/>
          <w:rtl/>
        </w:rPr>
        <w:t>وي عن النبي</w:t>
      </w:r>
      <w:r w:rsidR="00AF5C66"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أنه قال: </w:t>
      </w:r>
      <w:r w:rsidRPr="00E122DA">
        <w:rPr>
          <w:rFonts w:hint="eastAsia"/>
          <w:sz w:val="24"/>
          <w:szCs w:val="24"/>
          <w:rtl/>
        </w:rPr>
        <w:t>«</w:t>
      </w:r>
      <w:r w:rsidRPr="00E122DA">
        <w:rPr>
          <w:rFonts w:hint="cs"/>
          <w:sz w:val="27"/>
          <w:rtl/>
        </w:rPr>
        <w:t>له نجوم</w:t>
      </w:r>
      <w:r w:rsidR="00AF5C66" w:rsidRPr="00E122DA">
        <w:rPr>
          <w:rFonts w:hint="cs"/>
          <w:sz w:val="27"/>
          <w:rtl/>
        </w:rPr>
        <w:t>ٌ،</w:t>
      </w:r>
      <w:r w:rsidRPr="00E122DA">
        <w:rPr>
          <w:rFonts w:hint="cs"/>
          <w:sz w:val="27"/>
          <w:rtl/>
        </w:rPr>
        <w:t xml:space="preserve"> وعلى نجومه نجوم</w:t>
      </w:r>
      <w:r w:rsidRPr="00E122DA">
        <w:rPr>
          <w:rFonts w:hint="eastAsia"/>
          <w:sz w:val="24"/>
          <w:szCs w:val="24"/>
          <w:rtl/>
        </w:rPr>
        <w:t>»</w:t>
      </w:r>
      <w:r w:rsidRPr="00E122DA">
        <w:rPr>
          <w:sz w:val="27"/>
          <w:vertAlign w:val="superscript"/>
          <w:rtl/>
        </w:rPr>
        <w:t>(</w:t>
      </w:r>
      <w:r w:rsidRPr="00E122DA">
        <w:rPr>
          <w:rStyle w:val="ac"/>
          <w:sz w:val="27"/>
          <w:rtl/>
        </w:rPr>
        <w:endnoteReference w:id="391"/>
      </w:r>
      <w:r w:rsidRPr="00E122DA">
        <w:rPr>
          <w:sz w:val="27"/>
          <w:vertAlign w:val="superscript"/>
          <w:rtl/>
        </w:rPr>
        <w:t>)</w:t>
      </w:r>
      <w:r w:rsidRPr="00E122DA">
        <w:rPr>
          <w:rFonts w:hint="cs"/>
          <w:sz w:val="27"/>
          <w:rtl/>
        </w:rPr>
        <w:t>، وهذا يعني إمكان الحصول من الآيات على ما لا نهاية له من المفاهيم والحقائق. وقد تتجلى هذه الحقائق الكامنة في آيات القرآن الكريم في عصر ازدهار العلم بعد ظهور الإمام الحجّة صاحب العصر والزمان</w:t>
      </w:r>
      <w:r w:rsidR="00D91036" w:rsidRPr="00D91036">
        <w:rPr>
          <w:rFonts w:ascii="Mosawi" w:hAnsi="Mosawi" w:cs="Mosawi" w:hint="cs"/>
          <w:szCs w:val="22"/>
          <w:rtl/>
        </w:rPr>
        <w:t>#</w:t>
      </w:r>
      <w:r w:rsidRPr="00E122DA">
        <w:rPr>
          <w:sz w:val="27"/>
          <w:vertAlign w:val="superscript"/>
          <w:rtl/>
        </w:rPr>
        <w:t>(</w:t>
      </w:r>
      <w:r w:rsidRPr="00E122DA">
        <w:rPr>
          <w:rStyle w:val="ac"/>
          <w:sz w:val="27"/>
          <w:rtl/>
        </w:rPr>
        <w:endnoteReference w:id="392"/>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أـ الرقعة والمساحة الموضوعية للقرآن الكريم</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 xml:space="preserve">هل تقتصر الرقعة والمساحة الموضوعية لبيانات القرآن الكريم على أصول </w:t>
      </w:r>
      <w:r w:rsidRPr="00E122DA">
        <w:rPr>
          <w:rFonts w:hint="cs"/>
          <w:sz w:val="27"/>
          <w:rtl/>
        </w:rPr>
        <w:lastRenderedPageBreak/>
        <w:t>الشريعة فقط، أم تذهب إلى أبعد من ذلك؟ إن الأستاذ معرفت</w:t>
      </w:r>
      <w:r w:rsidR="00522382" w:rsidRPr="00522382">
        <w:rPr>
          <w:rFonts w:ascii="Mosawi" w:hAnsi="Mosawi" w:cs="Mosawi"/>
          <w:szCs w:val="22"/>
          <w:rtl/>
        </w:rPr>
        <w:t>&amp;</w:t>
      </w:r>
      <w:r w:rsidRPr="00E122DA">
        <w:rPr>
          <w:rFonts w:hint="cs"/>
          <w:sz w:val="27"/>
          <w:rtl/>
        </w:rPr>
        <w:t xml:space="preserve"> لا يحصر دائرة القرآن بالأحكام والشريعة فقط، من هنا فإنه</w:t>
      </w:r>
      <w:r w:rsidR="00AF5C66" w:rsidRPr="00E122DA">
        <w:rPr>
          <w:rFonts w:hint="cs"/>
          <w:sz w:val="27"/>
          <w:rtl/>
        </w:rPr>
        <w:t>،</w:t>
      </w:r>
      <w:r w:rsidRPr="00E122DA">
        <w:rPr>
          <w:rFonts w:hint="cs"/>
          <w:sz w:val="27"/>
          <w:rtl/>
        </w:rPr>
        <w:t xml:space="preserve"> إلى جانب الإعجاز التشريعي للقرآن الكريم</w:t>
      </w:r>
      <w:r w:rsidRPr="00E122DA">
        <w:rPr>
          <w:sz w:val="27"/>
          <w:vertAlign w:val="superscript"/>
          <w:rtl/>
        </w:rPr>
        <w:t>(</w:t>
      </w:r>
      <w:r w:rsidRPr="00E122DA">
        <w:rPr>
          <w:rStyle w:val="ac"/>
          <w:sz w:val="27"/>
          <w:rtl/>
        </w:rPr>
        <w:endnoteReference w:id="393"/>
      </w:r>
      <w:r w:rsidRPr="00E122DA">
        <w:rPr>
          <w:sz w:val="27"/>
          <w:vertAlign w:val="superscript"/>
          <w:rtl/>
        </w:rPr>
        <w:t>)</w:t>
      </w:r>
      <w:r w:rsidRPr="00E122DA">
        <w:rPr>
          <w:rFonts w:hint="cs"/>
          <w:sz w:val="27"/>
          <w:rtl/>
        </w:rPr>
        <w:t>، يذهب ـ خلافاً لبعض الآراء ـ إلى الاعتقاد بالإعجاز العلمي للقرآن الكريم أيضاً، وأن جانباً من هذا الإعجاز يظهر بفعل التقد</w:t>
      </w:r>
      <w:r w:rsidR="00AF5C66" w:rsidRPr="00E122DA">
        <w:rPr>
          <w:rFonts w:hint="cs"/>
          <w:sz w:val="27"/>
          <w:rtl/>
        </w:rPr>
        <w:t>ُّ</w:t>
      </w:r>
      <w:r w:rsidRPr="00E122DA">
        <w:rPr>
          <w:rFonts w:hint="cs"/>
          <w:sz w:val="27"/>
          <w:rtl/>
        </w:rPr>
        <w:t>م العلمي، حيث تنكشف بعض الأسرار العلمية للقرآن على مرّ الزمن</w:t>
      </w:r>
      <w:r w:rsidRPr="00E122DA">
        <w:rPr>
          <w:sz w:val="27"/>
          <w:vertAlign w:val="superscript"/>
          <w:rtl/>
        </w:rPr>
        <w:t>(</w:t>
      </w:r>
      <w:r w:rsidRPr="00E122DA">
        <w:rPr>
          <w:rStyle w:val="ac"/>
          <w:sz w:val="27"/>
          <w:rtl/>
        </w:rPr>
        <w:endnoteReference w:id="394"/>
      </w:r>
      <w:r w:rsidRPr="00E122DA">
        <w:rPr>
          <w:sz w:val="27"/>
          <w:vertAlign w:val="superscript"/>
          <w:rtl/>
        </w:rPr>
        <w:t>)</w:t>
      </w:r>
      <w:r w:rsidRPr="00E122DA">
        <w:rPr>
          <w:rFonts w:hint="cs"/>
          <w:sz w:val="27"/>
          <w:rtl/>
        </w:rPr>
        <w:t>. وبالتالي يدرك الناس أن هذا الكلام وهذه الأسرار لا يمكن إلا</w:t>
      </w:r>
      <w:r w:rsidR="00AF5C66" w:rsidRPr="00E122DA">
        <w:rPr>
          <w:rFonts w:hint="cs"/>
          <w:sz w:val="27"/>
          <w:rtl/>
        </w:rPr>
        <w:t>ّ</w:t>
      </w:r>
      <w:r w:rsidRPr="00E122DA">
        <w:rPr>
          <w:rFonts w:hint="cs"/>
          <w:sz w:val="27"/>
          <w:rtl/>
        </w:rPr>
        <w:t xml:space="preserve"> أن تكون صادرة</w:t>
      </w:r>
      <w:r w:rsidR="00AF5C66" w:rsidRPr="00E122DA">
        <w:rPr>
          <w:rFonts w:hint="cs"/>
          <w:sz w:val="27"/>
          <w:rtl/>
        </w:rPr>
        <w:t>ً</w:t>
      </w:r>
      <w:r w:rsidRPr="00E122DA">
        <w:rPr>
          <w:rFonts w:hint="cs"/>
          <w:sz w:val="27"/>
          <w:rtl/>
        </w:rPr>
        <w:t xml:space="preserve"> عن خالق هذا الكون</w:t>
      </w:r>
      <w:r w:rsidRPr="00E122DA">
        <w:rPr>
          <w:sz w:val="27"/>
          <w:vertAlign w:val="superscript"/>
          <w:rtl/>
        </w:rPr>
        <w:t>(</w:t>
      </w:r>
      <w:r w:rsidRPr="00E122DA">
        <w:rPr>
          <w:rStyle w:val="ac"/>
          <w:sz w:val="27"/>
          <w:rtl/>
        </w:rPr>
        <w:endnoteReference w:id="395"/>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وبطبيعة الحال فإن الأستاذ معرفت يعتقد أن إشارة القرآن إلى المسائل العلمية لم تكن هي المقصودة بالذات، وإنما يأتي ع</w:t>
      </w:r>
      <w:r w:rsidR="000C469F" w:rsidRPr="00E122DA">
        <w:rPr>
          <w:rFonts w:hint="cs"/>
          <w:sz w:val="27"/>
          <w:rtl/>
        </w:rPr>
        <w:t>َ</w:t>
      </w:r>
      <w:r w:rsidRPr="00E122DA">
        <w:rPr>
          <w:rFonts w:hint="cs"/>
          <w:sz w:val="27"/>
          <w:rtl/>
        </w:rPr>
        <w:t>ر</w:t>
      </w:r>
      <w:r w:rsidR="000C469F" w:rsidRPr="00E122DA">
        <w:rPr>
          <w:rFonts w:hint="cs"/>
          <w:sz w:val="27"/>
          <w:rtl/>
        </w:rPr>
        <w:t>َ</w:t>
      </w:r>
      <w:r w:rsidRPr="00E122DA">
        <w:rPr>
          <w:rFonts w:hint="cs"/>
          <w:sz w:val="27"/>
          <w:rtl/>
        </w:rPr>
        <w:t>ضاً من باب المنّة والتفضّ</w:t>
      </w:r>
      <w:r w:rsidR="000C469F" w:rsidRPr="00E122DA">
        <w:rPr>
          <w:rFonts w:hint="cs"/>
          <w:sz w:val="27"/>
          <w:rtl/>
        </w:rPr>
        <w:t>ُ</w:t>
      </w:r>
      <w:r w:rsidRPr="00E122DA">
        <w:rPr>
          <w:rFonts w:hint="cs"/>
          <w:sz w:val="27"/>
          <w:rtl/>
        </w:rPr>
        <w:t>ل. فالمتكلم حيث يكون محيطاً بأسرار الخلق حتى إذا تحدّث في بُع</w:t>
      </w:r>
      <w:r w:rsidR="000C469F" w:rsidRPr="00E122DA">
        <w:rPr>
          <w:rFonts w:hint="cs"/>
          <w:sz w:val="27"/>
          <w:rtl/>
        </w:rPr>
        <w:t>ْ</w:t>
      </w:r>
      <w:r w:rsidRPr="00E122DA">
        <w:rPr>
          <w:rFonts w:hint="cs"/>
          <w:sz w:val="27"/>
          <w:rtl/>
        </w:rPr>
        <w:t>دٍ معيّن وشأن خاص يخرج أحياناً من تضاعيف عباراته كلام</w:t>
      </w:r>
      <w:r w:rsidR="000C469F" w:rsidRPr="00E122DA">
        <w:rPr>
          <w:rFonts w:hint="cs"/>
          <w:sz w:val="27"/>
          <w:rtl/>
        </w:rPr>
        <w:t>ٌ</w:t>
      </w:r>
      <w:r w:rsidRPr="00E122DA">
        <w:rPr>
          <w:rFonts w:hint="cs"/>
          <w:sz w:val="27"/>
          <w:rtl/>
        </w:rPr>
        <w:t xml:space="preserve"> يحكي عن هذه الإحاطة والعلم المفعم</w:t>
      </w:r>
      <w:r w:rsidRPr="00E122DA">
        <w:rPr>
          <w:sz w:val="27"/>
          <w:vertAlign w:val="superscript"/>
          <w:rtl/>
        </w:rPr>
        <w:t>(</w:t>
      </w:r>
      <w:r w:rsidRPr="00E122DA">
        <w:rPr>
          <w:rStyle w:val="ac"/>
          <w:sz w:val="27"/>
          <w:rtl/>
        </w:rPr>
        <w:endnoteReference w:id="396"/>
      </w:r>
      <w:r w:rsidRPr="00E122DA">
        <w:rPr>
          <w:sz w:val="27"/>
          <w:vertAlign w:val="superscript"/>
          <w:rtl/>
        </w:rPr>
        <w:t>)</w:t>
      </w:r>
      <w:r w:rsidRPr="00E122DA">
        <w:rPr>
          <w:rFonts w:hint="cs"/>
          <w:sz w:val="27"/>
          <w:rtl/>
        </w:rPr>
        <w:t>. من هنا فإن القرآن الكريم قد بيّ</w:t>
      </w:r>
      <w:r w:rsidR="000C469F" w:rsidRPr="00E122DA">
        <w:rPr>
          <w:rFonts w:hint="cs"/>
          <w:sz w:val="27"/>
          <w:rtl/>
        </w:rPr>
        <w:t>َ</w:t>
      </w:r>
      <w:r w:rsidRPr="00E122DA">
        <w:rPr>
          <w:rFonts w:hint="cs"/>
          <w:sz w:val="27"/>
          <w:rtl/>
        </w:rPr>
        <w:t>ن المسائل العلمية على نحو</w:t>
      </w:r>
      <w:r w:rsidR="000C469F" w:rsidRPr="00E122DA">
        <w:rPr>
          <w:rFonts w:hint="cs"/>
          <w:sz w:val="27"/>
          <w:rtl/>
        </w:rPr>
        <w:t>ٍ</w:t>
      </w:r>
      <w:r w:rsidRPr="00E122DA">
        <w:rPr>
          <w:rFonts w:hint="cs"/>
          <w:sz w:val="27"/>
          <w:rtl/>
        </w:rPr>
        <w:t xml:space="preserve"> مجمل ومبهم، بحيث </w:t>
      </w:r>
      <w:r w:rsidR="000C469F" w:rsidRPr="00E122DA">
        <w:rPr>
          <w:rFonts w:hint="cs"/>
          <w:sz w:val="27"/>
          <w:rtl/>
        </w:rPr>
        <w:t>إ</w:t>
      </w:r>
      <w:r w:rsidRPr="00E122DA">
        <w:rPr>
          <w:rFonts w:hint="cs"/>
          <w:sz w:val="27"/>
          <w:rtl/>
        </w:rPr>
        <w:t>نه على طول التاريخ</w:t>
      </w:r>
      <w:r w:rsidR="000C469F" w:rsidRPr="00E122DA">
        <w:rPr>
          <w:rFonts w:hint="cs"/>
          <w:sz w:val="27"/>
          <w:rtl/>
        </w:rPr>
        <w:t>،</w:t>
      </w:r>
      <w:r w:rsidRPr="00E122DA">
        <w:rPr>
          <w:rFonts w:hint="cs"/>
          <w:sz w:val="27"/>
          <w:rtl/>
        </w:rPr>
        <w:t xml:space="preserve"> وكلما حصل تقدّ</w:t>
      </w:r>
      <w:r w:rsidR="000C469F" w:rsidRPr="00E122DA">
        <w:rPr>
          <w:rFonts w:hint="cs"/>
          <w:sz w:val="27"/>
          <w:rtl/>
        </w:rPr>
        <w:t>ُ</w:t>
      </w:r>
      <w:r w:rsidRPr="00E122DA">
        <w:rPr>
          <w:rFonts w:hint="cs"/>
          <w:sz w:val="27"/>
          <w:rtl/>
        </w:rPr>
        <w:t>م</w:t>
      </w:r>
      <w:r w:rsidR="000C469F" w:rsidRPr="00E122DA">
        <w:rPr>
          <w:rFonts w:hint="cs"/>
          <w:sz w:val="27"/>
          <w:rtl/>
        </w:rPr>
        <w:t>ٌ</w:t>
      </w:r>
      <w:r w:rsidRPr="00E122DA">
        <w:rPr>
          <w:rFonts w:hint="cs"/>
          <w:sz w:val="27"/>
          <w:rtl/>
        </w:rPr>
        <w:t xml:space="preserve"> علمي، لا يرى العلماء تعارض القرآن مع النظريات العلمية. إن هذه اللغة العالمية للقرآن هي في حدّ ذاتها تنطوي على جهة إعجازية لا تتشابك مع النظريات العلمية؛ لأن هذا من شأنه أن يتعارض مع الهدف التربوي للقرآن الكريم</w:t>
      </w:r>
      <w:r w:rsidRPr="00E122DA">
        <w:rPr>
          <w:sz w:val="27"/>
          <w:vertAlign w:val="superscript"/>
          <w:rtl/>
        </w:rPr>
        <w:t>(</w:t>
      </w:r>
      <w:r w:rsidRPr="00E122DA">
        <w:rPr>
          <w:rStyle w:val="ac"/>
          <w:sz w:val="27"/>
          <w:rtl/>
        </w:rPr>
        <w:endnoteReference w:id="397"/>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ب ـ النسبة بين مساحة القرآن ومساحة الإسلام</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يرى الأستاذ معرفت أن النسبة المنطقية بين المساحة المفهومية للقرآن والمساحة المفهومية للإسلام هي نسبة العموم والخصوص من وجه</w:t>
      </w:r>
      <w:r w:rsidR="000C469F" w:rsidRPr="00E122DA">
        <w:rPr>
          <w:rFonts w:hint="cs"/>
          <w:sz w:val="27"/>
          <w:rtl/>
        </w:rPr>
        <w:t>ٍ؛</w:t>
      </w:r>
      <w:r w:rsidRPr="00E122DA">
        <w:rPr>
          <w:rFonts w:hint="cs"/>
          <w:sz w:val="27"/>
          <w:rtl/>
        </w:rPr>
        <w:t xml:space="preserve"> لأن السن</w:t>
      </w:r>
      <w:r w:rsidR="000C469F" w:rsidRPr="00E122DA">
        <w:rPr>
          <w:rFonts w:hint="cs"/>
          <w:sz w:val="27"/>
          <w:rtl/>
        </w:rPr>
        <w:t>ّ</w:t>
      </w:r>
      <w:r w:rsidRPr="00E122DA">
        <w:rPr>
          <w:rFonts w:hint="cs"/>
          <w:sz w:val="27"/>
          <w:rtl/>
        </w:rPr>
        <w:t>ة</w:t>
      </w:r>
      <w:r w:rsidR="000C469F" w:rsidRPr="00E122DA">
        <w:rPr>
          <w:rFonts w:hint="cs"/>
          <w:sz w:val="27"/>
          <w:rtl/>
        </w:rPr>
        <w:t>،</w:t>
      </w:r>
      <w:r w:rsidRPr="00E122DA">
        <w:rPr>
          <w:rFonts w:hint="cs"/>
          <w:sz w:val="27"/>
          <w:rtl/>
        </w:rPr>
        <w:t xml:space="preserve"> بالإضافة إلى القرآن</w:t>
      </w:r>
      <w:r w:rsidR="000C469F" w:rsidRPr="00E122DA">
        <w:rPr>
          <w:rFonts w:hint="cs"/>
          <w:sz w:val="27"/>
          <w:rtl/>
        </w:rPr>
        <w:t>،</w:t>
      </w:r>
      <w:r w:rsidRPr="00E122DA">
        <w:rPr>
          <w:rFonts w:hint="cs"/>
          <w:sz w:val="27"/>
          <w:rtl/>
        </w:rPr>
        <w:t xml:space="preserve"> تعتبر مصدراً من مصادر الدين من جهة</w:t>
      </w:r>
      <w:r w:rsidR="000C469F" w:rsidRPr="00E122DA">
        <w:rPr>
          <w:rFonts w:hint="cs"/>
          <w:sz w:val="27"/>
          <w:rtl/>
        </w:rPr>
        <w:t>ٍ؛</w:t>
      </w:r>
      <w:r w:rsidRPr="00E122DA">
        <w:rPr>
          <w:rFonts w:hint="cs"/>
          <w:sz w:val="27"/>
          <w:rtl/>
        </w:rPr>
        <w:t xml:space="preserve"> ومن جهة</w:t>
      </w:r>
      <w:r w:rsidR="000C469F" w:rsidRPr="00E122DA">
        <w:rPr>
          <w:rFonts w:hint="cs"/>
          <w:sz w:val="27"/>
          <w:rtl/>
        </w:rPr>
        <w:t>ٍ</w:t>
      </w:r>
      <w:r w:rsidRPr="00E122DA">
        <w:rPr>
          <w:rFonts w:hint="cs"/>
          <w:sz w:val="27"/>
          <w:rtl/>
        </w:rPr>
        <w:t xml:space="preserve"> أخرى قد اشتمل القرآن الكريم على المسائل العلمية أيضاً، ولكنها لم تكن هي المقصودة بالكلام بالذات</w:t>
      </w:r>
      <w:r w:rsidR="000C469F" w:rsidRPr="00E122DA">
        <w:rPr>
          <w:rFonts w:hint="cs"/>
          <w:sz w:val="27"/>
          <w:rtl/>
        </w:rPr>
        <w:t>،</w:t>
      </w:r>
      <w:r w:rsidRPr="00E122DA">
        <w:rPr>
          <w:rFonts w:hint="cs"/>
          <w:sz w:val="27"/>
          <w:rtl/>
        </w:rPr>
        <w:t xml:space="preserve"> وإنما تأتي في السياق ع</w:t>
      </w:r>
      <w:r w:rsidR="000C469F" w:rsidRPr="00E122DA">
        <w:rPr>
          <w:rFonts w:hint="cs"/>
          <w:sz w:val="27"/>
          <w:rtl/>
        </w:rPr>
        <w:t>َ</w:t>
      </w:r>
      <w:r w:rsidRPr="00E122DA">
        <w:rPr>
          <w:rFonts w:hint="cs"/>
          <w:sz w:val="27"/>
          <w:rtl/>
        </w:rPr>
        <w:t>ر</w:t>
      </w:r>
      <w:r w:rsidR="000C469F" w:rsidRPr="00E122DA">
        <w:rPr>
          <w:rFonts w:hint="cs"/>
          <w:sz w:val="27"/>
          <w:rtl/>
        </w:rPr>
        <w:t>َ</w:t>
      </w:r>
      <w:r w:rsidRPr="00E122DA">
        <w:rPr>
          <w:rFonts w:hint="cs"/>
          <w:sz w:val="27"/>
          <w:rtl/>
        </w:rPr>
        <w:t xml:space="preserve">ضاً. وقد قال الشيخ معرفت بهذا الشأن: </w:t>
      </w:r>
      <w:r w:rsidRPr="00E122DA">
        <w:rPr>
          <w:rFonts w:hint="eastAsia"/>
          <w:sz w:val="24"/>
          <w:szCs w:val="24"/>
          <w:rtl/>
        </w:rPr>
        <w:t>«</w:t>
      </w:r>
      <w:r w:rsidRPr="00E122DA">
        <w:rPr>
          <w:rFonts w:hint="cs"/>
          <w:sz w:val="27"/>
          <w:rtl/>
        </w:rPr>
        <w:t>إن القرآن الكريم إذا تعرّ</w:t>
      </w:r>
      <w:r w:rsidR="000C469F" w:rsidRPr="00E122DA">
        <w:rPr>
          <w:rFonts w:hint="cs"/>
          <w:sz w:val="27"/>
          <w:rtl/>
        </w:rPr>
        <w:t>َ</w:t>
      </w:r>
      <w:r w:rsidRPr="00E122DA">
        <w:rPr>
          <w:rFonts w:hint="cs"/>
          <w:sz w:val="27"/>
          <w:rtl/>
        </w:rPr>
        <w:t>ض للمسائل العلمية فإن هذه المسائل العلمية لم تكن هي المقصودة بالكلام، وإنما تأتي بشكل ع</w:t>
      </w:r>
      <w:r w:rsidR="000C469F" w:rsidRPr="00E122DA">
        <w:rPr>
          <w:rFonts w:hint="cs"/>
          <w:sz w:val="27"/>
          <w:rtl/>
        </w:rPr>
        <w:t>َ</w:t>
      </w:r>
      <w:r w:rsidRPr="00E122DA">
        <w:rPr>
          <w:rFonts w:hint="cs"/>
          <w:sz w:val="27"/>
          <w:rtl/>
        </w:rPr>
        <w:t>ر</w:t>
      </w:r>
      <w:r w:rsidR="000C469F" w:rsidRPr="00E122DA">
        <w:rPr>
          <w:rFonts w:hint="cs"/>
          <w:sz w:val="27"/>
          <w:rtl/>
        </w:rPr>
        <w:t>َ</w:t>
      </w:r>
      <w:r w:rsidRPr="00E122DA">
        <w:rPr>
          <w:rFonts w:hint="cs"/>
          <w:sz w:val="27"/>
          <w:rtl/>
        </w:rPr>
        <w:t>ضي. فحيث يكون المتكلم مهيمناً على أسرار الخلق قد تظهر أحياناً على كلماته ـ حتى إذا كان يتحدّ</w:t>
      </w:r>
      <w:r w:rsidR="000C469F" w:rsidRPr="00E122DA">
        <w:rPr>
          <w:rFonts w:hint="cs"/>
          <w:sz w:val="27"/>
          <w:rtl/>
        </w:rPr>
        <w:t>َ</w:t>
      </w:r>
      <w:r w:rsidRPr="00E122DA">
        <w:rPr>
          <w:rFonts w:hint="cs"/>
          <w:sz w:val="27"/>
          <w:rtl/>
        </w:rPr>
        <w:t>ث في بُع</w:t>
      </w:r>
      <w:r w:rsidR="000C469F" w:rsidRPr="00E122DA">
        <w:rPr>
          <w:rFonts w:hint="cs"/>
          <w:sz w:val="27"/>
          <w:rtl/>
        </w:rPr>
        <w:t>ْ</w:t>
      </w:r>
      <w:r w:rsidRPr="00E122DA">
        <w:rPr>
          <w:rFonts w:hint="cs"/>
          <w:sz w:val="27"/>
          <w:rtl/>
        </w:rPr>
        <w:t>د</w:t>
      </w:r>
      <w:r w:rsidR="000C469F" w:rsidRPr="00E122DA">
        <w:rPr>
          <w:rFonts w:hint="cs"/>
          <w:sz w:val="27"/>
          <w:rtl/>
        </w:rPr>
        <w:t>ٍ</w:t>
      </w:r>
      <w:r w:rsidRPr="00E122DA">
        <w:rPr>
          <w:rFonts w:hint="cs"/>
          <w:sz w:val="27"/>
          <w:rtl/>
        </w:rPr>
        <w:t xml:space="preserve"> خاص</w:t>
      </w:r>
      <w:r w:rsidR="000C469F" w:rsidRPr="00E122DA">
        <w:rPr>
          <w:rFonts w:hint="cs"/>
          <w:sz w:val="27"/>
          <w:rtl/>
        </w:rPr>
        <w:t>ّ</w:t>
      </w:r>
      <w:r w:rsidRPr="00E122DA">
        <w:rPr>
          <w:rFonts w:hint="cs"/>
          <w:sz w:val="27"/>
          <w:rtl/>
        </w:rPr>
        <w:t xml:space="preserve"> ـ عبارات تحكي عن علمه </w:t>
      </w:r>
      <w:r w:rsidRPr="00E122DA">
        <w:rPr>
          <w:rFonts w:hint="cs"/>
          <w:sz w:val="27"/>
          <w:rtl/>
        </w:rPr>
        <w:lastRenderedPageBreak/>
        <w:t>الجمّ، ولا يفهمها إلا</w:t>
      </w:r>
      <w:r w:rsidR="000C469F" w:rsidRPr="00E122DA">
        <w:rPr>
          <w:rFonts w:hint="cs"/>
          <w:sz w:val="27"/>
          <w:rtl/>
        </w:rPr>
        <w:t>ّ</w:t>
      </w:r>
      <w:r w:rsidRPr="00E122DA">
        <w:rPr>
          <w:rFonts w:hint="cs"/>
          <w:sz w:val="27"/>
          <w:rtl/>
        </w:rPr>
        <w:t xml:space="preserve"> بعض المخاطبين المتمي</w:t>
      </w:r>
      <w:r w:rsidR="000C469F" w:rsidRPr="00E122DA">
        <w:rPr>
          <w:rFonts w:hint="cs"/>
          <w:sz w:val="27"/>
          <w:rtl/>
        </w:rPr>
        <w:t>ِّ</w:t>
      </w:r>
      <w:r w:rsidRPr="00E122DA">
        <w:rPr>
          <w:rFonts w:hint="cs"/>
          <w:sz w:val="27"/>
          <w:rtl/>
        </w:rPr>
        <w:t>زين من العلماء</w:t>
      </w:r>
      <w:r w:rsidRPr="00E122DA">
        <w:rPr>
          <w:rFonts w:hint="eastAsia"/>
          <w:sz w:val="24"/>
          <w:szCs w:val="24"/>
          <w:rtl/>
        </w:rPr>
        <w:t>»</w:t>
      </w:r>
      <w:r w:rsidRPr="00E122DA">
        <w:rPr>
          <w:sz w:val="27"/>
          <w:vertAlign w:val="superscript"/>
          <w:rtl/>
        </w:rPr>
        <w:t>(</w:t>
      </w:r>
      <w:r w:rsidRPr="00E122DA">
        <w:rPr>
          <w:rStyle w:val="ac"/>
          <w:sz w:val="27"/>
          <w:rtl/>
        </w:rPr>
        <w:endnoteReference w:id="398"/>
      </w:r>
      <w:r w:rsidRPr="00E122DA">
        <w:rPr>
          <w:sz w:val="27"/>
          <w:vertAlign w:val="superscript"/>
          <w:rtl/>
        </w:rPr>
        <w:t>)</w:t>
      </w:r>
      <w:r w:rsidRPr="00E122DA">
        <w:rPr>
          <w:rFonts w:hint="cs"/>
          <w:sz w:val="27"/>
          <w:rtl/>
        </w:rPr>
        <w:t xml:space="preserve">. </w:t>
      </w:r>
    </w:p>
    <w:p w:rsidR="009A7643" w:rsidRPr="00E122DA" w:rsidRDefault="009A7643" w:rsidP="003664C1">
      <w:pPr>
        <w:spacing w:line="268" w:lineRule="exact"/>
        <w:rPr>
          <w:sz w:val="27"/>
          <w:rtl/>
        </w:rPr>
      </w:pPr>
    </w:p>
    <w:p w:rsidR="009A7643" w:rsidRPr="00E122DA" w:rsidRDefault="009A7643" w:rsidP="0012557D">
      <w:pPr>
        <w:pStyle w:val="31"/>
        <w:spacing w:line="400" w:lineRule="exact"/>
        <w:rPr>
          <w:color w:val="auto"/>
          <w:rtl/>
        </w:rPr>
      </w:pPr>
      <w:r w:rsidRPr="00E122DA">
        <w:rPr>
          <w:rFonts w:hint="cs"/>
          <w:color w:val="auto"/>
          <w:rtl/>
        </w:rPr>
        <w:t>ج ـ ن</w:t>
      </w:r>
      <w:r w:rsidR="000C469F" w:rsidRPr="00E122DA">
        <w:rPr>
          <w:rFonts w:hint="cs"/>
          <w:color w:val="auto"/>
          <w:rtl/>
        </w:rPr>
        <w:t>سبة مساحة القرآن إلى مساحة الس</w:t>
      </w:r>
      <w:r w:rsidRPr="00E122DA">
        <w:rPr>
          <w:rFonts w:hint="cs"/>
          <w:color w:val="auto"/>
          <w:rtl/>
        </w:rPr>
        <w:t>ن</w:t>
      </w:r>
      <w:r w:rsidR="000C469F" w:rsidRPr="00E122DA">
        <w:rPr>
          <w:rFonts w:hint="cs"/>
          <w:color w:val="auto"/>
          <w:rtl/>
        </w:rPr>
        <w:t>ّ</w:t>
      </w:r>
      <w:r w:rsidRPr="00E122DA">
        <w:rPr>
          <w:rFonts w:hint="cs"/>
          <w:color w:val="auto"/>
          <w:rtl/>
        </w:rPr>
        <w:t>ة</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إن مرادنا من السن</w:t>
      </w:r>
      <w:r w:rsidR="000C469F" w:rsidRPr="00E122DA">
        <w:rPr>
          <w:rFonts w:hint="cs"/>
          <w:sz w:val="27"/>
          <w:rtl/>
        </w:rPr>
        <w:t>ّ</w:t>
      </w:r>
      <w:r w:rsidRPr="00E122DA">
        <w:rPr>
          <w:rFonts w:hint="cs"/>
          <w:sz w:val="27"/>
          <w:rtl/>
        </w:rPr>
        <w:t>ة لا يقتصر على ما ورد إلينا من قبل المعصومين</w:t>
      </w:r>
      <w:r w:rsidR="00325BBE" w:rsidRPr="00325BBE">
        <w:rPr>
          <w:rFonts w:ascii="Mosawi" w:hAnsi="Mosawi" w:cs="Mosawi"/>
          <w:szCs w:val="22"/>
          <w:rtl/>
        </w:rPr>
        <w:t>^</w:t>
      </w:r>
      <w:r w:rsidRPr="00E122DA">
        <w:rPr>
          <w:rFonts w:hint="cs"/>
          <w:sz w:val="27"/>
          <w:rtl/>
        </w:rPr>
        <w:t xml:space="preserve"> فقط، بل تشمل علم هؤلاء العظام أيضاً. يرى الشيخ معرفت</w:t>
      </w:r>
      <w:r w:rsidR="00522382" w:rsidRPr="00522382">
        <w:rPr>
          <w:rFonts w:ascii="Mosawi" w:hAnsi="Mosawi" w:cs="Mosawi"/>
          <w:szCs w:val="22"/>
          <w:rtl/>
        </w:rPr>
        <w:t>&amp;</w:t>
      </w:r>
      <w:r w:rsidRPr="00E122DA">
        <w:rPr>
          <w:rFonts w:hint="cs"/>
          <w:sz w:val="27"/>
          <w:rtl/>
        </w:rPr>
        <w:t xml:space="preserve"> أن النس</w:t>
      </w:r>
      <w:r w:rsidR="00BD20AA" w:rsidRPr="00E122DA">
        <w:rPr>
          <w:rFonts w:hint="cs"/>
          <w:sz w:val="27"/>
          <w:rtl/>
        </w:rPr>
        <w:t>ب</w:t>
      </w:r>
      <w:r w:rsidRPr="00E122DA">
        <w:rPr>
          <w:rFonts w:hint="cs"/>
          <w:sz w:val="27"/>
          <w:rtl/>
        </w:rPr>
        <w:t>ة المنطقية القائمة بين مساحة القرآن والسن</w:t>
      </w:r>
      <w:r w:rsidR="00BD20AA" w:rsidRPr="00E122DA">
        <w:rPr>
          <w:rFonts w:hint="cs"/>
          <w:sz w:val="27"/>
          <w:rtl/>
        </w:rPr>
        <w:t>ّ</w:t>
      </w:r>
      <w:r w:rsidRPr="00E122DA">
        <w:rPr>
          <w:rFonts w:hint="cs"/>
          <w:sz w:val="27"/>
          <w:rtl/>
        </w:rPr>
        <w:t>ة هي نسبة العموم والخصوص المطلق، بمعنى أن السن</w:t>
      </w:r>
      <w:r w:rsidR="00BD20AA" w:rsidRPr="00E122DA">
        <w:rPr>
          <w:rFonts w:hint="cs"/>
          <w:sz w:val="27"/>
          <w:rtl/>
        </w:rPr>
        <w:t>ّ</w:t>
      </w:r>
      <w:r w:rsidRPr="00E122DA">
        <w:rPr>
          <w:rFonts w:hint="cs"/>
          <w:sz w:val="27"/>
          <w:rtl/>
        </w:rPr>
        <w:t>ة أعم</w:t>
      </w:r>
      <w:r w:rsidR="00BD20AA" w:rsidRPr="00E122DA">
        <w:rPr>
          <w:rFonts w:hint="cs"/>
          <w:sz w:val="27"/>
          <w:rtl/>
        </w:rPr>
        <w:t>ّ</w:t>
      </w:r>
      <w:r w:rsidRPr="00E122DA">
        <w:rPr>
          <w:rFonts w:hint="cs"/>
          <w:sz w:val="27"/>
          <w:rtl/>
        </w:rPr>
        <w:t xml:space="preserve"> من القرآن الكريم؛ إذ على الرغم من تحديد جامعية القرآن الكريم بعموميات الدين، إلا</w:t>
      </w:r>
      <w:r w:rsidR="00BD20AA" w:rsidRPr="00E122DA">
        <w:rPr>
          <w:rFonts w:hint="cs"/>
          <w:sz w:val="27"/>
          <w:rtl/>
        </w:rPr>
        <w:t>ّ</w:t>
      </w:r>
      <w:r w:rsidRPr="00E122DA">
        <w:rPr>
          <w:rFonts w:hint="cs"/>
          <w:sz w:val="27"/>
          <w:rtl/>
        </w:rPr>
        <w:t xml:space="preserve"> أن سماحته لا يُجرّ</w:t>
      </w:r>
      <w:r w:rsidR="00BD20AA" w:rsidRPr="00E122DA">
        <w:rPr>
          <w:rFonts w:hint="cs"/>
          <w:sz w:val="27"/>
          <w:rtl/>
        </w:rPr>
        <w:t>ِ</w:t>
      </w:r>
      <w:r w:rsidRPr="00E122DA">
        <w:rPr>
          <w:rFonts w:hint="cs"/>
          <w:sz w:val="27"/>
          <w:rtl/>
        </w:rPr>
        <w:t>د النبي الأكرم</w:t>
      </w:r>
      <w:r w:rsidR="002C3E3C" w:rsidRPr="002C3E3C">
        <w:rPr>
          <w:rFonts w:ascii="Mosawi" w:hAnsi="Mosawi" w:cs="Mosawi"/>
          <w:szCs w:val="22"/>
          <w:rtl/>
          <w:lang w:bidi="ar-IQ"/>
        </w:rPr>
        <w:t>‘</w:t>
      </w:r>
      <w:r w:rsidRPr="00E122DA">
        <w:rPr>
          <w:rFonts w:hint="cs"/>
          <w:sz w:val="27"/>
          <w:rtl/>
        </w:rPr>
        <w:t xml:space="preserve"> والأئمة الأطهار</w:t>
      </w:r>
      <w:r w:rsidR="00325BBE" w:rsidRPr="00325BBE">
        <w:rPr>
          <w:rFonts w:ascii="Mosawi" w:hAnsi="Mosawi" w:cs="Mosawi"/>
          <w:szCs w:val="22"/>
          <w:rtl/>
        </w:rPr>
        <w:t>^</w:t>
      </w:r>
      <w:r w:rsidRPr="00E122DA">
        <w:rPr>
          <w:rFonts w:hint="cs"/>
          <w:sz w:val="27"/>
          <w:rtl/>
        </w:rPr>
        <w:t xml:space="preserve"> من جميع العلوم. وممّا قاله في هذا الشأن: </w:t>
      </w:r>
      <w:r w:rsidRPr="00E122DA">
        <w:rPr>
          <w:rFonts w:hint="eastAsia"/>
          <w:sz w:val="24"/>
          <w:szCs w:val="24"/>
          <w:rtl/>
        </w:rPr>
        <w:t>«</w:t>
      </w:r>
      <w:r w:rsidRPr="00E122DA">
        <w:rPr>
          <w:rFonts w:hint="cs"/>
          <w:sz w:val="27"/>
          <w:rtl/>
        </w:rPr>
        <w:t>إن الإمام الصادق</w:t>
      </w:r>
      <w:r w:rsidR="00944EBA" w:rsidRPr="00944EBA">
        <w:rPr>
          <w:rFonts w:ascii="Simplified Arabic" w:hAnsi="Simplified Arabic" w:cs="Mosawi" w:hint="cs"/>
          <w:szCs w:val="22"/>
          <w:rtl/>
          <w:lang w:bidi="ar-IQ"/>
        </w:rPr>
        <w:t>×</w:t>
      </w:r>
      <w:r w:rsidRPr="00E122DA">
        <w:rPr>
          <w:rFonts w:hint="cs"/>
          <w:sz w:val="27"/>
          <w:rtl/>
        </w:rPr>
        <w:t xml:space="preserve"> حيث يتربّ</w:t>
      </w:r>
      <w:r w:rsidR="00BD20AA" w:rsidRPr="00E122DA">
        <w:rPr>
          <w:rFonts w:hint="cs"/>
          <w:sz w:val="27"/>
          <w:rtl/>
        </w:rPr>
        <w:t>َ</w:t>
      </w:r>
      <w:r w:rsidRPr="00E122DA">
        <w:rPr>
          <w:rFonts w:hint="cs"/>
          <w:sz w:val="27"/>
          <w:rtl/>
        </w:rPr>
        <w:t>ع على سدّة التشريع بوصفه مشرّ</w:t>
      </w:r>
      <w:r w:rsidR="00BD20AA" w:rsidRPr="00E122DA">
        <w:rPr>
          <w:rFonts w:hint="cs"/>
          <w:sz w:val="27"/>
          <w:rtl/>
        </w:rPr>
        <w:t>ِ</w:t>
      </w:r>
      <w:r w:rsidRPr="00E122DA">
        <w:rPr>
          <w:rFonts w:hint="cs"/>
          <w:sz w:val="27"/>
          <w:rtl/>
        </w:rPr>
        <w:t>عاً لا يمكن القول بخلوّه من سائر العلوم... وإن النبي</w:t>
      </w:r>
      <w:r w:rsidR="00BD20AA"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الذي هو العقل الأكمل لا يمكن القول بشأنه</w:t>
      </w:r>
      <w:r w:rsidR="00BD20AA" w:rsidRPr="00E122DA">
        <w:rPr>
          <w:rFonts w:hint="cs"/>
          <w:sz w:val="27"/>
          <w:rtl/>
        </w:rPr>
        <w:t>:</w:t>
      </w:r>
      <w:r w:rsidRPr="00E122DA">
        <w:rPr>
          <w:rFonts w:hint="cs"/>
          <w:sz w:val="27"/>
          <w:rtl/>
        </w:rPr>
        <w:t xml:space="preserve"> </w:t>
      </w:r>
      <w:r w:rsidR="00BD20AA" w:rsidRPr="00E122DA">
        <w:rPr>
          <w:rFonts w:hint="cs"/>
          <w:sz w:val="27"/>
          <w:rtl/>
        </w:rPr>
        <w:t>إ</w:t>
      </w:r>
      <w:r w:rsidRPr="00E122DA">
        <w:rPr>
          <w:rFonts w:hint="cs"/>
          <w:sz w:val="27"/>
          <w:rtl/>
        </w:rPr>
        <w:t>نه لا يعلم جمي</w:t>
      </w:r>
      <w:r w:rsidR="00BD20AA" w:rsidRPr="00E122DA">
        <w:rPr>
          <w:rFonts w:hint="cs"/>
          <w:sz w:val="27"/>
          <w:rtl/>
        </w:rPr>
        <w:t>ع</w:t>
      </w:r>
      <w:r w:rsidRPr="00E122DA">
        <w:rPr>
          <w:rFonts w:hint="cs"/>
          <w:sz w:val="27"/>
          <w:rtl/>
        </w:rPr>
        <w:t xml:space="preserve"> المسائل، وإنما يقتصر علمه على خصوص المسائل الشرعية. لا يمكن أن يكون الأمر كذلك، بل هو عالم</w:t>
      </w:r>
      <w:r w:rsidR="00BD20AA" w:rsidRPr="00E122DA">
        <w:rPr>
          <w:rFonts w:hint="cs"/>
          <w:sz w:val="27"/>
          <w:rtl/>
        </w:rPr>
        <w:t>ٌ</w:t>
      </w:r>
      <w:r w:rsidRPr="00E122DA">
        <w:rPr>
          <w:rFonts w:hint="cs"/>
          <w:sz w:val="27"/>
          <w:rtl/>
        </w:rPr>
        <w:t xml:space="preserve"> بجميع الأمور، ولكنه غير مكل</w:t>
      </w:r>
      <w:r w:rsidR="00BD20AA" w:rsidRPr="00E122DA">
        <w:rPr>
          <w:rFonts w:hint="cs"/>
          <w:sz w:val="27"/>
          <w:rtl/>
        </w:rPr>
        <w:t>َّ</w:t>
      </w:r>
      <w:r w:rsidRPr="00E122DA">
        <w:rPr>
          <w:rFonts w:hint="cs"/>
          <w:sz w:val="27"/>
          <w:rtl/>
        </w:rPr>
        <w:t>ف</w:t>
      </w:r>
      <w:r w:rsidR="00BD20AA" w:rsidRPr="00E122DA">
        <w:rPr>
          <w:rFonts w:hint="cs"/>
          <w:sz w:val="27"/>
          <w:rtl/>
        </w:rPr>
        <w:t>ٍ</w:t>
      </w:r>
      <w:r w:rsidRPr="00E122DA">
        <w:rPr>
          <w:rFonts w:hint="cs"/>
          <w:sz w:val="27"/>
          <w:rtl/>
        </w:rPr>
        <w:t xml:space="preserve"> ببيانها</w:t>
      </w:r>
      <w:r w:rsidRPr="00E122DA">
        <w:rPr>
          <w:rFonts w:hint="eastAsia"/>
          <w:sz w:val="24"/>
          <w:szCs w:val="24"/>
          <w:rtl/>
        </w:rPr>
        <w:t>»</w:t>
      </w:r>
      <w:r w:rsidRPr="00E122DA">
        <w:rPr>
          <w:sz w:val="27"/>
          <w:vertAlign w:val="superscript"/>
          <w:rtl/>
        </w:rPr>
        <w:t>(</w:t>
      </w:r>
      <w:r w:rsidRPr="00E122DA">
        <w:rPr>
          <w:rStyle w:val="ac"/>
          <w:sz w:val="27"/>
          <w:rtl/>
        </w:rPr>
        <w:endnoteReference w:id="399"/>
      </w:r>
      <w:r w:rsidRPr="00E122DA">
        <w:rPr>
          <w:sz w:val="27"/>
          <w:vertAlign w:val="superscript"/>
          <w:rtl/>
        </w:rPr>
        <w:t>)</w:t>
      </w:r>
      <w:r w:rsidRPr="00E122DA">
        <w:rPr>
          <w:rFonts w:hint="cs"/>
          <w:sz w:val="27"/>
          <w:rtl/>
        </w:rPr>
        <w:t xml:space="preserve">. </w:t>
      </w:r>
    </w:p>
    <w:p w:rsidR="009A7643" w:rsidRPr="00E122DA" w:rsidRDefault="009A7643" w:rsidP="003664C1">
      <w:pPr>
        <w:spacing w:line="268" w:lineRule="exact"/>
        <w:rPr>
          <w:sz w:val="27"/>
          <w:rtl/>
        </w:rPr>
      </w:pPr>
    </w:p>
    <w:p w:rsidR="009A7643" w:rsidRPr="00E122DA" w:rsidRDefault="009A7643" w:rsidP="0012557D">
      <w:pPr>
        <w:pStyle w:val="31"/>
        <w:spacing w:line="400" w:lineRule="exact"/>
        <w:rPr>
          <w:color w:val="auto"/>
          <w:rtl/>
        </w:rPr>
      </w:pPr>
      <w:r w:rsidRPr="00E122DA">
        <w:rPr>
          <w:rFonts w:hint="cs"/>
          <w:color w:val="auto"/>
          <w:rtl/>
        </w:rPr>
        <w:t>تقديمٌ إلى الأستاذ</w:t>
      </w:r>
      <w:r w:rsidR="00750355" w:rsidRPr="00E122DA">
        <w:rPr>
          <w:rFonts w:hint="cs"/>
          <w:color w:val="auto"/>
          <w:rtl/>
          <w:lang w:val="en-US"/>
        </w:rPr>
        <w:t xml:space="preserve"> ــــــ</w:t>
      </w:r>
    </w:p>
    <w:p w:rsidR="009A7643" w:rsidRPr="00E122DA" w:rsidRDefault="009A7643" w:rsidP="0012557D">
      <w:pPr>
        <w:rPr>
          <w:sz w:val="27"/>
          <w:rtl/>
        </w:rPr>
      </w:pPr>
      <w:r w:rsidRPr="00E122DA">
        <w:rPr>
          <w:rFonts w:hint="cs"/>
          <w:sz w:val="27"/>
          <w:rtl/>
        </w:rPr>
        <w:t xml:space="preserve">إن من الخصائص البارزة </w:t>
      </w:r>
      <w:r w:rsidR="00BD20AA" w:rsidRPr="00E122DA">
        <w:rPr>
          <w:rFonts w:hint="cs"/>
          <w:sz w:val="27"/>
          <w:rtl/>
        </w:rPr>
        <w:t>ل</w:t>
      </w:r>
      <w:r w:rsidRPr="00E122DA">
        <w:rPr>
          <w:rFonts w:hint="cs"/>
          <w:sz w:val="27"/>
          <w:rtl/>
        </w:rPr>
        <w:t>أستاذنا العزيز الشيخ معرفت</w:t>
      </w:r>
      <w:r w:rsidR="00522382" w:rsidRPr="00522382">
        <w:rPr>
          <w:rFonts w:ascii="Mosawi" w:hAnsi="Mosawi" w:cs="Mosawi"/>
          <w:szCs w:val="22"/>
          <w:rtl/>
        </w:rPr>
        <w:t>&amp;</w:t>
      </w:r>
      <w:r w:rsidRPr="00E122DA">
        <w:rPr>
          <w:rFonts w:hint="cs"/>
          <w:sz w:val="27"/>
          <w:rtl/>
        </w:rPr>
        <w:t xml:space="preserve"> قبوله النقد، وتشجيع تلاميذه</w:t>
      </w:r>
      <w:r w:rsidR="00BD20AA" w:rsidRPr="00E122DA">
        <w:rPr>
          <w:rFonts w:hint="cs"/>
          <w:sz w:val="27"/>
          <w:rtl/>
        </w:rPr>
        <w:t>،</w:t>
      </w:r>
      <w:r w:rsidRPr="00E122DA">
        <w:rPr>
          <w:rFonts w:hint="cs"/>
          <w:sz w:val="27"/>
          <w:rtl/>
        </w:rPr>
        <w:t xml:space="preserve"> وتأكيده على هذه الناحية</w:t>
      </w:r>
      <w:r w:rsidRPr="00E122DA">
        <w:rPr>
          <w:sz w:val="27"/>
          <w:vertAlign w:val="superscript"/>
          <w:rtl/>
        </w:rPr>
        <w:t>(</w:t>
      </w:r>
      <w:r w:rsidRPr="00E122DA">
        <w:rPr>
          <w:rStyle w:val="ac"/>
          <w:sz w:val="27"/>
          <w:rtl/>
        </w:rPr>
        <w:endnoteReference w:id="400"/>
      </w:r>
      <w:r w:rsidRPr="00E122DA">
        <w:rPr>
          <w:sz w:val="27"/>
          <w:vertAlign w:val="superscript"/>
          <w:rtl/>
        </w:rPr>
        <w:t>)</w:t>
      </w:r>
      <w:r w:rsidRPr="00E122DA">
        <w:rPr>
          <w:rFonts w:hint="cs"/>
          <w:sz w:val="27"/>
          <w:rtl/>
        </w:rPr>
        <w:t>. من هنا فإنني أطلب الإذن من روحه</w:t>
      </w:r>
      <w:r w:rsidR="00BD20AA" w:rsidRPr="00E122DA">
        <w:rPr>
          <w:rFonts w:hint="cs"/>
          <w:sz w:val="27"/>
          <w:rtl/>
        </w:rPr>
        <w:t>،</w:t>
      </w:r>
      <w:r w:rsidRPr="00E122DA">
        <w:rPr>
          <w:rFonts w:hint="cs"/>
          <w:sz w:val="27"/>
          <w:rtl/>
        </w:rPr>
        <w:t xml:space="preserve"> وأستعرض بعض المسائل بشأن جامعية القرآن الكريم، مستنداً في ذلك إلى الروايات المستفيضة والمعتبرة التي لم يتمّ الالتفات إليها. يعود سبب جرأتي على طرح هذه المسائل ـ بالإضافة إلى ات</w:t>
      </w:r>
      <w:r w:rsidR="00BD20AA" w:rsidRPr="00E122DA">
        <w:rPr>
          <w:rFonts w:hint="cs"/>
          <w:sz w:val="27"/>
          <w:rtl/>
        </w:rPr>
        <w:t>ّ</w:t>
      </w:r>
      <w:r w:rsidRPr="00E122DA">
        <w:rPr>
          <w:rFonts w:hint="cs"/>
          <w:sz w:val="27"/>
          <w:rtl/>
        </w:rPr>
        <w:t>باع السيرة العلمية والعملية لأستاذنا العزيز ـ هو أن</w:t>
      </w:r>
      <w:r w:rsidR="00BD20AA" w:rsidRPr="00E122DA">
        <w:rPr>
          <w:rFonts w:hint="cs"/>
          <w:sz w:val="27"/>
          <w:rtl/>
        </w:rPr>
        <w:t>َّ</w:t>
      </w:r>
      <w:r w:rsidRPr="00E122DA">
        <w:rPr>
          <w:rFonts w:hint="cs"/>
          <w:sz w:val="27"/>
          <w:rtl/>
        </w:rPr>
        <w:t>ني في لقاء</w:t>
      </w:r>
      <w:r w:rsidR="00BD20AA" w:rsidRPr="00E122DA">
        <w:rPr>
          <w:rFonts w:hint="cs"/>
          <w:sz w:val="27"/>
          <w:rtl/>
        </w:rPr>
        <w:t>ٍ</w:t>
      </w:r>
      <w:r w:rsidRPr="00E122DA">
        <w:rPr>
          <w:rFonts w:hint="cs"/>
          <w:sz w:val="27"/>
          <w:rtl/>
        </w:rPr>
        <w:t xml:space="preserve"> كان لي مع سماحته قلت</w:t>
      </w:r>
      <w:r w:rsidR="00BD20AA" w:rsidRPr="00E122DA">
        <w:rPr>
          <w:rFonts w:hint="cs"/>
          <w:sz w:val="27"/>
          <w:rtl/>
        </w:rPr>
        <w:t>ُ</w:t>
      </w:r>
      <w:r w:rsidRPr="00E122DA">
        <w:rPr>
          <w:rFonts w:hint="cs"/>
          <w:sz w:val="27"/>
          <w:rtl/>
        </w:rPr>
        <w:t xml:space="preserve"> له: أرى أن جامعية القرآن الكريم بسعة علم النبي الأكرم</w:t>
      </w:r>
      <w:r w:rsidR="002C3E3C" w:rsidRPr="002C3E3C">
        <w:rPr>
          <w:rFonts w:ascii="Mosawi" w:hAnsi="Mosawi" w:cs="Mosawi"/>
          <w:szCs w:val="22"/>
          <w:rtl/>
          <w:lang w:bidi="ar-IQ"/>
        </w:rPr>
        <w:t>‘</w:t>
      </w:r>
      <w:r w:rsidRPr="00E122DA">
        <w:rPr>
          <w:rFonts w:hint="cs"/>
          <w:sz w:val="27"/>
          <w:rtl/>
        </w:rPr>
        <w:t xml:space="preserve"> والأئمة الأطهار</w:t>
      </w:r>
      <w:r w:rsidR="00325BBE" w:rsidRPr="00325BBE">
        <w:rPr>
          <w:rFonts w:ascii="Mosawi" w:hAnsi="Mosawi" w:cs="Mosawi"/>
          <w:szCs w:val="22"/>
          <w:rtl/>
        </w:rPr>
        <w:t>^</w:t>
      </w:r>
      <w:r w:rsidR="00BD20AA" w:rsidRPr="00E122DA">
        <w:rPr>
          <w:rFonts w:hint="cs"/>
          <w:sz w:val="27"/>
          <w:rtl/>
        </w:rPr>
        <w:t xml:space="preserve">، </w:t>
      </w:r>
      <w:r w:rsidRPr="00E122DA">
        <w:rPr>
          <w:rFonts w:hint="cs"/>
          <w:sz w:val="27"/>
          <w:rtl/>
        </w:rPr>
        <w:t>فقال: هل لديك دليل</w:t>
      </w:r>
      <w:r w:rsidR="00BD20AA" w:rsidRPr="00E122DA">
        <w:rPr>
          <w:rFonts w:hint="cs"/>
          <w:sz w:val="27"/>
          <w:rtl/>
        </w:rPr>
        <w:t>ٌ</w:t>
      </w:r>
      <w:r w:rsidRPr="00E122DA">
        <w:rPr>
          <w:rFonts w:hint="cs"/>
          <w:sz w:val="27"/>
          <w:rtl/>
        </w:rPr>
        <w:t xml:space="preserve"> على هذا الكلام؟ وعندما عرض</w:t>
      </w:r>
      <w:r w:rsidR="00BD20AA" w:rsidRPr="00E122DA">
        <w:rPr>
          <w:rFonts w:hint="cs"/>
          <w:sz w:val="27"/>
          <w:rtl/>
        </w:rPr>
        <w:t>ْ</w:t>
      </w:r>
      <w:r w:rsidRPr="00E122DA">
        <w:rPr>
          <w:rFonts w:hint="cs"/>
          <w:sz w:val="27"/>
          <w:rtl/>
        </w:rPr>
        <w:t>ت</w:t>
      </w:r>
      <w:r w:rsidR="00BD20AA" w:rsidRPr="00E122DA">
        <w:rPr>
          <w:rFonts w:hint="cs"/>
          <w:sz w:val="27"/>
          <w:rtl/>
        </w:rPr>
        <w:t>ُ</w:t>
      </w:r>
      <w:r w:rsidRPr="00E122DA">
        <w:rPr>
          <w:rFonts w:hint="cs"/>
          <w:sz w:val="27"/>
          <w:rtl/>
        </w:rPr>
        <w:t xml:space="preserve"> عليه أدلتي باختصار لم يق</w:t>
      </w:r>
      <w:r w:rsidR="00BD20AA" w:rsidRPr="00E122DA">
        <w:rPr>
          <w:rFonts w:hint="cs"/>
          <w:sz w:val="27"/>
          <w:rtl/>
        </w:rPr>
        <w:t>ُ</w:t>
      </w:r>
      <w:r w:rsidRPr="00E122DA">
        <w:rPr>
          <w:rFonts w:hint="cs"/>
          <w:sz w:val="27"/>
          <w:rtl/>
        </w:rPr>
        <w:t>م</w:t>
      </w:r>
      <w:r w:rsidR="00BD20AA" w:rsidRPr="00E122DA">
        <w:rPr>
          <w:rFonts w:hint="cs"/>
          <w:sz w:val="27"/>
          <w:rtl/>
        </w:rPr>
        <w:t>ْ</w:t>
      </w:r>
      <w:r w:rsidRPr="00E122DA">
        <w:rPr>
          <w:rFonts w:hint="cs"/>
          <w:sz w:val="27"/>
          <w:rtl/>
        </w:rPr>
        <w:t xml:space="preserve"> برفضها. ولذلك فإنني أستعرض أدلتي هنا ضمن نقطتين: </w:t>
      </w:r>
    </w:p>
    <w:p w:rsidR="009A7643" w:rsidRPr="00E122DA" w:rsidRDefault="009A7643" w:rsidP="003664C1">
      <w:pPr>
        <w:spacing w:line="268" w:lineRule="exact"/>
        <w:rPr>
          <w:sz w:val="27"/>
          <w:rtl/>
        </w:rPr>
      </w:pPr>
    </w:p>
    <w:p w:rsidR="009A7643" w:rsidRPr="00E122DA" w:rsidRDefault="009A7643" w:rsidP="0012557D">
      <w:pPr>
        <w:pStyle w:val="31"/>
        <w:spacing w:line="400" w:lineRule="exact"/>
        <w:rPr>
          <w:color w:val="auto"/>
          <w:rtl/>
        </w:rPr>
      </w:pPr>
      <w:r w:rsidRPr="00E122DA">
        <w:rPr>
          <w:rFonts w:hint="cs"/>
          <w:color w:val="auto"/>
          <w:rtl/>
        </w:rPr>
        <w:t>النقطة الأولى</w:t>
      </w:r>
      <w:r w:rsidR="00750355" w:rsidRPr="00E122DA">
        <w:rPr>
          <w:rFonts w:hint="cs"/>
          <w:color w:val="auto"/>
          <w:rtl/>
          <w:lang w:val="en-US"/>
        </w:rPr>
        <w:t xml:space="preserve"> ــــــ</w:t>
      </w:r>
      <w:r w:rsidRPr="00E122DA">
        <w:rPr>
          <w:rFonts w:hint="cs"/>
          <w:color w:val="auto"/>
          <w:rtl/>
        </w:rPr>
        <w:t xml:space="preserve"> </w:t>
      </w:r>
    </w:p>
    <w:p w:rsidR="009A7643" w:rsidRPr="00E122DA" w:rsidRDefault="009A7643" w:rsidP="0012557D">
      <w:pPr>
        <w:rPr>
          <w:sz w:val="27"/>
          <w:rtl/>
        </w:rPr>
      </w:pPr>
      <w:r w:rsidRPr="00E122DA">
        <w:rPr>
          <w:rFonts w:hint="cs"/>
          <w:sz w:val="27"/>
          <w:rtl/>
        </w:rPr>
        <w:t>ليس هناك من ش</w:t>
      </w:r>
      <w:r w:rsidR="00BD20AA" w:rsidRPr="00E122DA">
        <w:rPr>
          <w:rFonts w:hint="cs"/>
          <w:sz w:val="27"/>
          <w:rtl/>
        </w:rPr>
        <w:t>َ</w:t>
      </w:r>
      <w:r w:rsidRPr="00E122DA">
        <w:rPr>
          <w:rFonts w:hint="cs"/>
          <w:sz w:val="27"/>
          <w:rtl/>
        </w:rPr>
        <w:t>كّ</w:t>
      </w:r>
      <w:r w:rsidR="00BD20AA" w:rsidRPr="00E122DA">
        <w:rPr>
          <w:rFonts w:hint="cs"/>
          <w:sz w:val="27"/>
          <w:rtl/>
        </w:rPr>
        <w:t>ٍ</w:t>
      </w:r>
      <w:r w:rsidRPr="00E122DA">
        <w:rPr>
          <w:rFonts w:hint="cs"/>
          <w:sz w:val="27"/>
          <w:rtl/>
        </w:rPr>
        <w:t xml:space="preserve"> في أن القرآن لا يشمل بدلالته اللفظية جميع أصول الأمور </w:t>
      </w:r>
      <w:r w:rsidRPr="00E122DA">
        <w:rPr>
          <w:rFonts w:hint="cs"/>
          <w:sz w:val="27"/>
          <w:rtl/>
        </w:rPr>
        <w:lastRenderedPageBreak/>
        <w:t>الدينية والإرشادية، ناهيك عن أن يكون مشتملاً على كل</w:t>
      </w:r>
      <w:r w:rsidR="005D4E28" w:rsidRPr="00E122DA">
        <w:rPr>
          <w:rFonts w:hint="cs"/>
          <w:sz w:val="27"/>
          <w:rtl/>
        </w:rPr>
        <w:t>ّ</w:t>
      </w:r>
      <w:r w:rsidRPr="00E122DA">
        <w:rPr>
          <w:rFonts w:hint="cs"/>
          <w:sz w:val="27"/>
          <w:rtl/>
        </w:rPr>
        <w:t xml:space="preserve"> شيء. وفي رواية</w:t>
      </w:r>
      <w:r w:rsidR="005D4E28" w:rsidRPr="00E122DA">
        <w:rPr>
          <w:rFonts w:hint="cs"/>
          <w:sz w:val="27"/>
          <w:rtl/>
        </w:rPr>
        <w:t>ٍ</w:t>
      </w:r>
      <w:r w:rsidRPr="00E122DA">
        <w:rPr>
          <w:rFonts w:hint="cs"/>
          <w:sz w:val="27"/>
          <w:rtl/>
        </w:rPr>
        <w:t xml:space="preserve"> أن القرآن الكريم لم يُش</w:t>
      </w:r>
      <w:r w:rsidR="005D4E28" w:rsidRPr="00E122DA">
        <w:rPr>
          <w:rFonts w:hint="cs"/>
          <w:sz w:val="27"/>
          <w:rtl/>
        </w:rPr>
        <w:t>ِ</w:t>
      </w:r>
      <w:r w:rsidRPr="00E122DA">
        <w:rPr>
          <w:rFonts w:hint="cs"/>
          <w:sz w:val="27"/>
          <w:rtl/>
        </w:rPr>
        <w:t>ر</w:t>
      </w:r>
      <w:r w:rsidR="005D4E28" w:rsidRPr="00E122DA">
        <w:rPr>
          <w:rFonts w:hint="cs"/>
          <w:sz w:val="27"/>
          <w:rtl/>
        </w:rPr>
        <w:t>ْ</w:t>
      </w:r>
      <w:r w:rsidRPr="00E122DA">
        <w:rPr>
          <w:rFonts w:hint="cs"/>
          <w:sz w:val="27"/>
          <w:rtl/>
        </w:rPr>
        <w:t xml:space="preserve"> ببيانه اللفظي حت</w:t>
      </w:r>
      <w:r w:rsidR="005D4E28" w:rsidRPr="00E122DA">
        <w:rPr>
          <w:rFonts w:hint="cs"/>
          <w:sz w:val="27"/>
          <w:rtl/>
        </w:rPr>
        <w:t>ّ</w:t>
      </w:r>
      <w:r w:rsidRPr="00E122DA">
        <w:rPr>
          <w:rFonts w:hint="cs"/>
          <w:sz w:val="27"/>
          <w:rtl/>
        </w:rPr>
        <w:t>ى إلى عدد ركعات الصلاة اليومية الواجبة</w:t>
      </w:r>
      <w:r w:rsidR="005D4E28" w:rsidRPr="00E122DA">
        <w:rPr>
          <w:rFonts w:hint="cs"/>
          <w:sz w:val="27"/>
          <w:rtl/>
        </w:rPr>
        <w:t>،</w:t>
      </w:r>
      <w:r w:rsidRPr="00E122DA">
        <w:rPr>
          <w:rFonts w:hint="cs"/>
          <w:sz w:val="27"/>
          <w:rtl/>
        </w:rPr>
        <w:t xml:space="preserve"> رغم أنها على ما جاء في الأحاديث</w:t>
      </w:r>
      <w:r w:rsidR="005D4E28" w:rsidRPr="00E122DA">
        <w:rPr>
          <w:rFonts w:hint="cs"/>
          <w:sz w:val="27"/>
          <w:rtl/>
        </w:rPr>
        <w:t>:</w:t>
      </w:r>
      <w:r w:rsidRPr="00E122DA">
        <w:rPr>
          <w:rFonts w:hint="cs"/>
          <w:sz w:val="27"/>
          <w:rtl/>
        </w:rPr>
        <w:t xml:space="preserve"> </w:t>
      </w:r>
      <w:r w:rsidRPr="00E122DA">
        <w:rPr>
          <w:rFonts w:hint="eastAsia"/>
          <w:sz w:val="24"/>
          <w:szCs w:val="24"/>
          <w:rtl/>
        </w:rPr>
        <w:t>«</w:t>
      </w:r>
      <w:r w:rsidRPr="00E122DA">
        <w:rPr>
          <w:rFonts w:hint="cs"/>
          <w:sz w:val="27"/>
          <w:rtl/>
        </w:rPr>
        <w:t>عمود الدين</w:t>
      </w:r>
      <w:r w:rsidR="005D4E28" w:rsidRPr="00E122DA">
        <w:rPr>
          <w:rFonts w:hint="cs"/>
          <w:sz w:val="27"/>
          <w:rtl/>
        </w:rPr>
        <w:t>،</w:t>
      </w:r>
      <w:r w:rsidRPr="00E122DA">
        <w:rPr>
          <w:rFonts w:hint="cs"/>
          <w:sz w:val="27"/>
          <w:rtl/>
        </w:rPr>
        <w:t xml:space="preserve"> إن</w:t>
      </w:r>
      <w:r w:rsidR="005D4E28" w:rsidRPr="00E122DA">
        <w:rPr>
          <w:rFonts w:hint="cs"/>
          <w:sz w:val="27"/>
          <w:rtl/>
        </w:rPr>
        <w:t>ْ</w:t>
      </w:r>
      <w:r w:rsidRPr="00E122DA">
        <w:rPr>
          <w:rFonts w:hint="cs"/>
          <w:sz w:val="27"/>
          <w:rtl/>
        </w:rPr>
        <w:t xml:space="preserve"> رُدّت رُدّ ما سواها، وإن</w:t>
      </w:r>
      <w:r w:rsidR="005D4E28" w:rsidRPr="00E122DA">
        <w:rPr>
          <w:rFonts w:hint="cs"/>
          <w:sz w:val="27"/>
          <w:rtl/>
        </w:rPr>
        <w:t>ْ</w:t>
      </w:r>
      <w:r w:rsidRPr="00E122DA">
        <w:rPr>
          <w:rFonts w:hint="cs"/>
          <w:sz w:val="27"/>
          <w:rtl/>
        </w:rPr>
        <w:t xml:space="preserve"> ق</w:t>
      </w:r>
      <w:r w:rsidR="005D4E28" w:rsidRPr="00E122DA">
        <w:rPr>
          <w:rFonts w:hint="cs"/>
          <w:sz w:val="27"/>
          <w:rtl/>
        </w:rPr>
        <w:t>ُ</w:t>
      </w:r>
      <w:r w:rsidRPr="00E122DA">
        <w:rPr>
          <w:rFonts w:hint="cs"/>
          <w:sz w:val="27"/>
          <w:rtl/>
        </w:rPr>
        <w:t>بلت قبل ما سواها</w:t>
      </w:r>
      <w:r w:rsidRPr="00E122DA">
        <w:rPr>
          <w:rFonts w:hint="eastAsia"/>
          <w:sz w:val="24"/>
          <w:szCs w:val="24"/>
          <w:rtl/>
        </w:rPr>
        <w:t>»</w:t>
      </w:r>
      <w:r w:rsidRPr="00E122DA">
        <w:rPr>
          <w:rFonts w:hint="cs"/>
          <w:sz w:val="27"/>
          <w:rtl/>
        </w:rPr>
        <w:t>. ففي</w:t>
      </w:r>
      <w:r w:rsidRPr="00E122DA">
        <w:rPr>
          <w:sz w:val="27"/>
          <w:rtl/>
        </w:rPr>
        <w:t xml:space="preserve"> </w:t>
      </w:r>
      <w:r w:rsidRPr="00E122DA">
        <w:rPr>
          <w:rFonts w:hint="cs"/>
          <w:sz w:val="27"/>
          <w:rtl/>
        </w:rPr>
        <w:t>رواية</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بصير، عن</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جعفر</w:t>
      </w:r>
      <w:r w:rsidR="00944EBA" w:rsidRPr="00944EBA">
        <w:rPr>
          <w:rFonts w:ascii="Simplified Arabic" w:hAnsi="Simplified Arabic" w:cs="Mosawi" w:hint="cs"/>
          <w:szCs w:val="22"/>
          <w:rtl/>
          <w:lang w:bidi="ar-IQ"/>
        </w:rPr>
        <w:t>×</w:t>
      </w:r>
      <w:r w:rsidR="005D4E28" w:rsidRPr="00E122DA">
        <w:rPr>
          <w:rFonts w:hint="cs"/>
          <w:sz w:val="27"/>
          <w:rtl/>
        </w:rPr>
        <w:t>،</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قول</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تعالى</w:t>
      </w:r>
      <w:r w:rsidRPr="00E122DA">
        <w:rPr>
          <w:sz w:val="27"/>
          <w:rtl/>
        </w:rPr>
        <w:t xml:space="preserve">: </w:t>
      </w:r>
      <w:r w:rsidR="00970EE0" w:rsidRPr="00970EE0">
        <w:rPr>
          <w:rFonts w:ascii="Mosawi" w:hAnsi="Mosawi" w:cs="Mosawi"/>
          <w:sz w:val="24"/>
          <w:szCs w:val="24"/>
          <w:rtl/>
        </w:rPr>
        <w:t>﴿</w:t>
      </w:r>
      <w:r w:rsidRPr="00E122DA">
        <w:rPr>
          <w:b/>
          <w:bCs/>
          <w:sz w:val="27"/>
          <w:rtl/>
        </w:rPr>
        <w:t xml:space="preserve">أَطِيعُوا </w:t>
      </w:r>
      <w:r w:rsidR="0082510E" w:rsidRPr="00E122DA">
        <w:rPr>
          <w:b/>
          <w:bCs/>
          <w:sz w:val="27"/>
          <w:rtl/>
        </w:rPr>
        <w:t>الله</w:t>
      </w:r>
      <w:r w:rsidRPr="00E122DA">
        <w:rPr>
          <w:b/>
          <w:bCs/>
          <w:sz w:val="27"/>
          <w:rtl/>
        </w:rPr>
        <w:t xml:space="preserve"> وَأَطِيعُوا الرَّسُولَ وَأُوْلِي الأَمْرِ مِنْكُمْ</w:t>
      </w:r>
      <w:r w:rsidR="00970EE0" w:rsidRPr="00970EE0">
        <w:rPr>
          <w:rFonts w:ascii="Mosawi" w:hAnsi="Mosawi" w:cs="Mosawi"/>
          <w:sz w:val="24"/>
          <w:szCs w:val="24"/>
          <w:rtl/>
        </w:rPr>
        <w:t>﴾</w:t>
      </w:r>
      <w:r w:rsidRPr="00E122DA">
        <w:rPr>
          <w:rFonts w:hint="cs"/>
          <w:sz w:val="27"/>
          <w:rtl/>
        </w:rPr>
        <w:t xml:space="preserve"> (النساء: 59)</w:t>
      </w:r>
      <w:r w:rsidR="005D4E28" w:rsidRPr="00E122DA">
        <w:rPr>
          <w:rFonts w:hint="cs"/>
          <w:sz w:val="27"/>
          <w:rtl/>
        </w:rPr>
        <w:t>،</w:t>
      </w:r>
      <w:r w:rsidRPr="00E122DA">
        <w:rPr>
          <w:sz w:val="27"/>
          <w:rtl/>
        </w:rPr>
        <w:t xml:space="preserve"> </w:t>
      </w:r>
      <w:r w:rsidRPr="00E122DA">
        <w:rPr>
          <w:rFonts w:hint="cs"/>
          <w:sz w:val="27"/>
          <w:rtl/>
        </w:rPr>
        <w:t>قال</w:t>
      </w:r>
      <w:r w:rsidRPr="00E122DA">
        <w:rPr>
          <w:sz w:val="27"/>
          <w:rtl/>
        </w:rPr>
        <w:t xml:space="preserve">: </w:t>
      </w:r>
      <w:r w:rsidRPr="00E122DA">
        <w:rPr>
          <w:rFonts w:hint="cs"/>
          <w:sz w:val="27"/>
          <w:rtl/>
        </w:rPr>
        <w:t>نزلت</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علي</w:t>
      </w:r>
      <w:r w:rsidR="005D4E28" w:rsidRPr="00E122DA">
        <w:rPr>
          <w:rFonts w:hint="cs"/>
          <w:sz w:val="27"/>
          <w:rtl/>
        </w:rPr>
        <w:t>ّ</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طالب</w:t>
      </w:r>
      <w:r w:rsidR="00944EBA" w:rsidRPr="00944EBA">
        <w:rPr>
          <w:rFonts w:ascii="Simplified Arabic" w:hAnsi="Simplified Arabic" w:cs="Mosawi" w:hint="cs"/>
          <w:szCs w:val="22"/>
          <w:rtl/>
          <w:lang w:bidi="ar-IQ"/>
        </w:rPr>
        <w:t>×</w:t>
      </w:r>
      <w:r w:rsidR="005D4E28" w:rsidRPr="00E122DA">
        <w:rPr>
          <w:rFonts w:hint="cs"/>
          <w:sz w:val="27"/>
          <w:rtl/>
        </w:rPr>
        <w:t>،</w:t>
      </w:r>
      <w:r w:rsidRPr="00E122DA">
        <w:rPr>
          <w:sz w:val="27"/>
          <w:rtl/>
        </w:rPr>
        <w:t xml:space="preserve"> </w:t>
      </w:r>
      <w:r w:rsidRPr="00E122DA">
        <w:rPr>
          <w:rFonts w:hint="cs"/>
          <w:sz w:val="27"/>
          <w:rtl/>
        </w:rPr>
        <w:t>قلت</w:t>
      </w:r>
      <w:r w:rsidR="005D4E28" w:rsidRPr="00E122DA">
        <w:rPr>
          <w:rFonts w:hint="cs"/>
          <w:sz w:val="27"/>
          <w:rtl/>
        </w:rPr>
        <w:t>ُ</w:t>
      </w:r>
      <w:r w:rsidRPr="00E122DA">
        <w:rPr>
          <w:sz w:val="27"/>
          <w:rtl/>
        </w:rPr>
        <w:t xml:space="preserve"> </w:t>
      </w:r>
      <w:r w:rsidRPr="00E122DA">
        <w:rPr>
          <w:rFonts w:hint="cs"/>
          <w:sz w:val="27"/>
          <w:rtl/>
        </w:rPr>
        <w:t>له</w:t>
      </w:r>
      <w:r w:rsidRPr="00E122DA">
        <w:rPr>
          <w:sz w:val="27"/>
          <w:rtl/>
        </w:rPr>
        <w:t xml:space="preserve">: </w:t>
      </w:r>
      <w:r w:rsidRPr="00E122DA">
        <w:rPr>
          <w:rFonts w:hint="cs"/>
          <w:sz w:val="27"/>
          <w:rtl/>
        </w:rPr>
        <w:t>إن</w:t>
      </w:r>
      <w:r w:rsidRPr="00E122DA">
        <w:rPr>
          <w:sz w:val="27"/>
          <w:rtl/>
        </w:rPr>
        <w:t xml:space="preserve"> </w:t>
      </w:r>
      <w:r w:rsidRPr="00E122DA">
        <w:rPr>
          <w:rFonts w:hint="cs"/>
          <w:sz w:val="27"/>
          <w:rtl/>
        </w:rPr>
        <w:t>الناس</w:t>
      </w:r>
      <w:r w:rsidRPr="00E122DA">
        <w:rPr>
          <w:sz w:val="27"/>
          <w:rtl/>
        </w:rPr>
        <w:t xml:space="preserve"> </w:t>
      </w:r>
      <w:r w:rsidRPr="00E122DA">
        <w:rPr>
          <w:rFonts w:hint="cs"/>
          <w:sz w:val="27"/>
          <w:rtl/>
        </w:rPr>
        <w:t>يقولون</w:t>
      </w:r>
      <w:r w:rsidRPr="00E122DA">
        <w:rPr>
          <w:sz w:val="27"/>
          <w:rtl/>
        </w:rPr>
        <w:t xml:space="preserve"> </w:t>
      </w:r>
      <w:r w:rsidRPr="00E122DA">
        <w:rPr>
          <w:rFonts w:hint="cs"/>
          <w:sz w:val="27"/>
          <w:rtl/>
        </w:rPr>
        <w:t>لنا: فما</w:t>
      </w:r>
      <w:r w:rsidRPr="00E122DA">
        <w:rPr>
          <w:sz w:val="27"/>
          <w:rtl/>
        </w:rPr>
        <w:t xml:space="preserve"> </w:t>
      </w:r>
      <w:r w:rsidRPr="00E122DA">
        <w:rPr>
          <w:rFonts w:hint="cs"/>
          <w:sz w:val="27"/>
          <w:rtl/>
        </w:rPr>
        <w:t>منعه</w:t>
      </w:r>
      <w:r w:rsidRPr="00E122DA">
        <w:rPr>
          <w:sz w:val="27"/>
          <w:rtl/>
        </w:rPr>
        <w:t xml:space="preserve"> </w:t>
      </w:r>
      <w:r w:rsidRPr="00E122DA">
        <w:rPr>
          <w:rFonts w:hint="cs"/>
          <w:sz w:val="27"/>
          <w:rtl/>
        </w:rPr>
        <w:t>أن</w:t>
      </w:r>
      <w:r w:rsidRPr="00E122DA">
        <w:rPr>
          <w:sz w:val="27"/>
          <w:rtl/>
        </w:rPr>
        <w:t xml:space="preserve"> </w:t>
      </w:r>
      <w:r w:rsidRPr="00E122DA">
        <w:rPr>
          <w:rFonts w:hint="cs"/>
          <w:sz w:val="27"/>
          <w:rtl/>
        </w:rPr>
        <w:t>يسم</w:t>
      </w:r>
      <w:r w:rsidR="005D4E28" w:rsidRPr="00E122DA">
        <w:rPr>
          <w:rFonts w:hint="cs"/>
          <w:sz w:val="27"/>
          <w:rtl/>
        </w:rPr>
        <w:t>ّ</w:t>
      </w:r>
      <w:r w:rsidRPr="00E122DA">
        <w:rPr>
          <w:rFonts w:hint="cs"/>
          <w:sz w:val="27"/>
          <w:rtl/>
        </w:rPr>
        <w:t>ي</w:t>
      </w:r>
      <w:r w:rsidRPr="00E122DA">
        <w:rPr>
          <w:sz w:val="27"/>
          <w:rtl/>
        </w:rPr>
        <w:t xml:space="preserve"> </w:t>
      </w:r>
      <w:r w:rsidRPr="00E122DA">
        <w:rPr>
          <w:rFonts w:hint="cs"/>
          <w:sz w:val="27"/>
          <w:rtl/>
        </w:rPr>
        <w:t>علياً</w:t>
      </w:r>
      <w:r w:rsidRPr="00E122DA">
        <w:rPr>
          <w:sz w:val="27"/>
          <w:rtl/>
        </w:rPr>
        <w:t xml:space="preserve"> </w:t>
      </w:r>
      <w:r w:rsidRPr="00E122DA">
        <w:rPr>
          <w:rFonts w:hint="cs"/>
          <w:sz w:val="27"/>
          <w:rtl/>
        </w:rPr>
        <w:t>وأهل</w:t>
      </w:r>
      <w:r w:rsidRPr="00E122DA">
        <w:rPr>
          <w:sz w:val="27"/>
          <w:rtl/>
        </w:rPr>
        <w:t xml:space="preserve"> </w:t>
      </w:r>
      <w:r w:rsidRPr="00E122DA">
        <w:rPr>
          <w:rFonts w:hint="cs"/>
          <w:sz w:val="27"/>
          <w:rtl/>
        </w:rPr>
        <w:t>بيته</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كتابه؟ فقال</w:t>
      </w:r>
      <w:r w:rsidRPr="00E122DA">
        <w:rPr>
          <w:sz w:val="27"/>
          <w:rtl/>
        </w:rPr>
        <w:t xml:space="preserve"> </w:t>
      </w:r>
      <w:r w:rsidRPr="00E122DA">
        <w:rPr>
          <w:rFonts w:hint="cs"/>
          <w:sz w:val="27"/>
          <w:rtl/>
        </w:rPr>
        <w:t>أبو</w:t>
      </w:r>
      <w:r w:rsidRPr="00E122DA">
        <w:rPr>
          <w:sz w:val="27"/>
          <w:rtl/>
        </w:rPr>
        <w:t xml:space="preserve"> </w:t>
      </w:r>
      <w:r w:rsidRPr="00E122DA">
        <w:rPr>
          <w:rFonts w:hint="cs"/>
          <w:sz w:val="27"/>
          <w:rtl/>
        </w:rPr>
        <w:t>جعفر</w:t>
      </w:r>
      <w:r w:rsidR="00944EBA" w:rsidRPr="00944EBA">
        <w:rPr>
          <w:rFonts w:ascii="Simplified Arabic" w:hAnsi="Simplified Arabic" w:cs="Mosawi" w:hint="cs"/>
          <w:szCs w:val="22"/>
          <w:rtl/>
          <w:lang w:bidi="ar-IQ"/>
        </w:rPr>
        <w:t>×</w:t>
      </w:r>
      <w:r w:rsidRPr="00E122DA">
        <w:rPr>
          <w:sz w:val="27"/>
          <w:rtl/>
        </w:rPr>
        <w:t xml:space="preserve"> </w:t>
      </w:r>
      <w:r w:rsidRPr="00E122DA">
        <w:rPr>
          <w:rFonts w:hint="cs"/>
          <w:sz w:val="27"/>
          <w:rtl/>
        </w:rPr>
        <w:t>قولوا</w:t>
      </w:r>
      <w:r w:rsidRPr="00E122DA">
        <w:rPr>
          <w:sz w:val="27"/>
          <w:rtl/>
        </w:rPr>
        <w:t xml:space="preserve"> </w:t>
      </w:r>
      <w:r w:rsidRPr="00E122DA">
        <w:rPr>
          <w:rFonts w:hint="cs"/>
          <w:sz w:val="27"/>
          <w:rtl/>
        </w:rPr>
        <w:t>لهم</w:t>
      </w:r>
      <w:r w:rsidRPr="00E122DA">
        <w:rPr>
          <w:sz w:val="27"/>
          <w:rtl/>
        </w:rPr>
        <w:t xml:space="preserve">: </w:t>
      </w:r>
      <w:r w:rsidRPr="00E122DA">
        <w:rPr>
          <w:rFonts w:hint="cs"/>
          <w:sz w:val="27"/>
          <w:rtl/>
        </w:rPr>
        <w:t>إن</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أنزل</w:t>
      </w:r>
      <w:r w:rsidRPr="00E122DA">
        <w:rPr>
          <w:sz w:val="27"/>
          <w:rtl/>
        </w:rPr>
        <w:t xml:space="preserve"> </w:t>
      </w:r>
      <w:r w:rsidRPr="00E122DA">
        <w:rPr>
          <w:rFonts w:hint="cs"/>
          <w:sz w:val="27"/>
          <w:rtl/>
        </w:rPr>
        <w:t>على</w:t>
      </w:r>
      <w:r w:rsidRPr="00E122DA">
        <w:rPr>
          <w:sz w:val="27"/>
          <w:rtl/>
        </w:rPr>
        <w:t xml:space="preserve"> </w:t>
      </w:r>
      <w:r w:rsidRPr="00E122DA">
        <w:rPr>
          <w:rFonts w:hint="cs"/>
          <w:sz w:val="27"/>
          <w:rtl/>
        </w:rPr>
        <w:t>رسوله</w:t>
      </w:r>
      <w:r w:rsidRPr="00E122DA">
        <w:rPr>
          <w:sz w:val="27"/>
          <w:rtl/>
        </w:rPr>
        <w:t xml:space="preserve"> </w:t>
      </w:r>
      <w:r w:rsidRPr="00E122DA">
        <w:rPr>
          <w:rFonts w:hint="cs"/>
          <w:sz w:val="27"/>
          <w:rtl/>
        </w:rPr>
        <w:t>الصلاة</w:t>
      </w:r>
      <w:r w:rsidR="005D4E28" w:rsidRPr="00E122DA">
        <w:rPr>
          <w:rFonts w:hint="cs"/>
          <w:sz w:val="27"/>
          <w:rtl/>
        </w:rPr>
        <w:t>،</w:t>
      </w:r>
      <w:r w:rsidRPr="00E122DA">
        <w:rPr>
          <w:sz w:val="27"/>
          <w:rtl/>
        </w:rPr>
        <w:t xml:space="preserve"> </w:t>
      </w:r>
      <w:r w:rsidRPr="00E122DA">
        <w:rPr>
          <w:rFonts w:hint="cs"/>
          <w:sz w:val="27"/>
          <w:rtl/>
        </w:rPr>
        <w:t>ولم</w:t>
      </w:r>
      <w:r w:rsidRPr="00E122DA">
        <w:rPr>
          <w:sz w:val="27"/>
          <w:rtl/>
        </w:rPr>
        <w:t xml:space="preserve"> </w:t>
      </w:r>
      <w:r w:rsidRPr="00E122DA">
        <w:rPr>
          <w:rFonts w:hint="cs"/>
          <w:sz w:val="27"/>
          <w:rtl/>
        </w:rPr>
        <w:t>ي</w:t>
      </w:r>
      <w:r w:rsidR="005D4E28" w:rsidRPr="00E122DA">
        <w:rPr>
          <w:rFonts w:hint="cs"/>
          <w:sz w:val="27"/>
          <w:rtl/>
        </w:rPr>
        <w:t>ُ</w:t>
      </w:r>
      <w:r w:rsidRPr="00E122DA">
        <w:rPr>
          <w:rFonts w:hint="cs"/>
          <w:sz w:val="27"/>
          <w:rtl/>
        </w:rPr>
        <w:t>س</w:t>
      </w:r>
      <w:r w:rsidR="005D4E28" w:rsidRPr="00E122DA">
        <w:rPr>
          <w:rFonts w:hint="cs"/>
          <w:sz w:val="27"/>
          <w:rtl/>
        </w:rPr>
        <w:t>َ</w:t>
      </w:r>
      <w:r w:rsidRPr="00E122DA">
        <w:rPr>
          <w:rFonts w:hint="cs"/>
          <w:sz w:val="27"/>
          <w:rtl/>
        </w:rPr>
        <w:t>مّ</w:t>
      </w:r>
      <w:r w:rsidR="005D4E28" w:rsidRPr="00E122DA">
        <w:rPr>
          <w:rFonts w:hint="cs"/>
          <w:sz w:val="27"/>
          <w:rtl/>
        </w:rPr>
        <w:t>ِ</w:t>
      </w:r>
      <w:r w:rsidRPr="00E122DA">
        <w:rPr>
          <w:sz w:val="27"/>
          <w:rtl/>
        </w:rPr>
        <w:t xml:space="preserve"> </w:t>
      </w:r>
      <w:r w:rsidRPr="00E122DA">
        <w:rPr>
          <w:rFonts w:hint="cs"/>
          <w:sz w:val="27"/>
          <w:rtl/>
        </w:rPr>
        <w:t>ثلاثاً</w:t>
      </w:r>
      <w:r w:rsidRPr="00E122DA">
        <w:rPr>
          <w:sz w:val="27"/>
          <w:rtl/>
        </w:rPr>
        <w:t xml:space="preserve"> </w:t>
      </w:r>
      <w:r w:rsidRPr="00E122DA">
        <w:rPr>
          <w:rFonts w:hint="cs"/>
          <w:sz w:val="27"/>
          <w:rtl/>
        </w:rPr>
        <w:t>ولا</w:t>
      </w:r>
      <w:r w:rsidRPr="00E122DA">
        <w:rPr>
          <w:sz w:val="27"/>
          <w:rtl/>
        </w:rPr>
        <w:t xml:space="preserve"> </w:t>
      </w:r>
      <w:r w:rsidRPr="00E122DA">
        <w:rPr>
          <w:rFonts w:hint="cs"/>
          <w:sz w:val="27"/>
          <w:rtl/>
        </w:rPr>
        <w:t>أربعاً</w:t>
      </w:r>
      <w:r w:rsidR="005D4E28" w:rsidRPr="00E122DA">
        <w:rPr>
          <w:rFonts w:hint="cs"/>
          <w:sz w:val="27"/>
          <w:rtl/>
        </w:rPr>
        <w:t>،</w:t>
      </w:r>
      <w:r w:rsidRPr="00E122DA">
        <w:rPr>
          <w:sz w:val="27"/>
          <w:rtl/>
        </w:rPr>
        <w:t xml:space="preserve"> </w:t>
      </w:r>
      <w:r w:rsidRPr="00E122DA">
        <w:rPr>
          <w:rFonts w:hint="cs"/>
          <w:sz w:val="27"/>
          <w:rtl/>
        </w:rPr>
        <w:t>حتى كان</w:t>
      </w:r>
      <w:r w:rsidRPr="00E122DA">
        <w:rPr>
          <w:sz w:val="27"/>
          <w:rtl/>
        </w:rPr>
        <w:t xml:space="preserve"> </w:t>
      </w:r>
      <w:r w:rsidRPr="00E122DA">
        <w:rPr>
          <w:rFonts w:hint="cs"/>
          <w:sz w:val="27"/>
          <w:rtl/>
        </w:rPr>
        <w:t>رسول</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هو</w:t>
      </w:r>
      <w:r w:rsidRPr="00E122DA">
        <w:rPr>
          <w:sz w:val="27"/>
          <w:rtl/>
        </w:rPr>
        <w:t xml:space="preserve"> </w:t>
      </w:r>
      <w:r w:rsidRPr="00E122DA">
        <w:rPr>
          <w:rFonts w:hint="cs"/>
          <w:sz w:val="27"/>
          <w:rtl/>
        </w:rPr>
        <w:t>الذي</w:t>
      </w:r>
      <w:r w:rsidRPr="00E122DA">
        <w:rPr>
          <w:sz w:val="27"/>
          <w:rtl/>
        </w:rPr>
        <w:t xml:space="preserve"> </w:t>
      </w:r>
      <w:r w:rsidRPr="00E122DA">
        <w:rPr>
          <w:rFonts w:hint="cs"/>
          <w:sz w:val="27"/>
          <w:rtl/>
        </w:rPr>
        <w:t>فس</w:t>
      </w:r>
      <w:r w:rsidR="005D4E28" w:rsidRPr="00E122DA">
        <w:rPr>
          <w:rFonts w:hint="cs"/>
          <w:sz w:val="27"/>
          <w:rtl/>
        </w:rPr>
        <w:t>َّ</w:t>
      </w:r>
      <w:r w:rsidRPr="00E122DA">
        <w:rPr>
          <w:rFonts w:hint="cs"/>
          <w:sz w:val="27"/>
          <w:rtl/>
        </w:rPr>
        <w:t>ر</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لهم...</w:t>
      </w:r>
      <w:r w:rsidRPr="00E122DA">
        <w:rPr>
          <w:rFonts w:hint="eastAsia"/>
          <w:sz w:val="24"/>
          <w:szCs w:val="24"/>
          <w:rtl/>
        </w:rPr>
        <w:t>»</w:t>
      </w:r>
      <w:r w:rsidRPr="00E122DA">
        <w:rPr>
          <w:sz w:val="27"/>
          <w:vertAlign w:val="superscript"/>
          <w:rtl/>
        </w:rPr>
        <w:t>(</w:t>
      </w:r>
      <w:r w:rsidRPr="00E122DA">
        <w:rPr>
          <w:rStyle w:val="ac"/>
          <w:sz w:val="27"/>
          <w:rtl/>
        </w:rPr>
        <w:endnoteReference w:id="401"/>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وجاء في رواية</w:t>
      </w:r>
      <w:r w:rsidR="005D4E28" w:rsidRPr="00E122DA">
        <w:rPr>
          <w:rFonts w:hint="cs"/>
          <w:sz w:val="27"/>
          <w:rtl/>
        </w:rPr>
        <w:t>ٍ</w:t>
      </w:r>
      <w:r w:rsidRPr="00E122DA">
        <w:rPr>
          <w:rFonts w:hint="cs"/>
          <w:sz w:val="27"/>
          <w:rtl/>
        </w:rPr>
        <w:t xml:space="preserve"> أخرى أن الله قد بعث أربعاً وعشرين ومئة ألف نبي</w:t>
      </w:r>
      <w:r w:rsidR="00D65278" w:rsidRPr="00E122DA">
        <w:rPr>
          <w:rFonts w:hint="cs"/>
          <w:sz w:val="27"/>
          <w:rtl/>
        </w:rPr>
        <w:t>ّ</w:t>
      </w:r>
      <w:r w:rsidRPr="00E122DA">
        <w:rPr>
          <w:sz w:val="27"/>
          <w:vertAlign w:val="superscript"/>
          <w:rtl/>
        </w:rPr>
        <w:t>(</w:t>
      </w:r>
      <w:r w:rsidRPr="00E122DA">
        <w:rPr>
          <w:rStyle w:val="ac"/>
          <w:sz w:val="27"/>
          <w:rtl/>
        </w:rPr>
        <w:endnoteReference w:id="402"/>
      </w:r>
      <w:r w:rsidRPr="00E122DA">
        <w:rPr>
          <w:sz w:val="27"/>
          <w:vertAlign w:val="superscript"/>
          <w:rtl/>
        </w:rPr>
        <w:t>)</w:t>
      </w:r>
      <w:r w:rsidRPr="00E122DA">
        <w:rPr>
          <w:rFonts w:hint="cs"/>
          <w:sz w:val="27"/>
          <w:rtl/>
        </w:rPr>
        <w:t>، ولكنه لم يذكر منهم سوى ست</w:t>
      </w:r>
      <w:r w:rsidR="00D65278" w:rsidRPr="00E122DA">
        <w:rPr>
          <w:rFonts w:hint="cs"/>
          <w:sz w:val="27"/>
          <w:rtl/>
        </w:rPr>
        <w:t>ّةٍ</w:t>
      </w:r>
      <w:r w:rsidRPr="00E122DA">
        <w:rPr>
          <w:rFonts w:hint="cs"/>
          <w:sz w:val="27"/>
          <w:rtl/>
        </w:rPr>
        <w:t xml:space="preserve"> وعشرين بالاسم، وأربع</w:t>
      </w:r>
      <w:r w:rsidR="00D65278" w:rsidRPr="00E122DA">
        <w:rPr>
          <w:rFonts w:hint="cs"/>
          <w:sz w:val="27"/>
          <w:rtl/>
        </w:rPr>
        <w:t>ةٍ</w:t>
      </w:r>
      <w:r w:rsidRPr="00E122DA">
        <w:rPr>
          <w:rFonts w:hint="cs"/>
          <w:sz w:val="27"/>
          <w:rtl/>
        </w:rPr>
        <w:t xml:space="preserve"> بالصفة. وقد أشار القرآن نفسه إلى أنه لم يذكر من قصص جميع الأنبياء سوى الن</w:t>
      </w:r>
      <w:r w:rsidR="00D65278" w:rsidRPr="00E122DA">
        <w:rPr>
          <w:rFonts w:hint="cs"/>
          <w:sz w:val="27"/>
          <w:rtl/>
        </w:rPr>
        <w:t>َّ</w:t>
      </w:r>
      <w:r w:rsidRPr="00E122DA">
        <w:rPr>
          <w:rFonts w:hint="cs"/>
          <w:sz w:val="27"/>
          <w:rtl/>
        </w:rPr>
        <w:t>ز</w:t>
      </w:r>
      <w:r w:rsidR="00D65278" w:rsidRPr="00E122DA">
        <w:rPr>
          <w:rFonts w:hint="cs"/>
          <w:sz w:val="27"/>
          <w:rtl/>
        </w:rPr>
        <w:t>ْ</w:t>
      </w:r>
      <w:r w:rsidRPr="00E122DA">
        <w:rPr>
          <w:rFonts w:hint="cs"/>
          <w:sz w:val="27"/>
          <w:rtl/>
        </w:rPr>
        <w:t>ر القليل منهم</w:t>
      </w:r>
      <w:r w:rsidR="00D65278" w:rsidRPr="00E122DA">
        <w:rPr>
          <w:rFonts w:hint="cs"/>
          <w:sz w:val="27"/>
          <w:rtl/>
        </w:rPr>
        <w:t>؛</w:t>
      </w:r>
      <w:r w:rsidRPr="00E122DA">
        <w:rPr>
          <w:rFonts w:hint="cs"/>
          <w:sz w:val="27"/>
          <w:rtl/>
        </w:rPr>
        <w:t xml:space="preserve"> إذ يقول تعالى: </w:t>
      </w:r>
      <w:r w:rsidR="00970EE0" w:rsidRPr="00970EE0">
        <w:rPr>
          <w:rFonts w:ascii="Mosawi" w:hAnsi="Mosawi" w:cs="Mosawi"/>
          <w:sz w:val="24"/>
          <w:szCs w:val="24"/>
          <w:rtl/>
        </w:rPr>
        <w:t>﴿</w:t>
      </w:r>
      <w:r w:rsidRPr="00E122DA">
        <w:rPr>
          <w:b/>
          <w:bCs/>
          <w:sz w:val="27"/>
          <w:rtl/>
        </w:rPr>
        <w:t>وَرُسُلاً قَدْ قَصَصْنَاهُمْ عَلَيْكَ مِنْ قَبْلُ وَرُسُلاً لَمْ نَقْصُصْهُمْ عَلَيْكَ</w:t>
      </w:r>
      <w:r w:rsidR="00970EE0" w:rsidRPr="00970EE0">
        <w:rPr>
          <w:rFonts w:ascii="Mosawi" w:hAnsi="Mosawi" w:cs="Mosawi"/>
          <w:sz w:val="24"/>
          <w:szCs w:val="24"/>
          <w:rtl/>
        </w:rPr>
        <w:t>﴾</w:t>
      </w:r>
      <w:r w:rsidRPr="00E122DA">
        <w:rPr>
          <w:rFonts w:hint="cs"/>
          <w:sz w:val="27"/>
          <w:rtl/>
        </w:rPr>
        <w:t xml:space="preserve"> (النساء: 164). </w:t>
      </w:r>
    </w:p>
    <w:p w:rsidR="009A7643" w:rsidRPr="00E122DA" w:rsidRDefault="009A7643" w:rsidP="0012557D">
      <w:pPr>
        <w:rPr>
          <w:sz w:val="27"/>
          <w:rtl/>
        </w:rPr>
      </w:pPr>
      <w:r w:rsidRPr="00E122DA">
        <w:rPr>
          <w:rFonts w:hint="cs"/>
          <w:sz w:val="27"/>
          <w:rtl/>
        </w:rPr>
        <w:t>وعليه لا يمكن القول بأن المراد من الكتاب والحديث في هذه الآيات هو ظاهر هذا القرآن الكريم بالدلالة اللفظية، مع إمكان الأخذ بإطلاق الآية. يُضاف إلى ذلك أن التدقيق في سياق هاتين الآيتين</w:t>
      </w:r>
      <w:r w:rsidR="00D65278" w:rsidRPr="00E122DA">
        <w:rPr>
          <w:rFonts w:hint="cs"/>
          <w:sz w:val="27"/>
          <w:rtl/>
        </w:rPr>
        <w:t>،</w:t>
      </w:r>
      <w:r w:rsidRPr="00E122DA">
        <w:rPr>
          <w:rFonts w:hint="cs"/>
          <w:sz w:val="27"/>
          <w:rtl/>
        </w:rPr>
        <w:t xml:space="preserve"> والروايات الواردة في تفسيرهما، يثبت عدم إمكان تقييد جامعية القرآن الكريم بالأصول المرتبطة بالأحكام والشريعة. نحن نرى أن للقرآن الكريم ناحيتين</w:t>
      </w:r>
      <w:r w:rsidR="00D65278" w:rsidRPr="00E122DA">
        <w:rPr>
          <w:rFonts w:hint="cs"/>
          <w:sz w:val="27"/>
          <w:rtl/>
        </w:rPr>
        <w:t>:</w:t>
      </w:r>
      <w:r w:rsidRPr="00E122DA">
        <w:rPr>
          <w:rFonts w:hint="cs"/>
          <w:sz w:val="27"/>
          <w:rtl/>
        </w:rPr>
        <w:t xml:space="preserve"> </w:t>
      </w:r>
      <w:r w:rsidRPr="00E122DA">
        <w:rPr>
          <w:rFonts w:hint="cs"/>
          <w:b/>
          <w:bCs/>
          <w:sz w:val="27"/>
          <w:rtl/>
        </w:rPr>
        <w:t>الأولى</w:t>
      </w:r>
      <w:r w:rsidRPr="00E122DA">
        <w:rPr>
          <w:rFonts w:hint="cs"/>
          <w:sz w:val="27"/>
          <w:rtl/>
        </w:rPr>
        <w:t>: ترتبط بالناس العاديين الذين يهتدون به</w:t>
      </w:r>
      <w:r w:rsidR="00D65278" w:rsidRPr="00E122DA">
        <w:rPr>
          <w:rFonts w:hint="cs"/>
          <w:sz w:val="27"/>
          <w:rtl/>
        </w:rPr>
        <w:t>َ</w:t>
      </w:r>
      <w:r w:rsidRPr="00E122DA">
        <w:rPr>
          <w:rFonts w:hint="cs"/>
          <w:sz w:val="27"/>
          <w:rtl/>
        </w:rPr>
        <w:t>د</w:t>
      </w:r>
      <w:r w:rsidR="00D65278" w:rsidRPr="00E122DA">
        <w:rPr>
          <w:rFonts w:hint="cs"/>
          <w:sz w:val="27"/>
          <w:rtl/>
        </w:rPr>
        <w:t>ْ</w:t>
      </w:r>
      <w:r w:rsidRPr="00E122DA">
        <w:rPr>
          <w:rFonts w:hint="cs"/>
          <w:sz w:val="27"/>
          <w:rtl/>
        </w:rPr>
        <w:t xml:space="preserve">ي القرآن، </w:t>
      </w:r>
      <w:r w:rsidR="00D65278" w:rsidRPr="00E122DA">
        <w:rPr>
          <w:rFonts w:hint="cs"/>
          <w:b/>
          <w:bCs/>
          <w:sz w:val="27"/>
          <w:rtl/>
        </w:rPr>
        <w:t>و</w:t>
      </w:r>
      <w:r w:rsidRPr="00E122DA">
        <w:rPr>
          <w:rFonts w:hint="cs"/>
          <w:b/>
          <w:bCs/>
          <w:sz w:val="27"/>
          <w:rtl/>
        </w:rPr>
        <w:t>الثانية</w:t>
      </w:r>
      <w:r w:rsidRPr="00E122DA">
        <w:rPr>
          <w:rFonts w:hint="cs"/>
          <w:sz w:val="27"/>
          <w:rtl/>
        </w:rPr>
        <w:t>: ترتبط بالنبي</w:t>
      </w:r>
      <w:r w:rsidR="00D65278"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والأئمة</w:t>
      </w:r>
      <w:r w:rsidR="00325BBE" w:rsidRPr="00325BBE">
        <w:rPr>
          <w:rFonts w:ascii="Mosawi" w:hAnsi="Mosawi" w:cs="Mosawi"/>
          <w:szCs w:val="22"/>
          <w:rtl/>
        </w:rPr>
        <w:t>^</w:t>
      </w:r>
      <w:r w:rsidRPr="00E122DA">
        <w:rPr>
          <w:rFonts w:hint="cs"/>
          <w:sz w:val="27"/>
          <w:rtl/>
        </w:rPr>
        <w:t>. إن روايات الجامعية تبيّن الناحية الثانية من القرآن، وتدلّ على أن القرآن الكريم النازل على النبي</w:t>
      </w:r>
      <w:r w:rsidR="00D65278"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قد بيّ</w:t>
      </w:r>
      <w:r w:rsidR="00D65278" w:rsidRPr="00E122DA">
        <w:rPr>
          <w:rFonts w:hint="cs"/>
          <w:sz w:val="27"/>
          <w:rtl/>
        </w:rPr>
        <w:t>َ</w:t>
      </w:r>
      <w:r w:rsidRPr="00E122DA">
        <w:rPr>
          <w:rFonts w:hint="cs"/>
          <w:sz w:val="27"/>
          <w:rtl/>
        </w:rPr>
        <w:t>ن بظاهره وباطنه جميع الأمور التي يحتاجها النبي</w:t>
      </w:r>
      <w:r w:rsidR="00D65278" w:rsidRPr="00E122DA">
        <w:rPr>
          <w:rFonts w:hint="cs"/>
          <w:sz w:val="27"/>
          <w:rtl/>
        </w:rPr>
        <w:t>ّ</w:t>
      </w:r>
      <w:r w:rsidRPr="00E122DA">
        <w:rPr>
          <w:rFonts w:hint="cs"/>
          <w:sz w:val="27"/>
          <w:rtl/>
        </w:rPr>
        <w:t xml:space="preserve"> والإمام. وهذا ما سيت</w:t>
      </w:r>
      <w:r w:rsidR="00D65278" w:rsidRPr="00E122DA">
        <w:rPr>
          <w:rFonts w:hint="cs"/>
          <w:sz w:val="27"/>
          <w:rtl/>
        </w:rPr>
        <w:t>َّ</w:t>
      </w:r>
      <w:r w:rsidRPr="00E122DA">
        <w:rPr>
          <w:rFonts w:hint="cs"/>
          <w:sz w:val="27"/>
          <w:rtl/>
        </w:rPr>
        <w:t xml:space="preserve">ضح من خلال المطالب التي نأتي على ذكرها </w:t>
      </w:r>
      <w:r w:rsidR="00D65278" w:rsidRPr="00E122DA">
        <w:rPr>
          <w:rFonts w:hint="cs"/>
          <w:sz w:val="27"/>
          <w:rtl/>
        </w:rPr>
        <w:t xml:space="preserve">ـ </w:t>
      </w:r>
      <w:r w:rsidRPr="00E122DA">
        <w:rPr>
          <w:rFonts w:hint="cs"/>
          <w:sz w:val="27"/>
          <w:rtl/>
        </w:rPr>
        <w:t>باختصار</w:t>
      </w:r>
      <w:r w:rsidR="00D65278" w:rsidRPr="00E122DA">
        <w:rPr>
          <w:rFonts w:hint="cs"/>
          <w:sz w:val="27"/>
          <w:rtl/>
        </w:rPr>
        <w:t>ٍ</w:t>
      </w:r>
      <w:r w:rsidRPr="00E122DA">
        <w:rPr>
          <w:rFonts w:hint="cs"/>
          <w:sz w:val="27"/>
          <w:rtl/>
        </w:rPr>
        <w:t xml:space="preserve"> </w:t>
      </w:r>
      <w:r w:rsidR="00D65278" w:rsidRPr="00E122DA">
        <w:rPr>
          <w:rFonts w:hint="cs"/>
          <w:sz w:val="27"/>
          <w:rtl/>
        </w:rPr>
        <w:t xml:space="preserve">ـ </w:t>
      </w:r>
      <w:r w:rsidRPr="00E122DA">
        <w:rPr>
          <w:rFonts w:hint="cs"/>
          <w:sz w:val="27"/>
          <w:rtl/>
        </w:rPr>
        <w:t>تباعاً</w:t>
      </w:r>
      <w:r w:rsidRPr="00E122DA">
        <w:rPr>
          <w:sz w:val="27"/>
          <w:vertAlign w:val="superscript"/>
          <w:rtl/>
        </w:rPr>
        <w:t>(</w:t>
      </w:r>
      <w:r w:rsidRPr="00E122DA">
        <w:rPr>
          <w:rStyle w:val="ac"/>
          <w:sz w:val="27"/>
          <w:rtl/>
        </w:rPr>
        <w:endnoteReference w:id="403"/>
      </w:r>
      <w:r w:rsidRPr="00E122DA">
        <w:rPr>
          <w:sz w:val="27"/>
          <w:vertAlign w:val="superscript"/>
          <w:rtl/>
        </w:rPr>
        <w:t>)</w:t>
      </w:r>
      <w:r w:rsidRPr="00E122DA">
        <w:rPr>
          <w:rFonts w:hint="cs"/>
          <w:sz w:val="27"/>
          <w:rtl/>
        </w:rPr>
        <w:t xml:space="preserve">، وذلك </w:t>
      </w:r>
      <w:r w:rsidR="00D65278" w:rsidRPr="00E122DA">
        <w:rPr>
          <w:rFonts w:hint="cs"/>
          <w:sz w:val="27"/>
          <w:rtl/>
        </w:rPr>
        <w:t>كما يلي</w:t>
      </w:r>
      <w:r w:rsidRPr="00E122DA">
        <w:rPr>
          <w:rFonts w:hint="cs"/>
          <w:sz w:val="27"/>
          <w:rtl/>
        </w:rPr>
        <w:t xml:space="preserve">: </w:t>
      </w:r>
    </w:p>
    <w:p w:rsidR="009A7643" w:rsidRPr="00E122DA" w:rsidRDefault="009A7643" w:rsidP="0012557D">
      <w:pPr>
        <w:rPr>
          <w:sz w:val="27"/>
          <w:rtl/>
        </w:rPr>
      </w:pPr>
      <w:r w:rsidRPr="00E122DA">
        <w:rPr>
          <w:rFonts w:hint="cs"/>
          <w:sz w:val="27"/>
          <w:rtl/>
        </w:rPr>
        <w:t xml:space="preserve">1ـ إن سياق الآيات يدلّ على أن المراد من </w:t>
      </w:r>
      <w:r w:rsidRPr="00E122DA">
        <w:rPr>
          <w:rFonts w:hint="eastAsia"/>
          <w:sz w:val="24"/>
          <w:szCs w:val="24"/>
          <w:rtl/>
        </w:rPr>
        <w:t>«</w:t>
      </w:r>
      <w:r w:rsidRPr="00E122DA">
        <w:rPr>
          <w:rFonts w:hint="cs"/>
          <w:sz w:val="27"/>
          <w:rtl/>
        </w:rPr>
        <w:t>الحديث</w:t>
      </w:r>
      <w:r w:rsidRPr="00E122DA">
        <w:rPr>
          <w:rFonts w:hint="eastAsia"/>
          <w:sz w:val="24"/>
          <w:szCs w:val="24"/>
          <w:rtl/>
        </w:rPr>
        <w:t>»</w:t>
      </w:r>
      <w:r w:rsidRPr="00E122DA">
        <w:rPr>
          <w:rFonts w:hint="cs"/>
          <w:sz w:val="27"/>
          <w:rtl/>
        </w:rPr>
        <w:t xml:space="preserve"> في الآية 111 من سورة يوسف، و</w:t>
      </w:r>
      <w:r w:rsidRPr="00E122DA">
        <w:rPr>
          <w:rFonts w:hint="eastAsia"/>
          <w:sz w:val="24"/>
          <w:szCs w:val="24"/>
          <w:rtl/>
        </w:rPr>
        <w:t>«</w:t>
      </w:r>
      <w:r w:rsidRPr="00E122DA">
        <w:rPr>
          <w:rFonts w:hint="cs"/>
          <w:sz w:val="27"/>
          <w:rtl/>
        </w:rPr>
        <w:t>الكتاب</w:t>
      </w:r>
      <w:r w:rsidRPr="00E122DA">
        <w:rPr>
          <w:rFonts w:hint="eastAsia"/>
          <w:sz w:val="24"/>
          <w:szCs w:val="24"/>
          <w:rtl/>
        </w:rPr>
        <w:t>»</w:t>
      </w:r>
      <w:r w:rsidRPr="00E122DA">
        <w:rPr>
          <w:rFonts w:hint="cs"/>
          <w:sz w:val="27"/>
          <w:rtl/>
        </w:rPr>
        <w:t xml:space="preserve"> في الآية 89 من سورة النحل، هو القرآن النازل على النبي</w:t>
      </w:r>
      <w:r w:rsidR="00D65278"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وليس القرآن في اللوح المحفوظ</w:t>
      </w:r>
      <w:r w:rsidR="008B3798" w:rsidRPr="00E122DA">
        <w:rPr>
          <w:rFonts w:hint="cs"/>
          <w:sz w:val="27"/>
          <w:rtl/>
        </w:rPr>
        <w:t>،</w:t>
      </w:r>
      <w:r w:rsidRPr="00E122DA">
        <w:rPr>
          <w:rFonts w:hint="cs"/>
          <w:sz w:val="27"/>
          <w:rtl/>
        </w:rPr>
        <w:t xml:space="preserve"> </w:t>
      </w:r>
      <w:r w:rsidR="008B3798" w:rsidRPr="00E122DA">
        <w:rPr>
          <w:rFonts w:hint="cs"/>
          <w:sz w:val="27"/>
          <w:rtl/>
        </w:rPr>
        <w:t>و</w:t>
      </w:r>
      <w:r w:rsidRPr="00E122DA">
        <w:rPr>
          <w:rFonts w:hint="cs"/>
          <w:sz w:val="27"/>
          <w:rtl/>
        </w:rPr>
        <w:t>خاصة في</w:t>
      </w:r>
      <w:r w:rsidR="008B3798" w:rsidRPr="00E122DA">
        <w:rPr>
          <w:rFonts w:hint="cs"/>
          <w:sz w:val="27"/>
          <w:rtl/>
        </w:rPr>
        <w:t xml:space="preserve"> </w:t>
      </w:r>
      <w:r w:rsidRPr="00E122DA">
        <w:rPr>
          <w:rFonts w:hint="cs"/>
          <w:sz w:val="27"/>
          <w:rtl/>
        </w:rPr>
        <w:t>ما يتعل</w:t>
      </w:r>
      <w:r w:rsidR="008B3798" w:rsidRPr="00E122DA">
        <w:rPr>
          <w:rFonts w:hint="cs"/>
          <w:sz w:val="27"/>
          <w:rtl/>
        </w:rPr>
        <w:t>َّ</w:t>
      </w:r>
      <w:r w:rsidRPr="00E122DA">
        <w:rPr>
          <w:rFonts w:hint="cs"/>
          <w:sz w:val="27"/>
          <w:rtl/>
        </w:rPr>
        <w:t>ق بالآية 89 من سورة النحل</w:t>
      </w:r>
      <w:r w:rsidR="008B3798" w:rsidRPr="00E122DA">
        <w:rPr>
          <w:rFonts w:hint="cs"/>
          <w:sz w:val="27"/>
          <w:rtl/>
        </w:rPr>
        <w:t>؛</w:t>
      </w:r>
      <w:r w:rsidRPr="00E122DA">
        <w:rPr>
          <w:rFonts w:hint="cs"/>
          <w:sz w:val="27"/>
          <w:rtl/>
        </w:rPr>
        <w:t xml:space="preserve"> لاشتمالها على كلمة </w:t>
      </w:r>
      <w:r w:rsidRPr="00E122DA">
        <w:rPr>
          <w:rFonts w:hint="eastAsia"/>
          <w:sz w:val="24"/>
          <w:szCs w:val="24"/>
          <w:rtl/>
        </w:rPr>
        <w:t>«</w:t>
      </w:r>
      <w:r w:rsidRPr="00E122DA">
        <w:rPr>
          <w:rFonts w:hint="cs"/>
          <w:sz w:val="27"/>
          <w:rtl/>
        </w:rPr>
        <w:t>نزّ</w:t>
      </w:r>
      <w:r w:rsidR="008B3798" w:rsidRPr="00E122DA">
        <w:rPr>
          <w:rFonts w:hint="cs"/>
          <w:sz w:val="27"/>
          <w:rtl/>
        </w:rPr>
        <w:t>َ</w:t>
      </w:r>
      <w:r w:rsidRPr="00E122DA">
        <w:rPr>
          <w:rFonts w:hint="cs"/>
          <w:sz w:val="27"/>
          <w:rtl/>
        </w:rPr>
        <w:t>لنا</w:t>
      </w:r>
      <w:r w:rsidRPr="00E122DA">
        <w:rPr>
          <w:rFonts w:hint="eastAsia"/>
          <w:sz w:val="24"/>
          <w:szCs w:val="24"/>
          <w:rtl/>
        </w:rPr>
        <w:t>»</w:t>
      </w:r>
      <w:r w:rsidRPr="00E122DA">
        <w:rPr>
          <w:rFonts w:hint="cs"/>
          <w:sz w:val="27"/>
          <w:rtl/>
        </w:rPr>
        <w:t xml:space="preserve"> الدال</w:t>
      </w:r>
      <w:r w:rsidR="008B3798" w:rsidRPr="00E122DA">
        <w:rPr>
          <w:rFonts w:hint="cs"/>
          <w:sz w:val="27"/>
          <w:rtl/>
        </w:rPr>
        <w:t>ّ</w:t>
      </w:r>
      <w:r w:rsidRPr="00E122DA">
        <w:rPr>
          <w:rFonts w:hint="cs"/>
          <w:sz w:val="27"/>
          <w:rtl/>
        </w:rPr>
        <w:t xml:space="preserve">ة على نزول ذلك الكتاب. </w:t>
      </w:r>
    </w:p>
    <w:p w:rsidR="009A7643" w:rsidRPr="00E122DA" w:rsidRDefault="009A7643" w:rsidP="0012557D">
      <w:pPr>
        <w:rPr>
          <w:sz w:val="27"/>
          <w:rtl/>
        </w:rPr>
      </w:pPr>
      <w:r w:rsidRPr="00E122DA">
        <w:rPr>
          <w:rFonts w:hint="cs"/>
          <w:sz w:val="27"/>
          <w:rtl/>
        </w:rPr>
        <w:lastRenderedPageBreak/>
        <w:t xml:space="preserve">2ـ إن كلمة </w:t>
      </w:r>
      <w:r w:rsidRPr="00E122DA">
        <w:rPr>
          <w:rFonts w:hint="eastAsia"/>
          <w:sz w:val="24"/>
          <w:szCs w:val="24"/>
          <w:rtl/>
        </w:rPr>
        <w:t>«</w:t>
      </w:r>
      <w:r w:rsidRPr="00E122DA">
        <w:rPr>
          <w:rFonts w:hint="cs"/>
          <w:sz w:val="27"/>
          <w:rtl/>
        </w:rPr>
        <w:t>تفصيلاً</w:t>
      </w:r>
      <w:r w:rsidRPr="00E122DA">
        <w:rPr>
          <w:rFonts w:hint="eastAsia"/>
          <w:sz w:val="24"/>
          <w:szCs w:val="24"/>
          <w:rtl/>
        </w:rPr>
        <w:t>»</w:t>
      </w:r>
      <w:r w:rsidRPr="00E122DA">
        <w:rPr>
          <w:rFonts w:hint="cs"/>
          <w:sz w:val="27"/>
          <w:rtl/>
        </w:rPr>
        <w:t xml:space="preserve"> في الآية 111 من سورة يوسف، و</w:t>
      </w:r>
      <w:r w:rsidRPr="00E122DA">
        <w:rPr>
          <w:rFonts w:hint="eastAsia"/>
          <w:sz w:val="24"/>
          <w:szCs w:val="24"/>
          <w:rtl/>
        </w:rPr>
        <w:t>«</w:t>
      </w:r>
      <w:r w:rsidRPr="00E122DA">
        <w:rPr>
          <w:rFonts w:hint="cs"/>
          <w:sz w:val="27"/>
          <w:rtl/>
        </w:rPr>
        <w:t>تبياناً</w:t>
      </w:r>
      <w:r w:rsidRPr="00E122DA">
        <w:rPr>
          <w:rFonts w:hint="eastAsia"/>
          <w:sz w:val="24"/>
          <w:szCs w:val="24"/>
          <w:rtl/>
        </w:rPr>
        <w:t>»</w:t>
      </w:r>
      <w:r w:rsidRPr="00E122DA">
        <w:rPr>
          <w:rFonts w:hint="cs"/>
          <w:sz w:val="27"/>
          <w:rtl/>
        </w:rPr>
        <w:t xml:space="preserve"> في الآية 89 من سورة النحل، تدلان على أن بيان القرآن لكل شيء أمر واضح؛ لأن </w:t>
      </w:r>
      <w:r w:rsidRPr="00E122DA">
        <w:rPr>
          <w:rFonts w:hint="eastAsia"/>
          <w:sz w:val="24"/>
          <w:szCs w:val="24"/>
          <w:rtl/>
        </w:rPr>
        <w:t>«</w:t>
      </w:r>
      <w:r w:rsidRPr="00E122DA">
        <w:rPr>
          <w:rFonts w:hint="cs"/>
          <w:sz w:val="27"/>
          <w:rtl/>
        </w:rPr>
        <w:t>التفصيل</w:t>
      </w:r>
      <w:r w:rsidRPr="00E122DA">
        <w:rPr>
          <w:rFonts w:hint="eastAsia"/>
          <w:sz w:val="24"/>
          <w:szCs w:val="24"/>
          <w:rtl/>
        </w:rPr>
        <w:t>»</w:t>
      </w:r>
      <w:r w:rsidRPr="00E122DA">
        <w:rPr>
          <w:rFonts w:hint="cs"/>
          <w:sz w:val="27"/>
          <w:rtl/>
        </w:rPr>
        <w:t xml:space="preserve"> الذي هو من باب التفعيل من الفصل الذي يعني التمييز والفصل بين شيئين</w:t>
      </w:r>
      <w:r w:rsidRPr="00E122DA">
        <w:rPr>
          <w:sz w:val="27"/>
          <w:vertAlign w:val="superscript"/>
          <w:rtl/>
        </w:rPr>
        <w:t>(</w:t>
      </w:r>
      <w:r w:rsidRPr="00E122DA">
        <w:rPr>
          <w:rStyle w:val="ac"/>
          <w:sz w:val="27"/>
          <w:rtl/>
        </w:rPr>
        <w:endnoteReference w:id="404"/>
      </w:r>
      <w:r w:rsidRPr="00E122DA">
        <w:rPr>
          <w:sz w:val="27"/>
          <w:vertAlign w:val="superscript"/>
          <w:rtl/>
        </w:rPr>
        <w:t>)</w:t>
      </w:r>
      <w:r w:rsidRPr="00E122DA">
        <w:rPr>
          <w:rFonts w:hint="cs"/>
          <w:sz w:val="27"/>
          <w:rtl/>
        </w:rPr>
        <w:t>، وهو في هذه الآية يعني البيان</w:t>
      </w:r>
      <w:r w:rsidRPr="00E122DA">
        <w:rPr>
          <w:sz w:val="27"/>
          <w:vertAlign w:val="superscript"/>
          <w:rtl/>
        </w:rPr>
        <w:t>(</w:t>
      </w:r>
      <w:r w:rsidRPr="00E122DA">
        <w:rPr>
          <w:rStyle w:val="ac"/>
          <w:sz w:val="27"/>
          <w:rtl/>
        </w:rPr>
        <w:endnoteReference w:id="405"/>
      </w:r>
      <w:r w:rsidRPr="00E122DA">
        <w:rPr>
          <w:sz w:val="27"/>
          <w:vertAlign w:val="superscript"/>
          <w:rtl/>
        </w:rPr>
        <w:t>)</w:t>
      </w:r>
      <w:r w:rsidRPr="00E122DA">
        <w:rPr>
          <w:rFonts w:hint="cs"/>
          <w:sz w:val="27"/>
          <w:rtl/>
        </w:rPr>
        <w:t>. وربما استعمل لفظ التفصيل للدلالة على المبالغة</w:t>
      </w:r>
      <w:r w:rsidRPr="00E122DA">
        <w:rPr>
          <w:sz w:val="27"/>
          <w:vertAlign w:val="superscript"/>
          <w:rtl/>
        </w:rPr>
        <w:t>(</w:t>
      </w:r>
      <w:r w:rsidRPr="00E122DA">
        <w:rPr>
          <w:rStyle w:val="ac"/>
          <w:sz w:val="27"/>
          <w:rtl/>
        </w:rPr>
        <w:endnoteReference w:id="406"/>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وهناك من المفسّ</w:t>
      </w:r>
      <w:r w:rsidR="008B3798" w:rsidRPr="00E122DA">
        <w:rPr>
          <w:rFonts w:hint="cs"/>
          <w:sz w:val="27"/>
          <w:rtl/>
        </w:rPr>
        <w:t>ِ</w:t>
      </w:r>
      <w:r w:rsidRPr="00E122DA">
        <w:rPr>
          <w:rFonts w:hint="cs"/>
          <w:sz w:val="27"/>
          <w:rtl/>
        </w:rPr>
        <w:t>رين م</w:t>
      </w:r>
      <w:r w:rsidR="008B3798" w:rsidRPr="00E122DA">
        <w:rPr>
          <w:rFonts w:hint="cs"/>
          <w:sz w:val="27"/>
          <w:rtl/>
        </w:rPr>
        <w:t>َ</w:t>
      </w:r>
      <w:r w:rsidRPr="00E122DA">
        <w:rPr>
          <w:rFonts w:hint="cs"/>
          <w:sz w:val="27"/>
          <w:rtl/>
        </w:rPr>
        <w:t>ن</w:t>
      </w:r>
      <w:r w:rsidR="008B3798" w:rsidRPr="00E122DA">
        <w:rPr>
          <w:rFonts w:hint="cs"/>
          <w:sz w:val="27"/>
          <w:rtl/>
        </w:rPr>
        <w:t>ْ</w:t>
      </w:r>
      <w:r w:rsidRPr="00E122DA">
        <w:rPr>
          <w:rFonts w:hint="cs"/>
          <w:sz w:val="27"/>
          <w:rtl/>
        </w:rPr>
        <w:t xml:space="preserve"> رأى أن المراد من قوله تعالى: </w:t>
      </w:r>
      <w:r w:rsidR="00970EE0" w:rsidRPr="00970EE0">
        <w:rPr>
          <w:rFonts w:ascii="Mosawi" w:hAnsi="Mosawi" w:cs="Mosawi"/>
          <w:sz w:val="24"/>
          <w:szCs w:val="24"/>
          <w:rtl/>
        </w:rPr>
        <w:t>﴿</w:t>
      </w:r>
      <w:r w:rsidRPr="00E122DA">
        <w:rPr>
          <w:b/>
          <w:bCs/>
          <w:sz w:val="27"/>
          <w:rtl/>
        </w:rPr>
        <w:t>تَفْصِيلَ كُلِّ شَيْءٍ</w:t>
      </w:r>
      <w:r w:rsidR="00970EE0" w:rsidRPr="00970EE0">
        <w:rPr>
          <w:rFonts w:ascii="Mosawi" w:hAnsi="Mosawi" w:cs="Mosawi"/>
          <w:sz w:val="24"/>
          <w:szCs w:val="24"/>
          <w:rtl/>
        </w:rPr>
        <w:t>﴾</w:t>
      </w:r>
      <w:r w:rsidRPr="00E122DA">
        <w:rPr>
          <w:rFonts w:hint="cs"/>
          <w:sz w:val="27"/>
          <w:rtl/>
        </w:rPr>
        <w:t xml:space="preserve"> هو جميع الأمور التي يحتاجها الإنسان في الحياة الدنيا والآخرة والمعاش والمعاد</w:t>
      </w:r>
      <w:r w:rsidRPr="00E122DA">
        <w:rPr>
          <w:sz w:val="27"/>
          <w:vertAlign w:val="superscript"/>
          <w:rtl/>
        </w:rPr>
        <w:t>(</w:t>
      </w:r>
      <w:r w:rsidRPr="00E122DA">
        <w:rPr>
          <w:rStyle w:val="ac"/>
          <w:sz w:val="27"/>
          <w:rtl/>
        </w:rPr>
        <w:endnoteReference w:id="407"/>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 xml:space="preserve">إن </w:t>
      </w:r>
      <w:r w:rsidRPr="00E122DA">
        <w:rPr>
          <w:rFonts w:hint="eastAsia"/>
          <w:sz w:val="24"/>
          <w:szCs w:val="24"/>
          <w:rtl/>
        </w:rPr>
        <w:t>«</w:t>
      </w:r>
      <w:r w:rsidRPr="00E122DA">
        <w:rPr>
          <w:rFonts w:hint="cs"/>
          <w:sz w:val="27"/>
          <w:rtl/>
        </w:rPr>
        <w:t>التبيان</w:t>
      </w:r>
      <w:r w:rsidRPr="00E122DA">
        <w:rPr>
          <w:rFonts w:hint="eastAsia"/>
          <w:sz w:val="24"/>
          <w:szCs w:val="24"/>
          <w:rtl/>
        </w:rPr>
        <w:t>»</w:t>
      </w:r>
      <w:r w:rsidRPr="00E122DA">
        <w:rPr>
          <w:rFonts w:hint="cs"/>
          <w:sz w:val="27"/>
          <w:rtl/>
        </w:rPr>
        <w:t xml:space="preserve"> مصدر</w:t>
      </w:r>
      <w:r w:rsidR="008B3798" w:rsidRPr="00E122DA">
        <w:rPr>
          <w:rFonts w:hint="cs"/>
          <w:sz w:val="27"/>
          <w:rtl/>
        </w:rPr>
        <w:t>ٌ</w:t>
      </w:r>
      <w:r w:rsidRPr="00E122DA">
        <w:rPr>
          <w:rFonts w:hint="cs"/>
          <w:sz w:val="27"/>
          <w:rtl/>
        </w:rPr>
        <w:t xml:space="preserve"> أو اسم، وعلى كلتا الحالتين يحمل صفة المبالغة، ويعني البيان البليغ</w:t>
      </w:r>
      <w:r w:rsidRPr="00E122DA">
        <w:rPr>
          <w:sz w:val="27"/>
          <w:vertAlign w:val="superscript"/>
          <w:rtl/>
        </w:rPr>
        <w:t>(</w:t>
      </w:r>
      <w:r w:rsidRPr="00E122DA">
        <w:rPr>
          <w:rStyle w:val="ac"/>
          <w:sz w:val="27"/>
          <w:rtl/>
        </w:rPr>
        <w:endnoteReference w:id="408"/>
      </w:r>
      <w:r w:rsidRPr="00E122DA">
        <w:rPr>
          <w:sz w:val="27"/>
          <w:vertAlign w:val="superscript"/>
          <w:rtl/>
        </w:rPr>
        <w:t>)</w:t>
      </w:r>
      <w:r w:rsidRPr="00E122DA">
        <w:rPr>
          <w:rFonts w:hint="cs"/>
          <w:sz w:val="27"/>
          <w:rtl/>
        </w:rPr>
        <w:t>. يت</w:t>
      </w:r>
      <w:r w:rsidR="007C7B20">
        <w:rPr>
          <w:rFonts w:hint="cs"/>
          <w:sz w:val="27"/>
          <w:rtl/>
        </w:rPr>
        <w:t>َّ</w:t>
      </w:r>
      <w:r w:rsidRPr="00E122DA">
        <w:rPr>
          <w:rFonts w:hint="cs"/>
          <w:sz w:val="27"/>
          <w:rtl/>
        </w:rPr>
        <w:t>ضح من هذه العبارة أن القرآن هو في حدّ ذاته بيان</w:t>
      </w:r>
      <w:r w:rsidR="008B3798" w:rsidRPr="00E122DA">
        <w:rPr>
          <w:rFonts w:hint="cs"/>
          <w:sz w:val="27"/>
          <w:rtl/>
        </w:rPr>
        <w:t>ٌ</w:t>
      </w:r>
      <w:r w:rsidRPr="00E122DA">
        <w:rPr>
          <w:rFonts w:hint="cs"/>
          <w:sz w:val="27"/>
          <w:rtl/>
        </w:rPr>
        <w:t xml:space="preserve"> بشكل مباشر؛ لأن البيان غير المباشر لا ينسجم مع المبالغة. </w:t>
      </w:r>
      <w:r w:rsidR="008B3798" w:rsidRPr="00E122DA">
        <w:rPr>
          <w:rFonts w:hint="cs"/>
          <w:sz w:val="27"/>
          <w:rtl/>
        </w:rPr>
        <w:t>و</w:t>
      </w:r>
      <w:r w:rsidRPr="00E122DA">
        <w:rPr>
          <w:rFonts w:hint="cs"/>
          <w:sz w:val="27"/>
          <w:rtl/>
        </w:rPr>
        <w:t>من غير الصحيح أن نعتبر بيان القرآن لكل</w:t>
      </w:r>
      <w:r w:rsidR="008B3798" w:rsidRPr="00E122DA">
        <w:rPr>
          <w:rFonts w:hint="cs"/>
          <w:sz w:val="27"/>
          <w:rtl/>
        </w:rPr>
        <w:t>ّ</w:t>
      </w:r>
      <w:r w:rsidRPr="00E122DA">
        <w:rPr>
          <w:rFonts w:hint="cs"/>
          <w:sz w:val="27"/>
          <w:rtl/>
        </w:rPr>
        <w:t xml:space="preserve"> شيء بياناً مجملاً</w:t>
      </w:r>
      <w:r w:rsidRPr="00E122DA">
        <w:rPr>
          <w:sz w:val="27"/>
          <w:vertAlign w:val="superscript"/>
          <w:rtl/>
        </w:rPr>
        <w:t>(</w:t>
      </w:r>
      <w:r w:rsidRPr="00E122DA">
        <w:rPr>
          <w:rStyle w:val="ac"/>
          <w:sz w:val="27"/>
          <w:rtl/>
        </w:rPr>
        <w:endnoteReference w:id="409"/>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3ـ هناك إطلاق</w:t>
      </w:r>
      <w:r w:rsidR="008B3798" w:rsidRPr="00E122DA">
        <w:rPr>
          <w:rFonts w:hint="cs"/>
          <w:sz w:val="27"/>
          <w:rtl/>
        </w:rPr>
        <w:t>ٌ</w:t>
      </w:r>
      <w:r w:rsidRPr="00E122DA">
        <w:rPr>
          <w:rFonts w:hint="cs"/>
          <w:sz w:val="27"/>
          <w:rtl/>
        </w:rPr>
        <w:t xml:space="preserve"> في عبارة </w:t>
      </w:r>
      <w:r w:rsidRPr="00E122DA">
        <w:rPr>
          <w:rFonts w:hint="eastAsia"/>
          <w:sz w:val="24"/>
          <w:szCs w:val="24"/>
          <w:rtl/>
        </w:rPr>
        <w:t>«</w:t>
      </w:r>
      <w:r w:rsidRPr="00E122DA">
        <w:rPr>
          <w:rFonts w:hint="cs"/>
          <w:sz w:val="27"/>
          <w:rtl/>
        </w:rPr>
        <w:t>كل</w:t>
      </w:r>
      <w:r w:rsidR="008B3798" w:rsidRPr="00E122DA">
        <w:rPr>
          <w:rFonts w:hint="cs"/>
          <w:sz w:val="27"/>
          <w:rtl/>
        </w:rPr>
        <w:t>ّ</w:t>
      </w:r>
      <w:r w:rsidRPr="00E122DA">
        <w:rPr>
          <w:rFonts w:hint="cs"/>
          <w:sz w:val="27"/>
          <w:rtl/>
        </w:rPr>
        <w:t xml:space="preserve"> شيء</w:t>
      </w:r>
      <w:r w:rsidRPr="00E122DA">
        <w:rPr>
          <w:rFonts w:hint="eastAsia"/>
          <w:sz w:val="24"/>
          <w:szCs w:val="24"/>
          <w:rtl/>
        </w:rPr>
        <w:t>»</w:t>
      </w:r>
      <w:r w:rsidRPr="00E122DA">
        <w:rPr>
          <w:sz w:val="27"/>
          <w:vertAlign w:val="superscript"/>
          <w:rtl/>
        </w:rPr>
        <w:t>(</w:t>
      </w:r>
      <w:r w:rsidRPr="00E122DA">
        <w:rPr>
          <w:rStyle w:val="ac"/>
          <w:sz w:val="27"/>
          <w:rtl/>
        </w:rPr>
        <w:endnoteReference w:id="410"/>
      </w:r>
      <w:r w:rsidRPr="00E122DA">
        <w:rPr>
          <w:sz w:val="27"/>
          <w:vertAlign w:val="superscript"/>
          <w:rtl/>
        </w:rPr>
        <w:t>)</w:t>
      </w:r>
      <w:r w:rsidRPr="00E122DA">
        <w:rPr>
          <w:rFonts w:hint="cs"/>
          <w:sz w:val="27"/>
          <w:rtl/>
        </w:rPr>
        <w:t xml:space="preserve"> في الآية 111 من سورة يوسف، والآية 89 من سورة النحل، والأصل يقوم على ضرورة أن يحافظ المفس</w:t>
      </w:r>
      <w:r w:rsidR="008B3798" w:rsidRPr="00E122DA">
        <w:rPr>
          <w:rFonts w:hint="cs"/>
          <w:sz w:val="27"/>
          <w:rtl/>
        </w:rPr>
        <w:t>ِّ</w:t>
      </w:r>
      <w:r w:rsidRPr="00E122DA">
        <w:rPr>
          <w:rFonts w:hint="cs"/>
          <w:sz w:val="27"/>
          <w:rtl/>
        </w:rPr>
        <w:t>ر ما أمكنه على هذا الإطلاق، ولا يُقيّ</w:t>
      </w:r>
      <w:r w:rsidR="008B3798" w:rsidRPr="00E122DA">
        <w:rPr>
          <w:rFonts w:hint="cs"/>
          <w:sz w:val="27"/>
          <w:rtl/>
        </w:rPr>
        <w:t>ِ</w:t>
      </w:r>
      <w:r w:rsidRPr="00E122DA">
        <w:rPr>
          <w:rFonts w:hint="cs"/>
          <w:sz w:val="27"/>
          <w:rtl/>
        </w:rPr>
        <w:t>ده</w:t>
      </w:r>
      <w:r w:rsidR="008B3798" w:rsidRPr="00E122DA">
        <w:rPr>
          <w:rFonts w:hint="cs"/>
          <w:sz w:val="27"/>
          <w:rtl/>
        </w:rPr>
        <w:t>.</w:t>
      </w:r>
      <w:r w:rsidRPr="00E122DA">
        <w:rPr>
          <w:rFonts w:hint="cs"/>
          <w:sz w:val="27"/>
          <w:rtl/>
        </w:rPr>
        <w:t xml:space="preserve"> كما أن الأصل على عدم تأويل الدلالة الظاهرية لها</w:t>
      </w:r>
      <w:r w:rsidR="008B3798" w:rsidRPr="00E122DA">
        <w:rPr>
          <w:rFonts w:hint="cs"/>
          <w:sz w:val="27"/>
          <w:rtl/>
        </w:rPr>
        <w:t>،</w:t>
      </w:r>
      <w:r w:rsidRPr="00E122DA">
        <w:rPr>
          <w:rFonts w:hint="cs"/>
          <w:sz w:val="27"/>
          <w:rtl/>
        </w:rPr>
        <w:t xml:space="preserve"> </w:t>
      </w:r>
      <w:r w:rsidR="008B3798" w:rsidRPr="00E122DA">
        <w:rPr>
          <w:rFonts w:hint="cs"/>
          <w:sz w:val="27"/>
          <w:rtl/>
        </w:rPr>
        <w:t>و</w:t>
      </w:r>
      <w:r w:rsidRPr="00E122DA">
        <w:rPr>
          <w:rFonts w:hint="cs"/>
          <w:sz w:val="27"/>
          <w:rtl/>
        </w:rPr>
        <w:t>خاصة بالالتفات إلى وجود الكثير من الروايات ـ ومنها ما هو معتبر</w:t>
      </w:r>
      <w:r w:rsidR="008B3798" w:rsidRPr="00E122DA">
        <w:rPr>
          <w:rFonts w:hint="cs"/>
          <w:sz w:val="27"/>
          <w:rtl/>
        </w:rPr>
        <w:t>ٌ</w:t>
      </w:r>
      <w:r w:rsidRPr="00E122DA">
        <w:rPr>
          <w:rFonts w:hint="cs"/>
          <w:sz w:val="27"/>
          <w:rtl/>
        </w:rPr>
        <w:t xml:space="preserve"> وموثوق ـ الدالة على جامعية القرآن لكل</w:t>
      </w:r>
      <w:r w:rsidR="008B3798" w:rsidRPr="00E122DA">
        <w:rPr>
          <w:rFonts w:hint="cs"/>
          <w:sz w:val="27"/>
          <w:rtl/>
        </w:rPr>
        <w:t>ّ</w:t>
      </w:r>
      <w:r w:rsidRPr="00E122DA">
        <w:rPr>
          <w:rFonts w:hint="cs"/>
          <w:sz w:val="27"/>
          <w:rtl/>
        </w:rPr>
        <w:t xml:space="preserve"> شيء</w:t>
      </w:r>
      <w:r w:rsidRPr="00E122DA">
        <w:rPr>
          <w:sz w:val="27"/>
          <w:vertAlign w:val="superscript"/>
          <w:rtl/>
        </w:rPr>
        <w:t>(</w:t>
      </w:r>
      <w:r w:rsidRPr="00E122DA">
        <w:rPr>
          <w:rStyle w:val="ac"/>
          <w:sz w:val="27"/>
          <w:rtl/>
        </w:rPr>
        <w:endnoteReference w:id="411"/>
      </w:r>
      <w:r w:rsidRPr="00E122DA">
        <w:rPr>
          <w:sz w:val="27"/>
          <w:vertAlign w:val="superscript"/>
          <w:rtl/>
        </w:rPr>
        <w:t>)</w:t>
      </w:r>
      <w:r w:rsidRPr="00E122DA">
        <w:rPr>
          <w:rFonts w:hint="cs"/>
          <w:sz w:val="27"/>
          <w:rtl/>
        </w:rPr>
        <w:t>. وعليه لا يمكن رفع اليد عن إطلاق الآية دون دليل مورث لليقين، وتقييدها بالأمور المرتبطة بالهداية أو بأمر</w:t>
      </w:r>
      <w:r w:rsidR="003B2C86" w:rsidRPr="00E122DA">
        <w:rPr>
          <w:rFonts w:hint="cs"/>
          <w:sz w:val="27"/>
          <w:rtl/>
        </w:rPr>
        <w:t>ٍ</w:t>
      </w:r>
      <w:r w:rsidRPr="00E122DA">
        <w:rPr>
          <w:rFonts w:hint="cs"/>
          <w:sz w:val="27"/>
          <w:rtl/>
        </w:rPr>
        <w:t xml:space="preserve"> آخر. </w:t>
      </w:r>
    </w:p>
    <w:p w:rsidR="009A7643" w:rsidRPr="00E122DA" w:rsidRDefault="009A7643" w:rsidP="0012557D">
      <w:pPr>
        <w:rPr>
          <w:sz w:val="27"/>
          <w:rtl/>
        </w:rPr>
      </w:pPr>
      <w:r w:rsidRPr="00E122DA">
        <w:rPr>
          <w:rFonts w:hint="cs"/>
          <w:sz w:val="27"/>
          <w:rtl/>
        </w:rPr>
        <w:t xml:space="preserve">4ـ إن سياق الآية 89 من سورة النحل يدلّ بدوره على سعة مساحة القرآن الكريم وجامعيته؛ وذلك لأن </w:t>
      </w:r>
      <w:r w:rsidRPr="00E122DA">
        <w:rPr>
          <w:rFonts w:hint="eastAsia"/>
          <w:sz w:val="24"/>
          <w:szCs w:val="24"/>
          <w:rtl/>
        </w:rPr>
        <w:t>«</w:t>
      </w:r>
      <w:r w:rsidRPr="00E122DA">
        <w:rPr>
          <w:rFonts w:hint="cs"/>
          <w:sz w:val="27"/>
          <w:rtl/>
        </w:rPr>
        <w:t>الواو</w:t>
      </w:r>
      <w:r w:rsidRPr="00E122DA">
        <w:rPr>
          <w:rFonts w:hint="eastAsia"/>
          <w:sz w:val="24"/>
          <w:szCs w:val="24"/>
          <w:rtl/>
        </w:rPr>
        <w:t>»</w:t>
      </w:r>
      <w:r w:rsidRPr="00E122DA">
        <w:rPr>
          <w:rFonts w:hint="cs"/>
          <w:sz w:val="27"/>
          <w:rtl/>
        </w:rPr>
        <w:t xml:space="preserve"> في الآية الشريفة يدل</w:t>
      </w:r>
      <w:r w:rsidR="003B2C86" w:rsidRPr="00E122DA">
        <w:rPr>
          <w:rFonts w:hint="cs"/>
          <w:sz w:val="27"/>
          <w:rtl/>
        </w:rPr>
        <w:t>ّ</w:t>
      </w:r>
      <w:r w:rsidRPr="00E122DA">
        <w:rPr>
          <w:rFonts w:hint="cs"/>
          <w:sz w:val="27"/>
          <w:rtl/>
        </w:rPr>
        <w:t xml:space="preserve"> على العطف</w:t>
      </w:r>
      <w:r w:rsidRPr="00E122DA">
        <w:rPr>
          <w:sz w:val="27"/>
          <w:vertAlign w:val="superscript"/>
          <w:rtl/>
        </w:rPr>
        <w:t>(</w:t>
      </w:r>
      <w:r w:rsidRPr="00E122DA">
        <w:rPr>
          <w:rStyle w:val="ac"/>
          <w:sz w:val="27"/>
          <w:rtl/>
        </w:rPr>
        <w:endnoteReference w:id="412"/>
      </w:r>
      <w:r w:rsidRPr="00E122DA">
        <w:rPr>
          <w:sz w:val="27"/>
          <w:vertAlign w:val="superscript"/>
          <w:rtl/>
        </w:rPr>
        <w:t>)</w:t>
      </w:r>
      <w:r w:rsidRPr="00E122DA">
        <w:rPr>
          <w:rFonts w:hint="cs"/>
          <w:sz w:val="27"/>
          <w:rtl/>
        </w:rPr>
        <w:t xml:space="preserve">، وبذلك يربط بين صدر الآية وذيلها. يقول الجزء الأول من الآية: </w:t>
      </w:r>
      <w:r w:rsidR="00970EE0" w:rsidRPr="00970EE0">
        <w:rPr>
          <w:rFonts w:ascii="Mosawi" w:hAnsi="Mosawi" w:cs="Mosawi"/>
          <w:sz w:val="24"/>
          <w:szCs w:val="24"/>
          <w:rtl/>
        </w:rPr>
        <w:t>﴿</w:t>
      </w:r>
      <w:r w:rsidRPr="00E122DA">
        <w:rPr>
          <w:b/>
          <w:bCs/>
          <w:sz w:val="27"/>
          <w:rtl/>
        </w:rPr>
        <w:t>وَيَوْمَ نَبْعَثُ فِي كُلِّ أُمَّةٍ شَهِيد</w:t>
      </w:r>
      <w:r w:rsidR="008807C8" w:rsidRPr="00E122DA">
        <w:rPr>
          <w:b/>
          <w:bCs/>
          <w:sz w:val="27"/>
          <w:rtl/>
        </w:rPr>
        <w:t>اً</w:t>
      </w:r>
      <w:r w:rsidRPr="00E122DA">
        <w:rPr>
          <w:b/>
          <w:bCs/>
          <w:sz w:val="27"/>
          <w:rtl/>
        </w:rPr>
        <w:t xml:space="preserve"> عَلَيْهِمْ مِنْ أَنفُسِهِمْ وَجِئْنَا بِكَ شَهِيد</w:t>
      </w:r>
      <w:r w:rsidR="008807C8" w:rsidRPr="00E122DA">
        <w:rPr>
          <w:b/>
          <w:bCs/>
          <w:sz w:val="27"/>
          <w:rtl/>
        </w:rPr>
        <w:t>اً</w:t>
      </w:r>
      <w:r w:rsidRPr="00E122DA">
        <w:rPr>
          <w:b/>
          <w:bCs/>
          <w:sz w:val="27"/>
          <w:rtl/>
        </w:rPr>
        <w:t xml:space="preserve"> عَلَى هَؤُلاَء</w:t>
      </w:r>
      <w:r w:rsidR="00970EE0" w:rsidRPr="00970EE0">
        <w:rPr>
          <w:rFonts w:ascii="Mosawi" w:hAnsi="Mosawi" w:cs="Mosawi"/>
          <w:sz w:val="24"/>
          <w:szCs w:val="24"/>
          <w:rtl/>
        </w:rPr>
        <w:t>﴾</w:t>
      </w:r>
      <w:r w:rsidRPr="00E122DA">
        <w:rPr>
          <w:rFonts w:hint="cs"/>
          <w:sz w:val="27"/>
          <w:rtl/>
        </w:rPr>
        <w:t>، وبذلك يبيّ</w:t>
      </w:r>
      <w:r w:rsidR="003B2C86" w:rsidRPr="00E122DA">
        <w:rPr>
          <w:rFonts w:hint="cs"/>
          <w:sz w:val="27"/>
          <w:rtl/>
        </w:rPr>
        <w:t>ِ</w:t>
      </w:r>
      <w:r w:rsidRPr="00E122DA">
        <w:rPr>
          <w:rFonts w:hint="cs"/>
          <w:sz w:val="27"/>
          <w:rtl/>
        </w:rPr>
        <w:t>ن هذا الشطر من الآية وجوه الشهادة في كل أمة، وشهادة النبي الأكرم</w:t>
      </w:r>
      <w:r w:rsidR="002C3E3C" w:rsidRPr="002C3E3C">
        <w:rPr>
          <w:rFonts w:ascii="Mosawi" w:hAnsi="Mosawi" w:cs="Mosawi"/>
          <w:szCs w:val="22"/>
          <w:rtl/>
          <w:lang w:bidi="ar-IQ"/>
        </w:rPr>
        <w:t>‘</w:t>
      </w:r>
      <w:r w:rsidRPr="00E122DA">
        <w:rPr>
          <w:rFonts w:hint="cs"/>
          <w:sz w:val="27"/>
          <w:rtl/>
        </w:rPr>
        <w:t xml:space="preserve"> على جميع الشهود أو جميع أفراد البشر، وحيث يوجد احتمال أن يتم</w:t>
      </w:r>
      <w:r w:rsidR="003B2C86" w:rsidRPr="00E122DA">
        <w:rPr>
          <w:rFonts w:hint="cs"/>
          <w:sz w:val="27"/>
          <w:rtl/>
        </w:rPr>
        <w:t>ّ</w:t>
      </w:r>
      <w:r w:rsidRPr="00E122DA">
        <w:rPr>
          <w:rFonts w:hint="cs"/>
          <w:sz w:val="27"/>
          <w:rtl/>
        </w:rPr>
        <w:t xml:space="preserve"> التشكيك بكيفية شهادة النبي الأكرم</w:t>
      </w:r>
      <w:r w:rsidR="002C3E3C" w:rsidRPr="002C3E3C">
        <w:rPr>
          <w:rFonts w:ascii="Mosawi" w:hAnsi="Mosawi" w:cs="Mosawi"/>
          <w:szCs w:val="22"/>
          <w:rtl/>
          <w:lang w:bidi="ar-IQ"/>
        </w:rPr>
        <w:t>‘</w:t>
      </w:r>
      <w:r w:rsidRPr="00E122DA">
        <w:rPr>
          <w:rFonts w:hint="cs"/>
          <w:sz w:val="27"/>
          <w:rtl/>
        </w:rPr>
        <w:t xml:space="preserve"> على أعمال جميع البشر في يوم القيامة مع وجود هذا العدد الهائل منهم</w:t>
      </w:r>
      <w:r w:rsidR="003B2C86" w:rsidRPr="00E122DA">
        <w:rPr>
          <w:rFonts w:hint="cs"/>
          <w:sz w:val="27"/>
          <w:rtl/>
        </w:rPr>
        <w:t>،</w:t>
      </w:r>
      <w:r w:rsidRPr="00E122DA">
        <w:rPr>
          <w:rFonts w:hint="cs"/>
          <w:sz w:val="27"/>
          <w:rtl/>
        </w:rPr>
        <w:t xml:space="preserve"> </w:t>
      </w:r>
      <w:r w:rsidR="003B2C86" w:rsidRPr="00E122DA">
        <w:rPr>
          <w:rFonts w:hint="cs"/>
          <w:sz w:val="27"/>
          <w:rtl/>
        </w:rPr>
        <w:t>و</w:t>
      </w:r>
      <w:r w:rsidR="001562A1" w:rsidRPr="00E122DA">
        <w:rPr>
          <w:rFonts w:hint="cs"/>
          <w:sz w:val="27"/>
          <w:rtl/>
        </w:rPr>
        <w:t>لا سيَّما</w:t>
      </w:r>
      <w:r w:rsidRPr="00E122DA">
        <w:rPr>
          <w:rFonts w:hint="cs"/>
          <w:sz w:val="27"/>
          <w:rtl/>
        </w:rPr>
        <w:t xml:space="preserve"> أن هذه الشهادة لا تصحّ إلا</w:t>
      </w:r>
      <w:r w:rsidR="003B2C86" w:rsidRPr="00E122DA">
        <w:rPr>
          <w:rFonts w:hint="cs"/>
          <w:sz w:val="27"/>
          <w:rtl/>
        </w:rPr>
        <w:t>ّ</w:t>
      </w:r>
      <w:r w:rsidRPr="00E122DA">
        <w:rPr>
          <w:rFonts w:hint="cs"/>
          <w:sz w:val="27"/>
          <w:rtl/>
        </w:rPr>
        <w:t xml:space="preserve"> إذا كان النبي عالماً بشكل</w:t>
      </w:r>
      <w:r w:rsidR="003B2C86" w:rsidRPr="00E122DA">
        <w:rPr>
          <w:rFonts w:hint="cs"/>
          <w:sz w:val="27"/>
          <w:rtl/>
        </w:rPr>
        <w:t>ٍ</w:t>
      </w:r>
      <w:r w:rsidRPr="00E122DA">
        <w:rPr>
          <w:rFonts w:hint="cs"/>
          <w:sz w:val="27"/>
          <w:rtl/>
        </w:rPr>
        <w:t xml:space="preserve"> كامل بحقائق جميع أعمال الناس</w:t>
      </w:r>
      <w:r w:rsidRPr="00E122DA">
        <w:rPr>
          <w:sz w:val="27"/>
          <w:vertAlign w:val="superscript"/>
          <w:rtl/>
        </w:rPr>
        <w:t>(</w:t>
      </w:r>
      <w:r w:rsidRPr="00E122DA">
        <w:rPr>
          <w:rStyle w:val="ac"/>
          <w:sz w:val="27"/>
          <w:rtl/>
        </w:rPr>
        <w:endnoteReference w:id="413"/>
      </w:r>
      <w:r w:rsidRPr="00E122DA">
        <w:rPr>
          <w:sz w:val="27"/>
          <w:vertAlign w:val="superscript"/>
          <w:rtl/>
        </w:rPr>
        <w:t>)</w:t>
      </w:r>
      <w:r w:rsidR="003B2C86" w:rsidRPr="00E122DA">
        <w:rPr>
          <w:rFonts w:hint="cs"/>
          <w:sz w:val="27"/>
          <w:rtl/>
        </w:rPr>
        <w:t>،</w:t>
      </w:r>
      <w:r w:rsidRPr="00E122DA">
        <w:rPr>
          <w:rFonts w:hint="cs"/>
          <w:sz w:val="27"/>
          <w:rtl/>
        </w:rPr>
        <w:t xml:space="preserve"> من هنا يأتي الجزء الثاني من هذه الآية</w:t>
      </w:r>
      <w:r w:rsidR="003B2C86" w:rsidRPr="00E122DA">
        <w:rPr>
          <w:rFonts w:hint="cs"/>
          <w:sz w:val="27"/>
          <w:rtl/>
        </w:rPr>
        <w:t>؛</w:t>
      </w:r>
      <w:r w:rsidRPr="00E122DA">
        <w:rPr>
          <w:rFonts w:hint="cs"/>
          <w:sz w:val="27"/>
          <w:rtl/>
        </w:rPr>
        <w:t xml:space="preserve"> لتصحيح هذه الشهادة من خلال </w:t>
      </w:r>
      <w:r w:rsidRPr="00E122DA">
        <w:rPr>
          <w:rFonts w:hint="cs"/>
          <w:sz w:val="27"/>
          <w:rtl/>
        </w:rPr>
        <w:lastRenderedPageBreak/>
        <w:t xml:space="preserve">القول: </w:t>
      </w:r>
      <w:r w:rsidR="00970EE0" w:rsidRPr="00970EE0">
        <w:rPr>
          <w:rFonts w:ascii="Mosawi" w:hAnsi="Mosawi" w:cs="Mosawi"/>
          <w:sz w:val="24"/>
          <w:szCs w:val="24"/>
          <w:rtl/>
        </w:rPr>
        <w:t>﴿</w:t>
      </w:r>
      <w:r w:rsidRPr="00E122DA">
        <w:rPr>
          <w:b/>
          <w:bCs/>
          <w:sz w:val="27"/>
          <w:rtl/>
        </w:rPr>
        <w:t>وَنَزَّلْنَا عَلَيْكَ الْكِتَابَ تِبْيَان</w:t>
      </w:r>
      <w:r w:rsidR="008807C8" w:rsidRPr="00E122DA">
        <w:rPr>
          <w:b/>
          <w:bCs/>
          <w:sz w:val="27"/>
          <w:rtl/>
        </w:rPr>
        <w:t>اً</w:t>
      </w:r>
      <w:r w:rsidRPr="00E122DA">
        <w:rPr>
          <w:b/>
          <w:bCs/>
          <w:sz w:val="27"/>
          <w:rtl/>
        </w:rPr>
        <w:t xml:space="preserve"> لِكُلِّ شَيْءٍ وَهُدًى وَرَحْمَةً وَبُشْرَى لِلْمُسْلِمِينَ</w:t>
      </w:r>
      <w:r w:rsidR="00970EE0" w:rsidRPr="00970EE0">
        <w:rPr>
          <w:rFonts w:ascii="Mosawi" w:hAnsi="Mosawi" w:cs="Mosawi"/>
          <w:sz w:val="24"/>
          <w:szCs w:val="24"/>
          <w:rtl/>
        </w:rPr>
        <w:t>﴾</w:t>
      </w:r>
      <w:r w:rsidRPr="00E122DA">
        <w:rPr>
          <w:rFonts w:hint="cs"/>
          <w:sz w:val="27"/>
          <w:rtl/>
        </w:rPr>
        <w:t xml:space="preserve"> (النحل: 89)، لتثبت بذلك جامعية القرآن وشموليته. فإن هذا الجزء من الآية يشك</w:t>
      </w:r>
      <w:r w:rsidR="003B2C86" w:rsidRPr="00E122DA">
        <w:rPr>
          <w:rFonts w:hint="cs"/>
          <w:sz w:val="27"/>
          <w:rtl/>
        </w:rPr>
        <w:t>ِّ</w:t>
      </w:r>
      <w:r w:rsidRPr="00E122DA">
        <w:rPr>
          <w:rFonts w:hint="cs"/>
          <w:sz w:val="27"/>
          <w:rtl/>
        </w:rPr>
        <w:t>ل دليلاً على قدرة النبي الأكرم</w:t>
      </w:r>
      <w:r w:rsidR="002C3E3C" w:rsidRPr="002C3E3C">
        <w:rPr>
          <w:rFonts w:ascii="Mosawi" w:hAnsi="Mosawi" w:cs="Mosawi"/>
          <w:szCs w:val="22"/>
          <w:rtl/>
          <w:lang w:bidi="ar-IQ"/>
        </w:rPr>
        <w:t>‘</w:t>
      </w:r>
      <w:r w:rsidRPr="00E122DA">
        <w:rPr>
          <w:rFonts w:hint="cs"/>
          <w:sz w:val="27"/>
          <w:rtl/>
        </w:rPr>
        <w:t xml:space="preserve"> على أداء الشهادة على أعمال جميع الأمة، إذ تقول: إننا من خلال هذا الكتاب الذي أنزلناه إليك</w:t>
      </w:r>
      <w:r w:rsidR="003B2C86" w:rsidRPr="00E122DA">
        <w:rPr>
          <w:rFonts w:hint="cs"/>
          <w:sz w:val="27"/>
          <w:rtl/>
        </w:rPr>
        <w:t>،</w:t>
      </w:r>
      <w:r w:rsidRPr="00E122DA">
        <w:rPr>
          <w:rFonts w:hint="cs"/>
          <w:sz w:val="27"/>
          <w:rtl/>
        </w:rPr>
        <w:t xml:space="preserve"> والذي فيه بيان كل شيء، نجعل بإمكانك العلم والاط</w:t>
      </w:r>
      <w:r w:rsidR="003B2C86" w:rsidRPr="00E122DA">
        <w:rPr>
          <w:rFonts w:hint="cs"/>
          <w:sz w:val="27"/>
          <w:rtl/>
        </w:rPr>
        <w:t>ّ</w:t>
      </w:r>
      <w:r w:rsidRPr="00E122DA">
        <w:rPr>
          <w:rFonts w:hint="cs"/>
          <w:sz w:val="27"/>
          <w:rtl/>
        </w:rPr>
        <w:t>لاع على حقيقة أعمال ونوايا جميع الناس</w:t>
      </w:r>
      <w:r w:rsidR="003B2C86" w:rsidRPr="00E122DA">
        <w:rPr>
          <w:rFonts w:hint="cs"/>
          <w:sz w:val="27"/>
          <w:rtl/>
        </w:rPr>
        <w:t>؛</w:t>
      </w:r>
      <w:r w:rsidRPr="00E122DA">
        <w:rPr>
          <w:rFonts w:hint="cs"/>
          <w:sz w:val="27"/>
          <w:rtl/>
        </w:rPr>
        <w:t xml:space="preserve"> لتشهد عليهم يوم القيامة بما علم</w:t>
      </w:r>
      <w:r w:rsidR="003B2C86" w:rsidRPr="00E122DA">
        <w:rPr>
          <w:rFonts w:hint="cs"/>
          <w:sz w:val="27"/>
          <w:rtl/>
        </w:rPr>
        <w:t>ْ</w:t>
      </w:r>
      <w:r w:rsidRPr="00E122DA">
        <w:rPr>
          <w:rFonts w:hint="cs"/>
          <w:sz w:val="27"/>
          <w:rtl/>
        </w:rPr>
        <w:t>ت</w:t>
      </w:r>
      <w:r w:rsidR="003B2C86" w:rsidRPr="00E122DA">
        <w:rPr>
          <w:rFonts w:hint="cs"/>
          <w:sz w:val="27"/>
          <w:rtl/>
        </w:rPr>
        <w:t>َ</w:t>
      </w:r>
      <w:r w:rsidRPr="00E122DA">
        <w:rPr>
          <w:rFonts w:hint="cs"/>
          <w:sz w:val="27"/>
          <w:rtl/>
        </w:rPr>
        <w:t>. وقد ورد مضمون هذه الآية الشريفة حول شهادة النبي الأكرم</w:t>
      </w:r>
      <w:r w:rsidR="002C3E3C" w:rsidRPr="002C3E3C">
        <w:rPr>
          <w:rFonts w:ascii="Mosawi" w:hAnsi="Mosawi" w:cs="Mosawi"/>
          <w:szCs w:val="22"/>
          <w:rtl/>
          <w:lang w:bidi="ar-IQ"/>
        </w:rPr>
        <w:t>‘</w:t>
      </w:r>
      <w:r w:rsidRPr="00E122DA">
        <w:rPr>
          <w:rFonts w:hint="cs"/>
          <w:sz w:val="27"/>
          <w:rtl/>
        </w:rPr>
        <w:t xml:space="preserve"> على جميع الأمم في موضع</w:t>
      </w:r>
      <w:r w:rsidR="003B2C86" w:rsidRPr="00E122DA">
        <w:rPr>
          <w:rFonts w:hint="cs"/>
          <w:sz w:val="27"/>
          <w:rtl/>
        </w:rPr>
        <w:t>ٍ</w:t>
      </w:r>
      <w:r w:rsidRPr="00E122DA">
        <w:rPr>
          <w:rFonts w:hint="cs"/>
          <w:sz w:val="27"/>
          <w:rtl/>
        </w:rPr>
        <w:t xml:space="preserve"> آخر من القرآن الكريم أيضاً، حيث يقول تعالى: </w:t>
      </w:r>
      <w:r w:rsidR="00970EE0" w:rsidRPr="00970EE0">
        <w:rPr>
          <w:rFonts w:ascii="Mosawi" w:hAnsi="Mosawi" w:cs="Mosawi"/>
          <w:sz w:val="24"/>
          <w:szCs w:val="24"/>
          <w:rtl/>
        </w:rPr>
        <w:t>﴿</w:t>
      </w:r>
      <w:r w:rsidRPr="00E122DA">
        <w:rPr>
          <w:b/>
          <w:bCs/>
          <w:sz w:val="27"/>
          <w:rtl/>
        </w:rPr>
        <w:t>فَكَيْفَ إِذَا جِئْنَا مِنْ كُلِّ أُمَّةٍ بِشَهِيدٍ وَجِئْنَا بِكَ عَلَى هَؤُلاَءِ شَهِيد</w:t>
      </w:r>
      <w:r w:rsidR="008807C8" w:rsidRPr="00E122DA">
        <w:rPr>
          <w:b/>
          <w:bCs/>
          <w:sz w:val="27"/>
          <w:rtl/>
        </w:rPr>
        <w:t>اً</w:t>
      </w:r>
      <w:r w:rsidR="00970EE0" w:rsidRPr="00970EE0">
        <w:rPr>
          <w:rFonts w:ascii="Mosawi" w:hAnsi="Mosawi" w:cs="Mosawi"/>
          <w:sz w:val="24"/>
          <w:szCs w:val="24"/>
          <w:rtl/>
        </w:rPr>
        <w:t>﴾</w:t>
      </w:r>
      <w:r w:rsidRPr="00E122DA">
        <w:rPr>
          <w:rFonts w:hint="cs"/>
          <w:sz w:val="27"/>
          <w:rtl/>
        </w:rPr>
        <w:t xml:space="preserve"> (النساء: 41). </w:t>
      </w:r>
    </w:p>
    <w:p w:rsidR="009A7643" w:rsidRPr="00E122DA" w:rsidRDefault="009A7643" w:rsidP="0012557D">
      <w:pPr>
        <w:rPr>
          <w:sz w:val="27"/>
          <w:rtl/>
        </w:rPr>
      </w:pPr>
      <w:r w:rsidRPr="00E122DA">
        <w:rPr>
          <w:rFonts w:hint="cs"/>
          <w:sz w:val="27"/>
          <w:rtl/>
        </w:rPr>
        <w:t>إن هذه الشهادة لا تشمل الناس العاديين، بل لا تشمل حت</w:t>
      </w:r>
      <w:r w:rsidR="003B2C86" w:rsidRPr="00E122DA">
        <w:rPr>
          <w:rFonts w:hint="cs"/>
          <w:sz w:val="27"/>
          <w:rtl/>
        </w:rPr>
        <w:t>ّ</w:t>
      </w:r>
      <w:r w:rsidRPr="00E122DA">
        <w:rPr>
          <w:rFonts w:hint="cs"/>
          <w:sz w:val="27"/>
          <w:rtl/>
        </w:rPr>
        <w:t>ى المؤمنين منهم</w:t>
      </w:r>
      <w:r w:rsidRPr="00E122DA">
        <w:rPr>
          <w:sz w:val="27"/>
          <w:vertAlign w:val="superscript"/>
          <w:rtl/>
        </w:rPr>
        <w:t>(</w:t>
      </w:r>
      <w:r w:rsidRPr="00E122DA">
        <w:rPr>
          <w:rStyle w:val="ac"/>
          <w:sz w:val="27"/>
          <w:rtl/>
        </w:rPr>
        <w:endnoteReference w:id="414"/>
      </w:r>
      <w:r w:rsidRPr="00E122DA">
        <w:rPr>
          <w:sz w:val="27"/>
          <w:vertAlign w:val="superscript"/>
          <w:rtl/>
        </w:rPr>
        <w:t>)</w:t>
      </w:r>
      <w:r w:rsidRPr="00E122DA">
        <w:rPr>
          <w:rFonts w:hint="cs"/>
          <w:sz w:val="27"/>
          <w:rtl/>
        </w:rPr>
        <w:t>. وعلى فرض شمولها فإن شهادتهم في يوم القيامة إنما تكون في مورد بعض الأعمال الصادرة عن بعض الأفراد، ولا تشمل الشهادة على جميع أعمال كاف</w:t>
      </w:r>
      <w:r w:rsidR="003B2C86" w:rsidRPr="00E122DA">
        <w:rPr>
          <w:rFonts w:hint="cs"/>
          <w:sz w:val="27"/>
          <w:rtl/>
        </w:rPr>
        <w:t>ّ</w:t>
      </w:r>
      <w:r w:rsidRPr="00E122DA">
        <w:rPr>
          <w:rFonts w:hint="cs"/>
          <w:sz w:val="27"/>
          <w:rtl/>
        </w:rPr>
        <w:t>ة الناس</w:t>
      </w:r>
      <w:r w:rsidR="003B2C86" w:rsidRPr="00E122DA">
        <w:rPr>
          <w:rFonts w:hint="cs"/>
          <w:sz w:val="27"/>
          <w:rtl/>
        </w:rPr>
        <w:t>،</w:t>
      </w:r>
      <w:r w:rsidRPr="00E122DA">
        <w:rPr>
          <w:rFonts w:hint="cs"/>
          <w:sz w:val="27"/>
          <w:rtl/>
        </w:rPr>
        <w:t xml:space="preserve"> على ما يُستفاد للأئمة من آيات الشهادة. كما تعرّ</w:t>
      </w:r>
      <w:r w:rsidR="003B2C86" w:rsidRPr="00E122DA">
        <w:rPr>
          <w:rFonts w:hint="cs"/>
          <w:sz w:val="27"/>
          <w:rtl/>
        </w:rPr>
        <w:t>ِ</w:t>
      </w:r>
      <w:r w:rsidRPr="00E122DA">
        <w:rPr>
          <w:rFonts w:hint="cs"/>
          <w:sz w:val="27"/>
          <w:rtl/>
        </w:rPr>
        <w:t>ف الروايات أن المراد</w:t>
      </w:r>
      <w:r w:rsidR="00960ED2" w:rsidRPr="00E122DA">
        <w:rPr>
          <w:rFonts w:hint="cs"/>
          <w:sz w:val="27"/>
          <w:rtl/>
        </w:rPr>
        <w:t>َ</w:t>
      </w:r>
      <w:r w:rsidRPr="00E122DA">
        <w:rPr>
          <w:rFonts w:hint="cs"/>
          <w:sz w:val="27"/>
          <w:rtl/>
        </w:rPr>
        <w:t xml:space="preserve"> من الأمة الو</w:t>
      </w:r>
      <w:r w:rsidR="003B2C86" w:rsidRPr="00E122DA">
        <w:rPr>
          <w:rFonts w:hint="cs"/>
          <w:sz w:val="27"/>
          <w:rtl/>
        </w:rPr>
        <w:t>َ</w:t>
      </w:r>
      <w:r w:rsidRPr="00E122DA">
        <w:rPr>
          <w:rFonts w:hint="cs"/>
          <w:sz w:val="27"/>
          <w:rtl/>
        </w:rPr>
        <w:t>س</w:t>
      </w:r>
      <w:r w:rsidR="003B2C86" w:rsidRPr="00E122DA">
        <w:rPr>
          <w:rFonts w:hint="cs"/>
          <w:sz w:val="27"/>
          <w:rtl/>
        </w:rPr>
        <w:t>َ</w:t>
      </w:r>
      <w:r w:rsidRPr="00E122DA">
        <w:rPr>
          <w:rFonts w:hint="cs"/>
          <w:sz w:val="27"/>
          <w:rtl/>
        </w:rPr>
        <w:t xml:space="preserve">ط في قول الله تبارك وتعالى: </w:t>
      </w:r>
      <w:r w:rsidR="00970EE0" w:rsidRPr="00970EE0">
        <w:rPr>
          <w:rFonts w:ascii="Mosawi" w:hAnsi="Mosawi" w:cs="Mosawi"/>
          <w:sz w:val="24"/>
          <w:szCs w:val="24"/>
          <w:rtl/>
        </w:rPr>
        <w:t>﴿</w:t>
      </w:r>
      <w:r w:rsidRPr="00E122DA">
        <w:rPr>
          <w:b/>
          <w:bCs/>
          <w:sz w:val="27"/>
          <w:rtl/>
        </w:rPr>
        <w:t>وَكَذَلِكَ جَعَلْنَاكُمْ أُمَّةً وَسَط</w:t>
      </w:r>
      <w:r w:rsidR="008807C8" w:rsidRPr="00E122DA">
        <w:rPr>
          <w:b/>
          <w:bCs/>
          <w:sz w:val="27"/>
          <w:rtl/>
        </w:rPr>
        <w:t>اً</w:t>
      </w:r>
      <w:r w:rsidRPr="00E122DA">
        <w:rPr>
          <w:b/>
          <w:bCs/>
          <w:sz w:val="27"/>
          <w:rtl/>
        </w:rPr>
        <w:t xml:space="preserve"> لِتَكُونُوا شُهَدَاءَ عَلَى النَّاسِ وَيَكُونَ الرَّسُولُ عَلَيْكُمْ شَهِيد</w:t>
      </w:r>
      <w:r w:rsidR="008807C8" w:rsidRPr="00E122DA">
        <w:rPr>
          <w:b/>
          <w:bCs/>
          <w:sz w:val="27"/>
          <w:rtl/>
        </w:rPr>
        <w:t>اً</w:t>
      </w:r>
      <w:r w:rsidR="00970EE0" w:rsidRPr="00970EE0">
        <w:rPr>
          <w:rFonts w:ascii="Mosawi" w:hAnsi="Mosawi" w:cs="Mosawi"/>
          <w:sz w:val="24"/>
          <w:szCs w:val="24"/>
          <w:rtl/>
        </w:rPr>
        <w:t>﴾</w:t>
      </w:r>
      <w:r w:rsidRPr="00E122DA">
        <w:rPr>
          <w:rFonts w:hint="cs"/>
          <w:sz w:val="27"/>
          <w:rtl/>
        </w:rPr>
        <w:t xml:space="preserve"> (البقرة: 143)</w:t>
      </w:r>
      <w:r w:rsidRPr="00E122DA">
        <w:rPr>
          <w:sz w:val="27"/>
          <w:vertAlign w:val="superscript"/>
          <w:rtl/>
        </w:rPr>
        <w:t>(</w:t>
      </w:r>
      <w:r w:rsidRPr="00E122DA">
        <w:rPr>
          <w:rStyle w:val="ac"/>
          <w:sz w:val="27"/>
          <w:rtl/>
        </w:rPr>
        <w:endnoteReference w:id="415"/>
      </w:r>
      <w:r w:rsidRPr="00E122DA">
        <w:rPr>
          <w:sz w:val="27"/>
          <w:vertAlign w:val="superscript"/>
          <w:rtl/>
        </w:rPr>
        <w:t>)</w:t>
      </w:r>
      <w:r w:rsidRPr="00E122DA">
        <w:rPr>
          <w:rFonts w:hint="cs"/>
          <w:sz w:val="27"/>
          <w:rtl/>
        </w:rPr>
        <w:t xml:space="preserve"> الأئم</w:t>
      </w:r>
      <w:r w:rsidR="00960ED2" w:rsidRPr="00E122DA">
        <w:rPr>
          <w:rFonts w:hint="cs"/>
          <w:sz w:val="27"/>
          <w:rtl/>
        </w:rPr>
        <w:t>ّ</w:t>
      </w:r>
      <w:r w:rsidRPr="00E122DA">
        <w:rPr>
          <w:rFonts w:hint="cs"/>
          <w:sz w:val="27"/>
          <w:rtl/>
        </w:rPr>
        <w:t>ة</w:t>
      </w:r>
      <w:r w:rsidR="00960ED2" w:rsidRPr="00E122DA">
        <w:rPr>
          <w:rFonts w:hint="cs"/>
          <w:sz w:val="27"/>
          <w:rtl/>
        </w:rPr>
        <w:t>ُ</w:t>
      </w:r>
      <w:r w:rsidRPr="00E122DA">
        <w:rPr>
          <w:rFonts w:hint="cs"/>
          <w:sz w:val="27"/>
          <w:rtl/>
        </w:rPr>
        <w:t xml:space="preserve"> من أهل البيت</w:t>
      </w:r>
      <w:r w:rsidR="00325BBE" w:rsidRPr="00325BBE">
        <w:rPr>
          <w:rFonts w:ascii="Mosawi" w:hAnsi="Mosawi" w:cs="Mosawi"/>
          <w:szCs w:val="22"/>
          <w:rtl/>
        </w:rPr>
        <w:t>^</w:t>
      </w:r>
      <w:r w:rsidRPr="00E122DA">
        <w:rPr>
          <w:rFonts w:hint="cs"/>
          <w:sz w:val="27"/>
          <w:rtl/>
        </w:rPr>
        <w:t xml:space="preserve"> فقط. </w:t>
      </w:r>
    </w:p>
    <w:p w:rsidR="009A7643" w:rsidRPr="00E122DA" w:rsidRDefault="009A7643" w:rsidP="0012557D">
      <w:pPr>
        <w:rPr>
          <w:sz w:val="27"/>
          <w:rtl/>
        </w:rPr>
      </w:pPr>
      <w:r w:rsidRPr="00E122DA">
        <w:rPr>
          <w:rFonts w:hint="cs"/>
          <w:sz w:val="27"/>
          <w:rtl/>
        </w:rPr>
        <w:t>وفي رواية عن</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بصير، عن</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عبد الله</w:t>
      </w:r>
      <w:r w:rsidR="00944EBA" w:rsidRPr="00944EBA">
        <w:rPr>
          <w:rFonts w:ascii="Simplified Arabic" w:hAnsi="Simplified Arabic" w:cs="Mosawi" w:hint="cs"/>
          <w:szCs w:val="22"/>
          <w:rtl/>
          <w:lang w:bidi="ar-IQ"/>
        </w:rPr>
        <w:t>×</w:t>
      </w:r>
      <w:r w:rsidR="00960ED2" w:rsidRPr="00E122DA">
        <w:rPr>
          <w:rFonts w:hint="cs"/>
          <w:sz w:val="27"/>
          <w:rtl/>
        </w:rPr>
        <w:t>،</w:t>
      </w:r>
      <w:r w:rsidRPr="00E122DA">
        <w:rPr>
          <w:rFonts w:hint="cs"/>
          <w:sz w:val="27"/>
          <w:rtl/>
        </w:rPr>
        <w:t xml:space="preserve"> في قول الله تعالى: </w:t>
      </w:r>
      <w:r w:rsidR="00970EE0" w:rsidRPr="00970EE0">
        <w:rPr>
          <w:rFonts w:ascii="Mosawi" w:hAnsi="Mosawi" w:cs="Mosawi"/>
          <w:sz w:val="24"/>
          <w:szCs w:val="24"/>
          <w:rtl/>
        </w:rPr>
        <w:t>﴿</w:t>
      </w:r>
      <w:r w:rsidRPr="00E122DA">
        <w:rPr>
          <w:b/>
          <w:bCs/>
          <w:sz w:val="27"/>
          <w:rtl/>
        </w:rPr>
        <w:t>وَكَذَلِكَ جَعَلْنَاكُمْ أُمَّةً وَسَط</w:t>
      </w:r>
      <w:r w:rsidR="008807C8" w:rsidRPr="00E122DA">
        <w:rPr>
          <w:b/>
          <w:bCs/>
          <w:sz w:val="27"/>
          <w:rtl/>
        </w:rPr>
        <w:t>اً</w:t>
      </w:r>
      <w:r w:rsidRPr="00E122DA">
        <w:rPr>
          <w:b/>
          <w:bCs/>
          <w:sz w:val="27"/>
          <w:rtl/>
        </w:rPr>
        <w:t xml:space="preserve"> لِتَكُونُوا شُهَدَاءَ عَلَى النَّاسِ وَيَكُونَ الرَّسُولُ عَلَيْكُمْ شَهِيد</w:t>
      </w:r>
      <w:r w:rsidR="008807C8" w:rsidRPr="00E122DA">
        <w:rPr>
          <w:b/>
          <w:bCs/>
          <w:sz w:val="27"/>
          <w:rtl/>
        </w:rPr>
        <w:t>اً</w:t>
      </w:r>
      <w:r w:rsidR="00970EE0" w:rsidRPr="00970EE0">
        <w:rPr>
          <w:rFonts w:ascii="Mosawi" w:hAnsi="Mosawi" w:cs="Mosawi"/>
          <w:sz w:val="24"/>
          <w:szCs w:val="24"/>
          <w:rtl/>
        </w:rPr>
        <w:t>﴾</w:t>
      </w:r>
      <w:r w:rsidRPr="00E122DA">
        <w:rPr>
          <w:rFonts w:hint="cs"/>
          <w:sz w:val="27"/>
          <w:rtl/>
        </w:rPr>
        <w:t xml:space="preserve">، قال: </w:t>
      </w:r>
      <w:r w:rsidRPr="00E122DA">
        <w:rPr>
          <w:rFonts w:hint="eastAsia"/>
          <w:sz w:val="24"/>
          <w:szCs w:val="24"/>
          <w:rtl/>
        </w:rPr>
        <w:t>«</w:t>
      </w:r>
      <w:r w:rsidRPr="00E122DA">
        <w:rPr>
          <w:rFonts w:hint="cs"/>
          <w:sz w:val="27"/>
          <w:rtl/>
        </w:rPr>
        <w:t>نحن</w:t>
      </w:r>
      <w:r w:rsidRPr="00E122DA">
        <w:rPr>
          <w:sz w:val="27"/>
          <w:rtl/>
        </w:rPr>
        <w:t xml:space="preserve"> </w:t>
      </w:r>
      <w:r w:rsidRPr="00E122DA">
        <w:rPr>
          <w:rFonts w:hint="cs"/>
          <w:sz w:val="27"/>
          <w:rtl/>
        </w:rPr>
        <w:t>الأم</w:t>
      </w:r>
      <w:r w:rsidR="00960ED2" w:rsidRPr="00E122DA">
        <w:rPr>
          <w:rFonts w:hint="cs"/>
          <w:sz w:val="27"/>
          <w:rtl/>
        </w:rPr>
        <w:t>ّ</w:t>
      </w:r>
      <w:r w:rsidRPr="00E122DA">
        <w:rPr>
          <w:rFonts w:hint="cs"/>
          <w:sz w:val="27"/>
          <w:rtl/>
        </w:rPr>
        <w:t>ة</w:t>
      </w:r>
      <w:r w:rsidRPr="00E122DA">
        <w:rPr>
          <w:sz w:val="27"/>
          <w:rtl/>
        </w:rPr>
        <w:t xml:space="preserve"> </w:t>
      </w:r>
      <w:r w:rsidRPr="00E122DA">
        <w:rPr>
          <w:rFonts w:hint="cs"/>
          <w:sz w:val="27"/>
          <w:rtl/>
        </w:rPr>
        <w:t>الو</w:t>
      </w:r>
      <w:r w:rsidR="00960ED2" w:rsidRPr="00E122DA">
        <w:rPr>
          <w:rFonts w:hint="cs"/>
          <w:sz w:val="27"/>
          <w:rtl/>
        </w:rPr>
        <w:t>َ</w:t>
      </w:r>
      <w:r w:rsidRPr="00E122DA">
        <w:rPr>
          <w:rFonts w:hint="cs"/>
          <w:sz w:val="27"/>
          <w:rtl/>
        </w:rPr>
        <w:t>س</w:t>
      </w:r>
      <w:r w:rsidR="00960ED2" w:rsidRPr="00E122DA">
        <w:rPr>
          <w:rFonts w:hint="cs"/>
          <w:sz w:val="27"/>
          <w:rtl/>
        </w:rPr>
        <w:t>َ</w:t>
      </w:r>
      <w:r w:rsidRPr="00E122DA">
        <w:rPr>
          <w:rFonts w:hint="cs"/>
          <w:sz w:val="27"/>
          <w:rtl/>
        </w:rPr>
        <w:t>ط، ونحن</w:t>
      </w:r>
      <w:r w:rsidRPr="00E122DA">
        <w:rPr>
          <w:sz w:val="27"/>
          <w:rtl/>
        </w:rPr>
        <w:t xml:space="preserve"> </w:t>
      </w:r>
      <w:r w:rsidRPr="00E122DA">
        <w:rPr>
          <w:rFonts w:hint="cs"/>
          <w:sz w:val="27"/>
          <w:rtl/>
        </w:rPr>
        <w:t>شهداؤه</w:t>
      </w:r>
      <w:r w:rsidRPr="00E122DA">
        <w:rPr>
          <w:sz w:val="27"/>
          <w:rtl/>
        </w:rPr>
        <w:t xml:space="preserve"> </w:t>
      </w:r>
      <w:r w:rsidRPr="00E122DA">
        <w:rPr>
          <w:rFonts w:hint="cs"/>
          <w:sz w:val="27"/>
          <w:rtl/>
        </w:rPr>
        <w:t>على</w:t>
      </w:r>
      <w:r w:rsidRPr="00E122DA">
        <w:rPr>
          <w:sz w:val="27"/>
          <w:rtl/>
        </w:rPr>
        <w:t xml:space="preserve"> </w:t>
      </w:r>
      <w:r w:rsidRPr="00E122DA">
        <w:rPr>
          <w:rFonts w:hint="cs"/>
          <w:sz w:val="27"/>
          <w:rtl/>
        </w:rPr>
        <w:t>خلقه، وحج</w:t>
      </w:r>
      <w:r w:rsidR="00960ED2" w:rsidRPr="00E122DA">
        <w:rPr>
          <w:rFonts w:hint="cs"/>
          <w:sz w:val="27"/>
          <w:rtl/>
        </w:rPr>
        <w:t>ّ</w:t>
      </w:r>
      <w:r w:rsidRPr="00E122DA">
        <w:rPr>
          <w:rFonts w:hint="cs"/>
          <w:sz w:val="27"/>
          <w:rtl/>
        </w:rPr>
        <w:t>ته</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أرضه</w:t>
      </w:r>
      <w:r w:rsidRPr="00E122DA">
        <w:rPr>
          <w:rFonts w:hint="eastAsia"/>
          <w:sz w:val="24"/>
          <w:szCs w:val="24"/>
          <w:rtl/>
        </w:rPr>
        <w:t>»</w:t>
      </w:r>
      <w:r w:rsidRPr="00E122DA">
        <w:rPr>
          <w:sz w:val="27"/>
          <w:vertAlign w:val="superscript"/>
          <w:rtl/>
        </w:rPr>
        <w:t>(</w:t>
      </w:r>
      <w:r w:rsidRPr="00E122DA">
        <w:rPr>
          <w:rStyle w:val="ac"/>
          <w:sz w:val="27"/>
          <w:rtl/>
        </w:rPr>
        <w:endnoteReference w:id="416"/>
      </w:r>
      <w:r w:rsidRPr="00E122DA">
        <w:rPr>
          <w:sz w:val="27"/>
          <w:vertAlign w:val="superscript"/>
          <w:rtl/>
        </w:rPr>
        <w:t>)</w:t>
      </w:r>
      <w:r w:rsidRPr="00E122DA">
        <w:rPr>
          <w:sz w:val="27"/>
          <w:rtl/>
        </w:rPr>
        <w:t xml:space="preserve">. </w:t>
      </w:r>
    </w:p>
    <w:p w:rsidR="009A7643" w:rsidRPr="00E122DA" w:rsidRDefault="009A7643" w:rsidP="007C7B20">
      <w:pPr>
        <w:rPr>
          <w:sz w:val="27"/>
          <w:rtl/>
        </w:rPr>
      </w:pPr>
      <w:r w:rsidRPr="00E122DA">
        <w:rPr>
          <w:rFonts w:hint="cs"/>
          <w:sz w:val="27"/>
          <w:rtl/>
        </w:rPr>
        <w:t>5ـ إن الالتفات في الآية الشريفة يدل</w:t>
      </w:r>
      <w:r w:rsidR="00960ED2" w:rsidRPr="00E122DA">
        <w:rPr>
          <w:rFonts w:hint="cs"/>
          <w:sz w:val="27"/>
          <w:rtl/>
        </w:rPr>
        <w:t>ّ</w:t>
      </w:r>
      <w:r w:rsidRPr="00E122DA">
        <w:rPr>
          <w:rFonts w:hint="cs"/>
          <w:sz w:val="27"/>
          <w:rtl/>
        </w:rPr>
        <w:t xml:space="preserve"> على أن القرآن الكريم إنما هو تبيان لكل شيء بالنسبة إلى النبي الأكرم</w:t>
      </w:r>
      <w:r w:rsidR="002C3E3C" w:rsidRPr="002C3E3C">
        <w:rPr>
          <w:rFonts w:ascii="Mosawi" w:hAnsi="Mosawi" w:cs="Mosawi"/>
          <w:szCs w:val="22"/>
          <w:rtl/>
          <w:lang w:bidi="ar-IQ"/>
        </w:rPr>
        <w:t>‘</w:t>
      </w:r>
      <w:r w:rsidRPr="00E122DA">
        <w:rPr>
          <w:rFonts w:hint="cs"/>
          <w:sz w:val="27"/>
          <w:rtl/>
        </w:rPr>
        <w:t xml:space="preserve"> فقط (وتبعاً للنبي يكون تبياناً للأئمة المعصومين</w:t>
      </w:r>
      <w:r w:rsidR="00325BBE" w:rsidRPr="00325BBE">
        <w:rPr>
          <w:rFonts w:ascii="Mosawi" w:hAnsi="Mosawi" w:cs="Mosawi"/>
          <w:szCs w:val="22"/>
          <w:rtl/>
        </w:rPr>
        <w:t>^</w:t>
      </w:r>
      <w:r w:rsidRPr="00E122DA">
        <w:rPr>
          <w:rFonts w:hint="cs"/>
          <w:sz w:val="27"/>
          <w:rtl/>
        </w:rPr>
        <w:t xml:space="preserve"> أيضاً)؛ إذ طبقاً لقواعد اللغة العربية كان يجب أن يؤتى بـ </w:t>
      </w:r>
      <w:r w:rsidRPr="00E122DA">
        <w:rPr>
          <w:rFonts w:hint="eastAsia"/>
          <w:sz w:val="24"/>
          <w:szCs w:val="24"/>
          <w:rtl/>
        </w:rPr>
        <w:t>«</w:t>
      </w:r>
      <w:r w:rsidRPr="00E122DA">
        <w:rPr>
          <w:rFonts w:hint="cs"/>
          <w:sz w:val="27"/>
          <w:rtl/>
        </w:rPr>
        <w:t>الكتاب</w:t>
      </w:r>
      <w:r w:rsidRPr="00E122DA">
        <w:rPr>
          <w:rFonts w:hint="eastAsia"/>
          <w:sz w:val="24"/>
          <w:szCs w:val="24"/>
          <w:rtl/>
        </w:rPr>
        <w:t>»</w:t>
      </w:r>
      <w:r w:rsidRPr="00E122DA">
        <w:rPr>
          <w:rFonts w:hint="cs"/>
          <w:sz w:val="27"/>
          <w:rtl/>
        </w:rPr>
        <w:t xml:space="preserve"> في الآية الشريفة بعد الفعل </w:t>
      </w:r>
      <w:r w:rsidRPr="00E122DA">
        <w:rPr>
          <w:rFonts w:hint="eastAsia"/>
          <w:sz w:val="24"/>
          <w:szCs w:val="24"/>
          <w:rtl/>
        </w:rPr>
        <w:t>«</w:t>
      </w:r>
      <w:r w:rsidRPr="00E122DA">
        <w:rPr>
          <w:rFonts w:hint="cs"/>
          <w:sz w:val="27"/>
          <w:rtl/>
        </w:rPr>
        <w:t>نز</w:t>
      </w:r>
      <w:r w:rsidR="00960ED2" w:rsidRPr="00E122DA">
        <w:rPr>
          <w:rFonts w:hint="cs"/>
          <w:sz w:val="27"/>
          <w:rtl/>
        </w:rPr>
        <w:t>َّ</w:t>
      </w:r>
      <w:r w:rsidRPr="00E122DA">
        <w:rPr>
          <w:rFonts w:hint="cs"/>
          <w:sz w:val="27"/>
          <w:rtl/>
        </w:rPr>
        <w:t>لنا</w:t>
      </w:r>
      <w:r w:rsidRPr="00E122DA">
        <w:rPr>
          <w:rFonts w:hint="eastAsia"/>
          <w:sz w:val="24"/>
          <w:szCs w:val="24"/>
          <w:rtl/>
        </w:rPr>
        <w:t>»</w:t>
      </w:r>
      <w:r w:rsidRPr="00E122DA">
        <w:rPr>
          <w:rFonts w:hint="cs"/>
          <w:sz w:val="27"/>
          <w:rtl/>
        </w:rPr>
        <w:t xml:space="preserve"> مباشرة؛ لأنه مفعول به، ويجب أن يتقدّ</w:t>
      </w:r>
      <w:r w:rsidR="00960ED2" w:rsidRPr="00E122DA">
        <w:rPr>
          <w:rFonts w:hint="cs"/>
          <w:sz w:val="27"/>
          <w:rtl/>
        </w:rPr>
        <w:t>َ</w:t>
      </w:r>
      <w:r w:rsidRPr="00E122DA">
        <w:rPr>
          <w:rFonts w:hint="cs"/>
          <w:sz w:val="27"/>
          <w:rtl/>
        </w:rPr>
        <w:t>م على الظرف والجار والمجرور، هذا في حين أننا نرى تقد</w:t>
      </w:r>
      <w:r w:rsidR="00960ED2" w:rsidRPr="00E122DA">
        <w:rPr>
          <w:rFonts w:hint="cs"/>
          <w:sz w:val="27"/>
          <w:rtl/>
        </w:rPr>
        <w:t>ُّ</w:t>
      </w:r>
      <w:r w:rsidRPr="00E122DA">
        <w:rPr>
          <w:rFonts w:hint="cs"/>
          <w:sz w:val="27"/>
          <w:rtl/>
        </w:rPr>
        <w:t xml:space="preserve">م الجار والمجرور ـ الذي هو عبارة </w:t>
      </w:r>
      <w:r w:rsidRPr="00E122DA">
        <w:rPr>
          <w:rFonts w:hint="eastAsia"/>
          <w:sz w:val="24"/>
          <w:szCs w:val="24"/>
          <w:rtl/>
        </w:rPr>
        <w:t>«</w:t>
      </w:r>
      <w:r w:rsidRPr="00E122DA">
        <w:rPr>
          <w:rFonts w:hint="cs"/>
          <w:sz w:val="27"/>
          <w:rtl/>
        </w:rPr>
        <w:t>عليك</w:t>
      </w:r>
      <w:r w:rsidRPr="00E122DA">
        <w:rPr>
          <w:rFonts w:hint="eastAsia"/>
          <w:sz w:val="24"/>
          <w:szCs w:val="24"/>
          <w:rtl/>
        </w:rPr>
        <w:t>»</w:t>
      </w:r>
      <w:r w:rsidRPr="00E122DA">
        <w:rPr>
          <w:rFonts w:hint="cs"/>
          <w:sz w:val="27"/>
          <w:rtl/>
        </w:rPr>
        <w:t xml:space="preserve"> في هذه الآية ـ على </w:t>
      </w:r>
      <w:r w:rsidRPr="00E122DA">
        <w:rPr>
          <w:rFonts w:hint="eastAsia"/>
          <w:sz w:val="24"/>
          <w:szCs w:val="24"/>
          <w:rtl/>
        </w:rPr>
        <w:t>«</w:t>
      </w:r>
      <w:r w:rsidRPr="00E122DA">
        <w:rPr>
          <w:rFonts w:hint="cs"/>
          <w:sz w:val="27"/>
          <w:rtl/>
        </w:rPr>
        <w:t>الكتاب</w:t>
      </w:r>
      <w:r w:rsidRPr="00E122DA">
        <w:rPr>
          <w:rFonts w:hint="eastAsia"/>
          <w:sz w:val="24"/>
          <w:szCs w:val="24"/>
          <w:rtl/>
        </w:rPr>
        <w:t>»</w:t>
      </w:r>
      <w:r w:rsidRPr="00E122DA">
        <w:rPr>
          <w:rFonts w:hint="cs"/>
          <w:sz w:val="27"/>
          <w:rtl/>
        </w:rPr>
        <w:t>، وهذا يُعبّ</w:t>
      </w:r>
      <w:r w:rsidR="00960ED2" w:rsidRPr="00E122DA">
        <w:rPr>
          <w:rFonts w:hint="cs"/>
          <w:sz w:val="27"/>
          <w:rtl/>
        </w:rPr>
        <w:t>ِ</w:t>
      </w:r>
      <w:r w:rsidRPr="00E122DA">
        <w:rPr>
          <w:rFonts w:hint="cs"/>
          <w:sz w:val="27"/>
          <w:rtl/>
        </w:rPr>
        <w:t>ر عن شيء، وهو أن القرآن الكريم إنما هو بيان لكل</w:t>
      </w:r>
      <w:r w:rsidR="00960ED2" w:rsidRPr="00E122DA">
        <w:rPr>
          <w:rFonts w:hint="cs"/>
          <w:sz w:val="27"/>
          <w:rtl/>
        </w:rPr>
        <w:t>ّ</w:t>
      </w:r>
      <w:r w:rsidRPr="00E122DA">
        <w:rPr>
          <w:rFonts w:hint="cs"/>
          <w:sz w:val="27"/>
          <w:rtl/>
        </w:rPr>
        <w:t xml:space="preserve"> شيء بالنسبة </w:t>
      </w:r>
      <w:r w:rsidR="007C7B20">
        <w:rPr>
          <w:rFonts w:hint="cs"/>
          <w:sz w:val="27"/>
          <w:rtl/>
        </w:rPr>
        <w:t>إلى ا</w:t>
      </w:r>
      <w:r w:rsidRPr="00E122DA">
        <w:rPr>
          <w:rFonts w:hint="cs"/>
          <w:sz w:val="27"/>
          <w:rtl/>
        </w:rPr>
        <w:t>لنبي</w:t>
      </w:r>
      <w:r w:rsidR="00960ED2"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فقط. </w:t>
      </w:r>
    </w:p>
    <w:p w:rsidR="009A7643" w:rsidRPr="00E122DA" w:rsidRDefault="009A7643" w:rsidP="0012557D">
      <w:pPr>
        <w:rPr>
          <w:sz w:val="27"/>
          <w:rtl/>
        </w:rPr>
      </w:pPr>
      <w:r w:rsidRPr="00E122DA">
        <w:rPr>
          <w:rFonts w:hint="cs"/>
          <w:sz w:val="27"/>
          <w:rtl/>
        </w:rPr>
        <w:t xml:space="preserve">وجاء في الروايات أيضاً: </w:t>
      </w:r>
      <w:r w:rsidRPr="00E122DA">
        <w:rPr>
          <w:rFonts w:hint="eastAsia"/>
          <w:sz w:val="24"/>
          <w:szCs w:val="24"/>
          <w:rtl/>
        </w:rPr>
        <w:t>«</w:t>
      </w:r>
      <w:r w:rsidR="00960ED2" w:rsidRPr="00E122DA">
        <w:rPr>
          <w:rFonts w:hint="cs"/>
          <w:sz w:val="27"/>
          <w:rtl/>
        </w:rPr>
        <w:t>إنما ي</w:t>
      </w:r>
      <w:r w:rsidRPr="00E122DA">
        <w:rPr>
          <w:rFonts w:hint="cs"/>
          <w:sz w:val="27"/>
          <w:rtl/>
        </w:rPr>
        <w:t>عر</w:t>
      </w:r>
      <w:r w:rsidR="00960ED2" w:rsidRPr="00E122DA">
        <w:rPr>
          <w:rFonts w:hint="cs"/>
          <w:sz w:val="27"/>
          <w:rtl/>
        </w:rPr>
        <w:t>ف</w:t>
      </w:r>
      <w:r w:rsidRPr="00E122DA">
        <w:rPr>
          <w:rFonts w:hint="cs"/>
          <w:sz w:val="27"/>
          <w:rtl/>
        </w:rPr>
        <w:t xml:space="preserve"> القرآن م</w:t>
      </w:r>
      <w:r w:rsidR="00960ED2" w:rsidRPr="00E122DA">
        <w:rPr>
          <w:rFonts w:hint="cs"/>
          <w:sz w:val="27"/>
          <w:rtl/>
        </w:rPr>
        <w:t>َ</w:t>
      </w:r>
      <w:r w:rsidRPr="00E122DA">
        <w:rPr>
          <w:rFonts w:hint="cs"/>
          <w:sz w:val="27"/>
          <w:rtl/>
        </w:rPr>
        <w:t>ن</w:t>
      </w:r>
      <w:r w:rsidR="00960ED2" w:rsidRPr="00E122DA">
        <w:rPr>
          <w:rFonts w:hint="cs"/>
          <w:sz w:val="27"/>
          <w:rtl/>
        </w:rPr>
        <w:t>ْ</w:t>
      </w:r>
      <w:r w:rsidRPr="00E122DA">
        <w:rPr>
          <w:rFonts w:hint="cs"/>
          <w:sz w:val="27"/>
          <w:rtl/>
        </w:rPr>
        <w:t xml:space="preserve"> خوطب به</w:t>
      </w:r>
      <w:r w:rsidRPr="00E122DA">
        <w:rPr>
          <w:rFonts w:hint="eastAsia"/>
          <w:sz w:val="24"/>
          <w:szCs w:val="24"/>
          <w:rtl/>
        </w:rPr>
        <w:t>»</w:t>
      </w:r>
      <w:r w:rsidRPr="00E122DA">
        <w:rPr>
          <w:sz w:val="27"/>
          <w:vertAlign w:val="superscript"/>
          <w:rtl/>
        </w:rPr>
        <w:t>(</w:t>
      </w:r>
      <w:r w:rsidRPr="00E122DA">
        <w:rPr>
          <w:rStyle w:val="ac"/>
          <w:sz w:val="27"/>
          <w:rtl/>
        </w:rPr>
        <w:endnoteReference w:id="417"/>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lastRenderedPageBreak/>
        <w:t>ولم يُخاطب القرآن الكريم بهذا النوع من الخطاب سوى النبي</w:t>
      </w:r>
      <w:r w:rsidR="00960ED2" w:rsidRPr="00E122DA">
        <w:rPr>
          <w:rFonts w:hint="cs"/>
          <w:sz w:val="27"/>
          <w:rtl/>
        </w:rPr>
        <w:t>ّ</w:t>
      </w:r>
      <w:r w:rsidRPr="00E122DA">
        <w:rPr>
          <w:rFonts w:hint="cs"/>
          <w:sz w:val="27"/>
          <w:rtl/>
        </w:rPr>
        <w:t xml:space="preserve"> الأكرم</w:t>
      </w:r>
      <w:r w:rsidR="002C3E3C" w:rsidRPr="002C3E3C">
        <w:rPr>
          <w:rFonts w:ascii="Mosawi" w:hAnsi="Mosawi" w:cs="Mosawi"/>
          <w:szCs w:val="22"/>
          <w:rtl/>
          <w:lang w:bidi="ar-IQ"/>
        </w:rPr>
        <w:t>‘</w:t>
      </w:r>
      <w:r w:rsidRPr="00E122DA">
        <w:rPr>
          <w:rFonts w:hint="cs"/>
          <w:sz w:val="27"/>
          <w:rtl/>
        </w:rPr>
        <w:t xml:space="preserve"> والأئمة المعصومين</w:t>
      </w:r>
      <w:r w:rsidR="00325BBE" w:rsidRPr="00325BBE">
        <w:rPr>
          <w:rFonts w:ascii="Mosawi" w:hAnsi="Mosawi" w:cs="Mosawi"/>
          <w:szCs w:val="22"/>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وهناك روايات تدل على حصر فهم جميع القرآن بظاهره وباطنه</w:t>
      </w:r>
      <w:r w:rsidR="00960ED2" w:rsidRPr="00E122DA">
        <w:rPr>
          <w:rFonts w:hint="cs"/>
          <w:sz w:val="27"/>
          <w:rtl/>
        </w:rPr>
        <w:t>،</w:t>
      </w:r>
      <w:r w:rsidRPr="00E122DA">
        <w:rPr>
          <w:rFonts w:hint="cs"/>
          <w:sz w:val="27"/>
          <w:rtl/>
        </w:rPr>
        <w:t xml:space="preserve"> بعد النبي</w:t>
      </w:r>
      <w:r w:rsidR="00960ED2" w:rsidRPr="00E122DA">
        <w:rPr>
          <w:rFonts w:hint="cs"/>
          <w:sz w:val="27"/>
          <w:rtl/>
        </w:rPr>
        <w:t>ّ</w:t>
      </w:r>
      <w:r w:rsidRPr="00E122DA">
        <w:rPr>
          <w:rFonts w:hint="cs"/>
          <w:sz w:val="27"/>
          <w:rtl/>
        </w:rPr>
        <w:t xml:space="preserve"> الأكرم، </w:t>
      </w:r>
      <w:r w:rsidR="00960ED2" w:rsidRPr="00E122DA">
        <w:rPr>
          <w:rFonts w:hint="cs"/>
          <w:sz w:val="27"/>
          <w:rtl/>
        </w:rPr>
        <w:t>ب</w:t>
      </w:r>
      <w:r w:rsidRPr="00E122DA">
        <w:rPr>
          <w:rFonts w:hint="cs"/>
          <w:sz w:val="27"/>
          <w:rtl/>
        </w:rPr>
        <w:t>الأئمة من أهل البيت</w:t>
      </w:r>
      <w:r w:rsidR="00325BBE" w:rsidRPr="00325BBE">
        <w:rPr>
          <w:rFonts w:ascii="Mosawi" w:hAnsi="Mosawi" w:cs="Mosawi"/>
          <w:szCs w:val="22"/>
          <w:rtl/>
        </w:rPr>
        <w:t>^</w:t>
      </w:r>
      <w:r w:rsidR="00960ED2" w:rsidRPr="00E122DA">
        <w:rPr>
          <w:rFonts w:hint="cs"/>
          <w:sz w:val="27"/>
          <w:rtl/>
        </w:rPr>
        <w:t>، ومن</w:t>
      </w:r>
      <w:r w:rsidRPr="00E122DA">
        <w:rPr>
          <w:rFonts w:hint="cs"/>
          <w:sz w:val="27"/>
          <w:rtl/>
        </w:rPr>
        <w:t>ها</w:t>
      </w:r>
      <w:r w:rsidR="00960ED2" w:rsidRPr="00E122DA">
        <w:rPr>
          <w:rFonts w:hint="cs"/>
          <w:sz w:val="27"/>
          <w:rtl/>
        </w:rPr>
        <w:t>:</w:t>
      </w:r>
      <w:r w:rsidRPr="00E122DA">
        <w:rPr>
          <w:rFonts w:hint="cs"/>
          <w:sz w:val="27"/>
          <w:rtl/>
        </w:rPr>
        <w:t xml:space="preserve"> المأثور الصحيح عن الإمام الصادق</w:t>
      </w:r>
      <w:r w:rsidR="00944EBA" w:rsidRPr="00944EBA">
        <w:rPr>
          <w:rFonts w:ascii="Simplified Arabic" w:hAnsi="Simplified Arabic" w:cs="Mosawi" w:hint="cs"/>
          <w:szCs w:val="22"/>
          <w:rtl/>
          <w:lang w:bidi="ar-IQ"/>
        </w:rPr>
        <w:t>×</w:t>
      </w:r>
      <w:r w:rsidRPr="00E122DA">
        <w:rPr>
          <w:rFonts w:hint="cs"/>
          <w:sz w:val="27"/>
          <w:rtl/>
        </w:rPr>
        <w:t xml:space="preserve">، إذ يقول: </w:t>
      </w:r>
      <w:r w:rsidRPr="00E122DA">
        <w:rPr>
          <w:rFonts w:hint="eastAsia"/>
          <w:sz w:val="24"/>
          <w:szCs w:val="24"/>
          <w:rtl/>
        </w:rPr>
        <w:t>«</w:t>
      </w:r>
      <w:r w:rsidRPr="00E122DA">
        <w:rPr>
          <w:rFonts w:hint="cs"/>
          <w:sz w:val="27"/>
          <w:rtl/>
        </w:rPr>
        <w:t>ما يستطيع أحد</w:t>
      </w:r>
      <w:r w:rsidR="00960ED2" w:rsidRPr="00E122DA">
        <w:rPr>
          <w:rFonts w:hint="cs"/>
          <w:sz w:val="27"/>
          <w:rtl/>
        </w:rPr>
        <w:t>ٌ</w:t>
      </w:r>
      <w:r w:rsidRPr="00E122DA">
        <w:rPr>
          <w:rFonts w:hint="cs"/>
          <w:sz w:val="27"/>
          <w:rtl/>
        </w:rPr>
        <w:t xml:space="preserve"> أن يدّعي أنه جمع القرآن كل</w:t>
      </w:r>
      <w:r w:rsidR="00960ED2" w:rsidRPr="00E122DA">
        <w:rPr>
          <w:rFonts w:hint="cs"/>
          <w:sz w:val="27"/>
          <w:rtl/>
        </w:rPr>
        <w:t>َّ</w:t>
      </w:r>
      <w:r w:rsidRPr="00E122DA">
        <w:rPr>
          <w:rFonts w:hint="cs"/>
          <w:sz w:val="27"/>
          <w:rtl/>
        </w:rPr>
        <w:t>ه ـ ظاهره وباطنه ـ إلا</w:t>
      </w:r>
      <w:r w:rsidR="00960ED2" w:rsidRPr="00E122DA">
        <w:rPr>
          <w:rFonts w:hint="cs"/>
          <w:sz w:val="27"/>
          <w:rtl/>
        </w:rPr>
        <w:t>ّ</w:t>
      </w:r>
      <w:r w:rsidRPr="00E122DA">
        <w:rPr>
          <w:rFonts w:hint="cs"/>
          <w:sz w:val="27"/>
          <w:rtl/>
        </w:rPr>
        <w:t xml:space="preserve"> الأوصياء</w:t>
      </w:r>
      <w:r w:rsidRPr="00E122DA">
        <w:rPr>
          <w:rFonts w:hint="eastAsia"/>
          <w:sz w:val="24"/>
          <w:szCs w:val="24"/>
          <w:rtl/>
        </w:rPr>
        <w:t>»</w:t>
      </w:r>
      <w:r w:rsidRPr="00E122DA">
        <w:rPr>
          <w:sz w:val="27"/>
          <w:vertAlign w:val="superscript"/>
          <w:rtl/>
        </w:rPr>
        <w:t>(</w:t>
      </w:r>
      <w:r w:rsidRPr="00E122DA">
        <w:rPr>
          <w:rStyle w:val="ac"/>
          <w:sz w:val="27"/>
          <w:rtl/>
        </w:rPr>
        <w:endnoteReference w:id="418"/>
      </w:r>
      <w:r w:rsidRPr="00E122DA">
        <w:rPr>
          <w:sz w:val="27"/>
          <w:vertAlign w:val="superscript"/>
          <w:rtl/>
        </w:rPr>
        <w:t>)</w:t>
      </w:r>
      <w:r w:rsidRPr="00E122DA">
        <w:rPr>
          <w:rFonts w:hint="cs"/>
          <w:sz w:val="27"/>
          <w:rtl/>
        </w:rPr>
        <w:t xml:space="preserve">. </w:t>
      </w:r>
    </w:p>
    <w:p w:rsidR="00884C9A" w:rsidRPr="00E122DA" w:rsidRDefault="009A7643" w:rsidP="0012557D">
      <w:pPr>
        <w:rPr>
          <w:sz w:val="27"/>
          <w:rtl/>
        </w:rPr>
      </w:pPr>
      <w:r w:rsidRPr="00E122DA">
        <w:rPr>
          <w:rFonts w:hint="cs"/>
          <w:sz w:val="27"/>
          <w:rtl/>
        </w:rPr>
        <w:t>6ـ يُستفاد من الروايات الكثيرة والمعتبرة</w:t>
      </w:r>
      <w:r w:rsidRPr="00E122DA">
        <w:rPr>
          <w:sz w:val="27"/>
          <w:vertAlign w:val="superscript"/>
          <w:rtl/>
        </w:rPr>
        <w:t>(</w:t>
      </w:r>
      <w:r w:rsidRPr="00E122DA">
        <w:rPr>
          <w:rStyle w:val="ac"/>
          <w:sz w:val="27"/>
          <w:rtl/>
        </w:rPr>
        <w:endnoteReference w:id="419"/>
      </w:r>
      <w:r w:rsidRPr="00E122DA">
        <w:rPr>
          <w:sz w:val="27"/>
          <w:vertAlign w:val="superscript"/>
          <w:rtl/>
        </w:rPr>
        <w:t>)</w:t>
      </w:r>
      <w:r w:rsidRPr="00E122DA">
        <w:rPr>
          <w:rFonts w:hint="cs"/>
          <w:sz w:val="27"/>
          <w:rtl/>
        </w:rPr>
        <w:t xml:space="preserve"> المتعلقة بجامعية القرآن أن البيان الجامع للقرآن الكريم أمر</w:t>
      </w:r>
      <w:r w:rsidR="00884C9A" w:rsidRPr="00E122DA">
        <w:rPr>
          <w:rFonts w:hint="cs"/>
          <w:sz w:val="27"/>
          <w:rtl/>
        </w:rPr>
        <w:t>ٌ</w:t>
      </w:r>
      <w:r w:rsidRPr="00E122DA">
        <w:rPr>
          <w:rFonts w:hint="cs"/>
          <w:sz w:val="27"/>
          <w:rtl/>
        </w:rPr>
        <w:t xml:space="preserve"> خاص</w:t>
      </w:r>
      <w:r w:rsidR="00884C9A" w:rsidRPr="00E122DA">
        <w:rPr>
          <w:rFonts w:hint="cs"/>
          <w:sz w:val="27"/>
          <w:rtl/>
        </w:rPr>
        <w:t>ّ</w:t>
      </w:r>
      <w:r w:rsidRPr="00E122DA">
        <w:rPr>
          <w:rFonts w:hint="cs"/>
          <w:sz w:val="27"/>
          <w:rtl/>
        </w:rPr>
        <w:t xml:space="preserve"> بالنبي وأهل البيت</w:t>
      </w:r>
      <w:r w:rsidR="00325BBE" w:rsidRPr="00325BBE">
        <w:rPr>
          <w:rFonts w:ascii="Mosawi" w:hAnsi="Mosawi" w:cs="Mosawi"/>
          <w:szCs w:val="22"/>
          <w:rtl/>
        </w:rPr>
        <w:t>^</w:t>
      </w:r>
      <w:r w:rsidRPr="00E122DA">
        <w:rPr>
          <w:rFonts w:hint="cs"/>
          <w:sz w:val="27"/>
          <w:rtl/>
        </w:rPr>
        <w:t>، ويشمل ال</w:t>
      </w:r>
      <w:r w:rsidR="00884C9A" w:rsidRPr="00E122DA">
        <w:rPr>
          <w:rFonts w:hint="cs"/>
          <w:sz w:val="27"/>
          <w:rtl/>
        </w:rPr>
        <w:t>أمور التي تقع مورداً لاحتياجهم.</w:t>
      </w:r>
    </w:p>
    <w:p w:rsidR="009A7643" w:rsidRPr="00E122DA" w:rsidRDefault="009A7643" w:rsidP="0012557D">
      <w:pPr>
        <w:rPr>
          <w:sz w:val="27"/>
          <w:rtl/>
        </w:rPr>
      </w:pPr>
      <w:r w:rsidRPr="00E122DA">
        <w:rPr>
          <w:rFonts w:hint="cs"/>
          <w:sz w:val="27"/>
          <w:rtl/>
        </w:rPr>
        <w:t>إن هذه الروايات على أربع مجموعات</w:t>
      </w:r>
      <w:r w:rsidR="00884C9A" w:rsidRPr="00E122DA">
        <w:rPr>
          <w:rFonts w:hint="cs"/>
          <w:sz w:val="27"/>
          <w:rtl/>
        </w:rPr>
        <w:t>.</w:t>
      </w:r>
      <w:r w:rsidRPr="00E122DA">
        <w:rPr>
          <w:rFonts w:hint="cs"/>
          <w:sz w:val="27"/>
          <w:rtl/>
        </w:rPr>
        <w:t xml:space="preserve"> وفي</w:t>
      </w:r>
      <w:r w:rsidR="00884C9A" w:rsidRPr="00E122DA">
        <w:rPr>
          <w:rFonts w:hint="cs"/>
          <w:sz w:val="27"/>
          <w:rtl/>
        </w:rPr>
        <w:t xml:space="preserve"> </w:t>
      </w:r>
      <w:r w:rsidRPr="00E122DA">
        <w:rPr>
          <w:rFonts w:hint="cs"/>
          <w:sz w:val="27"/>
          <w:rtl/>
        </w:rPr>
        <w:t>ما يلي سنذكر رواية واحدة من كل</w:t>
      </w:r>
      <w:r w:rsidR="00884C9A" w:rsidRPr="00E122DA">
        <w:rPr>
          <w:rFonts w:hint="cs"/>
          <w:sz w:val="27"/>
          <w:rtl/>
        </w:rPr>
        <w:t>ّ</w:t>
      </w:r>
      <w:r w:rsidRPr="00E122DA">
        <w:rPr>
          <w:rFonts w:hint="cs"/>
          <w:sz w:val="27"/>
          <w:rtl/>
        </w:rPr>
        <w:t xml:space="preserve"> مجموعة: </w:t>
      </w:r>
    </w:p>
    <w:p w:rsidR="009A7643" w:rsidRPr="00E122DA" w:rsidRDefault="009A7643" w:rsidP="0012557D">
      <w:pPr>
        <w:rPr>
          <w:sz w:val="27"/>
          <w:rtl/>
        </w:rPr>
      </w:pPr>
      <w:r w:rsidRPr="00E122DA">
        <w:rPr>
          <w:rFonts w:hint="cs"/>
          <w:b/>
          <w:bCs/>
          <w:sz w:val="27"/>
          <w:rtl/>
        </w:rPr>
        <w:t xml:space="preserve">المجموعة الأولى: </w:t>
      </w:r>
      <w:r w:rsidRPr="00E122DA">
        <w:rPr>
          <w:rFonts w:hint="cs"/>
          <w:sz w:val="27"/>
          <w:rtl/>
        </w:rPr>
        <w:t>الروايات التي تبين سعة دائرة ومساحة القرآن الكريم، دون أن تشير إلى العالمين بها</w:t>
      </w:r>
      <w:r w:rsidRPr="00E122DA">
        <w:rPr>
          <w:sz w:val="27"/>
          <w:vertAlign w:val="superscript"/>
          <w:rtl/>
        </w:rPr>
        <w:t>(</w:t>
      </w:r>
      <w:r w:rsidRPr="00E122DA">
        <w:rPr>
          <w:rStyle w:val="ac"/>
          <w:sz w:val="27"/>
          <w:rtl/>
        </w:rPr>
        <w:endnoteReference w:id="420"/>
      </w:r>
      <w:r w:rsidRPr="00E122DA">
        <w:rPr>
          <w:sz w:val="27"/>
          <w:vertAlign w:val="superscript"/>
          <w:rtl/>
        </w:rPr>
        <w:t>)</w:t>
      </w:r>
      <w:r w:rsidRPr="00E122DA">
        <w:rPr>
          <w:rFonts w:hint="cs"/>
          <w:sz w:val="27"/>
          <w:rtl/>
        </w:rPr>
        <w:t>. وهي الروايات التي تعرّ</w:t>
      </w:r>
      <w:r w:rsidR="00884C9A" w:rsidRPr="00E122DA">
        <w:rPr>
          <w:rFonts w:hint="cs"/>
          <w:sz w:val="27"/>
          <w:rtl/>
        </w:rPr>
        <w:t>ِ</w:t>
      </w:r>
      <w:r w:rsidRPr="00E122DA">
        <w:rPr>
          <w:rFonts w:hint="cs"/>
          <w:sz w:val="27"/>
          <w:rtl/>
        </w:rPr>
        <w:t>ف القرآن بوصفه مشتملاً على جميع ما يحتاجه العباد. ومن ذلك</w:t>
      </w:r>
      <w:r w:rsidR="00884C9A" w:rsidRPr="00E122DA">
        <w:rPr>
          <w:rFonts w:hint="cs"/>
          <w:sz w:val="27"/>
          <w:rtl/>
        </w:rPr>
        <w:t>:</w:t>
      </w:r>
      <w:r w:rsidRPr="00E122DA">
        <w:rPr>
          <w:rFonts w:hint="cs"/>
          <w:sz w:val="27"/>
          <w:rtl/>
        </w:rPr>
        <w:t xml:space="preserve"> المروي</w:t>
      </w:r>
      <w:r w:rsidR="00884C9A" w:rsidRPr="00E122DA">
        <w:rPr>
          <w:rFonts w:hint="cs"/>
          <w:sz w:val="27"/>
          <w:rtl/>
        </w:rPr>
        <w:t>ّ</w:t>
      </w:r>
      <w:r w:rsidRPr="00E122DA">
        <w:rPr>
          <w:rFonts w:hint="cs"/>
          <w:sz w:val="27"/>
          <w:rtl/>
        </w:rPr>
        <w:t xml:space="preserve"> بسند</w:t>
      </w:r>
      <w:r w:rsidR="007C7B20">
        <w:rPr>
          <w:rFonts w:hint="cs"/>
          <w:sz w:val="27"/>
          <w:rtl/>
        </w:rPr>
        <w:t>ٍ</w:t>
      </w:r>
      <w:r w:rsidRPr="00E122DA">
        <w:rPr>
          <w:rFonts w:hint="cs"/>
          <w:sz w:val="27"/>
          <w:rtl/>
        </w:rPr>
        <w:t xml:space="preserve"> صحيح</w:t>
      </w:r>
      <w:r w:rsidRPr="00E122DA">
        <w:rPr>
          <w:sz w:val="27"/>
          <w:vertAlign w:val="superscript"/>
          <w:rtl/>
        </w:rPr>
        <w:t>(</w:t>
      </w:r>
      <w:r w:rsidRPr="00E122DA">
        <w:rPr>
          <w:rStyle w:val="ac"/>
          <w:sz w:val="27"/>
          <w:rtl/>
        </w:rPr>
        <w:endnoteReference w:id="421"/>
      </w:r>
      <w:r w:rsidRPr="00E122DA">
        <w:rPr>
          <w:sz w:val="27"/>
          <w:vertAlign w:val="superscript"/>
          <w:rtl/>
        </w:rPr>
        <w:t>)</w:t>
      </w:r>
      <w:r w:rsidRPr="00E122DA">
        <w:rPr>
          <w:rFonts w:hint="cs"/>
          <w:sz w:val="27"/>
          <w:rtl/>
        </w:rPr>
        <w:t xml:space="preserve"> عن الإمام أبي عبد الله الصادق</w:t>
      </w:r>
      <w:r w:rsidR="00944EBA" w:rsidRPr="00944EBA">
        <w:rPr>
          <w:rFonts w:ascii="Simplified Arabic" w:hAnsi="Simplified Arabic" w:cs="Mosawi" w:hint="cs"/>
          <w:szCs w:val="22"/>
          <w:rtl/>
          <w:lang w:bidi="ar-IQ"/>
        </w:rPr>
        <w:t>×</w:t>
      </w:r>
      <w:r w:rsidRPr="00E122DA">
        <w:rPr>
          <w:rFonts w:hint="cs"/>
          <w:sz w:val="27"/>
          <w:rtl/>
        </w:rPr>
        <w:t xml:space="preserve"> قال: </w:t>
      </w:r>
      <w:r w:rsidRPr="00E122DA">
        <w:rPr>
          <w:rFonts w:hint="eastAsia"/>
          <w:sz w:val="24"/>
          <w:szCs w:val="24"/>
          <w:rtl/>
        </w:rPr>
        <w:t>«</w:t>
      </w:r>
      <w:r w:rsidRPr="00E122DA">
        <w:rPr>
          <w:rFonts w:hint="cs"/>
          <w:sz w:val="27"/>
          <w:rtl/>
        </w:rPr>
        <w:t>إن</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تبارك</w:t>
      </w:r>
      <w:r w:rsidRPr="00E122DA">
        <w:rPr>
          <w:sz w:val="27"/>
          <w:rtl/>
        </w:rPr>
        <w:t xml:space="preserve"> </w:t>
      </w:r>
      <w:r w:rsidRPr="00E122DA">
        <w:rPr>
          <w:rFonts w:hint="cs"/>
          <w:sz w:val="27"/>
          <w:rtl/>
        </w:rPr>
        <w:t>وتعالى</w:t>
      </w:r>
      <w:r w:rsidRPr="00E122DA">
        <w:rPr>
          <w:sz w:val="27"/>
          <w:rtl/>
        </w:rPr>
        <w:t xml:space="preserve"> </w:t>
      </w:r>
      <w:r w:rsidRPr="00E122DA">
        <w:rPr>
          <w:rFonts w:hint="cs"/>
          <w:sz w:val="27"/>
          <w:rtl/>
        </w:rPr>
        <w:t>أنزل</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القرآن</w:t>
      </w:r>
      <w:r w:rsidRPr="00E122DA">
        <w:rPr>
          <w:sz w:val="27"/>
          <w:rtl/>
        </w:rPr>
        <w:t xml:space="preserve"> </w:t>
      </w:r>
      <w:r w:rsidRPr="00E122DA">
        <w:rPr>
          <w:rFonts w:hint="cs"/>
          <w:sz w:val="27"/>
          <w:rtl/>
        </w:rPr>
        <w:t>تبيان</w:t>
      </w:r>
      <w:r w:rsidRPr="00E122DA">
        <w:rPr>
          <w:sz w:val="27"/>
          <w:rtl/>
        </w:rPr>
        <w:t xml:space="preserve"> </w:t>
      </w:r>
      <w:r w:rsidRPr="00E122DA">
        <w:rPr>
          <w:rFonts w:hint="cs"/>
          <w:sz w:val="27"/>
          <w:rtl/>
        </w:rPr>
        <w:t>كل</w:t>
      </w:r>
      <w:r w:rsidR="00884C9A" w:rsidRPr="00E122DA">
        <w:rPr>
          <w:rFonts w:hint="cs"/>
          <w:sz w:val="27"/>
          <w:rtl/>
        </w:rPr>
        <w:t>ّ</w:t>
      </w:r>
      <w:r w:rsidRPr="00E122DA">
        <w:rPr>
          <w:sz w:val="27"/>
          <w:rtl/>
        </w:rPr>
        <w:t xml:space="preserve"> </w:t>
      </w:r>
      <w:r w:rsidRPr="00E122DA">
        <w:rPr>
          <w:rFonts w:hint="cs"/>
          <w:sz w:val="27"/>
          <w:rtl/>
        </w:rPr>
        <w:t>شيء</w:t>
      </w:r>
      <w:r w:rsidR="00884C9A" w:rsidRPr="00E122DA">
        <w:rPr>
          <w:rFonts w:hint="cs"/>
          <w:sz w:val="27"/>
          <w:rtl/>
        </w:rPr>
        <w:t>،</w:t>
      </w:r>
      <w:r w:rsidRPr="00E122DA">
        <w:rPr>
          <w:sz w:val="27"/>
          <w:rtl/>
        </w:rPr>
        <w:t xml:space="preserve"> </w:t>
      </w:r>
      <w:r w:rsidRPr="00E122DA">
        <w:rPr>
          <w:rFonts w:hint="cs"/>
          <w:sz w:val="27"/>
          <w:rtl/>
        </w:rPr>
        <w:t>حت</w:t>
      </w:r>
      <w:r w:rsidR="00884C9A" w:rsidRPr="00E122DA">
        <w:rPr>
          <w:rFonts w:hint="cs"/>
          <w:sz w:val="27"/>
          <w:rtl/>
        </w:rPr>
        <w:t>ّ</w:t>
      </w:r>
      <w:r w:rsidRPr="00E122DA">
        <w:rPr>
          <w:rFonts w:hint="cs"/>
          <w:sz w:val="27"/>
          <w:rtl/>
        </w:rPr>
        <w:t>ى</w:t>
      </w:r>
      <w:r w:rsidRPr="00E122DA">
        <w:rPr>
          <w:sz w:val="27"/>
          <w:rtl/>
        </w:rPr>
        <w:t xml:space="preserve"> </w:t>
      </w:r>
      <w:r w:rsidRPr="00E122DA">
        <w:rPr>
          <w:rFonts w:hint="cs"/>
          <w:sz w:val="27"/>
          <w:rtl/>
        </w:rPr>
        <w:t>والله</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ترك</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شيئاً</w:t>
      </w:r>
      <w:r w:rsidRPr="00E122DA">
        <w:rPr>
          <w:sz w:val="27"/>
          <w:rtl/>
        </w:rPr>
        <w:t xml:space="preserve"> </w:t>
      </w:r>
      <w:r w:rsidRPr="00E122DA">
        <w:rPr>
          <w:rFonts w:hint="cs"/>
          <w:sz w:val="27"/>
          <w:rtl/>
        </w:rPr>
        <w:t>يحتاج</w:t>
      </w:r>
      <w:r w:rsidRPr="00E122DA">
        <w:rPr>
          <w:sz w:val="27"/>
          <w:rtl/>
        </w:rPr>
        <w:t xml:space="preserve"> </w:t>
      </w:r>
      <w:r w:rsidRPr="00E122DA">
        <w:rPr>
          <w:rFonts w:hint="cs"/>
          <w:sz w:val="27"/>
          <w:rtl/>
        </w:rPr>
        <w:t>إليه</w:t>
      </w:r>
      <w:r w:rsidRPr="00E122DA">
        <w:rPr>
          <w:sz w:val="27"/>
          <w:rtl/>
        </w:rPr>
        <w:t xml:space="preserve"> </w:t>
      </w:r>
      <w:r w:rsidRPr="00E122DA">
        <w:rPr>
          <w:rFonts w:hint="cs"/>
          <w:sz w:val="27"/>
          <w:rtl/>
        </w:rPr>
        <w:t>العباد، حت</w:t>
      </w:r>
      <w:r w:rsidR="00884C9A" w:rsidRPr="00E122DA">
        <w:rPr>
          <w:rFonts w:hint="cs"/>
          <w:sz w:val="27"/>
          <w:rtl/>
        </w:rPr>
        <w:t>ّ</w:t>
      </w:r>
      <w:r w:rsidRPr="00E122DA">
        <w:rPr>
          <w:rFonts w:hint="cs"/>
          <w:sz w:val="27"/>
          <w:rtl/>
        </w:rPr>
        <w:t>ى</w:t>
      </w:r>
      <w:r w:rsidRPr="00E122DA">
        <w:rPr>
          <w:sz w:val="27"/>
          <w:rtl/>
        </w:rPr>
        <w:t xml:space="preserve"> </w:t>
      </w:r>
      <w:r w:rsidRPr="00E122DA">
        <w:rPr>
          <w:rFonts w:hint="cs"/>
          <w:sz w:val="27"/>
          <w:rtl/>
        </w:rPr>
        <w:t>لا</w:t>
      </w:r>
      <w:r w:rsidRPr="00E122DA">
        <w:rPr>
          <w:sz w:val="27"/>
          <w:rtl/>
        </w:rPr>
        <w:t xml:space="preserve"> </w:t>
      </w:r>
      <w:r w:rsidRPr="00E122DA">
        <w:rPr>
          <w:rFonts w:hint="cs"/>
          <w:sz w:val="27"/>
          <w:rtl/>
        </w:rPr>
        <w:t>يستطيع</w:t>
      </w:r>
      <w:r w:rsidRPr="00E122DA">
        <w:rPr>
          <w:sz w:val="27"/>
          <w:rtl/>
        </w:rPr>
        <w:t xml:space="preserve"> </w:t>
      </w:r>
      <w:r w:rsidRPr="00E122DA">
        <w:rPr>
          <w:rFonts w:hint="cs"/>
          <w:sz w:val="27"/>
          <w:rtl/>
        </w:rPr>
        <w:t>عبد</w:t>
      </w:r>
      <w:r w:rsidR="00884C9A" w:rsidRPr="00E122DA">
        <w:rPr>
          <w:rFonts w:hint="cs"/>
          <w:sz w:val="27"/>
          <w:rtl/>
        </w:rPr>
        <w:t>ٌ</w:t>
      </w:r>
      <w:r w:rsidRPr="00E122DA">
        <w:rPr>
          <w:sz w:val="27"/>
          <w:rtl/>
        </w:rPr>
        <w:t xml:space="preserve"> </w:t>
      </w:r>
      <w:r w:rsidRPr="00E122DA">
        <w:rPr>
          <w:rFonts w:hint="cs"/>
          <w:sz w:val="27"/>
          <w:rtl/>
        </w:rPr>
        <w:t>يقول</w:t>
      </w:r>
      <w:r w:rsidRPr="00E122DA">
        <w:rPr>
          <w:sz w:val="27"/>
          <w:rtl/>
        </w:rPr>
        <w:t xml:space="preserve">: </w:t>
      </w:r>
      <w:r w:rsidRPr="00E122DA">
        <w:rPr>
          <w:rFonts w:hint="cs"/>
          <w:sz w:val="27"/>
          <w:rtl/>
        </w:rPr>
        <w:t>لو</w:t>
      </w:r>
      <w:r w:rsidRPr="00E122DA">
        <w:rPr>
          <w:sz w:val="27"/>
          <w:rtl/>
        </w:rPr>
        <w:t xml:space="preserve"> </w:t>
      </w:r>
      <w:r w:rsidRPr="00E122DA">
        <w:rPr>
          <w:rFonts w:hint="cs"/>
          <w:sz w:val="27"/>
          <w:rtl/>
        </w:rPr>
        <w:t>كان</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أ</w:t>
      </w:r>
      <w:r w:rsidR="00884C9A" w:rsidRPr="00E122DA">
        <w:rPr>
          <w:rFonts w:hint="cs"/>
          <w:sz w:val="27"/>
          <w:rtl/>
        </w:rPr>
        <w:t>ُ</w:t>
      </w:r>
      <w:r w:rsidRPr="00E122DA">
        <w:rPr>
          <w:rFonts w:hint="cs"/>
          <w:sz w:val="27"/>
          <w:rtl/>
        </w:rPr>
        <w:t>نزل</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القرآن إلا</w:t>
      </w:r>
      <w:r w:rsidR="00884C9A" w:rsidRPr="00E122DA">
        <w:rPr>
          <w:rFonts w:hint="cs"/>
          <w:sz w:val="27"/>
          <w:rtl/>
        </w:rPr>
        <w:t>ّ</w:t>
      </w:r>
      <w:r w:rsidRPr="00E122DA">
        <w:rPr>
          <w:sz w:val="27"/>
          <w:rtl/>
        </w:rPr>
        <w:t xml:space="preserve"> </w:t>
      </w:r>
      <w:r w:rsidRPr="00E122DA">
        <w:rPr>
          <w:rFonts w:hint="cs"/>
          <w:sz w:val="27"/>
          <w:rtl/>
        </w:rPr>
        <w:t>وقد</w:t>
      </w:r>
      <w:r w:rsidRPr="00E122DA">
        <w:rPr>
          <w:sz w:val="27"/>
          <w:rtl/>
        </w:rPr>
        <w:t xml:space="preserve"> </w:t>
      </w:r>
      <w:r w:rsidRPr="00E122DA">
        <w:rPr>
          <w:rFonts w:hint="cs"/>
          <w:sz w:val="27"/>
          <w:rtl/>
        </w:rPr>
        <w:t>أنزله</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فيه</w:t>
      </w:r>
      <w:r w:rsidRPr="00E122DA">
        <w:rPr>
          <w:rFonts w:hint="eastAsia"/>
          <w:sz w:val="24"/>
          <w:szCs w:val="24"/>
          <w:rtl/>
        </w:rPr>
        <w:t>»</w:t>
      </w:r>
      <w:r w:rsidRPr="00E122DA">
        <w:rPr>
          <w:sz w:val="27"/>
          <w:vertAlign w:val="superscript"/>
          <w:rtl/>
        </w:rPr>
        <w:t>(</w:t>
      </w:r>
      <w:r w:rsidRPr="00E122DA">
        <w:rPr>
          <w:rStyle w:val="ac"/>
          <w:sz w:val="27"/>
          <w:rtl/>
        </w:rPr>
        <w:endnoteReference w:id="422"/>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b/>
          <w:bCs/>
          <w:sz w:val="27"/>
          <w:rtl/>
        </w:rPr>
        <w:t xml:space="preserve">المجموعة الثانية: </w:t>
      </w:r>
      <w:r w:rsidRPr="00E122DA">
        <w:rPr>
          <w:rFonts w:hint="cs"/>
          <w:sz w:val="27"/>
          <w:rtl/>
        </w:rPr>
        <w:t>الروايات التي تشير ـ ضمن بيانها لسعة مساحة القرآن الكريم ـ إلى عدم تمك</w:t>
      </w:r>
      <w:r w:rsidR="00884C9A" w:rsidRPr="00E122DA">
        <w:rPr>
          <w:rFonts w:hint="cs"/>
          <w:sz w:val="27"/>
          <w:rtl/>
        </w:rPr>
        <w:t>ُّ</w:t>
      </w:r>
      <w:r w:rsidRPr="00E122DA">
        <w:rPr>
          <w:rFonts w:hint="cs"/>
          <w:sz w:val="27"/>
          <w:rtl/>
        </w:rPr>
        <w:t>ن الناس من إدراكه</w:t>
      </w:r>
      <w:r w:rsidRPr="00E122DA">
        <w:rPr>
          <w:sz w:val="27"/>
          <w:vertAlign w:val="superscript"/>
          <w:rtl/>
        </w:rPr>
        <w:t>(</w:t>
      </w:r>
      <w:r w:rsidRPr="00E122DA">
        <w:rPr>
          <w:rStyle w:val="ac"/>
          <w:sz w:val="27"/>
          <w:rtl/>
        </w:rPr>
        <w:endnoteReference w:id="423"/>
      </w:r>
      <w:r w:rsidRPr="00E122DA">
        <w:rPr>
          <w:sz w:val="27"/>
          <w:vertAlign w:val="superscript"/>
          <w:rtl/>
        </w:rPr>
        <w:t>)</w:t>
      </w:r>
      <w:r w:rsidR="00884C9A" w:rsidRPr="00E122DA">
        <w:rPr>
          <w:rFonts w:hint="cs"/>
          <w:sz w:val="27"/>
          <w:rtl/>
        </w:rPr>
        <w:t>،</w:t>
      </w:r>
      <w:r w:rsidRPr="00E122DA">
        <w:rPr>
          <w:rFonts w:hint="cs"/>
          <w:sz w:val="27"/>
          <w:rtl/>
        </w:rPr>
        <w:t xml:space="preserve"> من قبيل</w:t>
      </w:r>
      <w:r w:rsidR="00884C9A" w:rsidRPr="00E122DA">
        <w:rPr>
          <w:rFonts w:hint="cs"/>
          <w:sz w:val="27"/>
          <w:rtl/>
        </w:rPr>
        <w:t>،</w:t>
      </w:r>
      <w:r w:rsidRPr="00E122DA">
        <w:rPr>
          <w:rFonts w:hint="cs"/>
          <w:sz w:val="27"/>
          <w:rtl/>
        </w:rPr>
        <w:t xml:space="preserve"> المروي</w:t>
      </w:r>
      <w:r w:rsidR="00884C9A" w:rsidRPr="00E122DA">
        <w:rPr>
          <w:rFonts w:hint="cs"/>
          <w:sz w:val="27"/>
          <w:rtl/>
        </w:rPr>
        <w:t>ّ</w:t>
      </w:r>
      <w:r w:rsidRPr="00E122DA">
        <w:rPr>
          <w:rFonts w:hint="cs"/>
          <w:sz w:val="27"/>
          <w:rtl/>
        </w:rPr>
        <w:t xml:space="preserve"> عن الإمام علي</w:t>
      </w:r>
      <w:r w:rsidR="00944EBA" w:rsidRPr="00944EBA">
        <w:rPr>
          <w:rFonts w:ascii="Simplified Arabic" w:hAnsi="Simplified Arabic" w:cs="Mosawi" w:hint="cs"/>
          <w:szCs w:val="22"/>
          <w:rtl/>
          <w:lang w:bidi="ar-IQ"/>
        </w:rPr>
        <w:t>×</w:t>
      </w:r>
      <w:r w:rsidRPr="00E122DA">
        <w:rPr>
          <w:rFonts w:hint="cs"/>
          <w:sz w:val="27"/>
          <w:rtl/>
        </w:rPr>
        <w:t xml:space="preserve"> أنه قال: </w:t>
      </w:r>
      <w:r w:rsidRPr="00E122DA">
        <w:rPr>
          <w:rFonts w:hint="eastAsia"/>
          <w:sz w:val="24"/>
          <w:szCs w:val="24"/>
          <w:rtl/>
        </w:rPr>
        <w:t>«</w:t>
      </w:r>
      <w:r w:rsidRPr="00E122DA">
        <w:rPr>
          <w:rFonts w:hint="cs"/>
          <w:sz w:val="27"/>
          <w:rtl/>
        </w:rPr>
        <w:t>ما من شيء إلا</w:t>
      </w:r>
      <w:r w:rsidR="00884C9A" w:rsidRPr="00E122DA">
        <w:rPr>
          <w:rFonts w:hint="cs"/>
          <w:sz w:val="27"/>
          <w:rtl/>
        </w:rPr>
        <w:t>ّ</w:t>
      </w:r>
      <w:r w:rsidRPr="00E122DA">
        <w:rPr>
          <w:rFonts w:hint="cs"/>
          <w:sz w:val="27"/>
          <w:rtl/>
        </w:rPr>
        <w:t xml:space="preserve"> علمه في القرآن، ولكن</w:t>
      </w:r>
      <w:r w:rsidR="00884C9A" w:rsidRPr="00E122DA">
        <w:rPr>
          <w:rFonts w:hint="cs"/>
          <w:sz w:val="27"/>
          <w:rtl/>
        </w:rPr>
        <w:t>ّ</w:t>
      </w:r>
      <w:r w:rsidRPr="00E122DA">
        <w:rPr>
          <w:rFonts w:hint="cs"/>
          <w:sz w:val="27"/>
          <w:rtl/>
        </w:rPr>
        <w:t xml:space="preserve"> عقول الرجال تعجز عنه</w:t>
      </w:r>
      <w:r w:rsidRPr="00E122DA">
        <w:rPr>
          <w:rFonts w:hint="eastAsia"/>
          <w:sz w:val="24"/>
          <w:szCs w:val="24"/>
          <w:rtl/>
        </w:rPr>
        <w:t>»</w:t>
      </w:r>
      <w:r w:rsidRPr="00E122DA">
        <w:rPr>
          <w:sz w:val="27"/>
          <w:vertAlign w:val="superscript"/>
          <w:rtl/>
        </w:rPr>
        <w:t>(</w:t>
      </w:r>
      <w:r w:rsidRPr="00E122DA">
        <w:rPr>
          <w:rStyle w:val="ac"/>
          <w:sz w:val="27"/>
          <w:rtl/>
        </w:rPr>
        <w:endnoteReference w:id="424"/>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إن هذه الرواية صريحة</w:t>
      </w:r>
      <w:r w:rsidR="00884C9A" w:rsidRPr="00E122DA">
        <w:rPr>
          <w:rFonts w:hint="cs"/>
          <w:sz w:val="27"/>
          <w:rtl/>
        </w:rPr>
        <w:t>ٌ</w:t>
      </w:r>
      <w:r w:rsidRPr="00E122DA">
        <w:rPr>
          <w:rFonts w:hint="cs"/>
          <w:sz w:val="27"/>
          <w:rtl/>
        </w:rPr>
        <w:t xml:space="preserve"> في اشتمال القرآن الكريم على معرفة كل شيء، </w:t>
      </w:r>
      <w:r w:rsidR="0039595B" w:rsidRPr="00E122DA">
        <w:rPr>
          <w:rFonts w:hint="cs"/>
          <w:sz w:val="27"/>
          <w:rtl/>
        </w:rPr>
        <w:t>بَيْدَ</w:t>
      </w:r>
      <w:r w:rsidRPr="00E122DA">
        <w:rPr>
          <w:rFonts w:hint="cs"/>
          <w:sz w:val="27"/>
          <w:rtl/>
        </w:rPr>
        <w:t xml:space="preserve"> أن الإنسان لا يسعه من خلال مجرّد امتلاكه للعقل أن يحيط بها علماً. </w:t>
      </w:r>
    </w:p>
    <w:p w:rsidR="009A7643" w:rsidRPr="00E122DA" w:rsidRDefault="009A7643" w:rsidP="0012557D">
      <w:pPr>
        <w:rPr>
          <w:sz w:val="27"/>
          <w:rtl/>
        </w:rPr>
      </w:pPr>
      <w:r w:rsidRPr="00E122DA">
        <w:rPr>
          <w:rFonts w:hint="cs"/>
          <w:b/>
          <w:bCs/>
          <w:sz w:val="27"/>
          <w:rtl/>
        </w:rPr>
        <w:t xml:space="preserve">المجموعة الثالثة: </w:t>
      </w:r>
      <w:r w:rsidRPr="00E122DA">
        <w:rPr>
          <w:rFonts w:hint="cs"/>
          <w:sz w:val="27"/>
          <w:rtl/>
        </w:rPr>
        <w:t>إن هذه المجموعة تشمل عدداً أكبر من الروايات، وتشير بنحو</w:t>
      </w:r>
      <w:r w:rsidR="00884C9A" w:rsidRPr="00E122DA">
        <w:rPr>
          <w:rFonts w:hint="cs"/>
          <w:sz w:val="27"/>
          <w:rtl/>
        </w:rPr>
        <w:t>ٍ</w:t>
      </w:r>
      <w:r w:rsidRPr="00E122DA">
        <w:rPr>
          <w:rFonts w:hint="cs"/>
          <w:sz w:val="27"/>
          <w:rtl/>
        </w:rPr>
        <w:t xml:space="preserve"> ما إلى أن بيان كل شيء في القرآن الكريم إنما هو خاص</w:t>
      </w:r>
      <w:r w:rsidR="00884C9A" w:rsidRPr="00E122DA">
        <w:rPr>
          <w:rFonts w:hint="cs"/>
          <w:sz w:val="27"/>
          <w:rtl/>
        </w:rPr>
        <w:t>ٌّ</w:t>
      </w:r>
      <w:r w:rsidRPr="00E122DA">
        <w:rPr>
          <w:rFonts w:hint="cs"/>
          <w:sz w:val="27"/>
          <w:rtl/>
        </w:rPr>
        <w:t xml:space="preserve"> بالنبي الأكرم</w:t>
      </w:r>
      <w:r w:rsidR="002C3E3C" w:rsidRPr="002C3E3C">
        <w:rPr>
          <w:rFonts w:ascii="Mosawi" w:hAnsi="Mosawi" w:cs="Mosawi"/>
          <w:szCs w:val="22"/>
          <w:rtl/>
          <w:lang w:bidi="ar-IQ"/>
        </w:rPr>
        <w:t>‘</w:t>
      </w:r>
      <w:r w:rsidRPr="00E122DA">
        <w:rPr>
          <w:rFonts w:hint="cs"/>
          <w:sz w:val="27"/>
          <w:rtl/>
        </w:rPr>
        <w:t xml:space="preserve"> والأئمة من أهل البيت</w:t>
      </w:r>
      <w:r w:rsidR="00325BBE" w:rsidRPr="00325BBE">
        <w:rPr>
          <w:rFonts w:ascii="Mosawi" w:hAnsi="Mosawi" w:cs="Mosawi"/>
          <w:szCs w:val="22"/>
          <w:rtl/>
        </w:rPr>
        <w:t>^</w:t>
      </w:r>
      <w:r w:rsidRPr="00E122DA">
        <w:rPr>
          <w:sz w:val="27"/>
          <w:vertAlign w:val="superscript"/>
          <w:rtl/>
        </w:rPr>
        <w:t>(</w:t>
      </w:r>
      <w:r w:rsidRPr="00E122DA">
        <w:rPr>
          <w:rStyle w:val="ac"/>
          <w:sz w:val="27"/>
          <w:rtl/>
        </w:rPr>
        <w:endnoteReference w:id="425"/>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lastRenderedPageBreak/>
        <w:t>أـ ر</w:t>
      </w:r>
      <w:r w:rsidR="00884C9A" w:rsidRPr="00E122DA">
        <w:rPr>
          <w:rFonts w:hint="cs"/>
          <w:sz w:val="27"/>
          <w:rtl/>
        </w:rPr>
        <w:t>ُ</w:t>
      </w:r>
      <w:r w:rsidRPr="00E122DA">
        <w:rPr>
          <w:rFonts w:hint="cs"/>
          <w:sz w:val="27"/>
          <w:rtl/>
        </w:rPr>
        <w:t>وي بسند</w:t>
      </w:r>
      <w:r w:rsidR="00884C9A" w:rsidRPr="00E122DA">
        <w:rPr>
          <w:rFonts w:hint="cs"/>
          <w:sz w:val="27"/>
          <w:rtl/>
        </w:rPr>
        <w:t>ٍ</w:t>
      </w:r>
      <w:r w:rsidRPr="00E122DA">
        <w:rPr>
          <w:rFonts w:hint="cs"/>
          <w:sz w:val="27"/>
          <w:rtl/>
        </w:rPr>
        <w:t xml:space="preserve"> صحيح</w:t>
      </w:r>
      <w:r w:rsidRPr="00E122DA">
        <w:rPr>
          <w:sz w:val="27"/>
          <w:vertAlign w:val="superscript"/>
          <w:rtl/>
        </w:rPr>
        <w:t>(</w:t>
      </w:r>
      <w:r w:rsidRPr="00E122DA">
        <w:rPr>
          <w:rStyle w:val="ac"/>
          <w:sz w:val="27"/>
          <w:rtl/>
        </w:rPr>
        <w:endnoteReference w:id="426"/>
      </w:r>
      <w:r w:rsidRPr="00E122DA">
        <w:rPr>
          <w:sz w:val="27"/>
          <w:vertAlign w:val="superscript"/>
          <w:rtl/>
        </w:rPr>
        <w:t>)</w:t>
      </w:r>
      <w:r w:rsidRPr="00E122DA">
        <w:rPr>
          <w:rFonts w:hint="cs"/>
          <w:sz w:val="27"/>
          <w:rtl/>
        </w:rPr>
        <w:t xml:space="preserve"> عن الإمام الصادق</w:t>
      </w:r>
      <w:r w:rsidR="00944EBA" w:rsidRPr="00944EBA">
        <w:rPr>
          <w:rFonts w:ascii="Simplified Arabic" w:hAnsi="Simplified Arabic" w:cs="Mosawi" w:hint="cs"/>
          <w:szCs w:val="22"/>
          <w:rtl/>
          <w:lang w:bidi="ar-IQ"/>
        </w:rPr>
        <w:t>×</w:t>
      </w:r>
      <w:r w:rsidRPr="00E122DA">
        <w:rPr>
          <w:rFonts w:hint="cs"/>
          <w:sz w:val="27"/>
          <w:rtl/>
        </w:rPr>
        <w:t xml:space="preserve"> أنه قال: </w:t>
      </w:r>
      <w:r w:rsidRPr="00E122DA">
        <w:rPr>
          <w:rFonts w:hint="eastAsia"/>
          <w:sz w:val="24"/>
          <w:szCs w:val="24"/>
          <w:rtl/>
        </w:rPr>
        <w:t>«</w:t>
      </w:r>
      <w:r w:rsidRPr="00E122DA">
        <w:rPr>
          <w:rFonts w:hint="cs"/>
          <w:sz w:val="27"/>
          <w:rtl/>
        </w:rPr>
        <w:t>كتاب الله فيه نبأ ما قبلكم، وخبر ما بعدكم، وفصل ما بينكم، ونحن نعلمه</w:t>
      </w:r>
      <w:r w:rsidRPr="00E122DA">
        <w:rPr>
          <w:rFonts w:hint="eastAsia"/>
          <w:sz w:val="24"/>
          <w:szCs w:val="24"/>
          <w:rtl/>
        </w:rPr>
        <w:t>»</w:t>
      </w:r>
      <w:r w:rsidRPr="00E122DA">
        <w:rPr>
          <w:sz w:val="27"/>
          <w:vertAlign w:val="superscript"/>
          <w:rtl/>
        </w:rPr>
        <w:t>(</w:t>
      </w:r>
      <w:r w:rsidRPr="00E122DA">
        <w:rPr>
          <w:rStyle w:val="ac"/>
          <w:sz w:val="27"/>
          <w:rtl/>
        </w:rPr>
        <w:endnoteReference w:id="427"/>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تؤك</w:t>
      </w:r>
      <w:r w:rsidR="00884C9A" w:rsidRPr="00E122DA">
        <w:rPr>
          <w:rFonts w:hint="cs"/>
          <w:sz w:val="27"/>
          <w:rtl/>
        </w:rPr>
        <w:t>ِّ</w:t>
      </w:r>
      <w:r w:rsidRPr="00E122DA">
        <w:rPr>
          <w:rFonts w:hint="cs"/>
          <w:sz w:val="27"/>
          <w:rtl/>
        </w:rPr>
        <w:t>د هذه الرواية على وجود خبر حوادث الوجود في القرآن الكريم، وتعرّ</w:t>
      </w:r>
      <w:r w:rsidR="00884C9A" w:rsidRPr="00E122DA">
        <w:rPr>
          <w:rFonts w:hint="cs"/>
          <w:sz w:val="27"/>
          <w:rtl/>
        </w:rPr>
        <w:t>ِ</w:t>
      </w:r>
      <w:r w:rsidRPr="00E122DA">
        <w:rPr>
          <w:rFonts w:hint="cs"/>
          <w:sz w:val="27"/>
          <w:rtl/>
        </w:rPr>
        <w:t>ف القرآن بوصفه الحكم الذي يفصل بين الخصومات والاختلافات، ويصرّ</w:t>
      </w:r>
      <w:r w:rsidR="00884C9A" w:rsidRPr="00E122DA">
        <w:rPr>
          <w:rFonts w:hint="cs"/>
          <w:sz w:val="27"/>
          <w:rtl/>
        </w:rPr>
        <w:t>ِ</w:t>
      </w:r>
      <w:r w:rsidRPr="00E122DA">
        <w:rPr>
          <w:rFonts w:hint="cs"/>
          <w:sz w:val="27"/>
          <w:rtl/>
        </w:rPr>
        <w:t>ح بعلم المعصومين</w:t>
      </w:r>
      <w:r w:rsidR="00325BBE" w:rsidRPr="00325BBE">
        <w:rPr>
          <w:rFonts w:ascii="Mosawi" w:hAnsi="Mosawi" w:cs="Mosawi"/>
          <w:szCs w:val="22"/>
          <w:rtl/>
        </w:rPr>
        <w:t>^</w:t>
      </w:r>
      <w:r w:rsidRPr="00E122DA">
        <w:rPr>
          <w:rFonts w:hint="cs"/>
          <w:sz w:val="27"/>
          <w:rtl/>
        </w:rPr>
        <w:t xml:space="preserve"> بهذه المعارف والعلوم القرآنية الواسعة. </w:t>
      </w:r>
    </w:p>
    <w:p w:rsidR="009A7643" w:rsidRPr="00E122DA" w:rsidRDefault="009A7643" w:rsidP="0012557D">
      <w:pPr>
        <w:rPr>
          <w:sz w:val="27"/>
          <w:rtl/>
        </w:rPr>
      </w:pPr>
      <w:r w:rsidRPr="00E122DA">
        <w:rPr>
          <w:rFonts w:hint="cs"/>
          <w:sz w:val="27"/>
          <w:rtl/>
        </w:rPr>
        <w:t>ب ـ عن الصف</w:t>
      </w:r>
      <w:r w:rsidR="00884C9A" w:rsidRPr="00E122DA">
        <w:rPr>
          <w:rFonts w:hint="cs"/>
          <w:sz w:val="27"/>
          <w:rtl/>
        </w:rPr>
        <w:t>ّ</w:t>
      </w:r>
      <w:r w:rsidRPr="00E122DA">
        <w:rPr>
          <w:rFonts w:hint="cs"/>
          <w:sz w:val="27"/>
          <w:rtl/>
        </w:rPr>
        <w:t>ار القم</w:t>
      </w:r>
      <w:r w:rsidR="00884C9A" w:rsidRPr="00E122DA">
        <w:rPr>
          <w:rFonts w:hint="cs"/>
          <w:sz w:val="27"/>
          <w:rtl/>
        </w:rPr>
        <w:t>ّ</w:t>
      </w:r>
      <w:r w:rsidRPr="00E122DA">
        <w:rPr>
          <w:rFonts w:hint="cs"/>
          <w:sz w:val="27"/>
          <w:rtl/>
        </w:rPr>
        <w:t>ي</w:t>
      </w:r>
      <w:r w:rsidR="00B72C66" w:rsidRPr="00E122DA">
        <w:rPr>
          <w:rFonts w:hint="cs"/>
          <w:sz w:val="27"/>
          <w:rtl/>
        </w:rPr>
        <w:t>،</w:t>
      </w:r>
      <w:r w:rsidRPr="00E122DA">
        <w:rPr>
          <w:rFonts w:hint="cs"/>
          <w:sz w:val="27"/>
          <w:rtl/>
        </w:rPr>
        <w:t xml:space="preserve"> بسنده عن</w:t>
      </w:r>
      <w:r w:rsidRPr="00E122DA">
        <w:rPr>
          <w:sz w:val="27"/>
          <w:rtl/>
        </w:rPr>
        <w:t xml:space="preserve"> </w:t>
      </w:r>
      <w:r w:rsidRPr="00E122DA">
        <w:rPr>
          <w:rFonts w:hint="cs"/>
          <w:sz w:val="27"/>
          <w:rtl/>
        </w:rPr>
        <w:t>حم</w:t>
      </w:r>
      <w:r w:rsidR="00884C9A" w:rsidRPr="00E122DA">
        <w:rPr>
          <w:rFonts w:hint="cs"/>
          <w:sz w:val="27"/>
          <w:rtl/>
        </w:rPr>
        <w:t>ّ</w:t>
      </w:r>
      <w:r w:rsidRPr="00E122DA">
        <w:rPr>
          <w:rFonts w:hint="cs"/>
          <w:sz w:val="27"/>
          <w:rtl/>
        </w:rPr>
        <w:t>اد</w:t>
      </w:r>
      <w:r w:rsidRPr="00E122DA">
        <w:rPr>
          <w:sz w:val="27"/>
          <w:rtl/>
        </w:rPr>
        <w:t xml:space="preserve"> </w:t>
      </w:r>
      <w:r w:rsidRPr="00E122DA">
        <w:rPr>
          <w:rFonts w:hint="cs"/>
          <w:sz w:val="27"/>
          <w:rtl/>
        </w:rPr>
        <w:t>اللح</w:t>
      </w:r>
      <w:r w:rsidR="00884C9A" w:rsidRPr="00E122DA">
        <w:rPr>
          <w:rFonts w:hint="cs"/>
          <w:sz w:val="27"/>
          <w:rtl/>
        </w:rPr>
        <w:t>ّ</w:t>
      </w:r>
      <w:r w:rsidRPr="00E122DA">
        <w:rPr>
          <w:rFonts w:hint="cs"/>
          <w:sz w:val="27"/>
          <w:rtl/>
        </w:rPr>
        <w:t>ام قال: قال</w:t>
      </w:r>
      <w:r w:rsidRPr="00E122DA">
        <w:rPr>
          <w:sz w:val="27"/>
          <w:rtl/>
        </w:rPr>
        <w:t xml:space="preserve"> </w:t>
      </w:r>
      <w:r w:rsidRPr="00E122DA">
        <w:rPr>
          <w:rFonts w:hint="cs"/>
          <w:sz w:val="27"/>
          <w:rtl/>
        </w:rPr>
        <w:t>أبو عبد الله</w:t>
      </w:r>
      <w:r w:rsidR="00944EBA" w:rsidRPr="00944EBA">
        <w:rPr>
          <w:rFonts w:ascii="Simplified Arabic" w:hAnsi="Simplified Arabic" w:cs="Mosawi" w:hint="cs"/>
          <w:szCs w:val="22"/>
          <w:rtl/>
          <w:lang w:bidi="ar-IQ"/>
        </w:rPr>
        <w:t>×</w:t>
      </w:r>
      <w:r w:rsidR="00B72C66" w:rsidRPr="00E122DA">
        <w:rPr>
          <w:rFonts w:hint="cs"/>
          <w:sz w:val="27"/>
          <w:rtl/>
        </w:rPr>
        <w:t>:</w:t>
      </w:r>
      <w:r w:rsidRPr="00E122DA">
        <w:rPr>
          <w:rFonts w:hint="cs"/>
          <w:sz w:val="27"/>
          <w:rtl/>
        </w:rPr>
        <w:t xml:space="preserve"> نحن</w:t>
      </w:r>
      <w:r w:rsidRPr="00E122DA">
        <w:rPr>
          <w:sz w:val="27"/>
          <w:rtl/>
        </w:rPr>
        <w:t xml:space="preserve"> </w:t>
      </w:r>
      <w:r w:rsidRPr="00E122DA">
        <w:rPr>
          <w:rFonts w:hint="cs"/>
          <w:sz w:val="27"/>
          <w:rtl/>
        </w:rPr>
        <w:t>والله</w:t>
      </w:r>
      <w:r w:rsidRPr="00E122DA">
        <w:rPr>
          <w:sz w:val="27"/>
          <w:rtl/>
        </w:rPr>
        <w:t xml:space="preserve"> </w:t>
      </w:r>
      <w:r w:rsidRPr="00E122DA">
        <w:rPr>
          <w:rFonts w:hint="cs"/>
          <w:sz w:val="27"/>
          <w:rtl/>
        </w:rPr>
        <w:t>نعلم</w:t>
      </w:r>
      <w:r w:rsidRPr="00E122DA">
        <w:rPr>
          <w:sz w:val="27"/>
          <w:rtl/>
        </w:rPr>
        <w:t xml:space="preserve"> </w:t>
      </w:r>
      <w:r w:rsidRPr="00E122DA">
        <w:rPr>
          <w:rFonts w:hint="cs"/>
          <w:sz w:val="27"/>
          <w:rtl/>
        </w:rPr>
        <w:t>ما في</w:t>
      </w:r>
      <w:r w:rsidRPr="00E122DA">
        <w:rPr>
          <w:sz w:val="27"/>
          <w:rtl/>
        </w:rPr>
        <w:t xml:space="preserve"> </w:t>
      </w:r>
      <w:r w:rsidRPr="00E122DA">
        <w:rPr>
          <w:rFonts w:hint="cs"/>
          <w:sz w:val="27"/>
          <w:rtl/>
        </w:rPr>
        <w:t>السموات</w:t>
      </w:r>
      <w:r w:rsidRPr="00E122DA">
        <w:rPr>
          <w:sz w:val="27"/>
          <w:rtl/>
        </w:rPr>
        <w:t xml:space="preserve"> </w:t>
      </w:r>
      <w:r w:rsidRPr="00E122DA">
        <w:rPr>
          <w:rFonts w:hint="cs"/>
          <w:sz w:val="27"/>
          <w:rtl/>
        </w:rPr>
        <w:t>وما في</w:t>
      </w:r>
      <w:r w:rsidRPr="00E122DA">
        <w:rPr>
          <w:sz w:val="27"/>
          <w:rtl/>
        </w:rPr>
        <w:t xml:space="preserve"> </w:t>
      </w:r>
      <w:r w:rsidRPr="00E122DA">
        <w:rPr>
          <w:rFonts w:hint="cs"/>
          <w:sz w:val="27"/>
          <w:rtl/>
        </w:rPr>
        <w:t>الأرض</w:t>
      </w:r>
      <w:r w:rsidR="00B72C66" w:rsidRPr="00E122DA">
        <w:rPr>
          <w:rFonts w:hint="cs"/>
          <w:sz w:val="27"/>
          <w:rtl/>
        </w:rPr>
        <w:t>،</w:t>
      </w:r>
      <w:r w:rsidRPr="00E122DA">
        <w:rPr>
          <w:sz w:val="27"/>
          <w:rtl/>
        </w:rPr>
        <w:t xml:space="preserve"> </w:t>
      </w:r>
      <w:r w:rsidRPr="00E122DA">
        <w:rPr>
          <w:rFonts w:hint="cs"/>
          <w:sz w:val="27"/>
          <w:rtl/>
        </w:rPr>
        <w:t>وما في</w:t>
      </w:r>
      <w:r w:rsidRPr="00E122DA">
        <w:rPr>
          <w:sz w:val="27"/>
          <w:rtl/>
        </w:rPr>
        <w:t xml:space="preserve"> </w:t>
      </w:r>
      <w:r w:rsidRPr="00E122DA">
        <w:rPr>
          <w:rFonts w:hint="cs"/>
          <w:sz w:val="27"/>
          <w:rtl/>
        </w:rPr>
        <w:t>الجنة</w:t>
      </w:r>
      <w:r w:rsidRPr="00E122DA">
        <w:rPr>
          <w:sz w:val="27"/>
          <w:rtl/>
        </w:rPr>
        <w:t xml:space="preserve"> </w:t>
      </w:r>
      <w:r w:rsidRPr="00E122DA">
        <w:rPr>
          <w:rFonts w:hint="cs"/>
          <w:sz w:val="27"/>
          <w:rtl/>
        </w:rPr>
        <w:t>وما في</w:t>
      </w:r>
      <w:r w:rsidRPr="00E122DA">
        <w:rPr>
          <w:sz w:val="27"/>
          <w:rtl/>
        </w:rPr>
        <w:t xml:space="preserve"> </w:t>
      </w:r>
      <w:r w:rsidRPr="00E122DA">
        <w:rPr>
          <w:rFonts w:hint="cs"/>
          <w:sz w:val="27"/>
          <w:rtl/>
        </w:rPr>
        <w:t>النار</w:t>
      </w:r>
      <w:r w:rsidR="00B72C66" w:rsidRPr="00E122DA">
        <w:rPr>
          <w:rFonts w:hint="cs"/>
          <w:sz w:val="27"/>
          <w:rtl/>
        </w:rPr>
        <w:t>،</w:t>
      </w:r>
      <w:r w:rsidRPr="00E122DA">
        <w:rPr>
          <w:sz w:val="27"/>
          <w:rtl/>
        </w:rPr>
        <w:t xml:space="preserve"> </w:t>
      </w:r>
      <w:r w:rsidRPr="00E122DA">
        <w:rPr>
          <w:rFonts w:hint="cs"/>
          <w:sz w:val="27"/>
          <w:rtl/>
        </w:rPr>
        <w:t>وما بين</w:t>
      </w:r>
      <w:r w:rsidRPr="00E122DA">
        <w:rPr>
          <w:sz w:val="27"/>
          <w:rtl/>
        </w:rPr>
        <w:t xml:space="preserve"> </w:t>
      </w:r>
      <w:r w:rsidRPr="00E122DA">
        <w:rPr>
          <w:rFonts w:hint="cs"/>
          <w:sz w:val="27"/>
          <w:rtl/>
        </w:rPr>
        <w:t>ذلك</w:t>
      </w:r>
      <w:r w:rsidR="00B72C66" w:rsidRPr="00E122DA">
        <w:rPr>
          <w:rFonts w:hint="cs"/>
          <w:sz w:val="27"/>
          <w:rtl/>
        </w:rPr>
        <w:t>، قال: فنب</w:t>
      </w:r>
      <w:r w:rsidRPr="00E122DA">
        <w:rPr>
          <w:rFonts w:hint="cs"/>
          <w:sz w:val="27"/>
          <w:rtl/>
        </w:rPr>
        <w:t>هت</w:t>
      </w:r>
      <w:r w:rsidRPr="00E122DA">
        <w:rPr>
          <w:sz w:val="27"/>
          <w:rtl/>
        </w:rPr>
        <w:t xml:space="preserve"> </w:t>
      </w:r>
      <w:r w:rsidRPr="00E122DA">
        <w:rPr>
          <w:rFonts w:hint="cs"/>
          <w:sz w:val="27"/>
          <w:rtl/>
        </w:rPr>
        <w:t>أنظر</w:t>
      </w:r>
      <w:r w:rsidRPr="00E122DA">
        <w:rPr>
          <w:sz w:val="27"/>
          <w:rtl/>
        </w:rPr>
        <w:t xml:space="preserve"> </w:t>
      </w:r>
      <w:r w:rsidRPr="00E122DA">
        <w:rPr>
          <w:rFonts w:hint="cs"/>
          <w:sz w:val="27"/>
          <w:rtl/>
        </w:rPr>
        <w:t>إليه</w:t>
      </w:r>
      <w:r w:rsidR="00B72C66" w:rsidRPr="00E122DA">
        <w:rPr>
          <w:rFonts w:hint="cs"/>
          <w:sz w:val="27"/>
          <w:rtl/>
        </w:rPr>
        <w:t>،</w:t>
      </w:r>
      <w:r w:rsidRPr="00E122DA">
        <w:rPr>
          <w:rFonts w:hint="cs"/>
          <w:sz w:val="27"/>
          <w:rtl/>
        </w:rPr>
        <w:t xml:space="preserve"> فقال: يا حم</w:t>
      </w:r>
      <w:r w:rsidR="00B72C66" w:rsidRPr="00E122DA">
        <w:rPr>
          <w:rFonts w:hint="cs"/>
          <w:sz w:val="27"/>
          <w:rtl/>
        </w:rPr>
        <w:t>ّ</w:t>
      </w:r>
      <w:r w:rsidRPr="00E122DA">
        <w:rPr>
          <w:rFonts w:hint="cs"/>
          <w:sz w:val="27"/>
          <w:rtl/>
        </w:rPr>
        <w:t>اد</w:t>
      </w:r>
      <w:r w:rsidR="00B72C66" w:rsidRPr="00E122DA">
        <w:rPr>
          <w:rFonts w:hint="cs"/>
          <w:sz w:val="27"/>
          <w:rtl/>
        </w:rPr>
        <w:t>،</w:t>
      </w:r>
      <w:r w:rsidRPr="00E122DA">
        <w:rPr>
          <w:sz w:val="27"/>
          <w:rtl/>
        </w:rPr>
        <w:t xml:space="preserve"> </w:t>
      </w:r>
      <w:r w:rsidRPr="00E122DA">
        <w:rPr>
          <w:rFonts w:hint="cs"/>
          <w:sz w:val="27"/>
          <w:rtl/>
        </w:rPr>
        <w:t>إن</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كتاب</w:t>
      </w:r>
      <w:r w:rsidRPr="00E122DA">
        <w:rPr>
          <w:sz w:val="27"/>
          <w:rtl/>
        </w:rPr>
        <w:t xml:space="preserve"> </w:t>
      </w:r>
      <w:r w:rsidRPr="00E122DA">
        <w:rPr>
          <w:rFonts w:hint="cs"/>
          <w:sz w:val="27"/>
          <w:rtl/>
        </w:rPr>
        <w:t>الله، إن</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كتاب</w:t>
      </w:r>
      <w:r w:rsidRPr="00E122DA">
        <w:rPr>
          <w:sz w:val="27"/>
          <w:rtl/>
        </w:rPr>
        <w:t xml:space="preserve"> </w:t>
      </w:r>
      <w:r w:rsidRPr="00E122DA">
        <w:rPr>
          <w:rFonts w:hint="cs"/>
          <w:sz w:val="27"/>
          <w:rtl/>
        </w:rPr>
        <w:t>الله، إن</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كتاب</w:t>
      </w:r>
      <w:r w:rsidRPr="00E122DA">
        <w:rPr>
          <w:sz w:val="27"/>
          <w:rtl/>
        </w:rPr>
        <w:t xml:space="preserve"> </w:t>
      </w:r>
      <w:r w:rsidRPr="00E122DA">
        <w:rPr>
          <w:rFonts w:hint="cs"/>
          <w:sz w:val="27"/>
          <w:rtl/>
        </w:rPr>
        <w:t>الله</w:t>
      </w:r>
      <w:r w:rsidR="00B72C66" w:rsidRPr="00E122DA">
        <w:rPr>
          <w:rFonts w:hint="cs"/>
          <w:sz w:val="27"/>
          <w:rtl/>
        </w:rPr>
        <w:t>،</w:t>
      </w:r>
      <w:r w:rsidRPr="00E122DA">
        <w:rPr>
          <w:rFonts w:hint="cs"/>
          <w:sz w:val="27"/>
          <w:rtl/>
        </w:rPr>
        <w:t xml:space="preserve"> (ثلاثاً)، ثم</w:t>
      </w:r>
      <w:r w:rsidR="00B72C66" w:rsidRPr="00E122DA">
        <w:rPr>
          <w:rFonts w:hint="cs"/>
          <w:sz w:val="27"/>
          <w:rtl/>
        </w:rPr>
        <w:t>ّ</w:t>
      </w:r>
      <w:r w:rsidRPr="00E122DA">
        <w:rPr>
          <w:sz w:val="27"/>
          <w:rtl/>
        </w:rPr>
        <w:t xml:space="preserve"> </w:t>
      </w:r>
      <w:r w:rsidRPr="00E122DA">
        <w:rPr>
          <w:rFonts w:hint="cs"/>
          <w:sz w:val="27"/>
          <w:rtl/>
        </w:rPr>
        <w:t>تلا</w:t>
      </w:r>
      <w:r w:rsidRPr="00E122DA">
        <w:rPr>
          <w:sz w:val="27"/>
          <w:rtl/>
        </w:rPr>
        <w:t xml:space="preserve"> </w:t>
      </w:r>
      <w:r w:rsidRPr="00E122DA">
        <w:rPr>
          <w:rFonts w:hint="cs"/>
          <w:sz w:val="27"/>
          <w:rtl/>
        </w:rPr>
        <w:t>هذه</w:t>
      </w:r>
      <w:r w:rsidRPr="00E122DA">
        <w:rPr>
          <w:sz w:val="27"/>
          <w:rtl/>
        </w:rPr>
        <w:t xml:space="preserve"> </w:t>
      </w:r>
      <w:r w:rsidRPr="00E122DA">
        <w:rPr>
          <w:rFonts w:hint="cs"/>
          <w:sz w:val="27"/>
          <w:rtl/>
        </w:rPr>
        <w:t>ال</w:t>
      </w:r>
      <w:r w:rsidR="00B72C66" w:rsidRPr="00E122DA">
        <w:rPr>
          <w:rFonts w:hint="cs"/>
          <w:sz w:val="27"/>
          <w:rtl/>
        </w:rPr>
        <w:t>آ</w:t>
      </w:r>
      <w:r w:rsidRPr="00E122DA">
        <w:rPr>
          <w:rFonts w:hint="cs"/>
          <w:sz w:val="27"/>
          <w:rtl/>
        </w:rPr>
        <w:t xml:space="preserve">ية: </w:t>
      </w:r>
      <w:r w:rsidR="00970EE0" w:rsidRPr="00970EE0">
        <w:rPr>
          <w:rFonts w:ascii="Mosawi" w:hAnsi="Mosawi" w:cs="Mosawi"/>
          <w:sz w:val="24"/>
          <w:szCs w:val="24"/>
          <w:rtl/>
        </w:rPr>
        <w:t>﴿</w:t>
      </w:r>
      <w:r w:rsidRPr="00E122DA">
        <w:rPr>
          <w:b/>
          <w:bCs/>
          <w:sz w:val="27"/>
          <w:rtl/>
        </w:rPr>
        <w:t>وَيَوْمَ نَبْعَثُ فِي كُلِّ أُمَّةٍ شَهِيد</w:t>
      </w:r>
      <w:r w:rsidR="008807C8" w:rsidRPr="00E122DA">
        <w:rPr>
          <w:b/>
          <w:bCs/>
          <w:sz w:val="27"/>
          <w:rtl/>
        </w:rPr>
        <w:t>اً</w:t>
      </w:r>
      <w:r w:rsidRPr="00E122DA">
        <w:rPr>
          <w:b/>
          <w:bCs/>
          <w:sz w:val="27"/>
          <w:rtl/>
        </w:rPr>
        <w:t xml:space="preserve"> عَلَيْهِمْ مِنْ أَنفُسِهِمْ وَجِئْنَا بِكَ شَهِيد</w:t>
      </w:r>
      <w:r w:rsidR="008807C8" w:rsidRPr="00E122DA">
        <w:rPr>
          <w:b/>
          <w:bCs/>
          <w:sz w:val="27"/>
          <w:rtl/>
        </w:rPr>
        <w:t>اً</w:t>
      </w:r>
      <w:r w:rsidRPr="00E122DA">
        <w:rPr>
          <w:b/>
          <w:bCs/>
          <w:sz w:val="27"/>
          <w:rtl/>
        </w:rPr>
        <w:t xml:space="preserve"> عَلَى هَؤُلاَء وَنَزَّلْنَا عَلَيْكَ الْكِتَابَ تِبْيَان</w:t>
      </w:r>
      <w:r w:rsidR="008807C8" w:rsidRPr="00E122DA">
        <w:rPr>
          <w:b/>
          <w:bCs/>
          <w:sz w:val="27"/>
          <w:rtl/>
        </w:rPr>
        <w:t>اً</w:t>
      </w:r>
      <w:r w:rsidRPr="00E122DA">
        <w:rPr>
          <w:b/>
          <w:bCs/>
          <w:sz w:val="27"/>
          <w:rtl/>
        </w:rPr>
        <w:t xml:space="preserve"> لِكُلِّ شَيْءٍ</w:t>
      </w:r>
      <w:r w:rsidRPr="00E122DA">
        <w:rPr>
          <w:rFonts w:hint="cs"/>
          <w:b/>
          <w:bCs/>
          <w:sz w:val="27"/>
          <w:rtl/>
        </w:rPr>
        <w:t>...</w:t>
      </w:r>
      <w:r w:rsidR="00970EE0" w:rsidRPr="00970EE0">
        <w:rPr>
          <w:rFonts w:ascii="Mosawi" w:hAnsi="Mosawi" w:cs="Mosawi"/>
          <w:sz w:val="24"/>
          <w:szCs w:val="24"/>
          <w:rtl/>
        </w:rPr>
        <w:t>﴾</w:t>
      </w:r>
      <w:r w:rsidRPr="00E122DA">
        <w:rPr>
          <w:rFonts w:hint="eastAsia"/>
          <w:sz w:val="24"/>
          <w:szCs w:val="24"/>
          <w:rtl/>
        </w:rPr>
        <w:t>»</w:t>
      </w:r>
      <w:r w:rsidRPr="00E122DA">
        <w:rPr>
          <w:sz w:val="27"/>
          <w:vertAlign w:val="superscript"/>
          <w:rtl/>
        </w:rPr>
        <w:t>(</w:t>
      </w:r>
      <w:r w:rsidRPr="00E122DA">
        <w:rPr>
          <w:rStyle w:val="ac"/>
          <w:sz w:val="27"/>
          <w:rtl/>
        </w:rPr>
        <w:endnoteReference w:id="428"/>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 xml:space="preserve">ج ـ </w:t>
      </w:r>
      <w:r w:rsidR="00915373" w:rsidRPr="00E122DA">
        <w:rPr>
          <w:rFonts w:hint="cs"/>
          <w:sz w:val="27"/>
          <w:rtl/>
        </w:rPr>
        <w:t xml:space="preserve">في الكافي، </w:t>
      </w:r>
      <w:r w:rsidRPr="00E122DA">
        <w:rPr>
          <w:rFonts w:hint="cs"/>
          <w:sz w:val="27"/>
          <w:rtl/>
        </w:rPr>
        <w:t>بسند</w:t>
      </w:r>
      <w:r w:rsidR="00B72C66" w:rsidRPr="00E122DA">
        <w:rPr>
          <w:rFonts w:hint="cs"/>
          <w:sz w:val="27"/>
          <w:rtl/>
        </w:rPr>
        <w:t>ٍ</w:t>
      </w:r>
      <w:r w:rsidRPr="00E122DA">
        <w:rPr>
          <w:rFonts w:hint="cs"/>
          <w:sz w:val="27"/>
          <w:rtl/>
        </w:rPr>
        <w:t xml:space="preserve"> موثّ</w:t>
      </w:r>
      <w:r w:rsidR="00B72C66" w:rsidRPr="00E122DA">
        <w:rPr>
          <w:rFonts w:hint="cs"/>
          <w:sz w:val="27"/>
          <w:rtl/>
        </w:rPr>
        <w:t>َ</w:t>
      </w:r>
      <w:r w:rsidRPr="00E122DA">
        <w:rPr>
          <w:rFonts w:hint="cs"/>
          <w:sz w:val="27"/>
          <w:rtl/>
        </w:rPr>
        <w:t>ق</w:t>
      </w:r>
      <w:r w:rsidRPr="00E122DA">
        <w:rPr>
          <w:sz w:val="27"/>
          <w:vertAlign w:val="superscript"/>
          <w:rtl/>
        </w:rPr>
        <w:t>(</w:t>
      </w:r>
      <w:r w:rsidRPr="00E122DA">
        <w:rPr>
          <w:rStyle w:val="ac"/>
          <w:sz w:val="27"/>
          <w:rtl/>
        </w:rPr>
        <w:endnoteReference w:id="429"/>
      </w:r>
      <w:r w:rsidRPr="00E122DA">
        <w:rPr>
          <w:sz w:val="27"/>
          <w:vertAlign w:val="superscript"/>
          <w:rtl/>
        </w:rPr>
        <w:t>)</w:t>
      </w:r>
      <w:r w:rsidR="00B72C66" w:rsidRPr="00E122DA">
        <w:rPr>
          <w:rFonts w:hint="cs"/>
          <w:sz w:val="27"/>
          <w:rtl/>
        </w:rPr>
        <w:t>،</w:t>
      </w:r>
      <w:r w:rsidRPr="00E122DA">
        <w:rPr>
          <w:rFonts w:hint="cs"/>
          <w:sz w:val="27"/>
          <w:rtl/>
        </w:rPr>
        <w:t xml:space="preserve"> عن محمد بن يحيى، عن</w:t>
      </w:r>
      <w:r w:rsidRPr="00E122DA">
        <w:rPr>
          <w:sz w:val="27"/>
          <w:rtl/>
        </w:rPr>
        <w:t xml:space="preserve"> </w:t>
      </w:r>
      <w:r w:rsidRPr="00E122DA">
        <w:rPr>
          <w:rFonts w:hint="cs"/>
          <w:sz w:val="27"/>
          <w:rtl/>
        </w:rPr>
        <w:t>محمد</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عبد الجب</w:t>
      </w:r>
      <w:r w:rsidR="00B72C66" w:rsidRPr="00E122DA">
        <w:rPr>
          <w:rFonts w:hint="cs"/>
          <w:sz w:val="27"/>
          <w:rtl/>
        </w:rPr>
        <w:t>ّ</w:t>
      </w:r>
      <w:r w:rsidRPr="00E122DA">
        <w:rPr>
          <w:rFonts w:hint="cs"/>
          <w:sz w:val="27"/>
          <w:rtl/>
        </w:rPr>
        <w:t>ار، عن</w:t>
      </w:r>
      <w:r w:rsidRPr="00E122DA">
        <w:rPr>
          <w:sz w:val="27"/>
          <w:rtl/>
        </w:rPr>
        <w:t xml:space="preserve"> </w:t>
      </w:r>
      <w:r w:rsidRPr="00E122DA">
        <w:rPr>
          <w:rFonts w:hint="cs"/>
          <w:sz w:val="27"/>
          <w:rtl/>
        </w:rPr>
        <w:t>ابن</w:t>
      </w:r>
      <w:r w:rsidRPr="00E122DA">
        <w:rPr>
          <w:sz w:val="27"/>
          <w:rtl/>
        </w:rPr>
        <w:t xml:space="preserve"> </w:t>
      </w:r>
      <w:r w:rsidRPr="00E122DA">
        <w:rPr>
          <w:rFonts w:hint="cs"/>
          <w:sz w:val="27"/>
          <w:rtl/>
        </w:rPr>
        <w:t>فض</w:t>
      </w:r>
      <w:r w:rsidR="00B72C66" w:rsidRPr="00E122DA">
        <w:rPr>
          <w:rFonts w:hint="cs"/>
          <w:sz w:val="27"/>
          <w:rtl/>
        </w:rPr>
        <w:t>ّ</w:t>
      </w:r>
      <w:r w:rsidRPr="00E122DA">
        <w:rPr>
          <w:rFonts w:hint="cs"/>
          <w:sz w:val="27"/>
          <w:rtl/>
        </w:rPr>
        <w:t>ال، عن</w:t>
      </w:r>
      <w:r w:rsidRPr="00E122DA">
        <w:rPr>
          <w:sz w:val="27"/>
          <w:rtl/>
        </w:rPr>
        <w:t xml:space="preserve"> </w:t>
      </w:r>
      <w:r w:rsidRPr="00E122DA">
        <w:rPr>
          <w:rFonts w:hint="cs"/>
          <w:sz w:val="27"/>
          <w:rtl/>
        </w:rPr>
        <w:t>حم</w:t>
      </w:r>
      <w:r w:rsidR="00B72C66" w:rsidRPr="00E122DA">
        <w:rPr>
          <w:rFonts w:hint="cs"/>
          <w:sz w:val="27"/>
          <w:rtl/>
        </w:rPr>
        <w:t>ّ</w:t>
      </w:r>
      <w:r w:rsidRPr="00E122DA">
        <w:rPr>
          <w:rFonts w:hint="cs"/>
          <w:sz w:val="27"/>
          <w:rtl/>
        </w:rPr>
        <w:t>اد</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عثمان، عن</w:t>
      </w:r>
      <w:r w:rsidRPr="00E122DA">
        <w:rPr>
          <w:sz w:val="27"/>
          <w:rtl/>
        </w:rPr>
        <w:t xml:space="preserve"> </w:t>
      </w:r>
      <w:r w:rsidRPr="00E122DA">
        <w:rPr>
          <w:rFonts w:hint="cs"/>
          <w:sz w:val="27"/>
          <w:rtl/>
        </w:rPr>
        <w:t>عبد الأعلى</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أعين</w:t>
      </w:r>
      <w:r w:rsidRPr="00E122DA">
        <w:rPr>
          <w:sz w:val="27"/>
          <w:rtl/>
        </w:rPr>
        <w:t xml:space="preserve"> </w:t>
      </w:r>
      <w:r w:rsidRPr="00E122DA">
        <w:rPr>
          <w:rFonts w:hint="cs"/>
          <w:sz w:val="27"/>
          <w:rtl/>
        </w:rPr>
        <w:t>قال</w:t>
      </w:r>
      <w:r w:rsidRPr="00E122DA">
        <w:rPr>
          <w:sz w:val="27"/>
          <w:rtl/>
        </w:rPr>
        <w:t xml:space="preserve">: </w:t>
      </w:r>
      <w:r w:rsidRPr="00E122DA">
        <w:rPr>
          <w:rFonts w:hint="cs"/>
          <w:sz w:val="27"/>
          <w:rtl/>
        </w:rPr>
        <w:t>سمعت</w:t>
      </w:r>
      <w:r w:rsidR="00B72C66" w:rsidRPr="00E122DA">
        <w:rPr>
          <w:rFonts w:hint="cs"/>
          <w:sz w:val="27"/>
          <w:rtl/>
        </w:rPr>
        <w:t>ُ</w:t>
      </w:r>
      <w:r w:rsidRPr="00E122DA">
        <w:rPr>
          <w:sz w:val="27"/>
          <w:rtl/>
        </w:rPr>
        <w:t xml:space="preserve"> </w:t>
      </w:r>
      <w:r w:rsidRPr="00E122DA">
        <w:rPr>
          <w:rFonts w:hint="cs"/>
          <w:sz w:val="27"/>
          <w:rtl/>
        </w:rPr>
        <w:t>أبا</w:t>
      </w:r>
      <w:r w:rsidRPr="00E122DA">
        <w:rPr>
          <w:sz w:val="27"/>
          <w:rtl/>
        </w:rPr>
        <w:t xml:space="preserve"> </w:t>
      </w:r>
      <w:r w:rsidRPr="00E122DA">
        <w:rPr>
          <w:rFonts w:hint="cs"/>
          <w:sz w:val="27"/>
          <w:rtl/>
        </w:rPr>
        <w:t>عبد الله</w:t>
      </w:r>
      <w:r w:rsidR="00944EBA" w:rsidRPr="00944EBA">
        <w:rPr>
          <w:rFonts w:ascii="Simplified Arabic" w:hAnsi="Simplified Arabic" w:cs="Mosawi" w:hint="cs"/>
          <w:szCs w:val="22"/>
          <w:rtl/>
          <w:lang w:bidi="ar-IQ"/>
        </w:rPr>
        <w:t>×</w:t>
      </w:r>
      <w:r w:rsidRPr="00E122DA">
        <w:rPr>
          <w:sz w:val="27"/>
          <w:rtl/>
        </w:rPr>
        <w:t xml:space="preserve"> </w:t>
      </w:r>
      <w:r w:rsidRPr="00E122DA">
        <w:rPr>
          <w:rFonts w:hint="cs"/>
          <w:sz w:val="27"/>
          <w:rtl/>
        </w:rPr>
        <w:t>يقول</w:t>
      </w:r>
      <w:r w:rsidR="00B90C00" w:rsidRPr="00E122DA">
        <w:rPr>
          <w:rFonts w:hint="cs"/>
          <w:sz w:val="27"/>
          <w:rtl/>
        </w:rPr>
        <w:t>:</w:t>
      </w:r>
      <w:r w:rsidRPr="00E122DA">
        <w:rPr>
          <w:sz w:val="27"/>
          <w:rtl/>
        </w:rPr>
        <w:t xml:space="preserve"> </w:t>
      </w:r>
      <w:r w:rsidRPr="00E122DA">
        <w:rPr>
          <w:rFonts w:hint="cs"/>
          <w:sz w:val="27"/>
          <w:rtl/>
        </w:rPr>
        <w:t>قد</w:t>
      </w:r>
      <w:r w:rsidRPr="00E122DA">
        <w:rPr>
          <w:sz w:val="27"/>
          <w:rtl/>
        </w:rPr>
        <w:t xml:space="preserve"> </w:t>
      </w:r>
      <w:r w:rsidRPr="00E122DA">
        <w:rPr>
          <w:rFonts w:hint="cs"/>
          <w:sz w:val="27"/>
          <w:rtl/>
        </w:rPr>
        <w:t>ولدني</w:t>
      </w:r>
      <w:r w:rsidRPr="00E122DA">
        <w:rPr>
          <w:sz w:val="27"/>
          <w:rtl/>
        </w:rPr>
        <w:t xml:space="preserve"> </w:t>
      </w:r>
      <w:r w:rsidRPr="00E122DA">
        <w:rPr>
          <w:rFonts w:hint="cs"/>
          <w:sz w:val="27"/>
          <w:rtl/>
        </w:rPr>
        <w:t>رسول</w:t>
      </w:r>
      <w:r w:rsidRPr="00E122DA">
        <w:rPr>
          <w:sz w:val="27"/>
          <w:rtl/>
        </w:rPr>
        <w:t xml:space="preserve"> </w:t>
      </w:r>
      <w:r w:rsidRPr="00E122DA">
        <w:rPr>
          <w:rFonts w:hint="cs"/>
          <w:sz w:val="27"/>
          <w:rtl/>
        </w:rPr>
        <w:t>الله</w:t>
      </w:r>
      <w:r w:rsidR="002C3E3C" w:rsidRPr="002C3E3C">
        <w:rPr>
          <w:rFonts w:ascii="Mosawi" w:hAnsi="Mosawi" w:cs="Mosawi"/>
          <w:szCs w:val="22"/>
          <w:rtl/>
          <w:lang w:bidi="ar-IQ"/>
        </w:rPr>
        <w:t>‘</w:t>
      </w:r>
      <w:r w:rsidR="00B90C00" w:rsidRPr="00E122DA">
        <w:rPr>
          <w:rFonts w:hint="cs"/>
          <w:sz w:val="27"/>
          <w:rtl/>
        </w:rPr>
        <w:t>،</w:t>
      </w:r>
      <w:r w:rsidRPr="00E122DA">
        <w:rPr>
          <w:rFonts w:hint="cs"/>
          <w:sz w:val="27"/>
          <w:rtl/>
        </w:rPr>
        <w:t xml:space="preserve"> وأنا</w:t>
      </w:r>
      <w:r w:rsidRPr="00E122DA">
        <w:rPr>
          <w:sz w:val="27"/>
          <w:rtl/>
        </w:rPr>
        <w:t xml:space="preserve"> </w:t>
      </w:r>
      <w:r w:rsidRPr="00E122DA">
        <w:rPr>
          <w:rFonts w:hint="cs"/>
          <w:sz w:val="27"/>
          <w:rtl/>
        </w:rPr>
        <w:t>أعلم</w:t>
      </w:r>
      <w:r w:rsidRPr="00E122DA">
        <w:rPr>
          <w:sz w:val="27"/>
          <w:rtl/>
        </w:rPr>
        <w:t xml:space="preserve"> </w:t>
      </w:r>
      <w:r w:rsidRPr="00E122DA">
        <w:rPr>
          <w:rFonts w:hint="cs"/>
          <w:sz w:val="27"/>
          <w:rtl/>
        </w:rPr>
        <w:t>كتاب</w:t>
      </w:r>
      <w:r w:rsidRPr="00E122DA">
        <w:rPr>
          <w:sz w:val="27"/>
          <w:rtl/>
        </w:rPr>
        <w:t xml:space="preserve"> </w:t>
      </w:r>
      <w:r w:rsidRPr="00E122DA">
        <w:rPr>
          <w:rFonts w:hint="cs"/>
          <w:sz w:val="27"/>
          <w:rtl/>
        </w:rPr>
        <w:t>الله</w:t>
      </w:r>
      <w:r w:rsidR="00B90C00" w:rsidRPr="00E122DA">
        <w:rPr>
          <w:rFonts w:hint="cs"/>
          <w:sz w:val="27"/>
          <w:rtl/>
        </w:rPr>
        <w:t>،</w:t>
      </w:r>
      <w:r w:rsidRPr="00E122DA">
        <w:rPr>
          <w:sz w:val="27"/>
          <w:rtl/>
        </w:rPr>
        <w:t xml:space="preserve"> </w:t>
      </w:r>
      <w:r w:rsidRPr="00E122DA">
        <w:rPr>
          <w:rFonts w:hint="cs"/>
          <w:sz w:val="27"/>
          <w:rtl/>
        </w:rPr>
        <w:t>وفيه</w:t>
      </w:r>
      <w:r w:rsidRPr="00E122DA">
        <w:rPr>
          <w:sz w:val="27"/>
          <w:rtl/>
        </w:rPr>
        <w:t xml:space="preserve"> </w:t>
      </w:r>
      <w:r w:rsidRPr="00E122DA">
        <w:rPr>
          <w:rFonts w:hint="cs"/>
          <w:sz w:val="27"/>
          <w:rtl/>
        </w:rPr>
        <w:t>بدء</w:t>
      </w:r>
      <w:r w:rsidRPr="00E122DA">
        <w:rPr>
          <w:sz w:val="27"/>
          <w:rtl/>
        </w:rPr>
        <w:t xml:space="preserve"> </w:t>
      </w:r>
      <w:r w:rsidRPr="00E122DA">
        <w:rPr>
          <w:rFonts w:hint="cs"/>
          <w:sz w:val="27"/>
          <w:rtl/>
        </w:rPr>
        <w:t>الخلق، وما</w:t>
      </w:r>
      <w:r w:rsidRPr="00E122DA">
        <w:rPr>
          <w:sz w:val="27"/>
          <w:rtl/>
        </w:rPr>
        <w:t xml:space="preserve"> </w:t>
      </w:r>
      <w:r w:rsidRPr="00E122DA">
        <w:rPr>
          <w:rFonts w:hint="cs"/>
          <w:sz w:val="27"/>
          <w:rtl/>
        </w:rPr>
        <w:t>هو</w:t>
      </w:r>
      <w:r w:rsidRPr="00E122DA">
        <w:rPr>
          <w:sz w:val="27"/>
          <w:rtl/>
        </w:rPr>
        <w:t xml:space="preserve"> </w:t>
      </w:r>
      <w:r w:rsidRPr="00E122DA">
        <w:rPr>
          <w:rFonts w:hint="cs"/>
          <w:sz w:val="27"/>
          <w:rtl/>
        </w:rPr>
        <w:t>كائن</w:t>
      </w:r>
      <w:r w:rsidR="00B90C00" w:rsidRPr="00E122DA">
        <w:rPr>
          <w:rFonts w:hint="cs"/>
          <w:sz w:val="27"/>
          <w:rtl/>
        </w:rPr>
        <w:t>ٌ</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يوم</w:t>
      </w:r>
      <w:r w:rsidRPr="00E122DA">
        <w:rPr>
          <w:sz w:val="27"/>
          <w:rtl/>
        </w:rPr>
        <w:t xml:space="preserve"> </w:t>
      </w:r>
      <w:r w:rsidRPr="00E122DA">
        <w:rPr>
          <w:rFonts w:hint="cs"/>
          <w:sz w:val="27"/>
          <w:rtl/>
        </w:rPr>
        <w:t>القيامة، وفيه</w:t>
      </w:r>
      <w:r w:rsidRPr="00E122DA">
        <w:rPr>
          <w:sz w:val="27"/>
          <w:rtl/>
        </w:rPr>
        <w:t xml:space="preserve"> </w:t>
      </w:r>
      <w:r w:rsidRPr="00E122DA">
        <w:rPr>
          <w:rFonts w:hint="cs"/>
          <w:sz w:val="27"/>
          <w:rtl/>
        </w:rPr>
        <w:t>خبر</w:t>
      </w:r>
      <w:r w:rsidRPr="00E122DA">
        <w:rPr>
          <w:sz w:val="27"/>
          <w:rtl/>
        </w:rPr>
        <w:t xml:space="preserve"> </w:t>
      </w:r>
      <w:r w:rsidRPr="00E122DA">
        <w:rPr>
          <w:rFonts w:hint="cs"/>
          <w:sz w:val="27"/>
          <w:rtl/>
        </w:rPr>
        <w:t>السماء</w:t>
      </w:r>
      <w:r w:rsidRPr="00E122DA">
        <w:rPr>
          <w:sz w:val="27"/>
          <w:rtl/>
        </w:rPr>
        <w:t xml:space="preserve"> </w:t>
      </w:r>
      <w:r w:rsidRPr="00E122DA">
        <w:rPr>
          <w:rFonts w:hint="cs"/>
          <w:sz w:val="27"/>
          <w:rtl/>
        </w:rPr>
        <w:t>وخبر</w:t>
      </w:r>
      <w:r w:rsidRPr="00E122DA">
        <w:rPr>
          <w:sz w:val="27"/>
          <w:rtl/>
        </w:rPr>
        <w:t xml:space="preserve"> </w:t>
      </w:r>
      <w:r w:rsidRPr="00E122DA">
        <w:rPr>
          <w:rFonts w:hint="cs"/>
          <w:sz w:val="27"/>
          <w:rtl/>
        </w:rPr>
        <w:t>الأرض، وخبر</w:t>
      </w:r>
      <w:r w:rsidRPr="00E122DA">
        <w:rPr>
          <w:sz w:val="27"/>
          <w:rtl/>
        </w:rPr>
        <w:t xml:space="preserve"> </w:t>
      </w:r>
      <w:r w:rsidRPr="00E122DA">
        <w:rPr>
          <w:rFonts w:hint="cs"/>
          <w:sz w:val="27"/>
          <w:rtl/>
        </w:rPr>
        <w:t>الجن</w:t>
      </w:r>
      <w:r w:rsidR="00B90C00" w:rsidRPr="00E122DA">
        <w:rPr>
          <w:rFonts w:hint="cs"/>
          <w:sz w:val="27"/>
          <w:rtl/>
        </w:rPr>
        <w:t>ّ</w:t>
      </w:r>
      <w:r w:rsidRPr="00E122DA">
        <w:rPr>
          <w:rFonts w:hint="cs"/>
          <w:sz w:val="27"/>
          <w:rtl/>
        </w:rPr>
        <w:t>ة</w:t>
      </w:r>
      <w:r w:rsidRPr="00E122DA">
        <w:rPr>
          <w:sz w:val="27"/>
          <w:rtl/>
        </w:rPr>
        <w:t xml:space="preserve"> </w:t>
      </w:r>
      <w:r w:rsidRPr="00E122DA">
        <w:rPr>
          <w:rFonts w:hint="cs"/>
          <w:sz w:val="27"/>
          <w:rtl/>
        </w:rPr>
        <w:t>وخبر</w:t>
      </w:r>
      <w:r w:rsidRPr="00E122DA">
        <w:rPr>
          <w:sz w:val="27"/>
          <w:rtl/>
        </w:rPr>
        <w:t xml:space="preserve"> </w:t>
      </w:r>
      <w:r w:rsidRPr="00E122DA">
        <w:rPr>
          <w:rFonts w:hint="cs"/>
          <w:sz w:val="27"/>
          <w:rtl/>
        </w:rPr>
        <w:t>النار، وخبر</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كان و</w:t>
      </w:r>
      <w:r w:rsidRPr="00E122DA">
        <w:rPr>
          <w:sz w:val="27"/>
          <w:rtl/>
        </w:rPr>
        <w:t>[</w:t>
      </w:r>
      <w:r w:rsidRPr="00E122DA">
        <w:rPr>
          <w:rFonts w:hint="cs"/>
          <w:sz w:val="27"/>
          <w:rtl/>
        </w:rPr>
        <w:t>خبر</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هو</w:t>
      </w:r>
      <w:r w:rsidRPr="00E122DA">
        <w:rPr>
          <w:sz w:val="27"/>
          <w:rtl/>
        </w:rPr>
        <w:t xml:space="preserve"> </w:t>
      </w:r>
      <w:r w:rsidRPr="00E122DA">
        <w:rPr>
          <w:rFonts w:hint="cs"/>
          <w:sz w:val="27"/>
          <w:rtl/>
        </w:rPr>
        <w:t>كائن</w:t>
      </w:r>
      <w:r w:rsidR="00B90C00" w:rsidRPr="00E122DA">
        <w:rPr>
          <w:rFonts w:hint="cs"/>
          <w:sz w:val="27"/>
          <w:rtl/>
        </w:rPr>
        <w:t>ٌ</w:t>
      </w:r>
      <w:r w:rsidRPr="00E122DA">
        <w:rPr>
          <w:rFonts w:hint="cs"/>
          <w:sz w:val="27"/>
          <w:rtl/>
        </w:rPr>
        <w:t>، أعلم</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كما</w:t>
      </w:r>
      <w:r w:rsidRPr="00E122DA">
        <w:rPr>
          <w:sz w:val="27"/>
          <w:rtl/>
        </w:rPr>
        <w:t xml:space="preserve"> </w:t>
      </w:r>
      <w:r w:rsidRPr="00E122DA">
        <w:rPr>
          <w:rFonts w:hint="cs"/>
          <w:sz w:val="27"/>
          <w:rtl/>
        </w:rPr>
        <w:t>أنظر</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كف</w:t>
      </w:r>
      <w:r w:rsidR="00B90C00" w:rsidRPr="00E122DA">
        <w:rPr>
          <w:rFonts w:hint="cs"/>
          <w:sz w:val="27"/>
          <w:rtl/>
        </w:rPr>
        <w:t>ّ</w:t>
      </w:r>
      <w:r w:rsidRPr="00E122DA">
        <w:rPr>
          <w:rFonts w:hint="cs"/>
          <w:sz w:val="27"/>
          <w:rtl/>
        </w:rPr>
        <w:t>ي</w:t>
      </w:r>
      <w:r w:rsidR="00B90C00" w:rsidRPr="00E122DA">
        <w:rPr>
          <w:rFonts w:hint="cs"/>
          <w:sz w:val="27"/>
          <w:rtl/>
        </w:rPr>
        <w:t>.</w:t>
      </w:r>
      <w:r w:rsidRPr="00E122DA">
        <w:rPr>
          <w:rFonts w:hint="cs"/>
          <w:sz w:val="27"/>
          <w:rtl/>
        </w:rPr>
        <w:t xml:space="preserve"> إن</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تبارك وتعالى يقول</w:t>
      </w:r>
      <w:r w:rsidRPr="00E122DA">
        <w:rPr>
          <w:sz w:val="27"/>
          <w:rtl/>
        </w:rPr>
        <w:t xml:space="preserve">: </w:t>
      </w:r>
      <w:r w:rsidR="00970EE0" w:rsidRPr="00970EE0">
        <w:rPr>
          <w:rFonts w:ascii="Mosawi" w:hAnsi="Mosawi" w:cs="Mosawi"/>
          <w:sz w:val="24"/>
          <w:szCs w:val="24"/>
          <w:rtl/>
        </w:rPr>
        <w:t>﴿</w:t>
      </w:r>
      <w:r w:rsidRPr="00E122DA">
        <w:rPr>
          <w:b/>
          <w:bCs/>
          <w:sz w:val="27"/>
          <w:rtl/>
        </w:rPr>
        <w:t>تِبْيَان</w:t>
      </w:r>
      <w:r w:rsidR="008807C8" w:rsidRPr="00E122DA">
        <w:rPr>
          <w:b/>
          <w:bCs/>
          <w:sz w:val="27"/>
          <w:rtl/>
        </w:rPr>
        <w:t>اً</w:t>
      </w:r>
      <w:r w:rsidRPr="00E122DA">
        <w:rPr>
          <w:b/>
          <w:bCs/>
          <w:sz w:val="27"/>
          <w:rtl/>
        </w:rPr>
        <w:t xml:space="preserve"> لِكُلِّ شَيْءٍ</w:t>
      </w:r>
      <w:r w:rsidR="00970EE0" w:rsidRPr="00970EE0">
        <w:rPr>
          <w:rFonts w:ascii="Mosawi" w:hAnsi="Mosawi" w:cs="Mosawi"/>
          <w:sz w:val="24"/>
          <w:szCs w:val="24"/>
          <w:rtl/>
        </w:rPr>
        <w:t>﴾</w:t>
      </w:r>
      <w:r w:rsidRPr="00E122DA">
        <w:rPr>
          <w:rFonts w:hint="eastAsia"/>
          <w:sz w:val="24"/>
          <w:szCs w:val="24"/>
          <w:rtl/>
        </w:rPr>
        <w:t>»</w:t>
      </w:r>
      <w:r w:rsidRPr="00E122DA">
        <w:rPr>
          <w:sz w:val="27"/>
          <w:vertAlign w:val="superscript"/>
          <w:rtl/>
        </w:rPr>
        <w:t>(</w:t>
      </w:r>
      <w:r w:rsidRPr="00E122DA">
        <w:rPr>
          <w:rStyle w:val="ac"/>
          <w:sz w:val="27"/>
          <w:rtl/>
        </w:rPr>
        <w:endnoteReference w:id="430"/>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لقد عمد الإمام</w:t>
      </w:r>
      <w:r w:rsidR="00944EBA" w:rsidRPr="00944EBA">
        <w:rPr>
          <w:rFonts w:ascii="Simplified Arabic" w:hAnsi="Simplified Arabic" w:cs="Mosawi" w:hint="cs"/>
          <w:szCs w:val="22"/>
          <w:rtl/>
          <w:lang w:bidi="ar-IQ"/>
        </w:rPr>
        <w:t>×</w:t>
      </w:r>
      <w:r w:rsidRPr="00E122DA">
        <w:rPr>
          <w:rFonts w:hint="cs"/>
          <w:sz w:val="27"/>
          <w:rtl/>
        </w:rPr>
        <w:t xml:space="preserve"> في هاتين الروايتين إلى إسناد جامعية وسعة مساحة القرآن الكريم إلى الآية 89 من سورة النحل. وفي رواية</w:t>
      </w:r>
      <w:r w:rsidR="00B90C00" w:rsidRPr="00E122DA">
        <w:rPr>
          <w:rFonts w:hint="cs"/>
          <w:sz w:val="27"/>
          <w:rtl/>
        </w:rPr>
        <w:t>ٍ</w:t>
      </w:r>
      <w:r w:rsidRPr="00E122DA">
        <w:rPr>
          <w:rFonts w:hint="cs"/>
          <w:sz w:val="27"/>
          <w:rtl/>
        </w:rPr>
        <w:t xml:space="preserve"> مشابهة صرّ</w:t>
      </w:r>
      <w:r w:rsidR="00B90C00" w:rsidRPr="00E122DA">
        <w:rPr>
          <w:rFonts w:hint="cs"/>
          <w:sz w:val="27"/>
          <w:rtl/>
        </w:rPr>
        <w:t>َ</w:t>
      </w:r>
      <w:r w:rsidRPr="00E122DA">
        <w:rPr>
          <w:rFonts w:hint="cs"/>
          <w:sz w:val="27"/>
          <w:rtl/>
        </w:rPr>
        <w:t>ح بأن علمه مقتبس من القرآن الكريم، واستند إلى هذه الآية</w:t>
      </w:r>
      <w:r w:rsidRPr="00E122DA">
        <w:rPr>
          <w:sz w:val="27"/>
          <w:vertAlign w:val="superscript"/>
          <w:rtl/>
        </w:rPr>
        <w:t>(</w:t>
      </w:r>
      <w:r w:rsidRPr="00E122DA">
        <w:rPr>
          <w:rStyle w:val="ac"/>
          <w:sz w:val="27"/>
          <w:rtl/>
        </w:rPr>
        <w:endnoteReference w:id="431"/>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sz w:val="27"/>
          <w:rtl/>
        </w:rPr>
        <w:t>د ـ في أصول الكافي</w:t>
      </w:r>
      <w:r w:rsidR="00B90C00" w:rsidRPr="00E122DA">
        <w:rPr>
          <w:rFonts w:hint="cs"/>
          <w:sz w:val="27"/>
          <w:rtl/>
        </w:rPr>
        <w:t xml:space="preserve">، </w:t>
      </w:r>
      <w:r w:rsidRPr="00E122DA">
        <w:rPr>
          <w:rFonts w:hint="cs"/>
          <w:sz w:val="27"/>
          <w:rtl/>
        </w:rPr>
        <w:t>بسندٍ صحيح</w:t>
      </w:r>
      <w:r w:rsidRPr="00E122DA">
        <w:rPr>
          <w:sz w:val="27"/>
          <w:vertAlign w:val="superscript"/>
          <w:rtl/>
        </w:rPr>
        <w:t>(</w:t>
      </w:r>
      <w:r w:rsidRPr="00E122DA">
        <w:rPr>
          <w:rStyle w:val="ac"/>
          <w:sz w:val="27"/>
          <w:rtl/>
        </w:rPr>
        <w:endnoteReference w:id="432"/>
      </w:r>
      <w:r w:rsidRPr="00E122DA">
        <w:rPr>
          <w:sz w:val="27"/>
          <w:vertAlign w:val="superscript"/>
          <w:rtl/>
        </w:rPr>
        <w:t>)</w:t>
      </w:r>
      <w:r w:rsidR="00915373" w:rsidRPr="00E122DA">
        <w:rPr>
          <w:rFonts w:hint="cs"/>
          <w:sz w:val="27"/>
          <w:rtl/>
        </w:rPr>
        <w:t>،</w:t>
      </w:r>
      <w:r w:rsidR="00B90C00" w:rsidRPr="00E122DA">
        <w:rPr>
          <w:rFonts w:hint="cs"/>
          <w:sz w:val="27"/>
          <w:rtl/>
        </w:rPr>
        <w:t xml:space="preserve"> </w:t>
      </w:r>
      <w:r w:rsidRPr="00E122DA">
        <w:rPr>
          <w:rFonts w:hint="cs"/>
          <w:sz w:val="27"/>
          <w:rtl/>
        </w:rPr>
        <w:t>عن الإمام الصادق</w:t>
      </w:r>
      <w:r w:rsidR="00944EBA" w:rsidRPr="00944EBA">
        <w:rPr>
          <w:rFonts w:ascii="Simplified Arabic" w:hAnsi="Simplified Arabic" w:cs="Mosawi" w:hint="cs"/>
          <w:szCs w:val="22"/>
          <w:rtl/>
          <w:lang w:bidi="ar-IQ"/>
        </w:rPr>
        <w:t>×</w:t>
      </w:r>
      <w:r w:rsidRPr="00E122DA">
        <w:rPr>
          <w:rFonts w:hint="cs"/>
          <w:sz w:val="27"/>
          <w:rtl/>
        </w:rPr>
        <w:t xml:space="preserve"> أنه قال: </w:t>
      </w:r>
      <w:r w:rsidRPr="00E122DA">
        <w:rPr>
          <w:rFonts w:hint="eastAsia"/>
          <w:sz w:val="24"/>
          <w:szCs w:val="24"/>
          <w:rtl/>
        </w:rPr>
        <w:t>«</w:t>
      </w:r>
      <w:r w:rsidRPr="00E122DA">
        <w:rPr>
          <w:rFonts w:hint="cs"/>
          <w:sz w:val="27"/>
          <w:rtl/>
        </w:rPr>
        <w:t>إن</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عز</w:t>
      </w:r>
      <w:r w:rsidR="00B90C00" w:rsidRPr="00E122DA">
        <w:rPr>
          <w:rFonts w:hint="cs"/>
          <w:sz w:val="27"/>
          <w:rtl/>
        </w:rPr>
        <w:t>َّ</w:t>
      </w:r>
      <w:r w:rsidRPr="00E122DA">
        <w:rPr>
          <w:sz w:val="27"/>
          <w:rtl/>
        </w:rPr>
        <w:t xml:space="preserve"> </w:t>
      </w:r>
      <w:r w:rsidRPr="00E122DA">
        <w:rPr>
          <w:rFonts w:hint="cs"/>
          <w:sz w:val="27"/>
          <w:rtl/>
        </w:rPr>
        <w:t>ذكر</w:t>
      </w:r>
      <w:r w:rsidR="00B90C00" w:rsidRPr="00E122DA">
        <w:rPr>
          <w:rFonts w:hint="cs"/>
          <w:sz w:val="27"/>
          <w:rtl/>
        </w:rPr>
        <w:t>ُ</w:t>
      </w:r>
      <w:r w:rsidRPr="00E122DA">
        <w:rPr>
          <w:rFonts w:hint="cs"/>
          <w:sz w:val="27"/>
          <w:rtl/>
        </w:rPr>
        <w:t>ه</w:t>
      </w:r>
      <w:r w:rsidRPr="00E122DA">
        <w:rPr>
          <w:sz w:val="27"/>
          <w:rtl/>
        </w:rPr>
        <w:t xml:space="preserve"> </w:t>
      </w:r>
      <w:r w:rsidRPr="00E122DA">
        <w:rPr>
          <w:rFonts w:hint="cs"/>
          <w:sz w:val="27"/>
          <w:rtl/>
        </w:rPr>
        <w:t>ختم</w:t>
      </w:r>
      <w:r w:rsidRPr="00E122DA">
        <w:rPr>
          <w:sz w:val="27"/>
          <w:rtl/>
        </w:rPr>
        <w:t>.</w:t>
      </w:r>
      <w:r w:rsidRPr="00E122DA">
        <w:rPr>
          <w:rFonts w:hint="cs"/>
          <w:sz w:val="27"/>
          <w:rtl/>
        </w:rPr>
        <w:t>.. بكتابكم</w:t>
      </w:r>
      <w:r w:rsidRPr="00E122DA">
        <w:rPr>
          <w:sz w:val="27"/>
          <w:rtl/>
        </w:rPr>
        <w:t xml:space="preserve"> </w:t>
      </w:r>
      <w:r w:rsidRPr="00E122DA">
        <w:rPr>
          <w:rFonts w:hint="cs"/>
          <w:sz w:val="27"/>
          <w:rtl/>
        </w:rPr>
        <w:t>الكتب</w:t>
      </w:r>
      <w:r w:rsidR="00B90C00" w:rsidRPr="00E122DA">
        <w:rPr>
          <w:rFonts w:hint="cs"/>
          <w:sz w:val="27"/>
          <w:rtl/>
        </w:rPr>
        <w:t>،</w:t>
      </w:r>
      <w:r w:rsidRPr="00E122DA">
        <w:rPr>
          <w:sz w:val="27"/>
          <w:rtl/>
        </w:rPr>
        <w:t xml:space="preserve"> </w:t>
      </w:r>
      <w:r w:rsidRPr="00E122DA">
        <w:rPr>
          <w:rFonts w:hint="cs"/>
          <w:sz w:val="27"/>
          <w:rtl/>
        </w:rPr>
        <w:t>فلا</w:t>
      </w:r>
      <w:r w:rsidRPr="00E122DA">
        <w:rPr>
          <w:sz w:val="27"/>
          <w:rtl/>
        </w:rPr>
        <w:t xml:space="preserve"> </w:t>
      </w:r>
      <w:r w:rsidRPr="00E122DA">
        <w:rPr>
          <w:rFonts w:hint="cs"/>
          <w:sz w:val="27"/>
          <w:rtl/>
        </w:rPr>
        <w:t>كتاب</w:t>
      </w:r>
      <w:r w:rsidRPr="00E122DA">
        <w:rPr>
          <w:sz w:val="27"/>
          <w:rtl/>
        </w:rPr>
        <w:t xml:space="preserve"> </w:t>
      </w:r>
      <w:r w:rsidRPr="00E122DA">
        <w:rPr>
          <w:rFonts w:hint="cs"/>
          <w:sz w:val="27"/>
          <w:rtl/>
        </w:rPr>
        <w:t>بعده</w:t>
      </w:r>
      <w:r w:rsidRPr="00E122DA">
        <w:rPr>
          <w:sz w:val="27"/>
          <w:rtl/>
        </w:rPr>
        <w:t xml:space="preserve"> </w:t>
      </w:r>
      <w:r w:rsidRPr="00E122DA">
        <w:rPr>
          <w:rFonts w:hint="cs"/>
          <w:sz w:val="27"/>
          <w:rtl/>
        </w:rPr>
        <w:t>أبداً، وأنزل</w:t>
      </w:r>
      <w:r w:rsidRPr="00E122DA">
        <w:rPr>
          <w:sz w:val="27"/>
          <w:rtl/>
        </w:rPr>
        <w:t xml:space="preserve"> </w:t>
      </w:r>
      <w:r w:rsidRPr="00E122DA">
        <w:rPr>
          <w:rFonts w:hint="cs"/>
          <w:sz w:val="27"/>
          <w:rtl/>
        </w:rPr>
        <w:t>فيه</w:t>
      </w:r>
      <w:r w:rsidRPr="00E122DA">
        <w:rPr>
          <w:sz w:val="27"/>
          <w:rtl/>
        </w:rPr>
        <w:t xml:space="preserve"> </w:t>
      </w:r>
      <w:r w:rsidRPr="00E122DA">
        <w:rPr>
          <w:rFonts w:hint="cs"/>
          <w:sz w:val="27"/>
          <w:rtl/>
        </w:rPr>
        <w:t>تبيان</w:t>
      </w:r>
      <w:r w:rsidRPr="00E122DA">
        <w:rPr>
          <w:sz w:val="27"/>
          <w:rtl/>
        </w:rPr>
        <w:t xml:space="preserve"> </w:t>
      </w:r>
      <w:r w:rsidRPr="00E122DA">
        <w:rPr>
          <w:rFonts w:hint="cs"/>
          <w:sz w:val="27"/>
          <w:rtl/>
        </w:rPr>
        <w:t>كل</w:t>
      </w:r>
      <w:r w:rsidRPr="00E122DA">
        <w:rPr>
          <w:sz w:val="27"/>
          <w:rtl/>
        </w:rPr>
        <w:t xml:space="preserve"> </w:t>
      </w:r>
      <w:r w:rsidRPr="00E122DA">
        <w:rPr>
          <w:rFonts w:hint="cs"/>
          <w:sz w:val="27"/>
          <w:rtl/>
        </w:rPr>
        <w:t>شيء، وخلقكم</w:t>
      </w:r>
      <w:r w:rsidRPr="00E122DA">
        <w:rPr>
          <w:sz w:val="27"/>
          <w:rtl/>
        </w:rPr>
        <w:t xml:space="preserve"> </w:t>
      </w:r>
      <w:r w:rsidRPr="00E122DA">
        <w:rPr>
          <w:rFonts w:hint="cs"/>
          <w:sz w:val="27"/>
          <w:rtl/>
        </w:rPr>
        <w:t>وخلق</w:t>
      </w:r>
      <w:r w:rsidRPr="00E122DA">
        <w:rPr>
          <w:sz w:val="27"/>
          <w:rtl/>
        </w:rPr>
        <w:t xml:space="preserve"> </w:t>
      </w:r>
      <w:r w:rsidRPr="00E122DA">
        <w:rPr>
          <w:rFonts w:hint="cs"/>
          <w:sz w:val="27"/>
          <w:rtl/>
        </w:rPr>
        <w:t>السماوات</w:t>
      </w:r>
      <w:r w:rsidRPr="00E122DA">
        <w:rPr>
          <w:sz w:val="27"/>
          <w:rtl/>
        </w:rPr>
        <w:t xml:space="preserve"> </w:t>
      </w:r>
      <w:r w:rsidRPr="00E122DA">
        <w:rPr>
          <w:rFonts w:hint="cs"/>
          <w:sz w:val="27"/>
          <w:rtl/>
        </w:rPr>
        <w:t>وال</w:t>
      </w:r>
      <w:r w:rsidR="00B90C00" w:rsidRPr="00E122DA">
        <w:rPr>
          <w:rFonts w:hint="cs"/>
          <w:sz w:val="27"/>
          <w:rtl/>
        </w:rPr>
        <w:t>أ</w:t>
      </w:r>
      <w:r w:rsidRPr="00E122DA">
        <w:rPr>
          <w:rFonts w:hint="cs"/>
          <w:sz w:val="27"/>
          <w:rtl/>
        </w:rPr>
        <w:t>رض، ونبأ</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قبلكم، وفصل</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بينكم، وخبر</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بعدكم، وأمر</w:t>
      </w:r>
      <w:r w:rsidRPr="00E122DA">
        <w:rPr>
          <w:sz w:val="27"/>
          <w:rtl/>
        </w:rPr>
        <w:t xml:space="preserve"> </w:t>
      </w:r>
      <w:r w:rsidRPr="00E122DA">
        <w:rPr>
          <w:rFonts w:hint="cs"/>
          <w:sz w:val="27"/>
          <w:rtl/>
        </w:rPr>
        <w:t>الجن</w:t>
      </w:r>
      <w:r w:rsidR="00B90C00" w:rsidRPr="00E122DA">
        <w:rPr>
          <w:rFonts w:hint="cs"/>
          <w:sz w:val="27"/>
          <w:rtl/>
        </w:rPr>
        <w:t>ّ</w:t>
      </w:r>
      <w:r w:rsidRPr="00E122DA">
        <w:rPr>
          <w:rFonts w:hint="cs"/>
          <w:sz w:val="27"/>
          <w:rtl/>
        </w:rPr>
        <w:t>ة</w:t>
      </w:r>
      <w:r w:rsidRPr="00E122DA">
        <w:rPr>
          <w:sz w:val="27"/>
          <w:rtl/>
        </w:rPr>
        <w:t xml:space="preserve"> </w:t>
      </w:r>
      <w:r w:rsidRPr="00E122DA">
        <w:rPr>
          <w:rFonts w:hint="cs"/>
          <w:sz w:val="27"/>
          <w:rtl/>
        </w:rPr>
        <w:t>والنار، وما</w:t>
      </w:r>
      <w:r w:rsidRPr="00E122DA">
        <w:rPr>
          <w:sz w:val="27"/>
          <w:rtl/>
        </w:rPr>
        <w:t xml:space="preserve"> </w:t>
      </w:r>
      <w:r w:rsidRPr="00E122DA">
        <w:rPr>
          <w:rFonts w:hint="cs"/>
          <w:sz w:val="27"/>
          <w:rtl/>
        </w:rPr>
        <w:t>أنتم</w:t>
      </w:r>
      <w:r w:rsidRPr="00E122DA">
        <w:rPr>
          <w:sz w:val="27"/>
          <w:rtl/>
        </w:rPr>
        <w:t xml:space="preserve"> </w:t>
      </w:r>
      <w:r w:rsidRPr="00E122DA">
        <w:rPr>
          <w:rFonts w:hint="cs"/>
          <w:sz w:val="27"/>
          <w:rtl/>
        </w:rPr>
        <w:t>صائرون</w:t>
      </w:r>
      <w:r w:rsidRPr="00E122DA">
        <w:rPr>
          <w:sz w:val="27"/>
          <w:rtl/>
        </w:rPr>
        <w:t xml:space="preserve"> </w:t>
      </w:r>
      <w:r w:rsidRPr="00E122DA">
        <w:rPr>
          <w:rFonts w:hint="cs"/>
          <w:sz w:val="27"/>
          <w:rtl/>
        </w:rPr>
        <w:t>إليه</w:t>
      </w:r>
      <w:r w:rsidRPr="00E122DA">
        <w:rPr>
          <w:rFonts w:hint="eastAsia"/>
          <w:sz w:val="24"/>
          <w:szCs w:val="24"/>
          <w:rtl/>
        </w:rPr>
        <w:t>»</w:t>
      </w:r>
      <w:r w:rsidRPr="00E122DA">
        <w:rPr>
          <w:sz w:val="27"/>
          <w:vertAlign w:val="superscript"/>
          <w:rtl/>
        </w:rPr>
        <w:t>(</w:t>
      </w:r>
      <w:r w:rsidRPr="00E122DA">
        <w:rPr>
          <w:rStyle w:val="ac"/>
          <w:sz w:val="27"/>
          <w:rtl/>
        </w:rPr>
        <w:endnoteReference w:id="433"/>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r w:rsidRPr="00E122DA">
        <w:rPr>
          <w:rFonts w:hint="cs"/>
          <w:b/>
          <w:bCs/>
          <w:sz w:val="27"/>
          <w:rtl/>
        </w:rPr>
        <w:t xml:space="preserve">المجموعة الرابعة: </w:t>
      </w:r>
      <w:r w:rsidRPr="00E122DA">
        <w:rPr>
          <w:rFonts w:hint="cs"/>
          <w:sz w:val="27"/>
          <w:rtl/>
        </w:rPr>
        <w:t>الروايات التي تشير إلى وجود كل</w:t>
      </w:r>
      <w:r w:rsidR="00915373" w:rsidRPr="00E122DA">
        <w:rPr>
          <w:rFonts w:hint="cs"/>
          <w:sz w:val="27"/>
          <w:rtl/>
        </w:rPr>
        <w:t>ّ</w:t>
      </w:r>
      <w:r w:rsidRPr="00E122DA">
        <w:rPr>
          <w:rFonts w:hint="cs"/>
          <w:sz w:val="27"/>
          <w:rtl/>
        </w:rPr>
        <w:t xml:space="preserve"> شيء في الكتاب </w:t>
      </w:r>
      <w:r w:rsidRPr="00E122DA">
        <w:rPr>
          <w:rFonts w:hint="cs"/>
          <w:sz w:val="27"/>
          <w:rtl/>
        </w:rPr>
        <w:lastRenderedPageBreak/>
        <w:t>والسن</w:t>
      </w:r>
      <w:r w:rsidR="007C7B20">
        <w:rPr>
          <w:rFonts w:hint="cs"/>
          <w:sz w:val="27"/>
          <w:rtl/>
        </w:rPr>
        <w:t>ّ</w:t>
      </w:r>
      <w:r w:rsidRPr="00E122DA">
        <w:rPr>
          <w:rFonts w:hint="cs"/>
          <w:sz w:val="27"/>
          <w:rtl/>
        </w:rPr>
        <w:t>ة</w:t>
      </w:r>
      <w:r w:rsidRPr="00E122DA">
        <w:rPr>
          <w:sz w:val="27"/>
          <w:vertAlign w:val="superscript"/>
          <w:rtl/>
        </w:rPr>
        <w:t>(</w:t>
      </w:r>
      <w:r w:rsidRPr="00E122DA">
        <w:rPr>
          <w:rStyle w:val="ac"/>
          <w:sz w:val="27"/>
          <w:rtl/>
        </w:rPr>
        <w:endnoteReference w:id="434"/>
      </w:r>
      <w:r w:rsidRPr="00E122DA">
        <w:rPr>
          <w:sz w:val="27"/>
          <w:vertAlign w:val="superscript"/>
          <w:rtl/>
        </w:rPr>
        <w:t>)</w:t>
      </w:r>
      <w:r w:rsidR="00915373" w:rsidRPr="00E122DA">
        <w:rPr>
          <w:rFonts w:hint="cs"/>
          <w:sz w:val="27"/>
          <w:rtl/>
        </w:rPr>
        <w:t xml:space="preserve">. </w:t>
      </w:r>
      <w:r w:rsidRPr="00E122DA">
        <w:rPr>
          <w:rFonts w:hint="cs"/>
          <w:sz w:val="27"/>
          <w:rtl/>
        </w:rPr>
        <w:t>فبسند</w:t>
      </w:r>
      <w:r w:rsidR="00915373" w:rsidRPr="00E122DA">
        <w:rPr>
          <w:rFonts w:hint="cs"/>
          <w:sz w:val="27"/>
          <w:rtl/>
        </w:rPr>
        <w:t>ٍ</w:t>
      </w:r>
      <w:r w:rsidRPr="00E122DA">
        <w:rPr>
          <w:rFonts w:hint="cs"/>
          <w:sz w:val="27"/>
          <w:rtl/>
        </w:rPr>
        <w:t xml:space="preserve"> صحيح</w:t>
      </w:r>
      <w:r w:rsidR="00915373" w:rsidRPr="00E122DA">
        <w:rPr>
          <w:rFonts w:hint="cs"/>
          <w:sz w:val="27"/>
          <w:rtl/>
        </w:rPr>
        <w:t>،</w:t>
      </w:r>
      <w:r w:rsidRPr="00E122DA">
        <w:rPr>
          <w:rFonts w:hint="cs"/>
          <w:sz w:val="27"/>
          <w:rtl/>
        </w:rPr>
        <w:t xml:space="preserve"> عن حم</w:t>
      </w:r>
      <w:r w:rsidR="00915373" w:rsidRPr="00E122DA">
        <w:rPr>
          <w:rFonts w:hint="cs"/>
          <w:sz w:val="27"/>
          <w:rtl/>
        </w:rPr>
        <w:t>ّ</w:t>
      </w:r>
      <w:r w:rsidRPr="00E122DA">
        <w:rPr>
          <w:rFonts w:hint="cs"/>
          <w:sz w:val="27"/>
          <w:rtl/>
        </w:rPr>
        <w:t>اد قال: سمعت</w:t>
      </w:r>
      <w:r w:rsidR="00915373" w:rsidRPr="00E122DA">
        <w:rPr>
          <w:rFonts w:hint="cs"/>
          <w:sz w:val="27"/>
          <w:rtl/>
        </w:rPr>
        <w:t>ُ</w:t>
      </w:r>
      <w:r w:rsidRPr="00E122DA">
        <w:rPr>
          <w:rFonts w:hint="cs"/>
          <w:sz w:val="27"/>
          <w:rtl/>
        </w:rPr>
        <w:t xml:space="preserve"> الإمام الصادق</w:t>
      </w:r>
      <w:r w:rsidR="00944EBA" w:rsidRPr="00944EBA">
        <w:rPr>
          <w:rFonts w:ascii="Simplified Arabic" w:hAnsi="Simplified Arabic" w:cs="Mosawi" w:hint="cs"/>
          <w:szCs w:val="22"/>
          <w:rtl/>
          <w:lang w:bidi="ar-IQ"/>
        </w:rPr>
        <w:t>×</w:t>
      </w:r>
      <w:r w:rsidRPr="00E122DA">
        <w:rPr>
          <w:rFonts w:hint="cs"/>
          <w:sz w:val="27"/>
          <w:rtl/>
        </w:rPr>
        <w:t xml:space="preserve">، يقول: </w:t>
      </w:r>
      <w:r w:rsidRPr="00E122DA">
        <w:rPr>
          <w:rFonts w:hint="eastAsia"/>
          <w:sz w:val="24"/>
          <w:szCs w:val="24"/>
          <w:rtl/>
        </w:rPr>
        <w:t>«</w:t>
      </w:r>
      <w:r w:rsidRPr="00E122DA">
        <w:rPr>
          <w:rFonts w:hint="cs"/>
          <w:sz w:val="27"/>
          <w:rtl/>
        </w:rPr>
        <w:t>ما من شيء إلا</w:t>
      </w:r>
      <w:r w:rsidR="00915373" w:rsidRPr="00E122DA">
        <w:rPr>
          <w:rFonts w:hint="cs"/>
          <w:sz w:val="27"/>
          <w:rtl/>
        </w:rPr>
        <w:t>ّ</w:t>
      </w:r>
      <w:r w:rsidRPr="00E122DA">
        <w:rPr>
          <w:rFonts w:hint="cs"/>
          <w:sz w:val="27"/>
          <w:rtl/>
        </w:rPr>
        <w:t xml:space="preserve"> وفيه كتاب</w:t>
      </w:r>
      <w:r w:rsidR="00915373" w:rsidRPr="00E122DA">
        <w:rPr>
          <w:rFonts w:hint="cs"/>
          <w:sz w:val="27"/>
          <w:rtl/>
        </w:rPr>
        <w:t>ٌ</w:t>
      </w:r>
      <w:r w:rsidRPr="00E122DA">
        <w:rPr>
          <w:rFonts w:hint="cs"/>
          <w:sz w:val="27"/>
          <w:rtl/>
        </w:rPr>
        <w:t xml:space="preserve"> أو سن</w:t>
      </w:r>
      <w:r w:rsidR="00915373" w:rsidRPr="00E122DA">
        <w:rPr>
          <w:rFonts w:hint="cs"/>
          <w:sz w:val="27"/>
          <w:rtl/>
        </w:rPr>
        <w:t>ّ</w:t>
      </w:r>
      <w:r w:rsidRPr="00E122DA">
        <w:rPr>
          <w:rFonts w:hint="cs"/>
          <w:sz w:val="27"/>
          <w:rtl/>
        </w:rPr>
        <w:t>ة</w:t>
      </w:r>
      <w:r w:rsidRPr="00E122DA">
        <w:rPr>
          <w:rFonts w:hint="eastAsia"/>
          <w:sz w:val="24"/>
          <w:szCs w:val="24"/>
          <w:rtl/>
        </w:rPr>
        <w:t>»</w:t>
      </w:r>
      <w:r w:rsidRPr="00E122DA">
        <w:rPr>
          <w:sz w:val="27"/>
          <w:vertAlign w:val="superscript"/>
          <w:rtl/>
        </w:rPr>
        <w:t>(</w:t>
      </w:r>
      <w:r w:rsidRPr="00E122DA">
        <w:rPr>
          <w:rStyle w:val="ac"/>
          <w:sz w:val="27"/>
          <w:rtl/>
        </w:rPr>
        <w:endnoteReference w:id="435"/>
      </w:r>
      <w:r w:rsidRPr="00E122DA">
        <w:rPr>
          <w:sz w:val="27"/>
          <w:vertAlign w:val="superscript"/>
          <w:rtl/>
        </w:rPr>
        <w:t>)</w:t>
      </w:r>
      <w:r w:rsidRPr="00E122DA">
        <w:rPr>
          <w:rFonts w:hint="cs"/>
          <w:sz w:val="27"/>
          <w:rtl/>
        </w:rPr>
        <w:t xml:space="preserve">. </w:t>
      </w:r>
    </w:p>
    <w:p w:rsidR="00915373" w:rsidRPr="00E122DA" w:rsidRDefault="00915373" w:rsidP="0012557D">
      <w:pPr>
        <w:rPr>
          <w:sz w:val="27"/>
          <w:rtl/>
        </w:rPr>
      </w:pPr>
      <w:r w:rsidRPr="00E122DA">
        <w:rPr>
          <w:rFonts w:hint="cs"/>
          <w:sz w:val="27"/>
          <w:rtl/>
        </w:rPr>
        <w:t>و</w:t>
      </w:r>
      <w:r w:rsidR="009A7643" w:rsidRPr="00E122DA">
        <w:rPr>
          <w:rFonts w:hint="cs"/>
          <w:sz w:val="27"/>
          <w:rtl/>
        </w:rPr>
        <w:t>يدل</w:t>
      </w:r>
      <w:r w:rsidRPr="00E122DA">
        <w:rPr>
          <w:rFonts w:hint="cs"/>
          <w:sz w:val="27"/>
          <w:rtl/>
        </w:rPr>
        <w:t>ّ</w:t>
      </w:r>
      <w:r w:rsidR="009A7643" w:rsidRPr="00E122DA">
        <w:rPr>
          <w:rFonts w:hint="cs"/>
          <w:sz w:val="27"/>
          <w:rtl/>
        </w:rPr>
        <w:t xml:space="preserve"> هذا القسم على وجود كل شيء في القرآن الكريم والسن</w:t>
      </w:r>
      <w:r w:rsidRPr="00E122DA">
        <w:rPr>
          <w:rFonts w:hint="cs"/>
          <w:sz w:val="27"/>
          <w:rtl/>
        </w:rPr>
        <w:t>ّة، وليس القرآن الكريم وحده.</w:t>
      </w:r>
    </w:p>
    <w:p w:rsidR="009A7643" w:rsidRPr="00E122DA" w:rsidRDefault="009A7643" w:rsidP="0012557D">
      <w:pPr>
        <w:rPr>
          <w:sz w:val="27"/>
          <w:rtl/>
        </w:rPr>
      </w:pPr>
      <w:r w:rsidRPr="00E122DA">
        <w:rPr>
          <w:rFonts w:hint="cs"/>
          <w:sz w:val="27"/>
          <w:rtl/>
        </w:rPr>
        <w:t>وفي رواية</w:t>
      </w:r>
      <w:r w:rsidR="00915373" w:rsidRPr="00E122DA">
        <w:rPr>
          <w:rFonts w:hint="cs"/>
          <w:sz w:val="27"/>
          <w:rtl/>
        </w:rPr>
        <w:t>ٍ</w:t>
      </w:r>
      <w:r w:rsidRPr="00E122DA">
        <w:rPr>
          <w:rFonts w:hint="cs"/>
          <w:sz w:val="27"/>
          <w:rtl/>
        </w:rPr>
        <w:t xml:space="preserve"> أخرى دلالة على أن مصدر علم الأئمة من أهل البيت</w:t>
      </w:r>
      <w:r w:rsidR="00325BBE" w:rsidRPr="00325BBE">
        <w:rPr>
          <w:rFonts w:ascii="Mosawi" w:hAnsi="Mosawi" w:cs="Mosawi"/>
          <w:szCs w:val="22"/>
          <w:rtl/>
        </w:rPr>
        <w:t>^</w:t>
      </w:r>
      <w:r w:rsidRPr="00E122DA">
        <w:rPr>
          <w:rFonts w:hint="cs"/>
          <w:sz w:val="27"/>
          <w:rtl/>
        </w:rPr>
        <w:t xml:space="preserve"> هو القرآن</w:t>
      </w:r>
      <w:r w:rsidRPr="00E122DA">
        <w:rPr>
          <w:sz w:val="27"/>
          <w:vertAlign w:val="superscript"/>
          <w:rtl/>
        </w:rPr>
        <w:t>(</w:t>
      </w:r>
      <w:r w:rsidRPr="00E122DA">
        <w:rPr>
          <w:rStyle w:val="ac"/>
          <w:sz w:val="27"/>
          <w:rtl/>
        </w:rPr>
        <w:endnoteReference w:id="436"/>
      </w:r>
      <w:r w:rsidRPr="00E122DA">
        <w:rPr>
          <w:sz w:val="27"/>
          <w:vertAlign w:val="superscript"/>
          <w:rtl/>
        </w:rPr>
        <w:t>)</w:t>
      </w:r>
      <w:r w:rsidRPr="00E122DA">
        <w:rPr>
          <w:rFonts w:hint="cs"/>
          <w:sz w:val="27"/>
          <w:rtl/>
        </w:rPr>
        <w:t>. ومن ذلك</w:t>
      </w:r>
      <w:r w:rsidR="00915373" w:rsidRPr="00E122DA">
        <w:rPr>
          <w:rFonts w:hint="cs"/>
          <w:sz w:val="27"/>
          <w:rtl/>
        </w:rPr>
        <w:t>:</w:t>
      </w:r>
      <w:r w:rsidRPr="00E122DA">
        <w:rPr>
          <w:rFonts w:hint="cs"/>
          <w:sz w:val="27"/>
          <w:rtl/>
        </w:rPr>
        <w:t xml:space="preserve"> ما ر</w:t>
      </w:r>
      <w:r w:rsidR="00915373" w:rsidRPr="00E122DA">
        <w:rPr>
          <w:rFonts w:hint="cs"/>
          <w:sz w:val="27"/>
          <w:rtl/>
        </w:rPr>
        <w:t>ُ</w:t>
      </w:r>
      <w:r w:rsidRPr="00E122DA">
        <w:rPr>
          <w:rFonts w:hint="cs"/>
          <w:sz w:val="27"/>
          <w:rtl/>
        </w:rPr>
        <w:t>وي عن الإمام الباقر</w:t>
      </w:r>
      <w:r w:rsidR="00944EBA" w:rsidRPr="00944EBA">
        <w:rPr>
          <w:rFonts w:ascii="Simplified Arabic" w:hAnsi="Simplified Arabic" w:cs="Mosawi" w:hint="cs"/>
          <w:szCs w:val="22"/>
          <w:rtl/>
          <w:lang w:bidi="ar-IQ"/>
        </w:rPr>
        <w:t>×</w:t>
      </w:r>
      <w:r w:rsidRPr="00E122DA">
        <w:rPr>
          <w:rFonts w:hint="cs"/>
          <w:sz w:val="27"/>
          <w:rtl/>
        </w:rPr>
        <w:t xml:space="preserve"> أنه قال</w:t>
      </w:r>
      <w:r w:rsidRPr="00E122DA">
        <w:rPr>
          <w:sz w:val="27"/>
          <w:vertAlign w:val="superscript"/>
          <w:rtl/>
        </w:rPr>
        <w:t>(</w:t>
      </w:r>
      <w:r w:rsidRPr="00E122DA">
        <w:rPr>
          <w:rStyle w:val="ac"/>
          <w:sz w:val="27"/>
          <w:rtl/>
        </w:rPr>
        <w:endnoteReference w:id="437"/>
      </w:r>
      <w:r w:rsidRPr="00E122DA">
        <w:rPr>
          <w:sz w:val="27"/>
          <w:vertAlign w:val="superscript"/>
          <w:rtl/>
        </w:rPr>
        <w:t>)</w:t>
      </w:r>
      <w:r w:rsidRPr="00E122DA">
        <w:rPr>
          <w:rFonts w:hint="cs"/>
          <w:sz w:val="27"/>
          <w:rtl/>
        </w:rPr>
        <w:t xml:space="preserve">: </w:t>
      </w:r>
      <w:r w:rsidRPr="00E122DA">
        <w:rPr>
          <w:rFonts w:hint="eastAsia"/>
          <w:sz w:val="24"/>
          <w:szCs w:val="24"/>
          <w:rtl/>
        </w:rPr>
        <w:t>«</w:t>
      </w:r>
      <w:r w:rsidRPr="00E122DA">
        <w:rPr>
          <w:rFonts w:hint="cs"/>
          <w:sz w:val="27"/>
          <w:rtl/>
        </w:rPr>
        <w:t>إذا حدّ</w:t>
      </w:r>
      <w:r w:rsidR="00915373" w:rsidRPr="00E122DA">
        <w:rPr>
          <w:rFonts w:hint="cs"/>
          <w:sz w:val="27"/>
          <w:rtl/>
        </w:rPr>
        <w:t>َ</w:t>
      </w:r>
      <w:r w:rsidRPr="00E122DA">
        <w:rPr>
          <w:rFonts w:hint="cs"/>
          <w:sz w:val="27"/>
          <w:rtl/>
        </w:rPr>
        <w:t>ثتكم بشيء فاسألوني من كتاب الله</w:t>
      </w:r>
      <w:r w:rsidRPr="00E122DA">
        <w:rPr>
          <w:rFonts w:hint="eastAsia"/>
          <w:sz w:val="24"/>
          <w:szCs w:val="24"/>
          <w:rtl/>
        </w:rPr>
        <w:t>»</w:t>
      </w:r>
      <w:r w:rsidRPr="00E122DA">
        <w:rPr>
          <w:sz w:val="27"/>
          <w:vertAlign w:val="superscript"/>
          <w:rtl/>
        </w:rPr>
        <w:t>(</w:t>
      </w:r>
      <w:r w:rsidRPr="00E122DA">
        <w:rPr>
          <w:rStyle w:val="ac"/>
          <w:sz w:val="27"/>
          <w:rtl/>
        </w:rPr>
        <w:endnoteReference w:id="438"/>
      </w:r>
      <w:r w:rsidRPr="00E122DA">
        <w:rPr>
          <w:sz w:val="27"/>
          <w:vertAlign w:val="superscript"/>
          <w:rtl/>
        </w:rPr>
        <w:t>)</w:t>
      </w:r>
      <w:r w:rsidRPr="00E122DA">
        <w:rPr>
          <w:rFonts w:hint="cs"/>
          <w:sz w:val="27"/>
          <w:rtl/>
        </w:rPr>
        <w:t xml:space="preserve">. </w:t>
      </w:r>
    </w:p>
    <w:p w:rsidR="00915373" w:rsidRPr="00E122DA" w:rsidRDefault="009A7643" w:rsidP="0012557D">
      <w:pPr>
        <w:rPr>
          <w:sz w:val="27"/>
          <w:rtl/>
        </w:rPr>
      </w:pPr>
      <w:r w:rsidRPr="00E122DA">
        <w:rPr>
          <w:rFonts w:hint="cs"/>
          <w:sz w:val="27"/>
          <w:rtl/>
        </w:rPr>
        <w:t>وعلى هذا الأساس فإن مجموع هذه الآيات والروايات تدل</w:t>
      </w:r>
      <w:r w:rsidR="00915373" w:rsidRPr="00E122DA">
        <w:rPr>
          <w:rFonts w:hint="cs"/>
          <w:sz w:val="27"/>
          <w:rtl/>
        </w:rPr>
        <w:t>ّ</w:t>
      </w:r>
      <w:r w:rsidRPr="00E122DA">
        <w:rPr>
          <w:rFonts w:hint="cs"/>
          <w:sz w:val="27"/>
          <w:rtl/>
        </w:rPr>
        <w:t xml:space="preserve"> على أن جامعية وشمولية أحكام وتعاليم القرآن الكريم لا تنحصر بالأمور المرتبطة بالدين والهداية فقط، بل تشمل جميع الأحكام والمعارف التي يحتاجها النبي</w:t>
      </w:r>
      <w:r w:rsidR="00915373" w:rsidRPr="00E122DA">
        <w:rPr>
          <w:rFonts w:hint="cs"/>
          <w:sz w:val="27"/>
          <w:rtl/>
        </w:rPr>
        <w:t>ّ</w:t>
      </w:r>
      <w:r w:rsidRPr="00E122DA">
        <w:rPr>
          <w:rFonts w:hint="cs"/>
          <w:sz w:val="27"/>
          <w:rtl/>
        </w:rPr>
        <w:t xml:space="preserve"> والأئم</w:t>
      </w:r>
      <w:r w:rsidR="00915373" w:rsidRPr="00E122DA">
        <w:rPr>
          <w:rFonts w:hint="cs"/>
          <w:sz w:val="27"/>
          <w:rtl/>
        </w:rPr>
        <w:t>ة، وهذه الأمور لا يفهمها غيرهم.</w:t>
      </w:r>
    </w:p>
    <w:p w:rsidR="009A7643" w:rsidRPr="00E122DA" w:rsidRDefault="009A7643" w:rsidP="0012557D">
      <w:pPr>
        <w:rPr>
          <w:sz w:val="27"/>
          <w:rtl/>
        </w:rPr>
      </w:pPr>
      <w:r w:rsidRPr="00E122DA">
        <w:rPr>
          <w:rFonts w:hint="cs"/>
          <w:sz w:val="27"/>
          <w:rtl/>
        </w:rPr>
        <w:t>وإن رواية ابن مسعود تؤي</w:t>
      </w:r>
      <w:r w:rsidR="00915373" w:rsidRPr="00E122DA">
        <w:rPr>
          <w:rFonts w:hint="cs"/>
          <w:sz w:val="27"/>
          <w:rtl/>
        </w:rPr>
        <w:t>ِّ</w:t>
      </w:r>
      <w:r w:rsidRPr="00E122DA">
        <w:rPr>
          <w:rFonts w:hint="cs"/>
          <w:sz w:val="27"/>
          <w:rtl/>
        </w:rPr>
        <w:t>د ذلك</w:t>
      </w:r>
      <w:r w:rsidR="00915373" w:rsidRPr="00E122DA">
        <w:rPr>
          <w:rFonts w:hint="cs"/>
          <w:sz w:val="27"/>
          <w:rtl/>
        </w:rPr>
        <w:t>؛</w:t>
      </w:r>
      <w:r w:rsidRPr="00E122DA">
        <w:rPr>
          <w:rFonts w:hint="cs"/>
          <w:sz w:val="27"/>
          <w:rtl/>
        </w:rPr>
        <w:t xml:space="preserve"> إذ يقول: </w:t>
      </w:r>
      <w:r w:rsidRPr="00E122DA">
        <w:rPr>
          <w:rFonts w:hint="eastAsia"/>
          <w:sz w:val="24"/>
          <w:szCs w:val="24"/>
          <w:rtl/>
        </w:rPr>
        <w:t>«</w:t>
      </w:r>
      <w:r w:rsidRPr="00E122DA">
        <w:rPr>
          <w:rFonts w:hint="cs"/>
          <w:sz w:val="27"/>
          <w:rtl/>
        </w:rPr>
        <w:t>إن الله أنزل في هذا الكتاب تبياناً لكل شيء، ولكن علمنا يقصر عما بيّن لنا في القرآن</w:t>
      </w:r>
      <w:r w:rsidRPr="00E122DA">
        <w:rPr>
          <w:rFonts w:hint="eastAsia"/>
          <w:sz w:val="24"/>
          <w:szCs w:val="24"/>
          <w:rtl/>
        </w:rPr>
        <w:t>»</w:t>
      </w:r>
      <w:r w:rsidRPr="00E122DA">
        <w:rPr>
          <w:sz w:val="27"/>
          <w:vertAlign w:val="superscript"/>
          <w:rtl/>
        </w:rPr>
        <w:t>(</w:t>
      </w:r>
      <w:r w:rsidRPr="00E122DA">
        <w:rPr>
          <w:rStyle w:val="ac"/>
          <w:sz w:val="27"/>
          <w:rtl/>
        </w:rPr>
        <w:endnoteReference w:id="439"/>
      </w:r>
      <w:r w:rsidRPr="00E122DA">
        <w:rPr>
          <w:sz w:val="27"/>
          <w:vertAlign w:val="superscript"/>
          <w:rtl/>
        </w:rPr>
        <w:t>)</w:t>
      </w:r>
      <w:r w:rsidRPr="00E122DA">
        <w:rPr>
          <w:rFonts w:hint="cs"/>
          <w:sz w:val="27"/>
          <w:rtl/>
        </w:rPr>
        <w:t xml:space="preserve">. </w:t>
      </w:r>
    </w:p>
    <w:p w:rsidR="009A7643" w:rsidRPr="00E122DA" w:rsidRDefault="009A7643" w:rsidP="0012557D">
      <w:pPr>
        <w:rPr>
          <w:sz w:val="27"/>
          <w:rtl/>
        </w:rPr>
      </w:pPr>
    </w:p>
    <w:p w:rsidR="009A7643" w:rsidRPr="00E122DA" w:rsidRDefault="009A7643" w:rsidP="0012557D">
      <w:pPr>
        <w:pStyle w:val="31"/>
        <w:spacing w:line="400" w:lineRule="exact"/>
        <w:rPr>
          <w:color w:val="auto"/>
          <w:rtl/>
        </w:rPr>
      </w:pPr>
      <w:r w:rsidRPr="00E122DA">
        <w:rPr>
          <w:rFonts w:hint="cs"/>
          <w:color w:val="auto"/>
          <w:rtl/>
        </w:rPr>
        <w:t>النقطة الثانية</w:t>
      </w:r>
      <w:r w:rsidR="00750355" w:rsidRPr="00E122DA">
        <w:rPr>
          <w:rFonts w:hint="cs"/>
          <w:color w:val="auto"/>
          <w:rtl/>
          <w:lang w:val="en-US"/>
        </w:rPr>
        <w:t xml:space="preserve"> ــــــ</w:t>
      </w:r>
      <w:r w:rsidRPr="00E122DA">
        <w:rPr>
          <w:rFonts w:hint="cs"/>
          <w:color w:val="auto"/>
          <w:rtl/>
        </w:rPr>
        <w:t xml:space="preserve"> </w:t>
      </w:r>
    </w:p>
    <w:p w:rsidR="00655BC8" w:rsidRPr="00E122DA" w:rsidRDefault="009A7643" w:rsidP="0012557D">
      <w:pPr>
        <w:rPr>
          <w:sz w:val="27"/>
          <w:rtl/>
        </w:rPr>
      </w:pPr>
      <w:r w:rsidRPr="00E122DA">
        <w:rPr>
          <w:rFonts w:hint="cs"/>
          <w:sz w:val="27"/>
          <w:rtl/>
        </w:rPr>
        <w:t>لم يتمّ تقديم أيّ دليل على عدم شمول الرقعة القرآنية للأمور المتعلقة بمعطيات العلوم البشرية، باعتبارها بعيدة عن شأن القرآن الكريم</w:t>
      </w:r>
      <w:r w:rsidR="00655BC8" w:rsidRPr="00E122DA">
        <w:rPr>
          <w:rFonts w:hint="cs"/>
          <w:sz w:val="27"/>
          <w:rtl/>
        </w:rPr>
        <w:t>،</w:t>
      </w:r>
      <w:r w:rsidRPr="00E122DA">
        <w:rPr>
          <w:rFonts w:hint="cs"/>
          <w:sz w:val="27"/>
          <w:rtl/>
        </w:rPr>
        <w:t xml:space="preserve"> بل لا يمكن إثبات الامتناع العقلي لتدخ</w:t>
      </w:r>
      <w:r w:rsidR="00655BC8" w:rsidRPr="00E122DA">
        <w:rPr>
          <w:rFonts w:hint="cs"/>
          <w:sz w:val="27"/>
          <w:rtl/>
        </w:rPr>
        <w:t>ُّ</w:t>
      </w:r>
      <w:r w:rsidRPr="00E122DA">
        <w:rPr>
          <w:rFonts w:hint="cs"/>
          <w:sz w:val="27"/>
          <w:rtl/>
        </w:rPr>
        <w:t>ل القرآن في الأمور المتعلقة بشأن العلوم البشرية. وربما كان الدليل الوحيد على ذلك هو أن القرآن لو كان بناؤه على بيان العلوم التي يتوصل إليها الإنسان بإمكاناته الذاتي</w:t>
      </w:r>
      <w:r w:rsidR="007C7B20">
        <w:rPr>
          <w:rFonts w:hint="cs"/>
          <w:sz w:val="27"/>
          <w:rtl/>
        </w:rPr>
        <w:t>ة</w:t>
      </w:r>
      <w:r w:rsidRPr="00E122DA">
        <w:rPr>
          <w:rFonts w:hint="cs"/>
          <w:sz w:val="27"/>
          <w:rtl/>
        </w:rPr>
        <w:t xml:space="preserve"> سيكون ذلك البيان ل</w:t>
      </w:r>
      <w:r w:rsidR="00655BC8" w:rsidRPr="00E122DA">
        <w:rPr>
          <w:rFonts w:hint="cs"/>
          <w:sz w:val="27"/>
          <w:rtl/>
        </w:rPr>
        <w:t>َ</w:t>
      </w:r>
      <w:r w:rsidRPr="00E122DA">
        <w:rPr>
          <w:rFonts w:hint="cs"/>
          <w:sz w:val="27"/>
          <w:rtl/>
        </w:rPr>
        <w:t>غ</w:t>
      </w:r>
      <w:r w:rsidR="00655BC8" w:rsidRPr="00E122DA">
        <w:rPr>
          <w:rFonts w:hint="cs"/>
          <w:sz w:val="27"/>
          <w:rtl/>
        </w:rPr>
        <w:t>ْواً.</w:t>
      </w:r>
    </w:p>
    <w:p w:rsidR="00AA4839" w:rsidRPr="00E122DA" w:rsidRDefault="009A7643" w:rsidP="0012557D">
      <w:pPr>
        <w:rPr>
          <w:sz w:val="27"/>
          <w:rtl/>
        </w:rPr>
      </w:pPr>
      <w:r w:rsidRPr="00E122DA">
        <w:rPr>
          <w:rFonts w:hint="cs"/>
          <w:sz w:val="27"/>
          <w:rtl/>
        </w:rPr>
        <w:t>ويكفي في المقابل إثبات أن بيان القرآن في هذه الموارد ليس ل</w:t>
      </w:r>
      <w:r w:rsidR="00655BC8" w:rsidRPr="00E122DA">
        <w:rPr>
          <w:rFonts w:hint="cs"/>
          <w:sz w:val="27"/>
          <w:rtl/>
        </w:rPr>
        <w:t>َ</w:t>
      </w:r>
      <w:r w:rsidRPr="00E122DA">
        <w:rPr>
          <w:rFonts w:hint="cs"/>
          <w:sz w:val="27"/>
          <w:rtl/>
        </w:rPr>
        <w:t>غ</w:t>
      </w:r>
      <w:r w:rsidR="00655BC8" w:rsidRPr="00E122DA">
        <w:rPr>
          <w:rFonts w:hint="cs"/>
          <w:sz w:val="27"/>
          <w:rtl/>
        </w:rPr>
        <w:t>ْ</w:t>
      </w:r>
      <w:r w:rsidRPr="00E122DA">
        <w:rPr>
          <w:rFonts w:hint="cs"/>
          <w:sz w:val="27"/>
          <w:rtl/>
        </w:rPr>
        <w:t>واً. ونحن نرى أن القرآن إذا كان لديه ما يقوله بشأن الأمور المتعل</w:t>
      </w:r>
      <w:r w:rsidR="00655BC8" w:rsidRPr="00E122DA">
        <w:rPr>
          <w:rFonts w:hint="cs"/>
          <w:sz w:val="27"/>
          <w:rtl/>
        </w:rPr>
        <w:t>ِّ</w:t>
      </w:r>
      <w:r w:rsidRPr="00E122DA">
        <w:rPr>
          <w:rFonts w:hint="cs"/>
          <w:sz w:val="27"/>
          <w:rtl/>
        </w:rPr>
        <w:t>قة بالعلوم البشرية فإن ذلك لن يكون ل</w:t>
      </w:r>
      <w:r w:rsidR="00655BC8" w:rsidRPr="00E122DA">
        <w:rPr>
          <w:rFonts w:hint="cs"/>
          <w:sz w:val="27"/>
          <w:rtl/>
        </w:rPr>
        <w:t>َ</w:t>
      </w:r>
      <w:r w:rsidRPr="00E122DA">
        <w:rPr>
          <w:rFonts w:hint="cs"/>
          <w:sz w:val="27"/>
          <w:rtl/>
        </w:rPr>
        <w:t>غ</w:t>
      </w:r>
      <w:r w:rsidR="00655BC8" w:rsidRPr="00E122DA">
        <w:rPr>
          <w:rFonts w:hint="cs"/>
          <w:sz w:val="27"/>
          <w:rtl/>
        </w:rPr>
        <w:t>ْ</w:t>
      </w:r>
      <w:r w:rsidRPr="00E122DA">
        <w:rPr>
          <w:rFonts w:hint="cs"/>
          <w:sz w:val="27"/>
          <w:rtl/>
        </w:rPr>
        <w:t>واً، بل هو ضروري</w:t>
      </w:r>
      <w:r w:rsidR="00655BC8" w:rsidRPr="00E122DA">
        <w:rPr>
          <w:rFonts w:hint="cs"/>
          <w:sz w:val="27"/>
          <w:rtl/>
        </w:rPr>
        <w:t>ٌّ</w:t>
      </w:r>
      <w:r w:rsidR="00AA4839" w:rsidRPr="00E122DA">
        <w:rPr>
          <w:rFonts w:hint="cs"/>
          <w:sz w:val="27"/>
          <w:rtl/>
        </w:rPr>
        <w:t xml:space="preserve"> في بعض الموارد.</w:t>
      </w:r>
    </w:p>
    <w:p w:rsidR="00AA4839" w:rsidRPr="00E122DA" w:rsidRDefault="009A7643" w:rsidP="0012557D">
      <w:pPr>
        <w:rPr>
          <w:sz w:val="27"/>
          <w:rtl/>
        </w:rPr>
      </w:pPr>
      <w:r w:rsidRPr="00E122DA">
        <w:rPr>
          <w:rFonts w:hint="cs"/>
          <w:sz w:val="27"/>
          <w:rtl/>
        </w:rPr>
        <w:t>إن النسبة بين مساحة الوحي والعلوم البشرية من الناحية المنطقية هي نسبة العموم والخصوص من وجه</w:t>
      </w:r>
      <w:r w:rsidR="00AA4839" w:rsidRPr="00E122DA">
        <w:rPr>
          <w:rFonts w:hint="cs"/>
          <w:sz w:val="27"/>
          <w:rtl/>
        </w:rPr>
        <w:t>ٍ</w:t>
      </w:r>
      <w:r w:rsidRPr="00E122DA">
        <w:rPr>
          <w:rFonts w:hint="cs"/>
          <w:sz w:val="27"/>
          <w:rtl/>
        </w:rPr>
        <w:t>، وليس التباين</w:t>
      </w:r>
      <w:r w:rsidR="00AA4839" w:rsidRPr="00E122DA">
        <w:rPr>
          <w:rFonts w:hint="cs"/>
          <w:sz w:val="27"/>
          <w:rtl/>
        </w:rPr>
        <w:t>،</w:t>
      </w:r>
      <w:r w:rsidRPr="00E122DA">
        <w:rPr>
          <w:rFonts w:hint="cs"/>
          <w:sz w:val="27"/>
          <w:rtl/>
        </w:rPr>
        <w:t xml:space="preserve"> بمعنى أن بإمكان القرآن والعلوم البشرية </w:t>
      </w:r>
      <w:r w:rsidRPr="00E122DA">
        <w:rPr>
          <w:rFonts w:hint="cs"/>
          <w:sz w:val="27"/>
          <w:rtl/>
        </w:rPr>
        <w:lastRenderedPageBreak/>
        <w:t>البحث في موضوع</w:t>
      </w:r>
      <w:r w:rsidR="00AA4839" w:rsidRPr="00E122DA">
        <w:rPr>
          <w:rFonts w:hint="cs"/>
          <w:sz w:val="27"/>
          <w:rtl/>
        </w:rPr>
        <w:t>ٍ واحد.</w:t>
      </w:r>
    </w:p>
    <w:p w:rsidR="009A7643" w:rsidRPr="00E122DA" w:rsidRDefault="009A7643" w:rsidP="0012557D">
      <w:pPr>
        <w:rPr>
          <w:sz w:val="27"/>
          <w:rtl/>
        </w:rPr>
      </w:pPr>
      <w:r w:rsidRPr="00E122DA">
        <w:rPr>
          <w:rFonts w:hint="cs"/>
          <w:sz w:val="27"/>
          <w:rtl/>
        </w:rPr>
        <w:t>توضيح ذلك أن الأمور التي يمكن للإنسان التوصّل إليها من خلال العلم البشري لا تخلو من إحدى الحالات الأربع</w:t>
      </w:r>
      <w:r w:rsidR="00AA4839" w:rsidRPr="00E122DA">
        <w:rPr>
          <w:rFonts w:hint="cs"/>
          <w:sz w:val="27"/>
          <w:rtl/>
        </w:rPr>
        <w:t>ة</w:t>
      </w:r>
      <w:r w:rsidRPr="00E122DA">
        <w:rPr>
          <w:rFonts w:hint="cs"/>
          <w:sz w:val="27"/>
          <w:rtl/>
        </w:rPr>
        <w:t xml:space="preserve"> </w:t>
      </w:r>
      <w:r w:rsidR="00AA4839" w:rsidRPr="00E122DA">
        <w:rPr>
          <w:rFonts w:hint="cs"/>
          <w:sz w:val="27"/>
          <w:rtl/>
        </w:rPr>
        <w:t>التالية</w:t>
      </w:r>
      <w:r w:rsidRPr="00E122DA">
        <w:rPr>
          <w:rFonts w:hint="cs"/>
          <w:sz w:val="27"/>
          <w:rtl/>
        </w:rPr>
        <w:t xml:space="preserve">: </w:t>
      </w:r>
    </w:p>
    <w:p w:rsidR="009A7643" w:rsidRPr="00E122DA" w:rsidRDefault="009A7643" w:rsidP="0012557D">
      <w:pPr>
        <w:rPr>
          <w:sz w:val="27"/>
          <w:rtl/>
        </w:rPr>
      </w:pPr>
      <w:r w:rsidRPr="00E122DA">
        <w:rPr>
          <w:rFonts w:hint="cs"/>
          <w:sz w:val="27"/>
          <w:rtl/>
        </w:rPr>
        <w:t xml:space="preserve">1ـ الأمور التي تمكّن جميع الناس من الوصول إليها، وليس هناك بينهم أيّ اختلاف بشأنها. </w:t>
      </w:r>
    </w:p>
    <w:p w:rsidR="009A7643" w:rsidRPr="00E122DA" w:rsidRDefault="009A7643" w:rsidP="0012557D">
      <w:pPr>
        <w:rPr>
          <w:sz w:val="27"/>
          <w:rtl/>
        </w:rPr>
      </w:pPr>
      <w:r w:rsidRPr="00E122DA">
        <w:rPr>
          <w:rFonts w:hint="cs"/>
          <w:sz w:val="27"/>
          <w:rtl/>
        </w:rPr>
        <w:t>2ـ الأمور التي اقتصر علمها وفهمها على المفك</w:t>
      </w:r>
      <w:r w:rsidR="00AA4839" w:rsidRPr="00E122DA">
        <w:rPr>
          <w:rFonts w:hint="cs"/>
          <w:sz w:val="27"/>
          <w:rtl/>
        </w:rPr>
        <w:t>ِّ</w:t>
      </w:r>
      <w:r w:rsidRPr="00E122DA">
        <w:rPr>
          <w:rFonts w:hint="cs"/>
          <w:sz w:val="27"/>
          <w:rtl/>
        </w:rPr>
        <w:t>رين، حيث توصل المفك</w:t>
      </w:r>
      <w:r w:rsidR="00AA4839" w:rsidRPr="00E122DA">
        <w:rPr>
          <w:rFonts w:hint="cs"/>
          <w:sz w:val="27"/>
          <w:rtl/>
        </w:rPr>
        <w:t>ِّ</w:t>
      </w:r>
      <w:r w:rsidRPr="00E122DA">
        <w:rPr>
          <w:rFonts w:hint="cs"/>
          <w:sz w:val="27"/>
          <w:rtl/>
        </w:rPr>
        <w:t xml:space="preserve">رون بشأنها إلى نتائج واحدة، ولم يختلفوا بشأنها. </w:t>
      </w:r>
    </w:p>
    <w:p w:rsidR="009A7643" w:rsidRPr="00E122DA" w:rsidRDefault="009A7643" w:rsidP="0012557D">
      <w:pPr>
        <w:tabs>
          <w:tab w:val="left" w:pos="2010"/>
        </w:tabs>
        <w:rPr>
          <w:sz w:val="27"/>
          <w:rtl/>
        </w:rPr>
      </w:pPr>
      <w:r w:rsidRPr="00E122DA">
        <w:rPr>
          <w:rFonts w:hint="cs"/>
          <w:sz w:val="27"/>
          <w:rtl/>
        </w:rPr>
        <w:t>3ـ الأمور التي اقتصر علمها على المفك</w:t>
      </w:r>
      <w:r w:rsidR="00AA4839" w:rsidRPr="00E122DA">
        <w:rPr>
          <w:rFonts w:hint="cs"/>
          <w:sz w:val="27"/>
          <w:rtl/>
        </w:rPr>
        <w:t>ِّ</w:t>
      </w:r>
      <w:r w:rsidRPr="00E122DA">
        <w:rPr>
          <w:rFonts w:hint="cs"/>
          <w:sz w:val="27"/>
          <w:rtl/>
        </w:rPr>
        <w:t>رين، إذ توص</w:t>
      </w:r>
      <w:r w:rsidR="00AA4839" w:rsidRPr="00E122DA">
        <w:rPr>
          <w:rFonts w:hint="cs"/>
          <w:sz w:val="27"/>
          <w:rtl/>
        </w:rPr>
        <w:t>َّ</w:t>
      </w:r>
      <w:r w:rsidRPr="00E122DA">
        <w:rPr>
          <w:rFonts w:hint="cs"/>
          <w:sz w:val="27"/>
          <w:rtl/>
        </w:rPr>
        <w:t xml:space="preserve">لوا بشأنها إلى نتائج، ولكنهم اختلفوا بشأنها. </w:t>
      </w:r>
    </w:p>
    <w:p w:rsidR="009A7643" w:rsidRPr="00E122DA" w:rsidRDefault="009A7643" w:rsidP="0012557D">
      <w:pPr>
        <w:tabs>
          <w:tab w:val="left" w:pos="2010"/>
        </w:tabs>
        <w:rPr>
          <w:sz w:val="27"/>
          <w:rtl/>
        </w:rPr>
      </w:pPr>
      <w:r w:rsidRPr="00E122DA">
        <w:rPr>
          <w:rFonts w:hint="cs"/>
          <w:sz w:val="27"/>
          <w:rtl/>
        </w:rPr>
        <w:t>4ـ الأمور التي توص</w:t>
      </w:r>
      <w:r w:rsidR="00AA4839" w:rsidRPr="00E122DA">
        <w:rPr>
          <w:rFonts w:hint="cs"/>
          <w:sz w:val="27"/>
          <w:rtl/>
        </w:rPr>
        <w:t>َّ</w:t>
      </w:r>
      <w:r w:rsidRPr="00E122DA">
        <w:rPr>
          <w:rFonts w:hint="cs"/>
          <w:sz w:val="27"/>
          <w:rtl/>
        </w:rPr>
        <w:t>ل لها جميع الناس، ولكن</w:t>
      </w:r>
      <w:r w:rsidR="00AA4839" w:rsidRPr="00E122DA">
        <w:rPr>
          <w:rFonts w:hint="cs"/>
          <w:sz w:val="27"/>
          <w:rtl/>
        </w:rPr>
        <w:t>ّ</w:t>
      </w:r>
      <w:r w:rsidRPr="00E122DA">
        <w:rPr>
          <w:rFonts w:hint="cs"/>
          <w:sz w:val="27"/>
          <w:rtl/>
        </w:rPr>
        <w:t xml:space="preserve">هم اختلفوا بشأنها. </w:t>
      </w:r>
    </w:p>
    <w:p w:rsidR="00AA4839" w:rsidRPr="00E122DA" w:rsidRDefault="009A7643" w:rsidP="0012557D">
      <w:pPr>
        <w:tabs>
          <w:tab w:val="left" w:pos="2010"/>
        </w:tabs>
        <w:rPr>
          <w:sz w:val="27"/>
          <w:rtl/>
        </w:rPr>
      </w:pPr>
      <w:r w:rsidRPr="00E122DA">
        <w:rPr>
          <w:rFonts w:hint="cs"/>
          <w:sz w:val="27"/>
          <w:rtl/>
        </w:rPr>
        <w:t>وفي الحالة الأولى إذا لم يتحدث الوحي بشأنها لا تحدث مشكلة</w:t>
      </w:r>
      <w:r w:rsidR="00AA4839" w:rsidRPr="00E122DA">
        <w:rPr>
          <w:rFonts w:hint="cs"/>
          <w:sz w:val="27"/>
          <w:rtl/>
        </w:rPr>
        <w:t>.</w:t>
      </w:r>
    </w:p>
    <w:p w:rsidR="00AA4839" w:rsidRPr="00E122DA" w:rsidRDefault="009A7643" w:rsidP="0012557D">
      <w:pPr>
        <w:tabs>
          <w:tab w:val="left" w:pos="2010"/>
        </w:tabs>
        <w:rPr>
          <w:sz w:val="27"/>
          <w:rtl/>
        </w:rPr>
      </w:pPr>
      <w:r w:rsidRPr="00E122DA">
        <w:rPr>
          <w:rFonts w:hint="cs"/>
          <w:sz w:val="27"/>
          <w:rtl/>
        </w:rPr>
        <w:t xml:space="preserve">وهكذا قد يكون الأمر بالنسبة إلى الحالة الثانية أيضاً؛ لإمكان اعتماد الناس على ما توصل </w:t>
      </w:r>
      <w:r w:rsidR="00AA4839" w:rsidRPr="00E122DA">
        <w:rPr>
          <w:rFonts w:hint="cs"/>
          <w:sz w:val="27"/>
          <w:rtl/>
        </w:rPr>
        <w:t>إليه</w:t>
      </w:r>
      <w:r w:rsidRPr="00E122DA">
        <w:rPr>
          <w:rFonts w:hint="cs"/>
          <w:sz w:val="27"/>
          <w:rtl/>
        </w:rPr>
        <w:t xml:space="preserve"> المفك</w:t>
      </w:r>
      <w:r w:rsidR="00AA4839" w:rsidRPr="00E122DA">
        <w:rPr>
          <w:rFonts w:hint="cs"/>
          <w:sz w:val="27"/>
          <w:rtl/>
        </w:rPr>
        <w:t>ِّ</w:t>
      </w:r>
      <w:r w:rsidRPr="00E122DA">
        <w:rPr>
          <w:rFonts w:hint="cs"/>
          <w:sz w:val="27"/>
          <w:rtl/>
        </w:rPr>
        <w:t>رون، فلا تكون هناك حاجة</w:t>
      </w:r>
      <w:r w:rsidR="00AA4839" w:rsidRPr="00E122DA">
        <w:rPr>
          <w:rFonts w:hint="cs"/>
          <w:sz w:val="27"/>
          <w:rtl/>
        </w:rPr>
        <w:t>ٌ إلى بيان الوحي بشأنها.</w:t>
      </w:r>
    </w:p>
    <w:p w:rsidR="00AA4839" w:rsidRPr="00E122DA" w:rsidRDefault="009A7643" w:rsidP="0012557D">
      <w:pPr>
        <w:tabs>
          <w:tab w:val="left" w:pos="2010"/>
        </w:tabs>
        <w:rPr>
          <w:sz w:val="27"/>
          <w:rtl/>
        </w:rPr>
      </w:pPr>
      <w:r w:rsidRPr="00E122DA">
        <w:rPr>
          <w:rFonts w:hint="cs"/>
          <w:sz w:val="27"/>
          <w:rtl/>
        </w:rPr>
        <w:t>وأما في الحالة الثالثة ف</w:t>
      </w:r>
      <w:r w:rsidR="008807C8" w:rsidRPr="00E122DA">
        <w:rPr>
          <w:rFonts w:hint="cs"/>
          <w:sz w:val="27"/>
          <w:rtl/>
        </w:rPr>
        <w:t>لا بُدَّ</w:t>
      </w:r>
      <w:r w:rsidRPr="00E122DA">
        <w:rPr>
          <w:rFonts w:hint="cs"/>
          <w:sz w:val="27"/>
          <w:rtl/>
        </w:rPr>
        <w:t xml:space="preserve"> من بيان الوحي</w:t>
      </w:r>
      <w:r w:rsidR="00AA4839" w:rsidRPr="00E122DA">
        <w:rPr>
          <w:rFonts w:hint="cs"/>
          <w:sz w:val="27"/>
          <w:rtl/>
        </w:rPr>
        <w:t>؛</w:t>
      </w:r>
      <w:r w:rsidRPr="00E122DA">
        <w:rPr>
          <w:rFonts w:hint="cs"/>
          <w:sz w:val="27"/>
          <w:rtl/>
        </w:rPr>
        <w:t xml:space="preserve"> إذ لا يمكن لكل شخص الاعتماد في مثل هذه الحالة على كلام أحد العلماء؛ لاستحالة الترجيح</w:t>
      </w:r>
      <w:r w:rsidR="00AA4839" w:rsidRPr="00E122DA">
        <w:rPr>
          <w:rFonts w:hint="cs"/>
          <w:sz w:val="27"/>
          <w:rtl/>
        </w:rPr>
        <w:t>؛</w:t>
      </w:r>
      <w:r w:rsidRPr="00E122DA">
        <w:rPr>
          <w:rFonts w:hint="cs"/>
          <w:sz w:val="27"/>
          <w:rtl/>
        </w:rPr>
        <w:t xml:space="preserve"> والاعتماد على الجميع يؤد</w:t>
      </w:r>
      <w:r w:rsidR="00AA4839" w:rsidRPr="00E122DA">
        <w:rPr>
          <w:rFonts w:hint="cs"/>
          <w:sz w:val="27"/>
          <w:rtl/>
        </w:rPr>
        <w:t>ّي إلى الاضطراب والفوضى.</w:t>
      </w:r>
    </w:p>
    <w:p w:rsidR="009A7643" w:rsidRPr="00E122DA" w:rsidRDefault="009A7643" w:rsidP="0012557D">
      <w:pPr>
        <w:tabs>
          <w:tab w:val="left" w:pos="2010"/>
        </w:tabs>
        <w:rPr>
          <w:sz w:val="27"/>
          <w:rtl/>
        </w:rPr>
      </w:pPr>
      <w:r w:rsidRPr="00E122DA">
        <w:rPr>
          <w:rFonts w:hint="cs"/>
          <w:sz w:val="27"/>
          <w:rtl/>
        </w:rPr>
        <w:t>وهكذا الأمر بالنسبة إلى الحالة الرابعة التي يختلف فيها جميع الناس، تكون الحاجة إلى بيان الوحي ضرورية</w:t>
      </w:r>
      <w:r w:rsidR="00AA4839" w:rsidRPr="00E122DA">
        <w:rPr>
          <w:rFonts w:hint="cs"/>
          <w:sz w:val="27"/>
          <w:rtl/>
        </w:rPr>
        <w:t>ً</w:t>
      </w:r>
      <w:r w:rsidRPr="00E122DA">
        <w:rPr>
          <w:rFonts w:hint="cs"/>
          <w:sz w:val="27"/>
          <w:rtl/>
        </w:rPr>
        <w:t xml:space="preserve"> من باب أ</w:t>
      </w:r>
      <w:r w:rsidR="00AA4839" w:rsidRPr="00E122DA">
        <w:rPr>
          <w:rFonts w:hint="cs"/>
          <w:sz w:val="27"/>
          <w:rtl/>
        </w:rPr>
        <w:t>َ</w:t>
      </w:r>
      <w:r w:rsidRPr="00E122DA">
        <w:rPr>
          <w:rFonts w:hint="cs"/>
          <w:sz w:val="27"/>
          <w:rtl/>
        </w:rPr>
        <w:t>و</w:t>
      </w:r>
      <w:r w:rsidR="00AA4839" w:rsidRPr="00E122DA">
        <w:rPr>
          <w:rFonts w:hint="cs"/>
          <w:sz w:val="27"/>
          <w:rtl/>
        </w:rPr>
        <w:t>ْ</w:t>
      </w:r>
      <w:r w:rsidRPr="00E122DA">
        <w:rPr>
          <w:rFonts w:hint="cs"/>
          <w:sz w:val="27"/>
          <w:rtl/>
        </w:rPr>
        <w:t xml:space="preserve">لى. </w:t>
      </w:r>
    </w:p>
    <w:p w:rsidR="009A7643" w:rsidRPr="00E122DA" w:rsidRDefault="009A7643" w:rsidP="0012557D">
      <w:pPr>
        <w:tabs>
          <w:tab w:val="left" w:pos="2010"/>
        </w:tabs>
        <w:rPr>
          <w:sz w:val="27"/>
          <w:rtl/>
        </w:rPr>
      </w:pPr>
      <w:r w:rsidRPr="00E122DA">
        <w:rPr>
          <w:rFonts w:hint="cs"/>
          <w:sz w:val="27"/>
          <w:rtl/>
        </w:rPr>
        <w:t>ويبدو أن أكثر المسائل التي تبحثها العلوم البشرية هي من الحال</w:t>
      </w:r>
      <w:r w:rsidR="00AA4839" w:rsidRPr="00E122DA">
        <w:rPr>
          <w:rFonts w:hint="cs"/>
          <w:sz w:val="27"/>
          <w:rtl/>
        </w:rPr>
        <w:t>تين</w:t>
      </w:r>
      <w:r w:rsidRPr="00E122DA">
        <w:rPr>
          <w:rFonts w:hint="cs"/>
          <w:sz w:val="27"/>
          <w:rtl/>
        </w:rPr>
        <w:t xml:space="preserve"> الثالثة والرابع</w:t>
      </w:r>
      <w:r w:rsidR="00AA4839" w:rsidRPr="00E122DA">
        <w:rPr>
          <w:rFonts w:hint="cs"/>
          <w:sz w:val="27"/>
          <w:rtl/>
        </w:rPr>
        <w:t>ة</w:t>
      </w:r>
      <w:r w:rsidRPr="00E122DA">
        <w:rPr>
          <w:rFonts w:hint="cs"/>
          <w:sz w:val="27"/>
          <w:rtl/>
        </w:rPr>
        <w:t>، التي لا يكون فيها بيان الوحي ل</w:t>
      </w:r>
      <w:r w:rsidR="00AA4839" w:rsidRPr="00E122DA">
        <w:rPr>
          <w:rFonts w:hint="cs"/>
          <w:sz w:val="27"/>
          <w:rtl/>
        </w:rPr>
        <w:t>َ</w:t>
      </w:r>
      <w:r w:rsidRPr="00E122DA">
        <w:rPr>
          <w:rFonts w:hint="cs"/>
          <w:sz w:val="27"/>
          <w:rtl/>
        </w:rPr>
        <w:t>غ</w:t>
      </w:r>
      <w:r w:rsidR="00AA4839" w:rsidRPr="00E122DA">
        <w:rPr>
          <w:rFonts w:hint="cs"/>
          <w:sz w:val="27"/>
          <w:rtl/>
        </w:rPr>
        <w:t>ْ</w:t>
      </w:r>
      <w:r w:rsidRPr="00E122DA">
        <w:rPr>
          <w:rFonts w:hint="cs"/>
          <w:sz w:val="27"/>
          <w:rtl/>
        </w:rPr>
        <w:t>واً، بل هو ضروري</w:t>
      </w:r>
      <w:r w:rsidR="00AA4839" w:rsidRPr="00E122DA">
        <w:rPr>
          <w:rFonts w:hint="cs"/>
          <w:sz w:val="27"/>
          <w:rtl/>
        </w:rPr>
        <w:t>ٌّ</w:t>
      </w:r>
      <w:r w:rsidRPr="00E122DA">
        <w:rPr>
          <w:rFonts w:hint="cs"/>
          <w:sz w:val="27"/>
          <w:rtl/>
        </w:rPr>
        <w:t>. وإن وجود المذاهب الفكرية والعقائدية المختلفة في المجتمعات البشرية، والتي يكذّ</w:t>
      </w:r>
      <w:r w:rsidR="00AA4839" w:rsidRPr="00E122DA">
        <w:rPr>
          <w:rFonts w:hint="cs"/>
          <w:sz w:val="27"/>
          <w:rtl/>
        </w:rPr>
        <w:t>ِ</w:t>
      </w:r>
      <w:r w:rsidRPr="00E122DA">
        <w:rPr>
          <w:rFonts w:hint="cs"/>
          <w:sz w:val="27"/>
          <w:rtl/>
        </w:rPr>
        <w:t>ب بعضها بعضاً، يُشكّ</w:t>
      </w:r>
      <w:r w:rsidR="00AA4839" w:rsidRPr="00E122DA">
        <w:rPr>
          <w:rFonts w:hint="cs"/>
          <w:sz w:val="27"/>
          <w:rtl/>
        </w:rPr>
        <w:t>ِ</w:t>
      </w:r>
      <w:r w:rsidRPr="00E122DA">
        <w:rPr>
          <w:rFonts w:hint="cs"/>
          <w:sz w:val="27"/>
          <w:rtl/>
        </w:rPr>
        <w:t>ل دليلاً على هذا المدّ</w:t>
      </w:r>
      <w:r w:rsidR="00AA4839" w:rsidRPr="00E122DA">
        <w:rPr>
          <w:rFonts w:hint="cs"/>
          <w:sz w:val="27"/>
          <w:rtl/>
        </w:rPr>
        <w:t>َ</w:t>
      </w:r>
      <w:r w:rsidRPr="00E122DA">
        <w:rPr>
          <w:rFonts w:hint="cs"/>
          <w:sz w:val="27"/>
          <w:rtl/>
        </w:rPr>
        <w:t>عى</w:t>
      </w:r>
      <w:r w:rsidR="00091E8B" w:rsidRPr="00E122DA">
        <w:rPr>
          <w:rFonts w:hint="cs"/>
          <w:sz w:val="27"/>
          <w:rtl/>
        </w:rPr>
        <w:t>.</w:t>
      </w:r>
      <w:r w:rsidRPr="00E122DA">
        <w:rPr>
          <w:rFonts w:hint="cs"/>
          <w:sz w:val="27"/>
          <w:rtl/>
        </w:rPr>
        <w:t xml:space="preserve"> وهذا الأمر أد</w:t>
      </w:r>
      <w:r w:rsidR="00AA4839" w:rsidRPr="00E122DA">
        <w:rPr>
          <w:rFonts w:hint="cs"/>
          <w:sz w:val="27"/>
          <w:rtl/>
        </w:rPr>
        <w:t>ّ</w:t>
      </w:r>
      <w:r w:rsidRPr="00E122DA">
        <w:rPr>
          <w:rFonts w:hint="cs"/>
          <w:sz w:val="27"/>
          <w:rtl/>
        </w:rPr>
        <w:t>ى إلى عدم إمكان الاعتماد على أيّ واحد</w:t>
      </w:r>
      <w:r w:rsidR="00AA4839" w:rsidRPr="00E122DA">
        <w:rPr>
          <w:rFonts w:hint="cs"/>
          <w:sz w:val="27"/>
          <w:rtl/>
        </w:rPr>
        <w:t>ٍ</w:t>
      </w:r>
      <w:r w:rsidRPr="00E122DA">
        <w:rPr>
          <w:rFonts w:hint="cs"/>
          <w:sz w:val="27"/>
          <w:rtl/>
        </w:rPr>
        <w:t xml:space="preserve"> منها. وليس هذا إلا</w:t>
      </w:r>
      <w:r w:rsidR="00AA4839" w:rsidRPr="00E122DA">
        <w:rPr>
          <w:rFonts w:hint="cs"/>
          <w:sz w:val="27"/>
          <w:rtl/>
        </w:rPr>
        <w:t>ّ</w:t>
      </w:r>
      <w:r w:rsidRPr="00E122DA">
        <w:rPr>
          <w:rFonts w:hint="cs"/>
          <w:sz w:val="27"/>
          <w:rtl/>
        </w:rPr>
        <w:t xml:space="preserve"> لمحدودية العلوم البشرية، وعدم إفادة أغلبها لليقين. </w:t>
      </w:r>
    </w:p>
    <w:p w:rsidR="009A7643" w:rsidRPr="00E122DA" w:rsidRDefault="009A7643" w:rsidP="0012557D">
      <w:pPr>
        <w:tabs>
          <w:tab w:val="left" w:pos="2010"/>
        </w:tabs>
        <w:rPr>
          <w:sz w:val="27"/>
          <w:rtl/>
        </w:rPr>
      </w:pPr>
      <w:r w:rsidRPr="00E122DA">
        <w:rPr>
          <w:rFonts w:hint="cs"/>
          <w:sz w:val="27"/>
          <w:rtl/>
        </w:rPr>
        <w:t>وعلى الرغم من عدم حاجة الناس إلى الوحي وبيان القرآن الكريم في الحالة الأولى</w:t>
      </w:r>
      <w:r w:rsidR="00091E8B" w:rsidRPr="00E122DA">
        <w:rPr>
          <w:rFonts w:hint="cs"/>
          <w:sz w:val="27"/>
          <w:rtl/>
        </w:rPr>
        <w:t>،</w:t>
      </w:r>
      <w:r w:rsidRPr="00E122DA">
        <w:rPr>
          <w:rFonts w:hint="cs"/>
          <w:sz w:val="27"/>
          <w:rtl/>
        </w:rPr>
        <w:t xml:space="preserve"> حيث لا يختلف الناس فيما بينهم بشأن النتائج التي حصلوا عليها، والحالة </w:t>
      </w:r>
      <w:r w:rsidRPr="00E122DA">
        <w:rPr>
          <w:rFonts w:hint="cs"/>
          <w:sz w:val="27"/>
          <w:rtl/>
        </w:rPr>
        <w:lastRenderedPageBreak/>
        <w:t>الثانية التي يمكنهم الاعتماد فيها على المفك</w:t>
      </w:r>
      <w:r w:rsidR="00091E8B" w:rsidRPr="00E122DA">
        <w:rPr>
          <w:rFonts w:hint="cs"/>
          <w:sz w:val="27"/>
          <w:rtl/>
        </w:rPr>
        <w:t>ِّ</w:t>
      </w:r>
      <w:r w:rsidRPr="00E122DA">
        <w:rPr>
          <w:rFonts w:hint="cs"/>
          <w:sz w:val="27"/>
          <w:rtl/>
        </w:rPr>
        <w:t xml:space="preserve">رين، </w:t>
      </w:r>
      <w:r w:rsidR="0039595B" w:rsidRPr="00E122DA">
        <w:rPr>
          <w:rFonts w:hint="cs"/>
          <w:sz w:val="27"/>
          <w:rtl/>
        </w:rPr>
        <w:t>بَيْدَ</w:t>
      </w:r>
      <w:r w:rsidRPr="00E122DA">
        <w:rPr>
          <w:rFonts w:hint="cs"/>
          <w:sz w:val="27"/>
          <w:rtl/>
        </w:rPr>
        <w:t xml:space="preserve"> أن بيان القرآن حت</w:t>
      </w:r>
      <w:r w:rsidR="00091E8B" w:rsidRPr="00E122DA">
        <w:rPr>
          <w:rFonts w:hint="cs"/>
          <w:sz w:val="27"/>
          <w:rtl/>
        </w:rPr>
        <w:t>ّ</w:t>
      </w:r>
      <w:r w:rsidRPr="00E122DA">
        <w:rPr>
          <w:rFonts w:hint="cs"/>
          <w:sz w:val="27"/>
          <w:rtl/>
        </w:rPr>
        <w:t>ى في هاتين الحالتين لا يكون ل</w:t>
      </w:r>
      <w:r w:rsidR="00091E8B" w:rsidRPr="00E122DA">
        <w:rPr>
          <w:rFonts w:hint="cs"/>
          <w:sz w:val="27"/>
          <w:rtl/>
        </w:rPr>
        <w:t>َ</w:t>
      </w:r>
      <w:r w:rsidRPr="00E122DA">
        <w:rPr>
          <w:rFonts w:hint="cs"/>
          <w:sz w:val="27"/>
          <w:rtl/>
        </w:rPr>
        <w:t>غ</w:t>
      </w:r>
      <w:r w:rsidR="00091E8B" w:rsidRPr="00E122DA">
        <w:rPr>
          <w:rFonts w:hint="cs"/>
          <w:sz w:val="27"/>
          <w:rtl/>
        </w:rPr>
        <w:t>ْ</w:t>
      </w:r>
      <w:r w:rsidRPr="00E122DA">
        <w:rPr>
          <w:rFonts w:hint="cs"/>
          <w:sz w:val="27"/>
          <w:rtl/>
        </w:rPr>
        <w:t>واً؛ إذ يمكن لهذا البيان القرآني أن يكون إرشاداً إلى حكم العقل</w:t>
      </w:r>
      <w:r w:rsidR="00091E8B" w:rsidRPr="00E122DA">
        <w:rPr>
          <w:rFonts w:hint="cs"/>
          <w:sz w:val="27"/>
          <w:rtl/>
        </w:rPr>
        <w:t>،</w:t>
      </w:r>
      <w:r w:rsidRPr="00E122DA">
        <w:rPr>
          <w:rFonts w:hint="cs"/>
          <w:sz w:val="27"/>
          <w:rtl/>
        </w:rPr>
        <w:t xml:space="preserve"> ومؤي</w:t>
      </w:r>
      <w:r w:rsidR="00091E8B" w:rsidRPr="00E122DA">
        <w:rPr>
          <w:rFonts w:hint="cs"/>
          <w:sz w:val="27"/>
          <w:rtl/>
        </w:rPr>
        <w:t>ِّ</w:t>
      </w:r>
      <w:r w:rsidRPr="00E122DA">
        <w:rPr>
          <w:rFonts w:hint="cs"/>
          <w:sz w:val="27"/>
          <w:rtl/>
        </w:rPr>
        <w:t>داً له</w:t>
      </w:r>
      <w:r w:rsidRPr="00E122DA">
        <w:rPr>
          <w:sz w:val="27"/>
          <w:vertAlign w:val="superscript"/>
          <w:rtl/>
        </w:rPr>
        <w:t>(</w:t>
      </w:r>
      <w:r w:rsidRPr="00E122DA">
        <w:rPr>
          <w:rStyle w:val="ac"/>
          <w:sz w:val="27"/>
          <w:rtl/>
        </w:rPr>
        <w:endnoteReference w:id="440"/>
      </w:r>
      <w:r w:rsidRPr="00E122DA">
        <w:rPr>
          <w:sz w:val="27"/>
          <w:vertAlign w:val="superscript"/>
          <w:rtl/>
        </w:rPr>
        <w:t>)</w:t>
      </w:r>
      <w:r w:rsidRPr="00E122DA">
        <w:rPr>
          <w:rFonts w:hint="cs"/>
          <w:sz w:val="27"/>
          <w:rtl/>
        </w:rPr>
        <w:t>. إن القرآن يؤيّد العقل في بعض الموارد، ومع الالتفات إلى تغيّر وتحوّل المعطيات البشرية، وعدم الاطمئنان الكامل واليقين التامّ بها</w:t>
      </w:r>
      <w:r w:rsidR="00091E8B" w:rsidRPr="00E122DA">
        <w:rPr>
          <w:rFonts w:hint="cs"/>
          <w:sz w:val="27"/>
          <w:rtl/>
        </w:rPr>
        <w:t>،</w:t>
      </w:r>
      <w:r w:rsidRPr="00E122DA">
        <w:rPr>
          <w:rFonts w:hint="cs"/>
          <w:sz w:val="27"/>
          <w:rtl/>
        </w:rPr>
        <w:t xml:space="preserve"> من جهة</w:t>
      </w:r>
      <w:r w:rsidR="00091E8B" w:rsidRPr="00E122DA">
        <w:rPr>
          <w:rFonts w:hint="cs"/>
          <w:sz w:val="27"/>
          <w:rtl/>
        </w:rPr>
        <w:t>ٍ</w:t>
      </w:r>
      <w:r w:rsidRPr="00E122DA">
        <w:rPr>
          <w:rFonts w:hint="cs"/>
          <w:sz w:val="27"/>
          <w:rtl/>
        </w:rPr>
        <w:t xml:space="preserve">، والوثوق والاطمئنان بالوحي وما نحصل عليه من الأنبياء، </w:t>
      </w:r>
      <w:r w:rsidR="00091E8B" w:rsidRPr="00E122DA">
        <w:rPr>
          <w:rFonts w:hint="cs"/>
          <w:sz w:val="27"/>
          <w:rtl/>
        </w:rPr>
        <w:t xml:space="preserve">من جهةٍ أخرى، </w:t>
      </w:r>
      <w:r w:rsidRPr="00E122DA">
        <w:rPr>
          <w:rFonts w:hint="cs"/>
          <w:sz w:val="27"/>
          <w:rtl/>
        </w:rPr>
        <w:t>فإننا نحصل على تأثير</w:t>
      </w:r>
      <w:r w:rsidR="00091E8B" w:rsidRPr="00E122DA">
        <w:rPr>
          <w:rFonts w:hint="cs"/>
          <w:sz w:val="27"/>
          <w:rtl/>
        </w:rPr>
        <w:t>ٍ</w:t>
      </w:r>
      <w:r w:rsidRPr="00E122DA">
        <w:rPr>
          <w:rFonts w:hint="cs"/>
          <w:sz w:val="27"/>
          <w:rtl/>
        </w:rPr>
        <w:t xml:space="preserve"> أكبر من القرآن الكريم والروايات الشريفة. </w:t>
      </w:r>
    </w:p>
    <w:p w:rsidR="009A7643" w:rsidRPr="00E122DA" w:rsidRDefault="009A7643" w:rsidP="0012557D">
      <w:pPr>
        <w:tabs>
          <w:tab w:val="left" w:pos="2010"/>
        </w:tabs>
        <w:rPr>
          <w:sz w:val="27"/>
          <w:rtl/>
        </w:rPr>
      </w:pPr>
      <w:r w:rsidRPr="00E122DA">
        <w:rPr>
          <w:rFonts w:hint="cs"/>
          <w:sz w:val="27"/>
          <w:rtl/>
        </w:rPr>
        <w:t>وقد ر</w:t>
      </w:r>
      <w:r w:rsidR="00091E8B" w:rsidRPr="00E122DA">
        <w:rPr>
          <w:rFonts w:hint="cs"/>
          <w:sz w:val="27"/>
          <w:rtl/>
        </w:rPr>
        <w:t>ُ</w:t>
      </w:r>
      <w:r w:rsidRPr="00E122DA">
        <w:rPr>
          <w:rFonts w:hint="cs"/>
          <w:sz w:val="27"/>
          <w:rtl/>
        </w:rPr>
        <w:t>وي عن الإمام علي</w:t>
      </w:r>
      <w:r w:rsidR="00091E8B" w:rsidRPr="00E122DA">
        <w:rPr>
          <w:rFonts w:hint="cs"/>
          <w:sz w:val="27"/>
          <w:rtl/>
        </w:rPr>
        <w:t>ّ</w:t>
      </w:r>
      <w:r w:rsidR="00944EBA" w:rsidRPr="00944EBA">
        <w:rPr>
          <w:rFonts w:ascii="Simplified Arabic" w:hAnsi="Simplified Arabic" w:cs="Mosawi" w:hint="cs"/>
          <w:szCs w:val="22"/>
          <w:rtl/>
          <w:lang w:bidi="ar-IQ"/>
        </w:rPr>
        <w:t>×</w:t>
      </w:r>
      <w:r w:rsidRPr="00E122DA">
        <w:rPr>
          <w:rFonts w:hint="cs"/>
          <w:sz w:val="27"/>
          <w:rtl/>
        </w:rPr>
        <w:t xml:space="preserve"> أنه يرى ازدهار عقول البشر واحداً من الفوائد المترت</w:t>
      </w:r>
      <w:r w:rsidR="00091E8B" w:rsidRPr="00E122DA">
        <w:rPr>
          <w:rFonts w:hint="cs"/>
          <w:sz w:val="27"/>
          <w:rtl/>
        </w:rPr>
        <w:t>ِّ</w:t>
      </w:r>
      <w:r w:rsidRPr="00E122DA">
        <w:rPr>
          <w:rFonts w:hint="cs"/>
          <w:sz w:val="27"/>
          <w:rtl/>
        </w:rPr>
        <w:t xml:space="preserve">بة على بعثة الأنبياء، إذ يقول: </w:t>
      </w:r>
      <w:r w:rsidRPr="00E122DA">
        <w:rPr>
          <w:rFonts w:hint="eastAsia"/>
          <w:sz w:val="24"/>
          <w:szCs w:val="24"/>
          <w:rtl/>
        </w:rPr>
        <w:t>«</w:t>
      </w:r>
      <w:r w:rsidRPr="00E122DA">
        <w:rPr>
          <w:rFonts w:hint="cs"/>
          <w:sz w:val="27"/>
          <w:rtl/>
        </w:rPr>
        <w:t>فبعث</w:t>
      </w:r>
      <w:r w:rsidRPr="00E122DA">
        <w:rPr>
          <w:sz w:val="27"/>
          <w:rtl/>
        </w:rPr>
        <w:t xml:space="preserve"> </w:t>
      </w:r>
      <w:r w:rsidRPr="00E122DA">
        <w:rPr>
          <w:rFonts w:hint="cs"/>
          <w:sz w:val="27"/>
          <w:rtl/>
        </w:rPr>
        <w:t>فيهم رسله</w:t>
      </w:r>
      <w:r w:rsidR="00091E8B" w:rsidRPr="00E122DA">
        <w:rPr>
          <w:rFonts w:hint="cs"/>
          <w:sz w:val="27"/>
          <w:rtl/>
        </w:rPr>
        <w:t>،</w:t>
      </w:r>
      <w:r w:rsidRPr="00E122DA">
        <w:rPr>
          <w:sz w:val="27"/>
          <w:rtl/>
        </w:rPr>
        <w:t xml:space="preserve"> </w:t>
      </w:r>
      <w:r w:rsidRPr="00E122DA">
        <w:rPr>
          <w:rFonts w:hint="cs"/>
          <w:sz w:val="27"/>
          <w:rtl/>
        </w:rPr>
        <w:t>وواتر</w:t>
      </w:r>
      <w:r w:rsidRPr="00E122DA">
        <w:rPr>
          <w:sz w:val="27"/>
          <w:rtl/>
        </w:rPr>
        <w:t xml:space="preserve"> </w:t>
      </w:r>
      <w:r w:rsidRPr="00E122DA">
        <w:rPr>
          <w:rFonts w:hint="cs"/>
          <w:sz w:val="27"/>
          <w:rtl/>
        </w:rPr>
        <w:t>إليهم</w:t>
      </w:r>
      <w:r w:rsidRPr="00E122DA">
        <w:rPr>
          <w:sz w:val="27"/>
          <w:rtl/>
        </w:rPr>
        <w:t xml:space="preserve"> </w:t>
      </w:r>
      <w:r w:rsidRPr="00E122DA">
        <w:rPr>
          <w:rFonts w:hint="cs"/>
          <w:sz w:val="27"/>
          <w:rtl/>
        </w:rPr>
        <w:t>أنبياءه؛ ليستأدوهم</w:t>
      </w:r>
      <w:r w:rsidRPr="00E122DA">
        <w:rPr>
          <w:sz w:val="27"/>
          <w:rtl/>
        </w:rPr>
        <w:t xml:space="preserve"> </w:t>
      </w:r>
      <w:r w:rsidRPr="00E122DA">
        <w:rPr>
          <w:rFonts w:hint="cs"/>
          <w:sz w:val="27"/>
          <w:rtl/>
        </w:rPr>
        <w:t>ميثاق</w:t>
      </w:r>
      <w:r w:rsidRPr="00E122DA">
        <w:rPr>
          <w:sz w:val="27"/>
          <w:rtl/>
        </w:rPr>
        <w:t xml:space="preserve"> </w:t>
      </w:r>
      <w:r w:rsidRPr="00E122DA">
        <w:rPr>
          <w:rFonts w:hint="cs"/>
          <w:sz w:val="27"/>
          <w:rtl/>
        </w:rPr>
        <w:t>فطرته، ويذكروهم منسي</w:t>
      </w:r>
      <w:r w:rsidR="00091E8B" w:rsidRPr="00E122DA">
        <w:rPr>
          <w:rFonts w:hint="cs"/>
          <w:sz w:val="27"/>
          <w:rtl/>
        </w:rPr>
        <w:t>ّ</w:t>
      </w:r>
      <w:r w:rsidRPr="00E122DA">
        <w:rPr>
          <w:sz w:val="27"/>
          <w:rtl/>
        </w:rPr>
        <w:t xml:space="preserve"> </w:t>
      </w:r>
      <w:r w:rsidRPr="00E122DA">
        <w:rPr>
          <w:rFonts w:hint="cs"/>
          <w:sz w:val="27"/>
          <w:rtl/>
        </w:rPr>
        <w:t>نعمته، ويحتج</w:t>
      </w:r>
      <w:r w:rsidR="00091E8B" w:rsidRPr="00E122DA">
        <w:rPr>
          <w:rFonts w:hint="cs"/>
          <w:sz w:val="27"/>
          <w:rtl/>
        </w:rPr>
        <w:t>ّ</w:t>
      </w:r>
      <w:r w:rsidRPr="00E122DA">
        <w:rPr>
          <w:rFonts w:hint="cs"/>
          <w:sz w:val="27"/>
          <w:rtl/>
        </w:rPr>
        <w:t>وا</w:t>
      </w:r>
      <w:r w:rsidRPr="00E122DA">
        <w:rPr>
          <w:sz w:val="27"/>
          <w:rtl/>
        </w:rPr>
        <w:t xml:space="preserve"> </w:t>
      </w:r>
      <w:r w:rsidRPr="00E122DA">
        <w:rPr>
          <w:rFonts w:hint="cs"/>
          <w:sz w:val="27"/>
          <w:rtl/>
        </w:rPr>
        <w:t>عليهم</w:t>
      </w:r>
      <w:r w:rsidRPr="00E122DA">
        <w:rPr>
          <w:sz w:val="27"/>
          <w:rtl/>
        </w:rPr>
        <w:t xml:space="preserve"> </w:t>
      </w:r>
      <w:r w:rsidRPr="00E122DA">
        <w:rPr>
          <w:rFonts w:hint="cs"/>
          <w:sz w:val="27"/>
          <w:rtl/>
        </w:rPr>
        <w:t>بالتبليغ، ويثيروا</w:t>
      </w:r>
      <w:r w:rsidRPr="00E122DA">
        <w:rPr>
          <w:sz w:val="27"/>
          <w:rtl/>
        </w:rPr>
        <w:t xml:space="preserve"> </w:t>
      </w:r>
      <w:r w:rsidRPr="00E122DA">
        <w:rPr>
          <w:rFonts w:hint="cs"/>
          <w:sz w:val="27"/>
          <w:rtl/>
        </w:rPr>
        <w:t>لهم</w:t>
      </w:r>
      <w:r w:rsidRPr="00E122DA">
        <w:rPr>
          <w:sz w:val="27"/>
          <w:rtl/>
        </w:rPr>
        <w:t xml:space="preserve"> </w:t>
      </w:r>
      <w:r w:rsidRPr="00E122DA">
        <w:rPr>
          <w:rFonts w:hint="cs"/>
          <w:sz w:val="27"/>
          <w:rtl/>
        </w:rPr>
        <w:t>دفائن</w:t>
      </w:r>
      <w:r w:rsidRPr="00E122DA">
        <w:rPr>
          <w:sz w:val="27"/>
          <w:rtl/>
        </w:rPr>
        <w:t xml:space="preserve"> </w:t>
      </w:r>
      <w:r w:rsidRPr="00E122DA">
        <w:rPr>
          <w:rFonts w:hint="cs"/>
          <w:sz w:val="27"/>
          <w:rtl/>
        </w:rPr>
        <w:t>العقول</w:t>
      </w:r>
      <w:r w:rsidRPr="00E122DA">
        <w:rPr>
          <w:rFonts w:hint="eastAsia"/>
          <w:sz w:val="24"/>
          <w:szCs w:val="24"/>
          <w:rtl/>
        </w:rPr>
        <w:t>»</w:t>
      </w:r>
      <w:r w:rsidRPr="00E122DA">
        <w:rPr>
          <w:sz w:val="27"/>
          <w:vertAlign w:val="superscript"/>
          <w:rtl/>
        </w:rPr>
        <w:t>(</w:t>
      </w:r>
      <w:r w:rsidRPr="00E122DA">
        <w:rPr>
          <w:rStyle w:val="ac"/>
          <w:sz w:val="27"/>
          <w:rtl/>
        </w:rPr>
        <w:endnoteReference w:id="441"/>
      </w:r>
      <w:r w:rsidRPr="00E122DA">
        <w:rPr>
          <w:sz w:val="27"/>
          <w:vertAlign w:val="superscript"/>
          <w:rtl/>
        </w:rPr>
        <w:t>)</w:t>
      </w:r>
      <w:r w:rsidRPr="00E122DA">
        <w:rPr>
          <w:rFonts w:hint="cs"/>
          <w:sz w:val="27"/>
          <w:rtl/>
        </w:rPr>
        <w:t xml:space="preserve">. </w:t>
      </w:r>
    </w:p>
    <w:p w:rsidR="009A7643" w:rsidRPr="00E122DA" w:rsidRDefault="009A7643" w:rsidP="0012557D">
      <w:pPr>
        <w:tabs>
          <w:tab w:val="left" w:pos="2010"/>
        </w:tabs>
        <w:rPr>
          <w:sz w:val="27"/>
          <w:rtl/>
        </w:rPr>
      </w:pPr>
      <w:r w:rsidRPr="00E122DA">
        <w:rPr>
          <w:rFonts w:hint="cs"/>
          <w:sz w:val="27"/>
          <w:rtl/>
        </w:rPr>
        <w:t>وحت</w:t>
      </w:r>
      <w:r w:rsidR="00091E8B" w:rsidRPr="00E122DA">
        <w:rPr>
          <w:rFonts w:hint="cs"/>
          <w:sz w:val="27"/>
          <w:rtl/>
        </w:rPr>
        <w:t>ّ</w:t>
      </w:r>
      <w:r w:rsidRPr="00E122DA">
        <w:rPr>
          <w:rFonts w:hint="cs"/>
          <w:sz w:val="27"/>
          <w:rtl/>
        </w:rPr>
        <w:t>ى في موارد الأحكام التي يكون فيها للعقل حكم</w:t>
      </w:r>
      <w:r w:rsidR="00091E8B" w:rsidRPr="00E122DA">
        <w:rPr>
          <w:rFonts w:hint="cs"/>
          <w:sz w:val="27"/>
          <w:rtl/>
        </w:rPr>
        <w:t>ٌ</w:t>
      </w:r>
      <w:r w:rsidRPr="00E122DA">
        <w:rPr>
          <w:rFonts w:hint="cs"/>
          <w:sz w:val="27"/>
          <w:rtl/>
        </w:rPr>
        <w:t xml:space="preserve"> يمكن أن يكون للشارع حكم</w:t>
      </w:r>
      <w:r w:rsidR="00091E8B" w:rsidRPr="00E122DA">
        <w:rPr>
          <w:rFonts w:hint="cs"/>
          <w:sz w:val="27"/>
          <w:rtl/>
        </w:rPr>
        <w:t>ٌ</w:t>
      </w:r>
      <w:r w:rsidRPr="00E122DA">
        <w:rPr>
          <w:rFonts w:hint="cs"/>
          <w:sz w:val="27"/>
          <w:rtl/>
        </w:rPr>
        <w:t xml:space="preserve"> مولوي أيضاً، من قبيل</w:t>
      </w:r>
      <w:r w:rsidR="00091E8B" w:rsidRPr="00E122DA">
        <w:rPr>
          <w:rFonts w:hint="cs"/>
          <w:sz w:val="27"/>
          <w:rtl/>
        </w:rPr>
        <w:t>:</w:t>
      </w:r>
      <w:r w:rsidRPr="00E122DA">
        <w:rPr>
          <w:rFonts w:hint="cs"/>
          <w:sz w:val="27"/>
          <w:rtl/>
        </w:rPr>
        <w:t xml:space="preserve"> الموارد التي لا يكون حكم العقل فيها واضحاً للجميع، أو لا يكون كافياً في تحفيز الناس للوصول إلى المصالح الواقعية. إن الشارع يقوم في مثل هذه الموارد بإصدار الأحكام المولوية للعمل على تعزيز ودعم محر</w:t>
      </w:r>
      <w:r w:rsidR="00091E8B" w:rsidRPr="00E122DA">
        <w:rPr>
          <w:rFonts w:hint="cs"/>
          <w:sz w:val="27"/>
          <w:rtl/>
        </w:rPr>
        <w:t>ِّ</w:t>
      </w:r>
      <w:r w:rsidRPr="00E122DA">
        <w:rPr>
          <w:rFonts w:hint="cs"/>
          <w:sz w:val="27"/>
          <w:rtl/>
        </w:rPr>
        <w:t xml:space="preserve">كية حكم العقل، وحثّ الجميع </w:t>
      </w:r>
      <w:r w:rsidR="00091E8B" w:rsidRPr="00E122DA">
        <w:rPr>
          <w:rFonts w:hint="cs"/>
          <w:sz w:val="27"/>
          <w:rtl/>
        </w:rPr>
        <w:t>عل</w:t>
      </w:r>
      <w:r w:rsidRPr="00E122DA">
        <w:rPr>
          <w:rFonts w:hint="cs"/>
          <w:sz w:val="27"/>
          <w:rtl/>
        </w:rPr>
        <w:t>ى تحصيل تلك المصلحة</w:t>
      </w:r>
      <w:r w:rsidRPr="00E122DA">
        <w:rPr>
          <w:sz w:val="27"/>
          <w:vertAlign w:val="superscript"/>
          <w:rtl/>
        </w:rPr>
        <w:t>(</w:t>
      </w:r>
      <w:r w:rsidRPr="00E122DA">
        <w:rPr>
          <w:rStyle w:val="ac"/>
          <w:sz w:val="27"/>
          <w:rtl/>
        </w:rPr>
        <w:endnoteReference w:id="442"/>
      </w:r>
      <w:r w:rsidRPr="00E122DA">
        <w:rPr>
          <w:sz w:val="27"/>
          <w:vertAlign w:val="superscript"/>
          <w:rtl/>
        </w:rPr>
        <w:t>)</w:t>
      </w:r>
      <w:r w:rsidRPr="00E122DA">
        <w:rPr>
          <w:rFonts w:hint="cs"/>
          <w:sz w:val="27"/>
          <w:rtl/>
        </w:rPr>
        <w:t xml:space="preserve">. </w:t>
      </w:r>
    </w:p>
    <w:p w:rsidR="009A7643" w:rsidRPr="00E122DA" w:rsidRDefault="009A7643" w:rsidP="0012557D">
      <w:pPr>
        <w:tabs>
          <w:tab w:val="left" w:pos="2010"/>
        </w:tabs>
        <w:rPr>
          <w:sz w:val="27"/>
          <w:rtl/>
        </w:rPr>
      </w:pPr>
      <w:r w:rsidRPr="00E122DA">
        <w:rPr>
          <w:rFonts w:hint="cs"/>
          <w:sz w:val="27"/>
          <w:rtl/>
        </w:rPr>
        <w:t>إن حصر مساحة بيان القرآن بالأمور الخارجة عن محيط العلوم البشرية، بالإضافة إلى اشتماله على الإشكالات المتقدّ</w:t>
      </w:r>
      <w:r w:rsidR="00091E8B" w:rsidRPr="00E122DA">
        <w:rPr>
          <w:rFonts w:hint="cs"/>
          <w:sz w:val="27"/>
          <w:rtl/>
        </w:rPr>
        <w:t>ِ</w:t>
      </w:r>
      <w:r w:rsidRPr="00E122DA">
        <w:rPr>
          <w:rFonts w:hint="cs"/>
          <w:sz w:val="27"/>
          <w:rtl/>
        </w:rPr>
        <w:t>مة، تترت</w:t>
      </w:r>
      <w:r w:rsidR="00091E8B" w:rsidRPr="00E122DA">
        <w:rPr>
          <w:rFonts w:hint="cs"/>
          <w:sz w:val="27"/>
          <w:rtl/>
        </w:rPr>
        <w:t>َّ</w:t>
      </w:r>
      <w:r w:rsidRPr="00E122DA">
        <w:rPr>
          <w:rFonts w:hint="cs"/>
          <w:sz w:val="27"/>
          <w:rtl/>
        </w:rPr>
        <w:t>ب عليه نتائج لا يمكن القبول بها</w:t>
      </w:r>
      <w:r w:rsidR="00091E8B" w:rsidRPr="00E122DA">
        <w:rPr>
          <w:rFonts w:hint="cs"/>
          <w:sz w:val="27"/>
          <w:rtl/>
        </w:rPr>
        <w:t>.</w:t>
      </w:r>
      <w:r w:rsidRPr="00E122DA">
        <w:rPr>
          <w:rFonts w:hint="cs"/>
          <w:sz w:val="27"/>
          <w:rtl/>
        </w:rPr>
        <w:t xml:space="preserve"> ويمكن إجمال هذه النتائج على النحو </w:t>
      </w:r>
      <w:r w:rsidR="00091E8B" w:rsidRPr="00E122DA">
        <w:rPr>
          <w:rFonts w:hint="cs"/>
          <w:sz w:val="27"/>
          <w:rtl/>
        </w:rPr>
        <w:t>التالي</w:t>
      </w:r>
      <w:r w:rsidRPr="00E122DA">
        <w:rPr>
          <w:rFonts w:hint="cs"/>
          <w:sz w:val="27"/>
          <w:rtl/>
        </w:rPr>
        <w:t xml:space="preserve">: </w:t>
      </w:r>
    </w:p>
    <w:p w:rsidR="009A7643" w:rsidRPr="00E122DA" w:rsidRDefault="009A7643" w:rsidP="0012557D">
      <w:pPr>
        <w:tabs>
          <w:tab w:val="left" w:pos="2010"/>
        </w:tabs>
        <w:rPr>
          <w:sz w:val="27"/>
          <w:rtl/>
        </w:rPr>
      </w:pPr>
      <w:r w:rsidRPr="00E122DA">
        <w:rPr>
          <w:rFonts w:hint="cs"/>
          <w:b/>
          <w:bCs/>
          <w:sz w:val="27"/>
          <w:rtl/>
        </w:rPr>
        <w:t xml:space="preserve">1ـ نسبية المساحة القرآنية: </w:t>
      </w:r>
      <w:r w:rsidRPr="00E122DA">
        <w:rPr>
          <w:rFonts w:hint="cs"/>
          <w:sz w:val="27"/>
          <w:rtl/>
        </w:rPr>
        <w:t>إن من اللوازم المترت</w:t>
      </w:r>
      <w:r w:rsidR="00A92F4B" w:rsidRPr="00E122DA">
        <w:rPr>
          <w:rFonts w:hint="cs"/>
          <w:sz w:val="27"/>
          <w:rtl/>
        </w:rPr>
        <w:t>ِّ</w:t>
      </w:r>
      <w:r w:rsidRPr="00E122DA">
        <w:rPr>
          <w:rFonts w:hint="cs"/>
          <w:sz w:val="27"/>
          <w:rtl/>
        </w:rPr>
        <w:t>بة على تحديد مساحة القرآن بالأمور الخارجة عن دائرة العلوم البشرية هو أن مساحة القرآن سوف تضيق وتت</w:t>
      </w:r>
      <w:r w:rsidR="00A92F4B" w:rsidRPr="00E122DA">
        <w:rPr>
          <w:rFonts w:hint="cs"/>
          <w:sz w:val="27"/>
          <w:rtl/>
        </w:rPr>
        <w:t>َّ</w:t>
      </w:r>
      <w:r w:rsidRPr="00E122DA">
        <w:rPr>
          <w:rFonts w:hint="cs"/>
          <w:sz w:val="27"/>
          <w:rtl/>
        </w:rPr>
        <w:t>سع ت</w:t>
      </w:r>
      <w:r w:rsidR="00A92F4B" w:rsidRPr="00E122DA">
        <w:rPr>
          <w:rFonts w:hint="cs"/>
          <w:sz w:val="27"/>
          <w:rtl/>
        </w:rPr>
        <w:t>َ</w:t>
      </w:r>
      <w:r w:rsidRPr="00E122DA">
        <w:rPr>
          <w:rFonts w:hint="cs"/>
          <w:sz w:val="27"/>
          <w:rtl/>
        </w:rPr>
        <w:t>ب</w:t>
      </w:r>
      <w:r w:rsidR="00A92F4B" w:rsidRPr="00E122DA">
        <w:rPr>
          <w:rFonts w:hint="cs"/>
          <w:sz w:val="27"/>
          <w:rtl/>
        </w:rPr>
        <w:t>َ</w:t>
      </w:r>
      <w:r w:rsidRPr="00E122DA">
        <w:rPr>
          <w:rFonts w:hint="cs"/>
          <w:sz w:val="27"/>
          <w:rtl/>
        </w:rPr>
        <w:t>عاً لتضيّ</w:t>
      </w:r>
      <w:r w:rsidR="00A92F4B" w:rsidRPr="00E122DA">
        <w:rPr>
          <w:rFonts w:hint="cs"/>
          <w:sz w:val="27"/>
          <w:rtl/>
        </w:rPr>
        <w:t>ُ</w:t>
      </w:r>
      <w:r w:rsidRPr="00E122DA">
        <w:rPr>
          <w:rFonts w:hint="cs"/>
          <w:sz w:val="27"/>
          <w:rtl/>
        </w:rPr>
        <w:t>ق واتساع دائرة اكتشافات العلوم البشرية</w:t>
      </w:r>
      <w:r w:rsidR="00A92F4B" w:rsidRPr="00E122DA">
        <w:rPr>
          <w:rFonts w:hint="cs"/>
          <w:sz w:val="27"/>
          <w:rtl/>
        </w:rPr>
        <w:t>؛</w:t>
      </w:r>
      <w:r w:rsidRPr="00E122DA">
        <w:rPr>
          <w:rFonts w:hint="cs"/>
          <w:sz w:val="27"/>
          <w:rtl/>
        </w:rPr>
        <w:t xml:space="preserve"> فإن</w:t>
      </w:r>
      <w:r w:rsidR="00A92F4B" w:rsidRPr="00E122DA">
        <w:rPr>
          <w:rFonts w:hint="cs"/>
          <w:sz w:val="27"/>
          <w:rtl/>
        </w:rPr>
        <w:t>ْ</w:t>
      </w:r>
      <w:r w:rsidRPr="00E122DA">
        <w:rPr>
          <w:rFonts w:hint="cs"/>
          <w:sz w:val="27"/>
          <w:rtl/>
        </w:rPr>
        <w:t xml:space="preserve"> قام العلم بتلبية حاجة بشرية خرجت تلك الحاجة عن مساحة القرآن الكريم</w:t>
      </w:r>
      <w:r w:rsidR="00A92F4B" w:rsidRPr="00E122DA">
        <w:rPr>
          <w:rFonts w:hint="cs"/>
          <w:sz w:val="27"/>
          <w:rtl/>
        </w:rPr>
        <w:t>؛</w:t>
      </w:r>
      <w:r w:rsidRPr="00E122DA">
        <w:rPr>
          <w:rFonts w:hint="cs"/>
          <w:sz w:val="27"/>
          <w:rtl/>
        </w:rPr>
        <w:t xml:space="preserve"> وإذا عجز العلم البشري عن تلبية حاجة الإنسان سيُضاف موضوع</w:t>
      </w:r>
      <w:r w:rsidR="00A92F4B" w:rsidRPr="00E122DA">
        <w:rPr>
          <w:rFonts w:hint="cs"/>
          <w:sz w:val="27"/>
          <w:rtl/>
        </w:rPr>
        <w:t>ٌ</w:t>
      </w:r>
      <w:r w:rsidRPr="00E122DA">
        <w:rPr>
          <w:rFonts w:hint="cs"/>
          <w:sz w:val="27"/>
          <w:rtl/>
        </w:rPr>
        <w:t xml:space="preserve"> إلى موضوعاته. </w:t>
      </w:r>
    </w:p>
    <w:p w:rsidR="009A7643" w:rsidRPr="00E122DA" w:rsidRDefault="009A7643" w:rsidP="0012557D">
      <w:pPr>
        <w:tabs>
          <w:tab w:val="left" w:pos="2010"/>
        </w:tabs>
        <w:rPr>
          <w:sz w:val="27"/>
          <w:rtl/>
        </w:rPr>
      </w:pPr>
      <w:r w:rsidRPr="00E122DA">
        <w:rPr>
          <w:rFonts w:hint="cs"/>
          <w:b/>
          <w:bCs/>
          <w:sz w:val="27"/>
          <w:rtl/>
        </w:rPr>
        <w:t>2ـ اختصاص القرآن بالعلماء والمفك</w:t>
      </w:r>
      <w:r w:rsidR="00A92F4B" w:rsidRPr="00E122DA">
        <w:rPr>
          <w:rFonts w:hint="cs"/>
          <w:b/>
          <w:bCs/>
          <w:sz w:val="27"/>
          <w:rtl/>
        </w:rPr>
        <w:t>ِّ</w:t>
      </w:r>
      <w:r w:rsidRPr="00E122DA">
        <w:rPr>
          <w:rFonts w:hint="cs"/>
          <w:b/>
          <w:bCs/>
          <w:sz w:val="27"/>
          <w:rtl/>
        </w:rPr>
        <w:t xml:space="preserve">رين: </w:t>
      </w:r>
      <w:r w:rsidRPr="00E122DA">
        <w:rPr>
          <w:rFonts w:hint="cs"/>
          <w:sz w:val="27"/>
          <w:rtl/>
        </w:rPr>
        <w:t>اللازم الآخر الذي يترت</w:t>
      </w:r>
      <w:r w:rsidR="00A92F4B" w:rsidRPr="00E122DA">
        <w:rPr>
          <w:rFonts w:hint="cs"/>
          <w:sz w:val="27"/>
          <w:rtl/>
        </w:rPr>
        <w:t>َّ</w:t>
      </w:r>
      <w:r w:rsidRPr="00E122DA">
        <w:rPr>
          <w:rFonts w:hint="cs"/>
          <w:sz w:val="27"/>
          <w:rtl/>
        </w:rPr>
        <w:t xml:space="preserve">ب على هذا القول هو أن بيان القرآن الكريم سيقتصر على العلماء فقط، في حين أن الثابت </w:t>
      </w:r>
      <w:r w:rsidRPr="00E122DA">
        <w:rPr>
          <w:rFonts w:hint="cs"/>
          <w:sz w:val="27"/>
          <w:rtl/>
        </w:rPr>
        <w:lastRenderedPageBreak/>
        <w:t>باليقين هو أن القرآن الكريم قد نزل لعامّة الناس، لا لخصوص العلماء والمفك</w:t>
      </w:r>
      <w:r w:rsidR="00A92F4B" w:rsidRPr="00E122DA">
        <w:rPr>
          <w:rFonts w:hint="cs"/>
          <w:sz w:val="27"/>
          <w:rtl/>
        </w:rPr>
        <w:t>ِّ</w:t>
      </w:r>
      <w:r w:rsidRPr="00E122DA">
        <w:rPr>
          <w:rFonts w:hint="cs"/>
          <w:sz w:val="27"/>
          <w:rtl/>
        </w:rPr>
        <w:t>رين منهم. والقرآن ذاته يعرّ</w:t>
      </w:r>
      <w:r w:rsidR="00A92F4B" w:rsidRPr="00E122DA">
        <w:rPr>
          <w:rFonts w:hint="cs"/>
          <w:sz w:val="27"/>
          <w:rtl/>
        </w:rPr>
        <w:t>ِ</w:t>
      </w:r>
      <w:r w:rsidRPr="00E122DA">
        <w:rPr>
          <w:rFonts w:hint="cs"/>
          <w:sz w:val="27"/>
          <w:rtl/>
        </w:rPr>
        <w:t>ف نفسه بأنه عامل هداية لجميع الناس. ومن ذلك</w:t>
      </w:r>
      <w:r w:rsidR="00A92F4B" w:rsidRPr="00E122DA">
        <w:rPr>
          <w:rFonts w:hint="cs"/>
          <w:sz w:val="27"/>
          <w:rtl/>
        </w:rPr>
        <w:t>:</w:t>
      </w:r>
      <w:r w:rsidRPr="00E122DA">
        <w:rPr>
          <w:rFonts w:hint="cs"/>
          <w:sz w:val="27"/>
          <w:rtl/>
        </w:rPr>
        <w:t xml:space="preserve"> قوله: </w:t>
      </w:r>
      <w:r w:rsidR="00970EE0" w:rsidRPr="00970EE0">
        <w:rPr>
          <w:rFonts w:ascii="Mosawi" w:hAnsi="Mosawi" w:cs="Mosawi"/>
          <w:sz w:val="24"/>
          <w:szCs w:val="24"/>
          <w:rtl/>
        </w:rPr>
        <w:t>﴿</w:t>
      </w:r>
      <w:r w:rsidRPr="00E122DA">
        <w:rPr>
          <w:b/>
          <w:bCs/>
          <w:sz w:val="27"/>
          <w:rtl/>
        </w:rPr>
        <w:t>شَهْرُ رَمَضَانَ الَّذِي أُنزِلَ فِيهِ الْقُرْآنُ هُدًى لِلنَّاسِ</w:t>
      </w:r>
      <w:r w:rsidR="00970EE0" w:rsidRPr="00970EE0">
        <w:rPr>
          <w:rFonts w:ascii="Mosawi" w:hAnsi="Mosawi" w:cs="Mosawi"/>
          <w:sz w:val="24"/>
          <w:szCs w:val="24"/>
          <w:rtl/>
        </w:rPr>
        <w:t>﴾</w:t>
      </w:r>
      <w:r w:rsidRPr="00E122DA">
        <w:rPr>
          <w:rFonts w:hint="cs"/>
          <w:sz w:val="27"/>
          <w:rtl/>
        </w:rPr>
        <w:t xml:space="preserve"> (البقرة: 185). </w:t>
      </w:r>
    </w:p>
    <w:p w:rsidR="00A64461" w:rsidRPr="00E122DA" w:rsidRDefault="009A7643" w:rsidP="0012557D">
      <w:pPr>
        <w:tabs>
          <w:tab w:val="left" w:pos="2010"/>
        </w:tabs>
        <w:rPr>
          <w:sz w:val="27"/>
          <w:rtl/>
        </w:rPr>
      </w:pPr>
      <w:r w:rsidRPr="00E122DA">
        <w:rPr>
          <w:rFonts w:hint="cs"/>
          <w:sz w:val="27"/>
          <w:rtl/>
        </w:rPr>
        <w:t>وبطبيعة الحال فإن القرآن الكريم لم يتجاهل العلماء والمفك</w:t>
      </w:r>
      <w:r w:rsidR="00A92F4B" w:rsidRPr="00E122DA">
        <w:rPr>
          <w:rFonts w:hint="cs"/>
          <w:sz w:val="27"/>
          <w:rtl/>
        </w:rPr>
        <w:t>ِّ</w:t>
      </w:r>
      <w:r w:rsidRPr="00E122DA">
        <w:rPr>
          <w:rFonts w:hint="cs"/>
          <w:sz w:val="27"/>
          <w:rtl/>
        </w:rPr>
        <w:t>رين</w:t>
      </w:r>
      <w:r w:rsidRPr="00E122DA">
        <w:rPr>
          <w:sz w:val="27"/>
          <w:vertAlign w:val="superscript"/>
          <w:rtl/>
        </w:rPr>
        <w:t>(</w:t>
      </w:r>
      <w:r w:rsidRPr="00E122DA">
        <w:rPr>
          <w:rStyle w:val="ac"/>
          <w:sz w:val="27"/>
          <w:rtl/>
        </w:rPr>
        <w:endnoteReference w:id="443"/>
      </w:r>
      <w:r w:rsidRPr="00E122DA">
        <w:rPr>
          <w:sz w:val="27"/>
          <w:vertAlign w:val="superscript"/>
          <w:rtl/>
        </w:rPr>
        <w:t>)</w:t>
      </w:r>
      <w:r w:rsidRPr="00E122DA">
        <w:rPr>
          <w:rFonts w:hint="cs"/>
          <w:sz w:val="27"/>
          <w:rtl/>
        </w:rPr>
        <w:t>. ويتضح من بعض الروايات أن بعض آيات القرآن خاص</w:t>
      </w:r>
      <w:r w:rsidR="00A92F4B" w:rsidRPr="00E122DA">
        <w:rPr>
          <w:rFonts w:hint="cs"/>
          <w:sz w:val="27"/>
          <w:rtl/>
        </w:rPr>
        <w:t>ّ</w:t>
      </w:r>
      <w:r w:rsidRPr="00E122DA">
        <w:rPr>
          <w:rFonts w:hint="cs"/>
          <w:sz w:val="27"/>
          <w:rtl/>
        </w:rPr>
        <w:t>ة بالعلماء والمفك</w:t>
      </w:r>
      <w:r w:rsidR="00A92F4B" w:rsidRPr="00E122DA">
        <w:rPr>
          <w:rFonts w:hint="cs"/>
          <w:sz w:val="27"/>
          <w:rtl/>
        </w:rPr>
        <w:t>ِّ</w:t>
      </w:r>
      <w:r w:rsidRPr="00E122DA">
        <w:rPr>
          <w:rFonts w:hint="cs"/>
          <w:sz w:val="27"/>
          <w:rtl/>
        </w:rPr>
        <w:t>رين. فقد ر</w:t>
      </w:r>
      <w:r w:rsidR="00A92F4B" w:rsidRPr="00E122DA">
        <w:rPr>
          <w:rFonts w:hint="cs"/>
          <w:sz w:val="27"/>
          <w:rtl/>
        </w:rPr>
        <w:t>ُ</w:t>
      </w:r>
      <w:r w:rsidRPr="00E122DA">
        <w:rPr>
          <w:rFonts w:hint="cs"/>
          <w:sz w:val="27"/>
          <w:rtl/>
        </w:rPr>
        <w:t>وي عن الإمام زين العابدين</w:t>
      </w:r>
      <w:r w:rsidR="00944EBA" w:rsidRPr="00944EBA">
        <w:rPr>
          <w:rFonts w:ascii="Simplified Arabic" w:hAnsi="Simplified Arabic" w:cs="Mosawi" w:hint="cs"/>
          <w:szCs w:val="22"/>
          <w:rtl/>
          <w:lang w:bidi="ar-IQ"/>
        </w:rPr>
        <w:t>×</w:t>
      </w:r>
      <w:r w:rsidRPr="00E122DA">
        <w:rPr>
          <w:rFonts w:hint="cs"/>
          <w:sz w:val="27"/>
          <w:rtl/>
        </w:rPr>
        <w:t xml:space="preserve"> ـ مثلاً ـ أنه قال: </w:t>
      </w:r>
      <w:r w:rsidRPr="00E122DA">
        <w:rPr>
          <w:rFonts w:hint="eastAsia"/>
          <w:sz w:val="24"/>
          <w:szCs w:val="24"/>
          <w:rtl/>
        </w:rPr>
        <w:t>«</w:t>
      </w:r>
      <w:r w:rsidRPr="00E122DA">
        <w:rPr>
          <w:rFonts w:ascii="Traditional Arabic" w:hint="cs"/>
          <w:sz w:val="27"/>
          <w:rtl/>
        </w:rPr>
        <w:t>إن</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عزّ</w:t>
      </w:r>
      <w:r w:rsidR="00A92F4B" w:rsidRPr="00E122DA">
        <w:rPr>
          <w:rFonts w:hint="cs"/>
          <w:sz w:val="27"/>
          <w:rtl/>
        </w:rPr>
        <w:t>َ</w:t>
      </w:r>
      <w:r w:rsidRPr="00E122DA">
        <w:rPr>
          <w:rFonts w:hint="cs"/>
          <w:sz w:val="27"/>
          <w:rtl/>
        </w:rPr>
        <w:t xml:space="preserve"> وجل</w:t>
      </w:r>
      <w:r w:rsidR="00A92F4B" w:rsidRPr="00E122DA">
        <w:rPr>
          <w:rFonts w:hint="cs"/>
          <w:sz w:val="27"/>
          <w:rtl/>
        </w:rPr>
        <w:t>َّ</w:t>
      </w:r>
      <w:r w:rsidRPr="00E122DA">
        <w:rPr>
          <w:sz w:val="27"/>
          <w:rtl/>
        </w:rPr>
        <w:t xml:space="preserve"> </w:t>
      </w:r>
      <w:r w:rsidRPr="00E122DA">
        <w:rPr>
          <w:rFonts w:hint="cs"/>
          <w:sz w:val="27"/>
          <w:rtl/>
        </w:rPr>
        <w:t>علم</w:t>
      </w:r>
      <w:r w:rsidRPr="00E122DA">
        <w:rPr>
          <w:sz w:val="27"/>
          <w:rtl/>
        </w:rPr>
        <w:t xml:space="preserve"> </w:t>
      </w:r>
      <w:r w:rsidRPr="00E122DA">
        <w:rPr>
          <w:rFonts w:hint="cs"/>
          <w:sz w:val="27"/>
          <w:rtl/>
        </w:rPr>
        <w:t>أنه</w:t>
      </w:r>
      <w:r w:rsidRPr="00E122DA">
        <w:rPr>
          <w:sz w:val="27"/>
          <w:rtl/>
        </w:rPr>
        <w:t xml:space="preserve"> </w:t>
      </w:r>
      <w:r w:rsidRPr="00E122DA">
        <w:rPr>
          <w:rFonts w:hint="cs"/>
          <w:sz w:val="27"/>
          <w:rtl/>
        </w:rPr>
        <w:t>يكون</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آخر</w:t>
      </w:r>
      <w:r w:rsidRPr="00E122DA">
        <w:rPr>
          <w:sz w:val="27"/>
          <w:rtl/>
        </w:rPr>
        <w:t xml:space="preserve"> </w:t>
      </w:r>
      <w:r w:rsidRPr="00E122DA">
        <w:rPr>
          <w:rFonts w:hint="cs"/>
          <w:sz w:val="27"/>
          <w:rtl/>
        </w:rPr>
        <w:t>الزمان</w:t>
      </w:r>
      <w:r w:rsidRPr="00E122DA">
        <w:rPr>
          <w:sz w:val="27"/>
          <w:rtl/>
        </w:rPr>
        <w:t xml:space="preserve"> </w:t>
      </w:r>
      <w:r w:rsidRPr="00E122DA">
        <w:rPr>
          <w:rFonts w:hint="cs"/>
          <w:sz w:val="27"/>
          <w:rtl/>
        </w:rPr>
        <w:t>أقوام</w:t>
      </w:r>
      <w:r w:rsidRPr="00E122DA">
        <w:rPr>
          <w:sz w:val="27"/>
          <w:rtl/>
        </w:rPr>
        <w:t xml:space="preserve"> </w:t>
      </w:r>
      <w:r w:rsidRPr="00E122DA">
        <w:rPr>
          <w:rFonts w:hint="cs"/>
          <w:sz w:val="27"/>
          <w:rtl/>
        </w:rPr>
        <w:t>متعم</w:t>
      </w:r>
      <w:r w:rsidR="00A92F4B" w:rsidRPr="00E122DA">
        <w:rPr>
          <w:rFonts w:hint="cs"/>
          <w:sz w:val="27"/>
          <w:rtl/>
        </w:rPr>
        <w:t>ِّ</w:t>
      </w:r>
      <w:r w:rsidRPr="00E122DA">
        <w:rPr>
          <w:rFonts w:hint="cs"/>
          <w:sz w:val="27"/>
          <w:rtl/>
        </w:rPr>
        <w:t>قون</w:t>
      </w:r>
      <w:r w:rsidR="00A92F4B" w:rsidRPr="00E122DA">
        <w:rPr>
          <w:rFonts w:hint="cs"/>
          <w:sz w:val="27"/>
          <w:rtl/>
        </w:rPr>
        <w:t>،</w:t>
      </w:r>
      <w:r w:rsidRPr="00E122DA">
        <w:rPr>
          <w:rFonts w:hint="cs"/>
          <w:sz w:val="27"/>
          <w:rtl/>
        </w:rPr>
        <w:t xml:space="preserve"> فأنزل</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تعالى</w:t>
      </w:r>
      <w:r w:rsidRPr="00E122DA">
        <w:rPr>
          <w:sz w:val="27"/>
          <w:rtl/>
        </w:rPr>
        <w:t xml:space="preserve">: </w:t>
      </w:r>
      <w:r w:rsidR="00970EE0" w:rsidRPr="00970EE0">
        <w:rPr>
          <w:rFonts w:ascii="Mosawi" w:hAnsi="Mosawi" w:cs="Mosawi"/>
          <w:sz w:val="24"/>
          <w:szCs w:val="24"/>
          <w:rtl/>
        </w:rPr>
        <w:t>﴿</w:t>
      </w:r>
      <w:r w:rsidR="00A92F4B" w:rsidRPr="00E122DA">
        <w:rPr>
          <w:b/>
          <w:bCs/>
          <w:sz w:val="27"/>
          <w:rtl/>
        </w:rPr>
        <w:t>قُلْ هُوَ الل</w:t>
      </w:r>
      <w:r w:rsidRPr="00E122DA">
        <w:rPr>
          <w:b/>
          <w:bCs/>
          <w:sz w:val="27"/>
          <w:rtl/>
        </w:rPr>
        <w:t>هُ أَحَدٌ</w:t>
      </w:r>
      <w:r w:rsidR="00970EE0" w:rsidRPr="00970EE0">
        <w:rPr>
          <w:rFonts w:ascii="Mosawi" w:hAnsi="Mosawi" w:cs="Mosawi"/>
          <w:sz w:val="24"/>
          <w:szCs w:val="24"/>
          <w:rtl/>
        </w:rPr>
        <w:t>﴾</w:t>
      </w:r>
      <w:r w:rsidR="00A92F4B" w:rsidRPr="00E122DA">
        <w:rPr>
          <w:rFonts w:hint="cs"/>
          <w:sz w:val="27"/>
          <w:rtl/>
        </w:rPr>
        <w:t>،</w:t>
      </w:r>
      <w:r w:rsidRPr="00E122DA">
        <w:rPr>
          <w:sz w:val="27"/>
          <w:rtl/>
        </w:rPr>
        <w:t xml:space="preserve"> </w:t>
      </w:r>
      <w:r w:rsidRPr="00E122DA">
        <w:rPr>
          <w:rFonts w:hint="cs"/>
          <w:sz w:val="27"/>
          <w:rtl/>
        </w:rPr>
        <w:t>والآيات</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سورة</w:t>
      </w:r>
      <w:r w:rsidRPr="00E122DA">
        <w:rPr>
          <w:sz w:val="27"/>
          <w:rtl/>
        </w:rPr>
        <w:t xml:space="preserve"> </w:t>
      </w:r>
      <w:r w:rsidRPr="00E122DA">
        <w:rPr>
          <w:rFonts w:hint="cs"/>
          <w:sz w:val="27"/>
          <w:rtl/>
        </w:rPr>
        <w:t>الحديد</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قوله</w:t>
      </w:r>
      <w:r w:rsidRPr="00E122DA">
        <w:rPr>
          <w:sz w:val="27"/>
          <w:rtl/>
        </w:rPr>
        <w:t xml:space="preserve">: </w:t>
      </w:r>
      <w:r w:rsidR="00970EE0" w:rsidRPr="00970EE0">
        <w:rPr>
          <w:rFonts w:ascii="Mosawi" w:hAnsi="Mosawi" w:cs="Mosawi"/>
          <w:sz w:val="24"/>
          <w:szCs w:val="24"/>
          <w:rtl/>
        </w:rPr>
        <w:t>﴿</w:t>
      </w:r>
      <w:r w:rsidRPr="00E122DA">
        <w:rPr>
          <w:b/>
          <w:bCs/>
          <w:sz w:val="27"/>
          <w:rtl/>
        </w:rPr>
        <w:t>عَلِيمٌ بِذَاتِ الصُّدُورِ</w:t>
      </w:r>
      <w:r w:rsidR="00970EE0" w:rsidRPr="00970EE0">
        <w:rPr>
          <w:rFonts w:ascii="Mosawi" w:hAnsi="Mosawi" w:cs="Mosawi"/>
          <w:sz w:val="24"/>
          <w:szCs w:val="24"/>
          <w:rtl/>
        </w:rPr>
        <w:t>﴾</w:t>
      </w:r>
      <w:r w:rsidRPr="00E122DA">
        <w:rPr>
          <w:rFonts w:hint="cs"/>
          <w:sz w:val="27"/>
          <w:rtl/>
        </w:rPr>
        <w:t xml:space="preserve"> [من الآية الثالثة إلى السادسة]</w:t>
      </w:r>
      <w:r w:rsidR="00A92F4B" w:rsidRPr="00E122DA">
        <w:rPr>
          <w:rFonts w:hint="cs"/>
          <w:sz w:val="27"/>
          <w:rtl/>
        </w:rPr>
        <w:t>،</w:t>
      </w:r>
      <w:r w:rsidRPr="00E122DA">
        <w:rPr>
          <w:rFonts w:hint="cs"/>
          <w:sz w:val="27"/>
          <w:rtl/>
        </w:rPr>
        <w:t xml:space="preserve"> فم</w:t>
      </w:r>
      <w:r w:rsidR="00A92F4B" w:rsidRPr="00E122DA">
        <w:rPr>
          <w:rFonts w:hint="cs"/>
          <w:sz w:val="27"/>
          <w:rtl/>
        </w:rPr>
        <w:t>َ</w:t>
      </w:r>
      <w:r w:rsidRPr="00E122DA">
        <w:rPr>
          <w:rFonts w:hint="cs"/>
          <w:sz w:val="27"/>
          <w:rtl/>
        </w:rPr>
        <w:t>ن</w:t>
      </w:r>
      <w:r w:rsidR="00A92F4B" w:rsidRPr="00E122DA">
        <w:rPr>
          <w:rFonts w:hint="cs"/>
          <w:sz w:val="27"/>
          <w:rtl/>
        </w:rPr>
        <w:t>ْ</w:t>
      </w:r>
      <w:r w:rsidRPr="00E122DA">
        <w:rPr>
          <w:sz w:val="27"/>
          <w:rtl/>
        </w:rPr>
        <w:t xml:space="preserve"> </w:t>
      </w:r>
      <w:r w:rsidRPr="00E122DA">
        <w:rPr>
          <w:rFonts w:hint="cs"/>
          <w:sz w:val="27"/>
          <w:rtl/>
        </w:rPr>
        <w:t>رام</w:t>
      </w:r>
      <w:r w:rsidRPr="00E122DA">
        <w:rPr>
          <w:sz w:val="27"/>
          <w:rtl/>
        </w:rPr>
        <w:t xml:space="preserve"> </w:t>
      </w:r>
      <w:r w:rsidRPr="00E122DA">
        <w:rPr>
          <w:rFonts w:hint="cs"/>
          <w:sz w:val="27"/>
          <w:rtl/>
        </w:rPr>
        <w:t>وراء</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فقد</w:t>
      </w:r>
      <w:r w:rsidRPr="00E122DA">
        <w:rPr>
          <w:sz w:val="27"/>
          <w:rtl/>
        </w:rPr>
        <w:t xml:space="preserve"> </w:t>
      </w:r>
      <w:r w:rsidRPr="00E122DA">
        <w:rPr>
          <w:rFonts w:hint="cs"/>
          <w:sz w:val="27"/>
          <w:rtl/>
        </w:rPr>
        <w:t>هلك</w:t>
      </w:r>
      <w:r w:rsidRPr="00E122DA">
        <w:rPr>
          <w:rFonts w:hint="eastAsia"/>
          <w:sz w:val="24"/>
          <w:szCs w:val="24"/>
          <w:rtl/>
        </w:rPr>
        <w:t>»</w:t>
      </w:r>
      <w:r w:rsidRPr="00E122DA">
        <w:rPr>
          <w:sz w:val="27"/>
          <w:vertAlign w:val="superscript"/>
          <w:rtl/>
        </w:rPr>
        <w:t>(</w:t>
      </w:r>
      <w:r w:rsidRPr="00E122DA">
        <w:rPr>
          <w:rStyle w:val="ac"/>
          <w:sz w:val="27"/>
          <w:rtl/>
        </w:rPr>
        <w:endnoteReference w:id="444"/>
      </w:r>
      <w:r w:rsidRPr="00E122DA">
        <w:rPr>
          <w:sz w:val="27"/>
          <w:vertAlign w:val="superscript"/>
          <w:rtl/>
        </w:rPr>
        <w:t>)</w:t>
      </w:r>
      <w:r w:rsidRPr="00E122DA">
        <w:rPr>
          <w:rFonts w:hint="cs"/>
          <w:sz w:val="27"/>
          <w:rtl/>
        </w:rPr>
        <w:t>.</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80"/>
          <w:headerReference w:type="default" r:id="rId81"/>
          <w:footerReference w:type="even" r:id="rId82"/>
          <w:footerReference w:type="default" r:id="rId83"/>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84"/>
          <w:headerReference w:type="default" r:id="rId85"/>
          <w:footerReference w:type="even" r:id="rId86"/>
          <w:footerReference w:type="default" r:id="rId8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AF17F1">
      <w:pPr>
        <w:spacing w:line="430" w:lineRule="exact"/>
        <w:rPr>
          <w:sz w:val="27"/>
          <w:rtl/>
        </w:rPr>
      </w:pPr>
    </w:p>
    <w:p w:rsidR="00A64461" w:rsidRPr="00E122DA" w:rsidRDefault="00A64461" w:rsidP="00AF17F1">
      <w:pPr>
        <w:spacing w:line="430" w:lineRule="exact"/>
        <w:rPr>
          <w:sz w:val="27"/>
          <w:rtl/>
        </w:rPr>
      </w:pPr>
    </w:p>
    <w:p w:rsidR="00A64461" w:rsidRPr="00E122DA" w:rsidRDefault="00F330ED" w:rsidP="0012557D">
      <w:pPr>
        <w:pStyle w:val="1"/>
        <w:rPr>
          <w:rtl/>
        </w:rPr>
      </w:pPr>
      <w:bookmarkStart w:id="46" w:name="_Toc493306470"/>
      <w:r w:rsidRPr="00E122DA">
        <w:rPr>
          <w:rFonts w:hint="cs"/>
          <w:rtl/>
        </w:rPr>
        <w:t>تأريخ القرآن الكريم</w:t>
      </w:r>
      <w:bookmarkEnd w:id="46"/>
    </w:p>
    <w:p w:rsidR="00A64461" w:rsidRPr="00E122DA" w:rsidRDefault="00F330ED" w:rsidP="0012557D">
      <w:pPr>
        <w:pStyle w:val="21"/>
        <w:rPr>
          <w:color w:val="auto"/>
          <w:rtl/>
          <w:lang w:val="en-US"/>
        </w:rPr>
      </w:pPr>
      <w:bookmarkStart w:id="47" w:name="_Toc493306471"/>
      <w:r w:rsidRPr="00E122DA">
        <w:rPr>
          <w:rFonts w:hint="cs"/>
          <w:b/>
          <w:color w:val="auto"/>
          <w:rtl/>
          <w:lang w:val="en-US"/>
        </w:rPr>
        <w:t>من وجهة نظر الشيخ معرفت</w:t>
      </w:r>
      <w:bookmarkEnd w:id="47"/>
    </w:p>
    <w:p w:rsidR="00F330ED" w:rsidRPr="00E122DA" w:rsidRDefault="00F330ED" w:rsidP="0012557D">
      <w:pPr>
        <w:pStyle w:val="21"/>
        <w:spacing w:line="400" w:lineRule="exact"/>
        <w:ind w:firstLine="0"/>
        <w:jc w:val="center"/>
        <w:rPr>
          <w:rFonts w:cs="Ya-Ali"/>
          <w:b/>
          <w:bCs/>
          <w:color w:val="auto"/>
          <w:szCs w:val="30"/>
        </w:rPr>
      </w:pPr>
      <w:bookmarkStart w:id="48" w:name="_Toc493306472"/>
      <w:r w:rsidRPr="00E122DA">
        <w:rPr>
          <w:rFonts w:cs="Ya-Ali" w:hint="cs"/>
          <w:color w:val="auto"/>
          <w:szCs w:val="30"/>
          <w:rtl/>
        </w:rPr>
        <w:t>ـ القسم الثاني ـ</w:t>
      </w:r>
      <w:bookmarkEnd w:id="48"/>
    </w:p>
    <w:p w:rsidR="00A64461" w:rsidRPr="00E122DA" w:rsidRDefault="00A64461" w:rsidP="00AF17F1">
      <w:pPr>
        <w:spacing w:line="430" w:lineRule="exact"/>
        <w:rPr>
          <w:sz w:val="10"/>
          <w:szCs w:val="14"/>
          <w:rtl/>
        </w:rPr>
      </w:pPr>
    </w:p>
    <w:p w:rsidR="00A64461" w:rsidRPr="00E122DA" w:rsidRDefault="00F330ED" w:rsidP="0012557D">
      <w:pPr>
        <w:pStyle w:val="Author"/>
        <w:spacing w:line="400" w:lineRule="exact"/>
        <w:rPr>
          <w:rtl/>
        </w:rPr>
      </w:pPr>
      <w:bookmarkStart w:id="49" w:name="_Toc493306473"/>
      <w:r w:rsidRPr="00E122DA">
        <w:rPr>
          <w:rFonts w:hint="cs"/>
          <w:b/>
          <w:rtl/>
        </w:rPr>
        <w:t>د. جعفر نكونام</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12"/>
        <w:t>*)</w:t>
      </w:r>
      <w:bookmarkEnd w:id="49"/>
    </w:p>
    <w:p w:rsidR="00A64461" w:rsidRPr="00E122DA" w:rsidRDefault="00A64461" w:rsidP="0012557D">
      <w:pPr>
        <w:pStyle w:val="Author"/>
        <w:spacing w:line="400" w:lineRule="exact"/>
        <w:rPr>
          <w:rtl/>
        </w:rPr>
      </w:pPr>
      <w:bookmarkStart w:id="50" w:name="_Toc493306474"/>
      <w:r w:rsidRPr="00E122DA">
        <w:rPr>
          <w:rFonts w:hint="cs"/>
          <w:rtl/>
        </w:rPr>
        <w:t xml:space="preserve">ترجمة: </w:t>
      </w:r>
      <w:r w:rsidR="00F330ED" w:rsidRPr="00E122DA">
        <w:rPr>
          <w:rFonts w:hint="cs"/>
          <w:b/>
          <w:rtl/>
        </w:rPr>
        <w:t>حسن مطر</w:t>
      </w:r>
      <w:bookmarkEnd w:id="50"/>
    </w:p>
    <w:p w:rsidR="00A64461" w:rsidRPr="00E122DA" w:rsidRDefault="00A64461" w:rsidP="00AF17F1">
      <w:pPr>
        <w:spacing w:line="430" w:lineRule="exact"/>
        <w:rPr>
          <w:sz w:val="10"/>
          <w:szCs w:val="14"/>
          <w:rtl/>
        </w:rPr>
      </w:pPr>
    </w:p>
    <w:p w:rsidR="00A64461" w:rsidRPr="00E122DA" w:rsidRDefault="00F330ED" w:rsidP="0012557D">
      <w:pPr>
        <w:pStyle w:val="31"/>
        <w:spacing w:line="400" w:lineRule="exact"/>
        <w:rPr>
          <w:color w:val="auto"/>
          <w:rtl/>
          <w:lang w:val="en-US"/>
        </w:rPr>
      </w:pPr>
      <w:r w:rsidRPr="00E122DA">
        <w:rPr>
          <w:rFonts w:hint="cs"/>
          <w:color w:val="auto"/>
          <w:rtl/>
        </w:rPr>
        <w:t>فترة الوحي</w:t>
      </w:r>
      <w:r w:rsidR="00A64461" w:rsidRPr="00E122DA">
        <w:rPr>
          <w:rFonts w:hint="cs"/>
          <w:color w:val="auto"/>
          <w:rtl/>
          <w:lang w:val="en-US"/>
        </w:rPr>
        <w:t xml:space="preserve"> ــــــ</w:t>
      </w:r>
    </w:p>
    <w:p w:rsidR="00E47722" w:rsidRPr="00E122DA" w:rsidRDefault="00E47722" w:rsidP="0012557D">
      <w:pPr>
        <w:rPr>
          <w:b/>
          <w:bCs/>
          <w:sz w:val="27"/>
          <w:rtl/>
        </w:rPr>
      </w:pPr>
      <w:r w:rsidRPr="00E122DA">
        <w:rPr>
          <w:rFonts w:hint="cs"/>
          <w:b/>
          <w:sz w:val="27"/>
          <w:rtl/>
        </w:rPr>
        <w:t>الثابت على نحو القطع واليقين أن الوحي لم يكن متصلاً في جميع أيام الثلاثة والعشرين سنة لنزول القرآن بواسطة جبرائيل</w:t>
      </w:r>
      <w:r w:rsidR="00944EBA" w:rsidRPr="00944EBA">
        <w:rPr>
          <w:rFonts w:ascii="Simplified Arabic" w:hAnsi="Simplified Arabic" w:cs="Mosawi" w:hint="cs"/>
          <w:szCs w:val="22"/>
          <w:rtl/>
          <w:lang w:bidi="ar-IQ"/>
        </w:rPr>
        <w:t>×</w:t>
      </w:r>
      <w:r w:rsidRPr="00E122DA">
        <w:rPr>
          <w:rFonts w:hint="cs"/>
          <w:b/>
          <w:sz w:val="27"/>
          <w:rtl/>
        </w:rPr>
        <w:t xml:space="preserve"> على رسول الله</w:t>
      </w:r>
      <w:r w:rsidR="002C3E3C" w:rsidRPr="002C3E3C">
        <w:rPr>
          <w:rFonts w:ascii="Mosawi" w:hAnsi="Mosawi" w:cs="Mosawi"/>
          <w:szCs w:val="22"/>
          <w:rtl/>
          <w:lang w:bidi="ar-IQ"/>
        </w:rPr>
        <w:t>‘</w:t>
      </w:r>
      <w:r w:rsidR="001816A5" w:rsidRPr="00E122DA">
        <w:rPr>
          <w:rFonts w:hint="cs"/>
          <w:b/>
          <w:sz w:val="27"/>
          <w:rtl/>
        </w:rPr>
        <w:t>،</w:t>
      </w:r>
      <w:r w:rsidRPr="00E122DA">
        <w:rPr>
          <w:rFonts w:hint="cs"/>
          <w:b/>
          <w:sz w:val="27"/>
          <w:rtl/>
        </w:rPr>
        <w:t xml:space="preserve"> بل كان الاتصال بينهما يحصل من حين</w:t>
      </w:r>
      <w:r w:rsidR="001816A5" w:rsidRPr="00E122DA">
        <w:rPr>
          <w:rFonts w:hint="cs"/>
          <w:b/>
          <w:sz w:val="27"/>
          <w:rtl/>
        </w:rPr>
        <w:t>ٍ</w:t>
      </w:r>
      <w:r w:rsidRPr="00E122DA">
        <w:rPr>
          <w:rFonts w:hint="cs"/>
          <w:b/>
          <w:sz w:val="27"/>
          <w:rtl/>
        </w:rPr>
        <w:t xml:space="preserve"> لآخر بنزول الوحي على النبي الأكرم. وعلى هذا الأساس تكون فترات انقطاع الوحي القصيرة التي تتخل</w:t>
      </w:r>
      <w:r w:rsidR="001816A5" w:rsidRPr="00E122DA">
        <w:rPr>
          <w:rFonts w:hint="cs"/>
          <w:b/>
          <w:sz w:val="27"/>
          <w:rtl/>
        </w:rPr>
        <w:t>َّ</w:t>
      </w:r>
      <w:r w:rsidRPr="00E122DA">
        <w:rPr>
          <w:rFonts w:hint="cs"/>
          <w:b/>
          <w:sz w:val="27"/>
          <w:rtl/>
        </w:rPr>
        <w:t>ل نزول الوحي من حين</w:t>
      </w:r>
      <w:r w:rsidR="001816A5" w:rsidRPr="00E122DA">
        <w:rPr>
          <w:rFonts w:hint="cs"/>
          <w:b/>
          <w:sz w:val="27"/>
          <w:rtl/>
        </w:rPr>
        <w:t>ٍ</w:t>
      </w:r>
      <w:r w:rsidRPr="00E122DA">
        <w:rPr>
          <w:rFonts w:hint="cs"/>
          <w:b/>
          <w:sz w:val="27"/>
          <w:rtl/>
        </w:rPr>
        <w:t xml:space="preserve"> لآخر أمراً طبيعياً. والحد</w:t>
      </w:r>
      <w:r w:rsidR="001816A5" w:rsidRPr="00E122DA">
        <w:rPr>
          <w:rFonts w:hint="cs"/>
          <w:b/>
          <w:sz w:val="27"/>
          <w:rtl/>
        </w:rPr>
        <w:t>ُّ</w:t>
      </w:r>
      <w:r w:rsidRPr="00E122DA">
        <w:rPr>
          <w:rFonts w:hint="cs"/>
          <w:b/>
          <w:sz w:val="27"/>
          <w:rtl/>
        </w:rPr>
        <w:t xml:space="preserve"> الأقصى الذي ذكرته الروايات لبعض فترات انقطاع الوحي يُقد</w:t>
      </w:r>
      <w:r w:rsidR="001816A5" w:rsidRPr="00E122DA">
        <w:rPr>
          <w:rFonts w:hint="cs"/>
          <w:b/>
          <w:sz w:val="27"/>
          <w:rtl/>
        </w:rPr>
        <w:t>َّ</w:t>
      </w:r>
      <w:r w:rsidRPr="00E122DA">
        <w:rPr>
          <w:rFonts w:hint="cs"/>
          <w:b/>
          <w:sz w:val="27"/>
          <w:rtl/>
        </w:rPr>
        <w:t>ر بأربعين يوماً. وهي الفترة التي تذكرها الروايات قبل نزول سورة الضحى، والمدّ</w:t>
      </w:r>
      <w:r w:rsidR="001816A5" w:rsidRPr="00E122DA">
        <w:rPr>
          <w:rFonts w:hint="cs"/>
          <w:b/>
          <w:sz w:val="27"/>
          <w:rtl/>
        </w:rPr>
        <w:t>َ</w:t>
      </w:r>
      <w:r w:rsidRPr="00E122DA">
        <w:rPr>
          <w:rFonts w:hint="cs"/>
          <w:b/>
          <w:sz w:val="27"/>
          <w:rtl/>
        </w:rPr>
        <w:t>ثر، والكهف، أو بين آيات سورة مريم</w:t>
      </w:r>
      <w:r w:rsidRPr="00E122DA">
        <w:rPr>
          <w:b/>
          <w:sz w:val="27"/>
          <w:vertAlign w:val="superscript"/>
          <w:rtl/>
        </w:rPr>
        <w:t>(</w:t>
      </w:r>
      <w:r w:rsidRPr="00E122DA">
        <w:rPr>
          <w:rStyle w:val="ac"/>
          <w:b/>
          <w:sz w:val="27"/>
          <w:rtl/>
        </w:rPr>
        <w:endnoteReference w:id="445"/>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إلا</w:t>
      </w:r>
      <w:r w:rsidR="001816A5" w:rsidRPr="00E122DA">
        <w:rPr>
          <w:rFonts w:hint="cs"/>
          <w:b/>
          <w:sz w:val="27"/>
          <w:rtl/>
        </w:rPr>
        <w:t>ّ</w:t>
      </w:r>
      <w:r w:rsidRPr="00E122DA">
        <w:rPr>
          <w:rFonts w:hint="cs"/>
          <w:b/>
          <w:sz w:val="27"/>
          <w:rtl/>
        </w:rPr>
        <w:t xml:space="preserve"> أن الأستاذ معرفت لم يأخذ بنظر الاعتبار سوى فترة الوحي المذكورة بالنسبة إلى سورة المدّ</w:t>
      </w:r>
      <w:r w:rsidR="001816A5" w:rsidRPr="00E122DA">
        <w:rPr>
          <w:rFonts w:hint="cs"/>
          <w:b/>
          <w:sz w:val="27"/>
          <w:rtl/>
        </w:rPr>
        <w:t>َ</w:t>
      </w:r>
      <w:r w:rsidRPr="00E122DA">
        <w:rPr>
          <w:rFonts w:hint="cs"/>
          <w:b/>
          <w:sz w:val="27"/>
          <w:rtl/>
        </w:rPr>
        <w:t>ثر، وذهب إلى القول بحدوث فترة استمرّ</w:t>
      </w:r>
      <w:r w:rsidR="001816A5" w:rsidRPr="00E122DA">
        <w:rPr>
          <w:rFonts w:hint="cs"/>
          <w:b/>
          <w:sz w:val="27"/>
          <w:rtl/>
        </w:rPr>
        <w:t>َ</w:t>
      </w:r>
      <w:r w:rsidRPr="00E122DA">
        <w:rPr>
          <w:rFonts w:hint="cs"/>
          <w:b/>
          <w:sz w:val="27"/>
          <w:rtl/>
        </w:rPr>
        <w:t>ت</w:t>
      </w:r>
      <w:r w:rsidR="001816A5" w:rsidRPr="00E122DA">
        <w:rPr>
          <w:rFonts w:hint="cs"/>
          <w:b/>
          <w:sz w:val="27"/>
          <w:rtl/>
        </w:rPr>
        <w:t>ْ</w:t>
      </w:r>
      <w:r w:rsidRPr="00E122DA">
        <w:rPr>
          <w:rFonts w:hint="cs"/>
          <w:b/>
          <w:sz w:val="27"/>
          <w:rtl/>
        </w:rPr>
        <w:t xml:space="preserve"> ثلاث سنوات قبل سورة الحمد. حيث توصّل إلى هذا الرأي من خلال الجمع بين عد</w:t>
      </w:r>
      <w:r w:rsidR="001816A5" w:rsidRPr="00E122DA">
        <w:rPr>
          <w:rFonts w:hint="cs"/>
          <w:b/>
          <w:sz w:val="27"/>
          <w:rtl/>
        </w:rPr>
        <w:t>ّ</w:t>
      </w:r>
      <w:r w:rsidRPr="00E122DA">
        <w:rPr>
          <w:rFonts w:hint="cs"/>
          <w:b/>
          <w:sz w:val="27"/>
          <w:rtl/>
        </w:rPr>
        <w:t xml:space="preserve">ة طوائف من الروايات، نأتي على ذكرها </w:t>
      </w:r>
      <w:r w:rsidR="001816A5" w:rsidRPr="00E122DA">
        <w:rPr>
          <w:rFonts w:hint="cs"/>
          <w:b/>
          <w:sz w:val="27"/>
          <w:rtl/>
        </w:rPr>
        <w:t>كما يلي</w:t>
      </w:r>
      <w:r w:rsidRPr="00E122DA">
        <w:rPr>
          <w:rFonts w:hint="cs"/>
          <w:b/>
          <w:sz w:val="27"/>
          <w:rtl/>
        </w:rPr>
        <w:t xml:space="preserve">: </w:t>
      </w:r>
    </w:p>
    <w:p w:rsidR="001816A5" w:rsidRPr="00E122DA" w:rsidRDefault="00E47722" w:rsidP="0012557D">
      <w:pPr>
        <w:rPr>
          <w:b/>
          <w:sz w:val="27"/>
          <w:rtl/>
        </w:rPr>
      </w:pPr>
      <w:r w:rsidRPr="00E122DA">
        <w:rPr>
          <w:rFonts w:hint="cs"/>
          <w:bCs/>
          <w:sz w:val="27"/>
          <w:rtl/>
        </w:rPr>
        <w:t>الطائفة الأولى</w:t>
      </w:r>
      <w:r w:rsidRPr="00E122DA">
        <w:rPr>
          <w:rFonts w:hint="cs"/>
          <w:b/>
          <w:sz w:val="27"/>
          <w:rtl/>
        </w:rPr>
        <w:t xml:space="preserve">: الروايات التي تتحدّث عن السنوات الثلاثة من الدعوة السرية </w:t>
      </w:r>
      <w:r w:rsidRPr="00E122DA">
        <w:rPr>
          <w:rFonts w:hint="cs"/>
          <w:b/>
          <w:sz w:val="27"/>
          <w:rtl/>
        </w:rPr>
        <w:lastRenderedPageBreak/>
        <w:t>للنبي الأكرم</w:t>
      </w:r>
      <w:r w:rsidR="002C3E3C" w:rsidRPr="002C3E3C">
        <w:rPr>
          <w:rFonts w:ascii="Mosawi" w:hAnsi="Mosawi" w:cs="Mosawi"/>
          <w:szCs w:val="22"/>
          <w:rtl/>
          <w:lang w:bidi="ar-IQ"/>
        </w:rPr>
        <w:t>‘</w:t>
      </w:r>
      <w:r w:rsidRPr="00E122DA">
        <w:rPr>
          <w:rFonts w:hint="cs"/>
          <w:b/>
          <w:sz w:val="27"/>
          <w:rtl/>
        </w:rPr>
        <w:t xml:space="preserve"> في بداية البعثة. فقد ذكر الأستاذ معرفت</w:t>
      </w:r>
      <w:r w:rsidR="001816A5" w:rsidRPr="00E122DA">
        <w:rPr>
          <w:rFonts w:hint="cs"/>
          <w:b/>
          <w:sz w:val="27"/>
          <w:rtl/>
        </w:rPr>
        <w:t>،</w:t>
      </w:r>
      <w:r w:rsidRPr="00E122DA">
        <w:rPr>
          <w:rFonts w:hint="cs"/>
          <w:b/>
          <w:sz w:val="27"/>
          <w:rtl/>
        </w:rPr>
        <w:t xml:space="preserve"> نقلاً عن اليعقوبي</w:t>
      </w:r>
      <w:r w:rsidR="001816A5" w:rsidRPr="00E122DA">
        <w:rPr>
          <w:rFonts w:hint="cs"/>
          <w:b/>
          <w:sz w:val="27"/>
          <w:rtl/>
        </w:rPr>
        <w:t>،</w:t>
      </w:r>
      <w:r w:rsidRPr="00E122DA">
        <w:rPr>
          <w:rFonts w:hint="cs"/>
          <w:b/>
          <w:sz w:val="27"/>
          <w:rtl/>
        </w:rPr>
        <w:t xml:space="preserve"> أن رسول الله</w:t>
      </w:r>
      <w:r w:rsidR="002C3E3C" w:rsidRPr="002C3E3C">
        <w:rPr>
          <w:rFonts w:ascii="Mosawi" w:hAnsi="Mosawi" w:cs="Mosawi"/>
          <w:szCs w:val="22"/>
          <w:rtl/>
          <w:lang w:bidi="ar-IQ"/>
        </w:rPr>
        <w:t>‘</w:t>
      </w:r>
      <w:r w:rsidRPr="00E122DA">
        <w:rPr>
          <w:rFonts w:hint="cs"/>
          <w:b/>
          <w:sz w:val="27"/>
          <w:rtl/>
        </w:rPr>
        <w:t xml:space="preserve"> قد أخفى نبوّته ثلاث سنوات</w:t>
      </w:r>
      <w:r w:rsidRPr="00E122DA">
        <w:rPr>
          <w:b/>
          <w:sz w:val="27"/>
          <w:vertAlign w:val="superscript"/>
          <w:rtl/>
        </w:rPr>
        <w:t>(</w:t>
      </w:r>
      <w:r w:rsidRPr="00E122DA">
        <w:rPr>
          <w:rStyle w:val="ac"/>
          <w:b/>
          <w:sz w:val="27"/>
          <w:rtl/>
        </w:rPr>
        <w:endnoteReference w:id="446"/>
      </w:r>
      <w:r w:rsidRPr="00E122DA">
        <w:rPr>
          <w:b/>
          <w:sz w:val="27"/>
          <w:vertAlign w:val="superscript"/>
          <w:rtl/>
        </w:rPr>
        <w:t>)</w:t>
      </w:r>
      <w:r w:rsidRPr="00E122DA">
        <w:rPr>
          <w:rFonts w:hint="cs"/>
          <w:b/>
          <w:sz w:val="27"/>
          <w:rtl/>
        </w:rPr>
        <w:t xml:space="preserve">. ونقل عن محمد بن إسحاق أن قوله تعالى: </w:t>
      </w:r>
      <w:r w:rsidR="00970EE0" w:rsidRPr="00970EE0">
        <w:rPr>
          <w:rFonts w:ascii="Mosawi" w:hAnsi="Mosawi" w:cs="Mosawi"/>
          <w:sz w:val="24"/>
          <w:szCs w:val="24"/>
          <w:rtl/>
        </w:rPr>
        <w:t>﴿</w:t>
      </w:r>
      <w:r w:rsidRPr="00E122DA">
        <w:rPr>
          <w:b/>
          <w:bCs/>
          <w:sz w:val="27"/>
          <w:rtl/>
        </w:rPr>
        <w:t>فَاصْدَعْ بِمَا تُؤْمَرُ وَأَعْرِضْ عَنِ الْمُشْرِكِينَ</w:t>
      </w:r>
      <w:r w:rsidR="00970EE0" w:rsidRPr="00970EE0">
        <w:rPr>
          <w:rFonts w:ascii="Mosawi" w:hAnsi="Mosawi" w:cs="Mosawi"/>
          <w:sz w:val="24"/>
          <w:szCs w:val="24"/>
          <w:rtl/>
        </w:rPr>
        <w:t>﴾</w:t>
      </w:r>
      <w:r w:rsidRPr="00E122DA">
        <w:rPr>
          <w:rFonts w:hint="cs"/>
          <w:b/>
          <w:sz w:val="27"/>
          <w:rtl/>
        </w:rPr>
        <w:t xml:space="preserve"> (الحجر: 94) قد نزل بعد ثلاث سنوات، حيث أمره الله تعالى بالجهر بدعوته</w:t>
      </w:r>
      <w:r w:rsidR="001816A5" w:rsidRPr="00E122DA">
        <w:rPr>
          <w:rFonts w:hint="cs"/>
          <w:b/>
          <w:sz w:val="27"/>
          <w:rtl/>
        </w:rPr>
        <w:t>،</w:t>
      </w:r>
      <w:r w:rsidRPr="00E122DA">
        <w:rPr>
          <w:rFonts w:hint="cs"/>
          <w:b/>
          <w:sz w:val="27"/>
          <w:rtl/>
        </w:rPr>
        <w:t xml:space="preserve"> وتعميمها على الجميع</w:t>
      </w:r>
      <w:r w:rsidRPr="00E122DA">
        <w:rPr>
          <w:b/>
          <w:sz w:val="27"/>
          <w:vertAlign w:val="superscript"/>
          <w:rtl/>
        </w:rPr>
        <w:t>(</w:t>
      </w:r>
      <w:r w:rsidRPr="00E122DA">
        <w:rPr>
          <w:rStyle w:val="ac"/>
          <w:b/>
          <w:sz w:val="27"/>
          <w:rtl/>
        </w:rPr>
        <w:endnoteReference w:id="447"/>
      </w:r>
      <w:r w:rsidRPr="00E122DA">
        <w:rPr>
          <w:b/>
          <w:sz w:val="27"/>
          <w:vertAlign w:val="superscript"/>
          <w:rtl/>
        </w:rPr>
        <w:t>)</w:t>
      </w:r>
      <w:r w:rsidRPr="00E122DA">
        <w:rPr>
          <w:rFonts w:hint="cs"/>
          <w:b/>
          <w:sz w:val="27"/>
          <w:rtl/>
        </w:rPr>
        <w:t>. وروى عن الإمام الصادق</w:t>
      </w:r>
      <w:r w:rsidR="00944EBA" w:rsidRPr="00944EBA">
        <w:rPr>
          <w:rFonts w:ascii="Simplified Arabic" w:hAnsi="Simplified Arabic" w:cs="Mosawi" w:hint="cs"/>
          <w:szCs w:val="22"/>
          <w:rtl/>
          <w:lang w:bidi="ar-IQ"/>
        </w:rPr>
        <w:t>×</w:t>
      </w:r>
      <w:r w:rsidRPr="00E122DA">
        <w:rPr>
          <w:rFonts w:hint="cs"/>
          <w:b/>
          <w:sz w:val="27"/>
          <w:rtl/>
        </w:rPr>
        <w:t xml:space="preserve"> أن النبي</w:t>
      </w:r>
      <w:r w:rsidR="001816A5" w:rsidRPr="00E122DA">
        <w:rPr>
          <w:rFonts w:hint="cs"/>
          <w:b/>
          <w:sz w:val="27"/>
          <w:rtl/>
        </w:rPr>
        <w:t>ّ</w:t>
      </w:r>
      <w:r w:rsidRPr="00E122DA">
        <w:rPr>
          <w:rFonts w:hint="cs"/>
          <w:b/>
          <w:sz w:val="27"/>
          <w:rtl/>
        </w:rPr>
        <w:t xml:space="preserve"> قد أخفى دعوته في بداية الأمر مدّة ثلاث سنوات، فلم يظهر أمره خلال تلك الفترة</w:t>
      </w:r>
      <w:r w:rsidR="001816A5" w:rsidRPr="00E122DA">
        <w:rPr>
          <w:rFonts w:hint="cs"/>
          <w:b/>
          <w:sz w:val="27"/>
          <w:rtl/>
        </w:rPr>
        <w:t>،</w:t>
      </w:r>
      <w:r w:rsidRPr="00E122DA">
        <w:rPr>
          <w:rFonts w:hint="cs"/>
          <w:b/>
          <w:sz w:val="27"/>
          <w:rtl/>
        </w:rPr>
        <w:t xml:space="preserve"> حت</w:t>
      </w:r>
      <w:r w:rsidR="001816A5" w:rsidRPr="00E122DA">
        <w:rPr>
          <w:rFonts w:hint="cs"/>
          <w:b/>
          <w:sz w:val="27"/>
          <w:rtl/>
        </w:rPr>
        <w:t>ّ</w:t>
      </w:r>
      <w:r w:rsidRPr="00E122DA">
        <w:rPr>
          <w:rFonts w:hint="cs"/>
          <w:b/>
          <w:sz w:val="27"/>
          <w:rtl/>
        </w:rPr>
        <w:t>ى أمره الله سبحانه وتعالى بأن يصدع بأمره</w:t>
      </w:r>
      <w:r w:rsidR="001816A5" w:rsidRPr="00E122DA">
        <w:rPr>
          <w:rFonts w:hint="cs"/>
          <w:b/>
          <w:sz w:val="27"/>
          <w:rtl/>
        </w:rPr>
        <w:t>،</w:t>
      </w:r>
      <w:r w:rsidRPr="00E122DA">
        <w:rPr>
          <w:rFonts w:hint="cs"/>
          <w:b/>
          <w:sz w:val="27"/>
          <w:rtl/>
        </w:rPr>
        <w:t xml:space="preserve"> ويعلن دعوته على الملأ، فكان أن جهر بالدعوة عند ذلك</w:t>
      </w:r>
      <w:r w:rsidRPr="00E122DA">
        <w:rPr>
          <w:b/>
          <w:sz w:val="27"/>
          <w:vertAlign w:val="superscript"/>
          <w:rtl/>
        </w:rPr>
        <w:t>(</w:t>
      </w:r>
      <w:r w:rsidRPr="00E122DA">
        <w:rPr>
          <w:rStyle w:val="ac"/>
          <w:b/>
          <w:sz w:val="27"/>
          <w:rtl/>
        </w:rPr>
        <w:endnoteReference w:id="448"/>
      </w:r>
      <w:r w:rsidRPr="00E122DA">
        <w:rPr>
          <w:b/>
          <w:sz w:val="27"/>
          <w:vertAlign w:val="superscript"/>
          <w:rtl/>
        </w:rPr>
        <w:t>)</w:t>
      </w:r>
      <w:r w:rsidR="001816A5" w:rsidRPr="00E122DA">
        <w:rPr>
          <w:rFonts w:hint="cs"/>
          <w:b/>
          <w:sz w:val="27"/>
          <w:rtl/>
        </w:rPr>
        <w:t>.</w:t>
      </w:r>
    </w:p>
    <w:p w:rsidR="00E47722" w:rsidRPr="00E122DA" w:rsidRDefault="0039595B" w:rsidP="0012557D">
      <w:pPr>
        <w:rPr>
          <w:b/>
          <w:bCs/>
          <w:sz w:val="27"/>
          <w:rtl/>
        </w:rPr>
      </w:pPr>
      <w:r w:rsidRPr="00E122DA">
        <w:rPr>
          <w:rFonts w:hint="cs"/>
          <w:b/>
          <w:sz w:val="27"/>
          <w:rtl/>
        </w:rPr>
        <w:t>بَيْدَ</w:t>
      </w:r>
      <w:r w:rsidR="00E47722" w:rsidRPr="00E122DA">
        <w:rPr>
          <w:rFonts w:hint="cs"/>
          <w:b/>
          <w:sz w:val="27"/>
          <w:rtl/>
        </w:rPr>
        <w:t xml:space="preserve"> أن الشيخ معرفت لم يبيّ</w:t>
      </w:r>
      <w:r w:rsidR="001816A5" w:rsidRPr="00E122DA">
        <w:rPr>
          <w:rFonts w:hint="cs"/>
          <w:b/>
          <w:sz w:val="27"/>
          <w:rtl/>
        </w:rPr>
        <w:t>ِ</w:t>
      </w:r>
      <w:r w:rsidR="00E47722" w:rsidRPr="00E122DA">
        <w:rPr>
          <w:rFonts w:hint="cs"/>
          <w:b/>
          <w:sz w:val="27"/>
          <w:rtl/>
        </w:rPr>
        <w:t xml:space="preserve">ن كيفية دلالة هذه الروايات على فترة الوحي. </w:t>
      </w:r>
    </w:p>
    <w:p w:rsidR="00E47722" w:rsidRPr="00E122DA" w:rsidRDefault="00E47722" w:rsidP="0012557D">
      <w:pPr>
        <w:rPr>
          <w:b/>
          <w:bCs/>
          <w:sz w:val="27"/>
          <w:rtl/>
        </w:rPr>
      </w:pPr>
      <w:r w:rsidRPr="00E122DA">
        <w:rPr>
          <w:rFonts w:hint="cs"/>
          <w:bCs/>
          <w:sz w:val="27"/>
          <w:rtl/>
        </w:rPr>
        <w:t>الطائفة الثانية</w:t>
      </w:r>
      <w:r w:rsidRPr="00E122DA">
        <w:rPr>
          <w:rFonts w:hint="cs"/>
          <w:b/>
          <w:sz w:val="27"/>
          <w:rtl/>
        </w:rPr>
        <w:t>: الروايات التي حدّ</w:t>
      </w:r>
      <w:r w:rsidR="001816A5" w:rsidRPr="00E122DA">
        <w:rPr>
          <w:rFonts w:hint="cs"/>
          <w:b/>
          <w:sz w:val="27"/>
          <w:rtl/>
        </w:rPr>
        <w:t>َ</w:t>
      </w:r>
      <w:r w:rsidRPr="00E122DA">
        <w:rPr>
          <w:rFonts w:hint="cs"/>
          <w:b/>
          <w:sz w:val="27"/>
          <w:rtl/>
        </w:rPr>
        <w:t>دت مدّة نزول القرآن الكريم بعشرين سنة</w:t>
      </w:r>
      <w:r w:rsidRPr="00E122DA">
        <w:rPr>
          <w:b/>
          <w:sz w:val="27"/>
          <w:vertAlign w:val="superscript"/>
          <w:rtl/>
        </w:rPr>
        <w:t>(</w:t>
      </w:r>
      <w:r w:rsidRPr="00E122DA">
        <w:rPr>
          <w:rStyle w:val="ac"/>
          <w:b/>
          <w:sz w:val="27"/>
          <w:rtl/>
        </w:rPr>
        <w:endnoteReference w:id="449"/>
      </w:r>
      <w:r w:rsidRPr="00E122DA">
        <w:rPr>
          <w:b/>
          <w:sz w:val="27"/>
          <w:vertAlign w:val="superscript"/>
          <w:rtl/>
        </w:rPr>
        <w:t>)</w:t>
      </w:r>
      <w:r w:rsidRPr="00E122DA">
        <w:rPr>
          <w:rFonts w:hint="cs"/>
          <w:b/>
          <w:sz w:val="27"/>
          <w:rtl/>
        </w:rPr>
        <w:t xml:space="preserve">. قال الشيخ معرفت بعد نقله روايات الطائفة الأولى: </w:t>
      </w:r>
      <w:r w:rsidRPr="00E122DA">
        <w:rPr>
          <w:rFonts w:hint="eastAsia"/>
          <w:b/>
          <w:sz w:val="24"/>
          <w:szCs w:val="24"/>
          <w:rtl/>
        </w:rPr>
        <w:t>«</w:t>
      </w:r>
      <w:r w:rsidRPr="00E122DA">
        <w:rPr>
          <w:rFonts w:hint="cs"/>
          <w:b/>
          <w:sz w:val="27"/>
          <w:rtl/>
        </w:rPr>
        <w:t>وهذه الروايات، إذا لاحظناها مع روايات</w:t>
      </w:r>
      <w:r w:rsidR="009007DF" w:rsidRPr="00E122DA">
        <w:rPr>
          <w:rFonts w:hint="cs"/>
          <w:b/>
          <w:sz w:val="27"/>
          <w:rtl/>
        </w:rPr>
        <w:t>ٍ</w:t>
      </w:r>
      <w:r w:rsidRPr="00E122DA">
        <w:rPr>
          <w:rFonts w:hint="cs"/>
          <w:b/>
          <w:sz w:val="27"/>
          <w:rtl/>
        </w:rPr>
        <w:t xml:space="preserve"> قائلة: إن فترة نزول القرآن على النبي</w:t>
      </w:r>
      <w:r w:rsidR="002C3E3C" w:rsidRPr="002C3E3C">
        <w:rPr>
          <w:rFonts w:ascii="Mosawi" w:hAnsi="Mosawi" w:cs="Mosawi"/>
          <w:szCs w:val="22"/>
          <w:rtl/>
          <w:lang w:bidi="ar-IQ"/>
        </w:rPr>
        <w:t>‘</w:t>
      </w:r>
      <w:r w:rsidRPr="00E122DA">
        <w:rPr>
          <w:rFonts w:hint="cs"/>
          <w:b/>
          <w:sz w:val="27"/>
          <w:rtl/>
        </w:rPr>
        <w:t xml:space="preserve"> استغرقت عشرين عاماً، تعطينا أن مبدأ نزول القرآن كان متأخ</w:t>
      </w:r>
      <w:r w:rsidR="009007DF" w:rsidRPr="00E122DA">
        <w:rPr>
          <w:rFonts w:hint="cs"/>
          <w:b/>
          <w:sz w:val="27"/>
          <w:rtl/>
        </w:rPr>
        <w:t>ِّ</w:t>
      </w:r>
      <w:r w:rsidRPr="00E122DA">
        <w:rPr>
          <w:rFonts w:hint="cs"/>
          <w:b/>
          <w:sz w:val="27"/>
          <w:rtl/>
        </w:rPr>
        <w:t>راً عن البعثة بثلاث سنوات</w:t>
      </w:r>
      <w:r w:rsidRPr="00E122DA">
        <w:rPr>
          <w:rFonts w:hint="eastAsia"/>
          <w:b/>
          <w:sz w:val="24"/>
          <w:szCs w:val="24"/>
          <w:rtl/>
        </w:rPr>
        <w:t>»</w:t>
      </w:r>
      <w:r w:rsidRPr="00E122DA">
        <w:rPr>
          <w:b/>
          <w:sz w:val="27"/>
          <w:vertAlign w:val="superscript"/>
          <w:rtl/>
        </w:rPr>
        <w:t>(</w:t>
      </w:r>
      <w:r w:rsidRPr="00E122DA">
        <w:rPr>
          <w:rStyle w:val="ac"/>
          <w:b/>
          <w:sz w:val="27"/>
          <w:rtl/>
        </w:rPr>
        <w:endnoteReference w:id="450"/>
      </w:r>
      <w:r w:rsidRPr="00E122DA">
        <w:rPr>
          <w:b/>
          <w:sz w:val="27"/>
          <w:vertAlign w:val="superscript"/>
          <w:rtl/>
        </w:rPr>
        <w:t>)</w:t>
      </w:r>
      <w:r w:rsidRPr="00E122DA">
        <w:rPr>
          <w:rFonts w:hint="cs"/>
          <w:b/>
          <w:sz w:val="27"/>
          <w:rtl/>
        </w:rPr>
        <w:t xml:space="preserve">. </w:t>
      </w:r>
    </w:p>
    <w:p w:rsidR="00E47722" w:rsidRPr="00E122DA" w:rsidRDefault="00E47722" w:rsidP="000B4779">
      <w:pPr>
        <w:spacing w:line="410" w:lineRule="exact"/>
        <w:rPr>
          <w:b/>
          <w:bCs/>
          <w:sz w:val="27"/>
          <w:rtl/>
        </w:rPr>
      </w:pPr>
      <w:r w:rsidRPr="00E122DA">
        <w:rPr>
          <w:rFonts w:hint="cs"/>
          <w:b/>
          <w:sz w:val="27"/>
          <w:rtl/>
        </w:rPr>
        <w:t>ولكننا من خلال ضمّ هذه الروايات إلى الروايات والأدلة الأخرى التي تثبت نزول القرآن من السنة الأولى للبعثة، ندرك أن هذه الروايات إنما تبيّ</w:t>
      </w:r>
      <w:r w:rsidR="009007DF" w:rsidRPr="00E122DA">
        <w:rPr>
          <w:rFonts w:hint="cs"/>
          <w:b/>
          <w:sz w:val="27"/>
          <w:rtl/>
        </w:rPr>
        <w:t>ِ</w:t>
      </w:r>
      <w:r w:rsidRPr="00E122DA">
        <w:rPr>
          <w:rFonts w:hint="cs"/>
          <w:b/>
          <w:sz w:val="27"/>
          <w:rtl/>
        </w:rPr>
        <w:t>ن مدة نزول القرآن بعشرين سنة على نحو</w:t>
      </w:r>
      <w:r w:rsidR="009007DF" w:rsidRPr="00E122DA">
        <w:rPr>
          <w:rFonts w:hint="cs"/>
          <w:b/>
          <w:sz w:val="27"/>
          <w:rtl/>
        </w:rPr>
        <w:t>ٍ</w:t>
      </w:r>
      <w:r w:rsidRPr="00E122DA">
        <w:rPr>
          <w:rFonts w:hint="cs"/>
          <w:b/>
          <w:sz w:val="27"/>
          <w:rtl/>
        </w:rPr>
        <w:t xml:space="preserve"> تقريبي ونسبي، لا على نحو دقّي. </w:t>
      </w:r>
    </w:p>
    <w:p w:rsidR="00E47722" w:rsidRPr="00E122DA" w:rsidRDefault="00E47722" w:rsidP="0012557D">
      <w:pPr>
        <w:rPr>
          <w:b/>
          <w:bCs/>
          <w:sz w:val="27"/>
          <w:rtl/>
        </w:rPr>
      </w:pPr>
      <w:r w:rsidRPr="00E122DA">
        <w:rPr>
          <w:rFonts w:hint="cs"/>
          <w:bCs/>
          <w:sz w:val="27"/>
          <w:rtl/>
        </w:rPr>
        <w:t>الطائفة الثالثة</w:t>
      </w:r>
      <w:r w:rsidRPr="00E122DA">
        <w:rPr>
          <w:rFonts w:hint="cs"/>
          <w:b/>
          <w:sz w:val="27"/>
          <w:rtl/>
        </w:rPr>
        <w:t>: الروايات التي تتحد</w:t>
      </w:r>
      <w:r w:rsidR="009007DF" w:rsidRPr="00E122DA">
        <w:rPr>
          <w:rFonts w:hint="cs"/>
          <w:b/>
          <w:sz w:val="27"/>
          <w:rtl/>
        </w:rPr>
        <w:t>َّ</w:t>
      </w:r>
      <w:r w:rsidRPr="00E122DA">
        <w:rPr>
          <w:rFonts w:hint="cs"/>
          <w:b/>
          <w:sz w:val="27"/>
          <w:rtl/>
        </w:rPr>
        <w:t>ث عن عمر النبي الأكرم عند نزول الوحي القرآني عليه. فبعد أن نقل الشيخ معرفت رواية سعيد بن المسي</w:t>
      </w:r>
      <w:r w:rsidR="009007DF" w:rsidRPr="00E122DA">
        <w:rPr>
          <w:rFonts w:hint="cs"/>
          <w:b/>
          <w:sz w:val="27"/>
          <w:rtl/>
        </w:rPr>
        <w:t>َّ</w:t>
      </w:r>
      <w:r w:rsidRPr="00E122DA">
        <w:rPr>
          <w:rFonts w:hint="cs"/>
          <w:b/>
          <w:sz w:val="27"/>
          <w:rtl/>
        </w:rPr>
        <w:t>ب القائلة بأن النبي الأكرم</w:t>
      </w:r>
      <w:r w:rsidR="002C3E3C" w:rsidRPr="002C3E3C">
        <w:rPr>
          <w:rFonts w:ascii="Mosawi" w:hAnsi="Mosawi" w:cs="Mosawi"/>
          <w:szCs w:val="22"/>
          <w:rtl/>
          <w:lang w:bidi="ar-IQ"/>
        </w:rPr>
        <w:t>‘</w:t>
      </w:r>
      <w:r w:rsidRPr="00E122DA">
        <w:rPr>
          <w:rFonts w:hint="cs"/>
          <w:b/>
          <w:sz w:val="27"/>
          <w:rtl/>
        </w:rPr>
        <w:t xml:space="preserve"> قد نزل عليه القرآن وهو في السنة الثالثة والأربعين من عمره الشريف</w:t>
      </w:r>
      <w:r w:rsidRPr="00E122DA">
        <w:rPr>
          <w:b/>
          <w:sz w:val="27"/>
          <w:vertAlign w:val="superscript"/>
          <w:rtl/>
        </w:rPr>
        <w:t>(</w:t>
      </w:r>
      <w:r w:rsidRPr="00E122DA">
        <w:rPr>
          <w:rStyle w:val="ac"/>
          <w:b/>
          <w:sz w:val="27"/>
          <w:rtl/>
        </w:rPr>
        <w:endnoteReference w:id="451"/>
      </w:r>
      <w:r w:rsidRPr="00E122DA">
        <w:rPr>
          <w:b/>
          <w:sz w:val="27"/>
          <w:vertAlign w:val="superscript"/>
          <w:rtl/>
        </w:rPr>
        <w:t>)</w:t>
      </w:r>
      <w:r w:rsidR="009007DF" w:rsidRPr="00E122DA">
        <w:rPr>
          <w:rFonts w:hint="cs"/>
          <w:b/>
          <w:sz w:val="27"/>
          <w:rtl/>
        </w:rPr>
        <w:t xml:space="preserve"> </w:t>
      </w:r>
      <w:r w:rsidRPr="00E122DA">
        <w:rPr>
          <w:rFonts w:hint="cs"/>
          <w:b/>
          <w:sz w:val="27"/>
          <w:rtl/>
        </w:rPr>
        <w:t xml:space="preserve">قال: </w:t>
      </w:r>
      <w:r w:rsidR="001562A1" w:rsidRPr="00E122DA">
        <w:rPr>
          <w:rFonts w:hint="cs"/>
          <w:b/>
          <w:sz w:val="27"/>
          <w:rtl/>
        </w:rPr>
        <w:t>لا شَكَّ</w:t>
      </w:r>
      <w:r w:rsidRPr="00E122DA">
        <w:rPr>
          <w:rFonts w:hint="cs"/>
          <w:b/>
          <w:sz w:val="27"/>
          <w:rtl/>
        </w:rPr>
        <w:t xml:space="preserve"> في أنه</w:t>
      </w:r>
      <w:r w:rsidR="002C3E3C" w:rsidRPr="002C3E3C">
        <w:rPr>
          <w:rFonts w:ascii="Mosawi" w:hAnsi="Mosawi" w:cs="Mosawi"/>
          <w:szCs w:val="22"/>
          <w:rtl/>
          <w:lang w:bidi="ar-IQ"/>
        </w:rPr>
        <w:t>‘</w:t>
      </w:r>
      <w:r w:rsidRPr="00E122DA">
        <w:rPr>
          <w:rFonts w:hint="cs"/>
          <w:b/>
          <w:sz w:val="27"/>
          <w:rtl/>
        </w:rPr>
        <w:t xml:space="preserve"> قد بُعث في سن</w:t>
      </w:r>
      <w:r w:rsidR="009007DF" w:rsidRPr="00E122DA">
        <w:rPr>
          <w:rFonts w:hint="cs"/>
          <w:b/>
          <w:sz w:val="27"/>
          <w:rtl/>
        </w:rPr>
        <w:t>ّ</w:t>
      </w:r>
      <w:r w:rsidRPr="00E122DA">
        <w:rPr>
          <w:rFonts w:hint="cs"/>
          <w:b/>
          <w:sz w:val="27"/>
          <w:rtl/>
        </w:rPr>
        <w:t xml:space="preserve"> الأربعين، وعليه نستنتج من هذه الرواية أن السنوات الثلاثة الأولى من النبوة كانت خالية</w:t>
      </w:r>
      <w:r w:rsidR="009007DF" w:rsidRPr="00E122DA">
        <w:rPr>
          <w:rFonts w:hint="cs"/>
          <w:b/>
          <w:sz w:val="27"/>
          <w:rtl/>
        </w:rPr>
        <w:t>ً</w:t>
      </w:r>
      <w:r w:rsidRPr="00E122DA">
        <w:rPr>
          <w:rFonts w:hint="cs"/>
          <w:b/>
          <w:sz w:val="27"/>
          <w:rtl/>
        </w:rPr>
        <w:t xml:space="preserve"> من الوحي القرآني</w:t>
      </w:r>
      <w:r w:rsidRPr="00E122DA">
        <w:rPr>
          <w:b/>
          <w:sz w:val="27"/>
          <w:vertAlign w:val="superscript"/>
          <w:rtl/>
        </w:rPr>
        <w:t>(</w:t>
      </w:r>
      <w:r w:rsidRPr="00E122DA">
        <w:rPr>
          <w:rStyle w:val="ac"/>
          <w:b/>
          <w:sz w:val="27"/>
          <w:rtl/>
        </w:rPr>
        <w:endnoteReference w:id="452"/>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ولكن</w:t>
      </w:r>
      <w:r w:rsidR="009007DF" w:rsidRPr="00E122DA">
        <w:rPr>
          <w:rFonts w:hint="cs"/>
          <w:b/>
          <w:sz w:val="27"/>
          <w:rtl/>
        </w:rPr>
        <w:t>ْ</w:t>
      </w:r>
      <w:r w:rsidRPr="00E122DA">
        <w:rPr>
          <w:rFonts w:hint="cs"/>
          <w:b/>
          <w:sz w:val="27"/>
          <w:rtl/>
        </w:rPr>
        <w:t xml:space="preserve"> علينا أن ندرك أن سن</w:t>
      </w:r>
      <w:r w:rsidR="009007DF" w:rsidRPr="00E122DA">
        <w:rPr>
          <w:rFonts w:hint="cs"/>
          <w:b/>
          <w:sz w:val="27"/>
          <w:rtl/>
        </w:rPr>
        <w:t>ّ</w:t>
      </w:r>
      <w:r w:rsidRPr="00E122DA">
        <w:rPr>
          <w:rFonts w:hint="cs"/>
          <w:b/>
          <w:sz w:val="27"/>
          <w:rtl/>
        </w:rPr>
        <w:t xml:space="preserve"> الثالثة والأربعين لرسول الله</w:t>
      </w:r>
      <w:r w:rsidR="002C3E3C" w:rsidRPr="002C3E3C">
        <w:rPr>
          <w:rFonts w:ascii="Mosawi" w:hAnsi="Mosawi" w:cs="Mosawi"/>
          <w:szCs w:val="22"/>
          <w:rtl/>
          <w:lang w:bidi="ar-IQ"/>
        </w:rPr>
        <w:t>‘</w:t>
      </w:r>
      <w:r w:rsidRPr="00E122DA">
        <w:rPr>
          <w:rFonts w:hint="cs"/>
          <w:b/>
          <w:sz w:val="27"/>
          <w:rtl/>
        </w:rPr>
        <w:t xml:space="preserve"> ح</w:t>
      </w:r>
      <w:r w:rsidR="009007DF" w:rsidRPr="00E122DA">
        <w:rPr>
          <w:rFonts w:hint="cs"/>
          <w:b/>
          <w:sz w:val="27"/>
          <w:rtl/>
        </w:rPr>
        <w:t>ُ</w:t>
      </w:r>
      <w:r w:rsidRPr="00E122DA">
        <w:rPr>
          <w:rFonts w:hint="cs"/>
          <w:b/>
          <w:sz w:val="27"/>
          <w:rtl/>
        </w:rPr>
        <w:t>دّ</w:t>
      </w:r>
      <w:r w:rsidR="009007DF" w:rsidRPr="00E122DA">
        <w:rPr>
          <w:rFonts w:hint="cs"/>
          <w:b/>
          <w:sz w:val="27"/>
          <w:rtl/>
        </w:rPr>
        <w:t>ِ</w:t>
      </w:r>
      <w:r w:rsidRPr="00E122DA">
        <w:rPr>
          <w:rFonts w:hint="cs"/>
          <w:b/>
          <w:sz w:val="27"/>
          <w:rtl/>
        </w:rPr>
        <w:t>د كبداية لنزول القرآن الكريم وبداية البعثة النبوية أيضاً، كما ر</w:t>
      </w:r>
      <w:r w:rsidR="009007DF" w:rsidRPr="00E122DA">
        <w:rPr>
          <w:rFonts w:hint="cs"/>
          <w:b/>
          <w:sz w:val="27"/>
          <w:rtl/>
        </w:rPr>
        <w:t>ُ</w:t>
      </w:r>
      <w:r w:rsidRPr="00E122DA">
        <w:rPr>
          <w:rFonts w:hint="cs"/>
          <w:b/>
          <w:sz w:val="27"/>
          <w:rtl/>
        </w:rPr>
        <w:t>وي ذلك عن عائشة أيضاً</w:t>
      </w:r>
      <w:r w:rsidRPr="00E122DA">
        <w:rPr>
          <w:b/>
          <w:sz w:val="27"/>
          <w:vertAlign w:val="superscript"/>
          <w:rtl/>
        </w:rPr>
        <w:t>(</w:t>
      </w:r>
      <w:r w:rsidRPr="00E122DA">
        <w:rPr>
          <w:rStyle w:val="ac"/>
          <w:b/>
          <w:sz w:val="27"/>
          <w:rtl/>
        </w:rPr>
        <w:endnoteReference w:id="453"/>
      </w:r>
      <w:r w:rsidRPr="00E122DA">
        <w:rPr>
          <w:b/>
          <w:sz w:val="27"/>
          <w:vertAlign w:val="superscript"/>
          <w:rtl/>
        </w:rPr>
        <w:t>)</w:t>
      </w:r>
      <w:r w:rsidRPr="00E122DA">
        <w:rPr>
          <w:rFonts w:hint="cs"/>
          <w:b/>
          <w:sz w:val="27"/>
          <w:rtl/>
        </w:rPr>
        <w:t>. وهناك ما يُشبه هذا الاختلاف بشأن تحديد عمر رسول الله</w:t>
      </w:r>
      <w:r w:rsidR="002C3E3C" w:rsidRPr="002C3E3C">
        <w:rPr>
          <w:rFonts w:ascii="Mosawi" w:hAnsi="Mosawi" w:cs="Mosawi"/>
          <w:szCs w:val="22"/>
          <w:rtl/>
          <w:lang w:bidi="ar-IQ"/>
        </w:rPr>
        <w:t>‘</w:t>
      </w:r>
      <w:r w:rsidRPr="00E122DA">
        <w:rPr>
          <w:rFonts w:hint="cs"/>
          <w:b/>
          <w:sz w:val="27"/>
          <w:rtl/>
        </w:rPr>
        <w:t xml:space="preserve"> عند رحيله عن هذه الدنيا</w:t>
      </w:r>
      <w:r w:rsidRPr="00E122DA">
        <w:rPr>
          <w:b/>
          <w:sz w:val="27"/>
          <w:vertAlign w:val="superscript"/>
          <w:rtl/>
        </w:rPr>
        <w:t>(</w:t>
      </w:r>
      <w:r w:rsidRPr="00E122DA">
        <w:rPr>
          <w:rStyle w:val="ac"/>
          <w:b/>
          <w:sz w:val="27"/>
          <w:rtl/>
        </w:rPr>
        <w:endnoteReference w:id="454"/>
      </w:r>
      <w:r w:rsidRPr="00E122DA">
        <w:rPr>
          <w:b/>
          <w:sz w:val="27"/>
          <w:vertAlign w:val="superscript"/>
          <w:rtl/>
        </w:rPr>
        <w:t>)</w:t>
      </w:r>
      <w:r w:rsidRPr="00E122DA">
        <w:rPr>
          <w:rFonts w:hint="cs"/>
          <w:b/>
          <w:sz w:val="27"/>
          <w:rtl/>
        </w:rPr>
        <w:t xml:space="preserve">. وعليه لا يمكن إبداء رأي من خلال الاعتماد عليها. </w:t>
      </w:r>
    </w:p>
    <w:p w:rsidR="00E47722" w:rsidRPr="00E122DA" w:rsidRDefault="00E47722" w:rsidP="00AC6B95">
      <w:pPr>
        <w:rPr>
          <w:bCs/>
          <w:sz w:val="27"/>
          <w:rtl/>
        </w:rPr>
      </w:pPr>
      <w:r w:rsidRPr="00E122DA">
        <w:rPr>
          <w:rFonts w:hint="cs"/>
          <w:bCs/>
          <w:sz w:val="27"/>
          <w:rtl/>
        </w:rPr>
        <w:t>الطائفة الرابعة</w:t>
      </w:r>
      <w:r w:rsidRPr="00E122DA">
        <w:rPr>
          <w:rFonts w:hint="cs"/>
          <w:b/>
          <w:sz w:val="27"/>
          <w:rtl/>
        </w:rPr>
        <w:t xml:space="preserve">: رواية الشعبي التي جاء فيها: </w:t>
      </w:r>
      <w:r w:rsidRPr="00E122DA">
        <w:rPr>
          <w:rFonts w:hint="cs"/>
          <w:sz w:val="27"/>
          <w:rtl/>
        </w:rPr>
        <w:t>أنزلت</w:t>
      </w:r>
      <w:r w:rsidRPr="00E122DA">
        <w:rPr>
          <w:sz w:val="27"/>
          <w:rtl/>
        </w:rPr>
        <w:t xml:space="preserve"> </w:t>
      </w:r>
      <w:r w:rsidRPr="00E122DA">
        <w:rPr>
          <w:rFonts w:hint="cs"/>
          <w:sz w:val="27"/>
          <w:rtl/>
        </w:rPr>
        <w:t>عليه</w:t>
      </w:r>
      <w:r w:rsidRPr="00E122DA">
        <w:rPr>
          <w:sz w:val="27"/>
          <w:rtl/>
        </w:rPr>
        <w:t xml:space="preserve"> </w:t>
      </w:r>
      <w:r w:rsidRPr="00E122DA">
        <w:rPr>
          <w:rFonts w:hint="cs"/>
          <w:sz w:val="27"/>
          <w:rtl/>
        </w:rPr>
        <w:t>النبوة</w:t>
      </w:r>
      <w:r w:rsidRPr="00E122DA">
        <w:rPr>
          <w:sz w:val="27"/>
          <w:rtl/>
        </w:rPr>
        <w:t xml:space="preserve"> </w:t>
      </w:r>
      <w:r w:rsidRPr="00E122DA">
        <w:rPr>
          <w:rFonts w:hint="cs"/>
          <w:sz w:val="27"/>
          <w:rtl/>
        </w:rPr>
        <w:t>وهو</w:t>
      </w:r>
      <w:r w:rsidRPr="00E122DA">
        <w:rPr>
          <w:sz w:val="27"/>
          <w:rtl/>
        </w:rPr>
        <w:t xml:space="preserve"> </w:t>
      </w:r>
      <w:r w:rsidRPr="00E122DA">
        <w:rPr>
          <w:rFonts w:hint="cs"/>
          <w:sz w:val="27"/>
          <w:rtl/>
        </w:rPr>
        <w:t>ابن</w:t>
      </w:r>
      <w:r w:rsidRPr="00E122DA">
        <w:rPr>
          <w:sz w:val="27"/>
          <w:rtl/>
        </w:rPr>
        <w:t xml:space="preserve"> </w:t>
      </w:r>
      <w:r w:rsidRPr="00E122DA">
        <w:rPr>
          <w:rFonts w:hint="cs"/>
          <w:sz w:val="27"/>
          <w:rtl/>
        </w:rPr>
        <w:t>أربعين</w:t>
      </w:r>
      <w:r w:rsidRPr="00E122DA">
        <w:rPr>
          <w:sz w:val="27"/>
          <w:rtl/>
        </w:rPr>
        <w:t xml:space="preserve"> </w:t>
      </w:r>
      <w:r w:rsidRPr="00E122DA">
        <w:rPr>
          <w:rFonts w:hint="cs"/>
          <w:sz w:val="27"/>
          <w:rtl/>
        </w:rPr>
        <w:lastRenderedPageBreak/>
        <w:t>سنة، وكان</w:t>
      </w:r>
      <w:r w:rsidRPr="00E122DA">
        <w:rPr>
          <w:sz w:val="27"/>
          <w:rtl/>
        </w:rPr>
        <w:t xml:space="preserve"> </w:t>
      </w:r>
      <w:r w:rsidRPr="00E122DA">
        <w:rPr>
          <w:rFonts w:hint="cs"/>
          <w:sz w:val="27"/>
          <w:rtl/>
        </w:rPr>
        <w:t>معه</w:t>
      </w:r>
      <w:r w:rsidRPr="00E122DA">
        <w:rPr>
          <w:sz w:val="27"/>
          <w:rtl/>
        </w:rPr>
        <w:t xml:space="preserve"> </w:t>
      </w:r>
      <w:r w:rsidRPr="00E122DA">
        <w:rPr>
          <w:rFonts w:hint="cs"/>
          <w:sz w:val="27"/>
          <w:rtl/>
        </w:rPr>
        <w:t>إسرافيل</w:t>
      </w:r>
      <w:r w:rsidRPr="00E122DA">
        <w:rPr>
          <w:sz w:val="27"/>
          <w:rtl/>
        </w:rPr>
        <w:t xml:space="preserve"> </w:t>
      </w:r>
      <w:r w:rsidRPr="00E122DA">
        <w:rPr>
          <w:rFonts w:hint="cs"/>
          <w:sz w:val="27"/>
          <w:rtl/>
        </w:rPr>
        <w:t>ثلاث</w:t>
      </w:r>
      <w:r w:rsidRPr="00E122DA">
        <w:rPr>
          <w:sz w:val="27"/>
          <w:rtl/>
        </w:rPr>
        <w:t xml:space="preserve"> </w:t>
      </w:r>
      <w:r w:rsidRPr="00E122DA">
        <w:rPr>
          <w:rFonts w:hint="cs"/>
          <w:sz w:val="27"/>
          <w:rtl/>
        </w:rPr>
        <w:t>سنين، ثم</w:t>
      </w:r>
      <w:r w:rsidRPr="00E122DA">
        <w:rPr>
          <w:sz w:val="27"/>
          <w:rtl/>
        </w:rPr>
        <w:t xml:space="preserve"> </w:t>
      </w:r>
      <w:r w:rsidRPr="00E122DA">
        <w:rPr>
          <w:rFonts w:hint="cs"/>
          <w:sz w:val="27"/>
          <w:rtl/>
        </w:rPr>
        <w:t>عزل</w:t>
      </w:r>
      <w:r w:rsidRPr="00E122DA">
        <w:rPr>
          <w:sz w:val="27"/>
          <w:rtl/>
        </w:rPr>
        <w:t xml:space="preserve"> </w:t>
      </w:r>
      <w:r w:rsidRPr="00E122DA">
        <w:rPr>
          <w:rFonts w:hint="cs"/>
          <w:sz w:val="27"/>
          <w:rtl/>
        </w:rPr>
        <w:t>عنه</w:t>
      </w:r>
      <w:r w:rsidRPr="00E122DA">
        <w:rPr>
          <w:sz w:val="27"/>
          <w:rtl/>
        </w:rPr>
        <w:t xml:space="preserve"> </w:t>
      </w:r>
      <w:r w:rsidRPr="00E122DA">
        <w:rPr>
          <w:rFonts w:hint="cs"/>
          <w:sz w:val="27"/>
          <w:rtl/>
        </w:rPr>
        <w:t>إسرافيل</w:t>
      </w:r>
      <w:r w:rsidR="009007DF" w:rsidRPr="00E122DA">
        <w:rPr>
          <w:rFonts w:hint="cs"/>
          <w:sz w:val="27"/>
          <w:rtl/>
        </w:rPr>
        <w:t>،</w:t>
      </w:r>
      <w:r w:rsidRPr="00E122DA">
        <w:rPr>
          <w:sz w:val="27"/>
          <w:rtl/>
        </w:rPr>
        <w:t xml:space="preserve"> </w:t>
      </w:r>
      <w:r w:rsidRPr="00E122DA">
        <w:rPr>
          <w:rFonts w:hint="cs"/>
          <w:sz w:val="27"/>
          <w:rtl/>
        </w:rPr>
        <w:t>وأقرن</w:t>
      </w:r>
      <w:r w:rsidRPr="00E122DA">
        <w:rPr>
          <w:sz w:val="27"/>
          <w:rtl/>
        </w:rPr>
        <w:t xml:space="preserve"> </w:t>
      </w:r>
      <w:r w:rsidRPr="00E122DA">
        <w:rPr>
          <w:rFonts w:hint="cs"/>
          <w:sz w:val="27"/>
          <w:rtl/>
        </w:rPr>
        <w:t>به</w:t>
      </w:r>
      <w:r w:rsidRPr="00E122DA">
        <w:rPr>
          <w:sz w:val="27"/>
          <w:rtl/>
        </w:rPr>
        <w:t xml:space="preserve"> </w:t>
      </w:r>
      <w:r w:rsidRPr="00E122DA">
        <w:rPr>
          <w:rFonts w:hint="cs"/>
          <w:sz w:val="27"/>
          <w:rtl/>
        </w:rPr>
        <w:t>جبريل</w:t>
      </w:r>
      <w:r w:rsidRPr="00E122DA">
        <w:rPr>
          <w:sz w:val="27"/>
          <w:rtl/>
        </w:rPr>
        <w:t xml:space="preserve"> </w:t>
      </w:r>
      <w:r w:rsidRPr="00E122DA">
        <w:rPr>
          <w:rFonts w:hint="cs"/>
          <w:sz w:val="27"/>
          <w:rtl/>
        </w:rPr>
        <w:t>عشر</w:t>
      </w:r>
      <w:r w:rsidRPr="00E122DA">
        <w:rPr>
          <w:sz w:val="27"/>
          <w:rtl/>
        </w:rPr>
        <w:t xml:space="preserve"> </w:t>
      </w:r>
      <w:r w:rsidRPr="00E122DA">
        <w:rPr>
          <w:rFonts w:hint="cs"/>
          <w:sz w:val="27"/>
          <w:rtl/>
        </w:rPr>
        <w:t>سنين</w:t>
      </w:r>
      <w:r w:rsidRPr="00E122DA">
        <w:rPr>
          <w:sz w:val="27"/>
          <w:rtl/>
        </w:rPr>
        <w:t xml:space="preserve"> </w:t>
      </w:r>
      <w:r w:rsidRPr="00E122DA">
        <w:rPr>
          <w:rFonts w:hint="cs"/>
          <w:sz w:val="27"/>
          <w:rtl/>
        </w:rPr>
        <w:t>بمكة</w:t>
      </w:r>
      <w:r w:rsidR="009007DF" w:rsidRPr="00E122DA">
        <w:rPr>
          <w:rFonts w:hint="cs"/>
          <w:sz w:val="27"/>
          <w:rtl/>
        </w:rPr>
        <w:t>،</w:t>
      </w:r>
      <w:r w:rsidRPr="00E122DA">
        <w:rPr>
          <w:sz w:val="27"/>
          <w:rtl/>
        </w:rPr>
        <w:t xml:space="preserve"> </w:t>
      </w:r>
      <w:r w:rsidRPr="00E122DA">
        <w:rPr>
          <w:rFonts w:hint="cs"/>
          <w:sz w:val="27"/>
          <w:rtl/>
        </w:rPr>
        <w:t>وعشر</w:t>
      </w:r>
      <w:r w:rsidRPr="00E122DA">
        <w:rPr>
          <w:sz w:val="27"/>
          <w:rtl/>
        </w:rPr>
        <w:t xml:space="preserve"> </w:t>
      </w:r>
      <w:r w:rsidRPr="00E122DA">
        <w:rPr>
          <w:rFonts w:hint="cs"/>
          <w:sz w:val="27"/>
          <w:rtl/>
        </w:rPr>
        <w:t>سنين</w:t>
      </w:r>
      <w:r w:rsidRPr="00E122DA">
        <w:rPr>
          <w:sz w:val="27"/>
          <w:rtl/>
        </w:rPr>
        <w:t xml:space="preserve"> </w:t>
      </w:r>
      <w:r w:rsidRPr="00E122DA">
        <w:rPr>
          <w:rFonts w:hint="cs"/>
          <w:sz w:val="27"/>
          <w:rtl/>
        </w:rPr>
        <w:t>مهاجره</w:t>
      </w:r>
      <w:r w:rsidRPr="00E122DA">
        <w:rPr>
          <w:sz w:val="27"/>
          <w:rtl/>
        </w:rPr>
        <w:t xml:space="preserve"> </w:t>
      </w:r>
      <w:r w:rsidRPr="00E122DA">
        <w:rPr>
          <w:rFonts w:hint="cs"/>
          <w:sz w:val="27"/>
          <w:rtl/>
        </w:rPr>
        <w:t>بالمدينة، فقبض</w:t>
      </w:r>
      <w:r w:rsidRPr="00E122DA">
        <w:rPr>
          <w:sz w:val="27"/>
          <w:rtl/>
        </w:rPr>
        <w:t xml:space="preserve"> </w:t>
      </w:r>
      <w:r w:rsidRPr="00E122DA">
        <w:rPr>
          <w:rFonts w:hint="cs"/>
          <w:sz w:val="27"/>
          <w:rtl/>
        </w:rPr>
        <w:t>رسول</w:t>
      </w:r>
      <w:r w:rsidRPr="00E122DA">
        <w:rPr>
          <w:sz w:val="27"/>
          <w:rtl/>
        </w:rPr>
        <w:t xml:space="preserve"> </w:t>
      </w:r>
      <w:r w:rsidRPr="00E122DA">
        <w:rPr>
          <w:rFonts w:hint="cs"/>
          <w:sz w:val="27"/>
          <w:rtl/>
        </w:rPr>
        <w:t>الله</w:t>
      </w:r>
      <w:r w:rsidR="00AC6B95" w:rsidRPr="00AC6B95">
        <w:rPr>
          <w:rFonts w:ascii="Mosawi" w:hAnsi="Mosawi" w:cs="Mosawi"/>
          <w:szCs w:val="22"/>
          <w:rtl/>
        </w:rPr>
        <w:t>ﷺ</w:t>
      </w:r>
      <w:r w:rsidRPr="00E122DA">
        <w:rPr>
          <w:rFonts w:hint="cs"/>
          <w:sz w:val="27"/>
          <w:rtl/>
        </w:rPr>
        <w:t xml:space="preserve"> وهو</w:t>
      </w:r>
      <w:r w:rsidRPr="00E122DA">
        <w:rPr>
          <w:sz w:val="27"/>
          <w:rtl/>
        </w:rPr>
        <w:t xml:space="preserve"> </w:t>
      </w:r>
      <w:r w:rsidRPr="00E122DA">
        <w:rPr>
          <w:rFonts w:hint="cs"/>
          <w:sz w:val="27"/>
          <w:rtl/>
        </w:rPr>
        <w:t>ابن</w:t>
      </w:r>
      <w:r w:rsidRPr="00E122DA">
        <w:rPr>
          <w:sz w:val="27"/>
          <w:rtl/>
        </w:rPr>
        <w:t xml:space="preserve"> </w:t>
      </w:r>
      <w:r w:rsidRPr="00E122DA">
        <w:rPr>
          <w:rFonts w:hint="cs"/>
          <w:sz w:val="27"/>
          <w:rtl/>
        </w:rPr>
        <w:t>ثلاث</w:t>
      </w:r>
      <w:r w:rsidRPr="00E122DA">
        <w:rPr>
          <w:sz w:val="27"/>
          <w:rtl/>
        </w:rPr>
        <w:t xml:space="preserve"> </w:t>
      </w:r>
      <w:r w:rsidRPr="00E122DA">
        <w:rPr>
          <w:rFonts w:hint="cs"/>
          <w:sz w:val="27"/>
          <w:rtl/>
        </w:rPr>
        <w:t>وستين</w:t>
      </w:r>
      <w:r w:rsidRPr="00E122DA">
        <w:rPr>
          <w:sz w:val="27"/>
          <w:rtl/>
        </w:rPr>
        <w:t xml:space="preserve"> </w:t>
      </w:r>
      <w:r w:rsidRPr="00E122DA">
        <w:rPr>
          <w:rFonts w:hint="cs"/>
          <w:sz w:val="27"/>
          <w:rtl/>
        </w:rPr>
        <w:t>سنة</w:t>
      </w:r>
      <w:r w:rsidRPr="00E122DA">
        <w:rPr>
          <w:sz w:val="27"/>
          <w:vertAlign w:val="superscript"/>
          <w:rtl/>
        </w:rPr>
        <w:t>(</w:t>
      </w:r>
      <w:r w:rsidRPr="00E122DA">
        <w:rPr>
          <w:rStyle w:val="ac"/>
          <w:sz w:val="27"/>
          <w:rtl/>
        </w:rPr>
        <w:endnoteReference w:id="455"/>
      </w:r>
      <w:r w:rsidRPr="00E122DA">
        <w:rPr>
          <w:sz w:val="27"/>
          <w:vertAlign w:val="superscript"/>
          <w:rtl/>
        </w:rPr>
        <w:t>)</w:t>
      </w:r>
      <w:r w:rsidRPr="00E122DA">
        <w:rPr>
          <w:rFonts w:hint="cs"/>
          <w:sz w:val="27"/>
          <w:rtl/>
        </w:rPr>
        <w:t xml:space="preserve">. </w:t>
      </w:r>
    </w:p>
    <w:p w:rsidR="00E47722" w:rsidRPr="00E122DA" w:rsidRDefault="00E47722" w:rsidP="0012557D">
      <w:pPr>
        <w:rPr>
          <w:b/>
          <w:bCs/>
          <w:sz w:val="27"/>
          <w:rtl/>
        </w:rPr>
      </w:pPr>
      <w:r w:rsidRPr="00E122DA">
        <w:rPr>
          <w:rFonts w:hint="cs"/>
          <w:b/>
          <w:sz w:val="27"/>
          <w:rtl/>
        </w:rPr>
        <w:t>ولكن</w:t>
      </w:r>
      <w:r w:rsidR="009007DF" w:rsidRPr="00E122DA">
        <w:rPr>
          <w:rFonts w:hint="cs"/>
          <w:b/>
          <w:sz w:val="27"/>
          <w:rtl/>
        </w:rPr>
        <w:t>ْ</w:t>
      </w:r>
      <w:r w:rsidRPr="00E122DA">
        <w:rPr>
          <w:rFonts w:hint="cs"/>
          <w:b/>
          <w:sz w:val="27"/>
          <w:rtl/>
        </w:rPr>
        <w:t xml:space="preserve"> يجب أن نعلم بأن هناك في هذا الشأن رواية أخرى أيضاً تعارضها</w:t>
      </w:r>
      <w:r w:rsidR="009007DF" w:rsidRPr="00E122DA">
        <w:rPr>
          <w:rFonts w:hint="cs"/>
          <w:b/>
          <w:sz w:val="27"/>
          <w:rtl/>
        </w:rPr>
        <w:t>؛</w:t>
      </w:r>
      <w:r w:rsidRPr="00E122DA">
        <w:rPr>
          <w:rFonts w:hint="cs"/>
          <w:b/>
          <w:sz w:val="27"/>
          <w:rtl/>
        </w:rPr>
        <w:t xml:space="preserve"> إذ روى القم</w:t>
      </w:r>
      <w:r w:rsidR="009007DF" w:rsidRPr="00E122DA">
        <w:rPr>
          <w:rFonts w:hint="cs"/>
          <w:b/>
          <w:sz w:val="27"/>
          <w:rtl/>
        </w:rPr>
        <w:t>ّ</w:t>
      </w:r>
      <w:r w:rsidRPr="00E122DA">
        <w:rPr>
          <w:rFonts w:hint="cs"/>
          <w:b/>
          <w:sz w:val="27"/>
          <w:rtl/>
        </w:rPr>
        <w:t>ي في تفسيره: إن النبي</w:t>
      </w:r>
      <w:r w:rsidR="002C3E3C" w:rsidRPr="002C3E3C">
        <w:rPr>
          <w:rFonts w:ascii="Mosawi" w:hAnsi="Mosawi" w:cs="Mosawi"/>
          <w:szCs w:val="22"/>
          <w:rtl/>
          <w:lang w:bidi="ar-IQ"/>
        </w:rPr>
        <w:t>‘</w:t>
      </w:r>
      <w:r w:rsidRPr="00E122DA">
        <w:rPr>
          <w:rFonts w:hint="cs"/>
          <w:b/>
          <w:sz w:val="27"/>
          <w:rtl/>
        </w:rPr>
        <w:t xml:space="preserve"> لما أتى له سبع وثلاثون سنة، كان يرى في منامه كأن</w:t>
      </w:r>
      <w:r w:rsidR="009007DF" w:rsidRPr="00E122DA">
        <w:rPr>
          <w:rFonts w:hint="cs"/>
          <w:b/>
          <w:sz w:val="27"/>
          <w:rtl/>
        </w:rPr>
        <w:t>ّ</w:t>
      </w:r>
      <w:r w:rsidRPr="00E122DA">
        <w:rPr>
          <w:rFonts w:hint="cs"/>
          <w:b/>
          <w:sz w:val="27"/>
          <w:rtl/>
        </w:rPr>
        <w:t xml:space="preserve"> آتياً يأتيه</w:t>
      </w:r>
      <w:r w:rsidR="009007DF" w:rsidRPr="00E122DA">
        <w:rPr>
          <w:rFonts w:hint="cs"/>
          <w:b/>
          <w:sz w:val="27"/>
          <w:rtl/>
        </w:rPr>
        <w:t>،</w:t>
      </w:r>
      <w:r w:rsidRPr="00E122DA">
        <w:rPr>
          <w:rFonts w:hint="cs"/>
          <w:b/>
          <w:sz w:val="27"/>
          <w:rtl/>
        </w:rPr>
        <w:t xml:space="preserve"> فيقول: يا رسول الله</w:t>
      </w:r>
      <w:r w:rsidR="002B4A4E" w:rsidRPr="00E122DA">
        <w:rPr>
          <w:rFonts w:hint="cs"/>
          <w:b/>
          <w:sz w:val="27"/>
          <w:rtl/>
        </w:rPr>
        <w:t>!</w:t>
      </w:r>
      <w:r w:rsidRPr="00E122DA">
        <w:rPr>
          <w:rFonts w:hint="cs"/>
          <w:b/>
          <w:sz w:val="27"/>
          <w:rtl/>
        </w:rPr>
        <w:t xml:space="preserve"> ومضت عليه برهة</w:t>
      </w:r>
      <w:r w:rsidR="009007DF" w:rsidRPr="00E122DA">
        <w:rPr>
          <w:rFonts w:hint="cs"/>
          <w:b/>
          <w:sz w:val="27"/>
          <w:rtl/>
        </w:rPr>
        <w:t>ٌ</w:t>
      </w:r>
      <w:r w:rsidRPr="00E122DA">
        <w:rPr>
          <w:rFonts w:hint="cs"/>
          <w:b/>
          <w:sz w:val="27"/>
          <w:rtl/>
        </w:rPr>
        <w:t xml:space="preserve"> من الزمان وهو على ذلك يكتمه، وإذا هو في بعض الأيام يرعى غنماً لأبي طالب في شعب الجبال، إذ رأى شخصاً يقول له: يا رسول الله! فقال له: م</w:t>
      </w:r>
      <w:r w:rsidR="002B4A4E" w:rsidRPr="00E122DA">
        <w:rPr>
          <w:rFonts w:hint="cs"/>
          <w:b/>
          <w:sz w:val="27"/>
          <w:rtl/>
        </w:rPr>
        <w:t>َ</w:t>
      </w:r>
      <w:r w:rsidRPr="00E122DA">
        <w:rPr>
          <w:rFonts w:hint="cs"/>
          <w:b/>
          <w:sz w:val="27"/>
          <w:rtl/>
        </w:rPr>
        <w:t>ن</w:t>
      </w:r>
      <w:r w:rsidR="002B4A4E" w:rsidRPr="00E122DA">
        <w:rPr>
          <w:rFonts w:hint="cs"/>
          <w:b/>
          <w:sz w:val="27"/>
          <w:rtl/>
        </w:rPr>
        <w:t>ْ</w:t>
      </w:r>
      <w:r w:rsidRPr="00E122DA">
        <w:rPr>
          <w:rFonts w:hint="cs"/>
          <w:b/>
          <w:sz w:val="27"/>
          <w:rtl/>
        </w:rPr>
        <w:t xml:space="preserve"> أنت؟ قال: أنا جبرئيل، أرسلني الله إليك ليت</w:t>
      </w:r>
      <w:r w:rsidR="002B4A4E" w:rsidRPr="00E122DA">
        <w:rPr>
          <w:rFonts w:hint="cs"/>
          <w:b/>
          <w:sz w:val="27"/>
          <w:rtl/>
        </w:rPr>
        <w:t>َّ</w:t>
      </w:r>
      <w:r w:rsidRPr="00E122DA">
        <w:rPr>
          <w:rFonts w:hint="cs"/>
          <w:b/>
          <w:sz w:val="27"/>
          <w:rtl/>
        </w:rPr>
        <w:t>خذك رسولاً، فجعل يعلّ</w:t>
      </w:r>
      <w:r w:rsidR="002B4A4E" w:rsidRPr="00E122DA">
        <w:rPr>
          <w:rFonts w:hint="cs"/>
          <w:b/>
          <w:sz w:val="27"/>
          <w:rtl/>
        </w:rPr>
        <w:t>ِ</w:t>
      </w:r>
      <w:r w:rsidRPr="00E122DA">
        <w:rPr>
          <w:rFonts w:hint="cs"/>
          <w:b/>
          <w:sz w:val="27"/>
          <w:rtl/>
        </w:rPr>
        <w:t>مه الوضوء والصلاة</w:t>
      </w:r>
      <w:r w:rsidR="002B4A4E" w:rsidRPr="00E122DA">
        <w:rPr>
          <w:rFonts w:hint="cs"/>
          <w:b/>
          <w:sz w:val="27"/>
          <w:rtl/>
        </w:rPr>
        <w:t>.</w:t>
      </w:r>
      <w:r w:rsidRPr="00E122DA">
        <w:rPr>
          <w:rFonts w:hint="cs"/>
          <w:b/>
          <w:sz w:val="27"/>
          <w:rtl/>
        </w:rPr>
        <w:t xml:space="preserve"> وذلك عندما تمّ له أربعون سنة. فدخل عليه علي</w:t>
      </w:r>
      <w:r w:rsidR="002B4A4E" w:rsidRPr="00E122DA">
        <w:rPr>
          <w:rFonts w:hint="cs"/>
          <w:b/>
          <w:sz w:val="27"/>
          <w:rtl/>
        </w:rPr>
        <w:t>ٌّ</w:t>
      </w:r>
      <w:r w:rsidR="00944EBA" w:rsidRPr="00944EBA">
        <w:rPr>
          <w:rFonts w:ascii="Simplified Arabic" w:hAnsi="Simplified Arabic" w:cs="Mosawi" w:hint="cs"/>
          <w:szCs w:val="22"/>
          <w:rtl/>
          <w:lang w:bidi="ar-IQ"/>
        </w:rPr>
        <w:t>×</w:t>
      </w:r>
      <w:r w:rsidRPr="00E122DA">
        <w:rPr>
          <w:rFonts w:hint="cs"/>
          <w:b/>
          <w:sz w:val="27"/>
          <w:rtl/>
        </w:rPr>
        <w:t xml:space="preserve"> وهو يصل</w:t>
      </w:r>
      <w:r w:rsidR="002B4A4E" w:rsidRPr="00E122DA">
        <w:rPr>
          <w:rFonts w:hint="cs"/>
          <w:b/>
          <w:sz w:val="27"/>
          <w:rtl/>
        </w:rPr>
        <w:t>ّ</w:t>
      </w:r>
      <w:r w:rsidRPr="00E122DA">
        <w:rPr>
          <w:rFonts w:hint="cs"/>
          <w:b/>
          <w:sz w:val="27"/>
          <w:rtl/>
        </w:rPr>
        <w:t>ي</w:t>
      </w:r>
      <w:r w:rsidR="002B4A4E" w:rsidRPr="00E122DA">
        <w:rPr>
          <w:rFonts w:hint="cs"/>
          <w:b/>
          <w:sz w:val="27"/>
          <w:rtl/>
        </w:rPr>
        <w:t>،</w:t>
      </w:r>
      <w:r w:rsidRPr="00E122DA">
        <w:rPr>
          <w:rFonts w:hint="cs"/>
          <w:b/>
          <w:sz w:val="27"/>
          <w:rtl/>
        </w:rPr>
        <w:t xml:space="preserve"> قال: يا أبا القاسم</w:t>
      </w:r>
      <w:r w:rsidR="002B4A4E" w:rsidRPr="00E122DA">
        <w:rPr>
          <w:rFonts w:hint="cs"/>
          <w:b/>
          <w:sz w:val="27"/>
          <w:rtl/>
        </w:rPr>
        <w:t>،</w:t>
      </w:r>
      <w:r w:rsidRPr="00E122DA">
        <w:rPr>
          <w:rFonts w:hint="cs"/>
          <w:b/>
          <w:sz w:val="27"/>
          <w:rtl/>
        </w:rPr>
        <w:t xml:space="preserve"> ما هذا؟ قال: هذه الصلاة التي أمرني الله بها، فجعل يصل</w:t>
      </w:r>
      <w:r w:rsidR="002B4A4E" w:rsidRPr="00E122DA">
        <w:rPr>
          <w:rFonts w:hint="cs"/>
          <w:b/>
          <w:sz w:val="27"/>
          <w:rtl/>
        </w:rPr>
        <w:t>ّ</w:t>
      </w:r>
      <w:r w:rsidRPr="00E122DA">
        <w:rPr>
          <w:rFonts w:hint="cs"/>
          <w:b/>
          <w:sz w:val="27"/>
          <w:rtl/>
        </w:rPr>
        <w:t>ي معه، وكانت خديجة ثالثهما</w:t>
      </w:r>
      <w:r w:rsidRPr="00E122DA">
        <w:rPr>
          <w:b/>
          <w:sz w:val="27"/>
          <w:vertAlign w:val="superscript"/>
          <w:rtl/>
        </w:rPr>
        <w:t>(</w:t>
      </w:r>
      <w:r w:rsidRPr="00E122DA">
        <w:rPr>
          <w:rStyle w:val="ac"/>
          <w:b/>
          <w:sz w:val="27"/>
          <w:rtl/>
        </w:rPr>
        <w:endnoteReference w:id="456"/>
      </w:r>
      <w:r w:rsidRPr="00E122DA">
        <w:rPr>
          <w:b/>
          <w:sz w:val="27"/>
          <w:vertAlign w:val="superscript"/>
          <w:rtl/>
        </w:rPr>
        <w:t>)</w:t>
      </w:r>
      <w:r w:rsidRPr="00E122DA">
        <w:rPr>
          <w:rFonts w:hint="cs"/>
          <w:b/>
          <w:sz w:val="27"/>
          <w:rtl/>
        </w:rPr>
        <w:t>. من هنا يبدو أن هذه المرحلة</w:t>
      </w:r>
      <w:r w:rsidR="002B4A4E" w:rsidRPr="00E122DA">
        <w:rPr>
          <w:rFonts w:hint="cs"/>
          <w:b/>
          <w:sz w:val="27"/>
          <w:rtl/>
        </w:rPr>
        <w:t>،</w:t>
      </w:r>
      <w:r w:rsidRPr="00E122DA">
        <w:rPr>
          <w:rFonts w:hint="cs"/>
          <w:b/>
          <w:sz w:val="27"/>
          <w:rtl/>
        </w:rPr>
        <w:t xml:space="preserve"> التي يُعبّر عنها بمرحلة إرهاصات النبوّة</w:t>
      </w:r>
      <w:r w:rsidR="002B4A4E" w:rsidRPr="00E122DA">
        <w:rPr>
          <w:rFonts w:hint="cs"/>
          <w:b/>
          <w:sz w:val="27"/>
          <w:rtl/>
        </w:rPr>
        <w:t>،</w:t>
      </w:r>
      <w:r w:rsidRPr="00E122DA">
        <w:rPr>
          <w:rFonts w:hint="cs"/>
          <w:b/>
          <w:sz w:val="27"/>
          <w:rtl/>
        </w:rPr>
        <w:t xml:space="preserve"> قد بدأت عندما كان للنبي</w:t>
      </w:r>
      <w:r w:rsidR="002B4A4E"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37 سنة، وأن البعثة قد تحق</w:t>
      </w:r>
      <w:r w:rsidR="002B4A4E" w:rsidRPr="00E122DA">
        <w:rPr>
          <w:rFonts w:hint="cs"/>
          <w:b/>
          <w:sz w:val="27"/>
          <w:rtl/>
        </w:rPr>
        <w:t>َّ</w:t>
      </w:r>
      <w:r w:rsidRPr="00E122DA">
        <w:rPr>
          <w:rFonts w:hint="cs"/>
          <w:b/>
          <w:sz w:val="27"/>
          <w:rtl/>
        </w:rPr>
        <w:t>قت وهو</w:t>
      </w:r>
      <w:r w:rsidR="002C3E3C" w:rsidRPr="002C3E3C">
        <w:rPr>
          <w:rFonts w:ascii="Mosawi" w:hAnsi="Mosawi" w:cs="Mosawi"/>
          <w:szCs w:val="22"/>
          <w:rtl/>
          <w:lang w:bidi="ar-IQ"/>
        </w:rPr>
        <w:t>‘</w:t>
      </w:r>
      <w:r w:rsidRPr="00E122DA">
        <w:rPr>
          <w:rFonts w:hint="cs"/>
          <w:b/>
          <w:sz w:val="27"/>
          <w:rtl/>
        </w:rPr>
        <w:t xml:space="preserve"> في سن</w:t>
      </w:r>
      <w:r w:rsidR="002B4A4E" w:rsidRPr="00E122DA">
        <w:rPr>
          <w:rFonts w:hint="cs"/>
          <w:b/>
          <w:sz w:val="27"/>
          <w:rtl/>
        </w:rPr>
        <w:t>ّ</w:t>
      </w:r>
      <w:r w:rsidRPr="00E122DA">
        <w:rPr>
          <w:rFonts w:hint="cs"/>
          <w:b/>
          <w:sz w:val="27"/>
          <w:rtl/>
        </w:rPr>
        <w:t xml:space="preserve"> الأربعين. </w:t>
      </w:r>
    </w:p>
    <w:p w:rsidR="002B4A4E" w:rsidRPr="00E122DA" w:rsidRDefault="00E47722" w:rsidP="0012557D">
      <w:pPr>
        <w:rPr>
          <w:b/>
          <w:sz w:val="27"/>
          <w:rtl/>
        </w:rPr>
      </w:pPr>
      <w:r w:rsidRPr="00E122DA">
        <w:rPr>
          <w:rFonts w:hint="cs"/>
          <w:b/>
          <w:sz w:val="27"/>
          <w:rtl/>
        </w:rPr>
        <w:t xml:space="preserve">وعلى </w:t>
      </w:r>
      <w:r w:rsidR="002B4A4E" w:rsidRPr="00E122DA">
        <w:rPr>
          <w:rFonts w:hint="cs"/>
          <w:b/>
          <w:sz w:val="27"/>
          <w:rtl/>
        </w:rPr>
        <w:t>أيّ</w:t>
      </w:r>
      <w:r w:rsidRPr="00E122DA">
        <w:rPr>
          <w:rFonts w:hint="cs"/>
          <w:b/>
          <w:sz w:val="27"/>
          <w:rtl/>
        </w:rPr>
        <w:t xml:space="preserve"> حال يبدو أن ما اصطلح عليه بـ </w:t>
      </w:r>
      <w:r w:rsidRPr="00E122DA">
        <w:rPr>
          <w:rFonts w:hint="eastAsia"/>
          <w:b/>
          <w:sz w:val="24"/>
          <w:szCs w:val="24"/>
          <w:rtl/>
        </w:rPr>
        <w:t>«</w:t>
      </w:r>
      <w:r w:rsidRPr="00E122DA">
        <w:rPr>
          <w:rFonts w:hint="cs"/>
          <w:b/>
          <w:sz w:val="27"/>
          <w:rtl/>
        </w:rPr>
        <w:t>فترة الوحي</w:t>
      </w:r>
      <w:r w:rsidRPr="00E122DA">
        <w:rPr>
          <w:rFonts w:hint="eastAsia"/>
          <w:b/>
          <w:sz w:val="24"/>
          <w:szCs w:val="24"/>
          <w:rtl/>
        </w:rPr>
        <w:t>»</w:t>
      </w:r>
      <w:r w:rsidRPr="00E122DA">
        <w:rPr>
          <w:rFonts w:hint="cs"/>
          <w:b/>
          <w:sz w:val="27"/>
          <w:rtl/>
        </w:rPr>
        <w:t xml:space="preserve"> لا يزيد على مورد</w:t>
      </w:r>
      <w:r w:rsidR="002B4A4E" w:rsidRPr="00E122DA">
        <w:rPr>
          <w:rFonts w:hint="cs"/>
          <w:b/>
          <w:sz w:val="27"/>
          <w:rtl/>
        </w:rPr>
        <w:t>ٍ</w:t>
      </w:r>
      <w:r w:rsidRPr="00E122DA">
        <w:rPr>
          <w:rFonts w:hint="cs"/>
          <w:b/>
          <w:sz w:val="27"/>
          <w:rtl/>
        </w:rPr>
        <w:t xml:space="preserve"> واحد. وأما نقل قضية فترة الوحي في ذيل عدد</w:t>
      </w:r>
      <w:r w:rsidR="002B4A4E" w:rsidRPr="00E122DA">
        <w:rPr>
          <w:rFonts w:hint="cs"/>
          <w:b/>
          <w:sz w:val="27"/>
          <w:rtl/>
        </w:rPr>
        <w:t>ٍ</w:t>
      </w:r>
      <w:r w:rsidRPr="00E122DA">
        <w:rPr>
          <w:rFonts w:hint="cs"/>
          <w:b/>
          <w:sz w:val="27"/>
          <w:rtl/>
        </w:rPr>
        <w:t xml:space="preserve"> من السور </w:t>
      </w:r>
      <w:r w:rsidR="002B4A4E" w:rsidRPr="00E122DA">
        <w:rPr>
          <w:rFonts w:hint="cs"/>
          <w:b/>
          <w:sz w:val="27"/>
          <w:rtl/>
        </w:rPr>
        <w:t>المتقدِّمة</w:t>
      </w:r>
      <w:r w:rsidRPr="00E122DA">
        <w:rPr>
          <w:rFonts w:hint="cs"/>
          <w:b/>
          <w:sz w:val="27"/>
          <w:rtl/>
        </w:rPr>
        <w:t xml:space="preserve"> فينشأ عن أن الصحابة والتابعين إنما قاموا بذلك بح</w:t>
      </w:r>
      <w:r w:rsidR="00C73F1A">
        <w:rPr>
          <w:rFonts w:hint="cs"/>
          <w:b/>
          <w:sz w:val="27"/>
          <w:rtl/>
        </w:rPr>
        <w:t>َ</w:t>
      </w:r>
      <w:r w:rsidRPr="00E122DA">
        <w:rPr>
          <w:rFonts w:hint="cs"/>
          <w:b/>
          <w:sz w:val="27"/>
          <w:rtl/>
        </w:rPr>
        <w:t>س</w:t>
      </w:r>
      <w:r w:rsidR="00C73F1A">
        <w:rPr>
          <w:rFonts w:hint="cs"/>
          <w:b/>
          <w:sz w:val="27"/>
          <w:rtl/>
        </w:rPr>
        <w:t>َ</w:t>
      </w:r>
      <w:r w:rsidRPr="00E122DA">
        <w:rPr>
          <w:rFonts w:hint="cs"/>
          <w:b/>
          <w:sz w:val="27"/>
          <w:rtl/>
        </w:rPr>
        <w:t>ب ما أمل</w:t>
      </w:r>
      <w:r w:rsidR="002B4A4E" w:rsidRPr="00E122DA">
        <w:rPr>
          <w:rFonts w:hint="cs"/>
          <w:b/>
          <w:sz w:val="27"/>
          <w:rtl/>
        </w:rPr>
        <w:t>َ</w:t>
      </w:r>
      <w:r w:rsidRPr="00E122DA">
        <w:rPr>
          <w:rFonts w:hint="cs"/>
          <w:b/>
          <w:sz w:val="27"/>
          <w:rtl/>
        </w:rPr>
        <w:t>ت</w:t>
      </w:r>
      <w:r w:rsidR="002B4A4E" w:rsidRPr="00E122DA">
        <w:rPr>
          <w:rFonts w:hint="cs"/>
          <w:b/>
          <w:sz w:val="27"/>
          <w:rtl/>
        </w:rPr>
        <w:t>ْ</w:t>
      </w:r>
      <w:r w:rsidRPr="00E122DA">
        <w:rPr>
          <w:rFonts w:hint="cs"/>
          <w:b/>
          <w:sz w:val="27"/>
          <w:rtl/>
        </w:rPr>
        <w:t>ه عليه أذواقهم واجتهاداتهم في تطبيق حادثة الفترة ـ التي تعود إلى عصر النزول ـ على الآيات والسور القرآنية، دون أن تكون هي السبب ا</w:t>
      </w:r>
      <w:r w:rsidR="002B4A4E" w:rsidRPr="00E122DA">
        <w:rPr>
          <w:rFonts w:hint="cs"/>
          <w:b/>
          <w:sz w:val="27"/>
          <w:rtl/>
        </w:rPr>
        <w:t>لواقعي لنزول تلك الآيات والسور.</w:t>
      </w:r>
    </w:p>
    <w:p w:rsidR="001E52D0" w:rsidRPr="00E122DA" w:rsidRDefault="00E47722" w:rsidP="0012557D">
      <w:pPr>
        <w:rPr>
          <w:b/>
          <w:sz w:val="27"/>
          <w:rtl/>
        </w:rPr>
      </w:pPr>
      <w:r w:rsidRPr="00E122DA">
        <w:rPr>
          <w:rFonts w:hint="cs"/>
          <w:b/>
          <w:sz w:val="27"/>
          <w:rtl/>
        </w:rPr>
        <w:t>و</w:t>
      </w:r>
      <w:r w:rsidR="008807C8" w:rsidRPr="00E122DA">
        <w:rPr>
          <w:rFonts w:hint="cs"/>
          <w:b/>
          <w:sz w:val="27"/>
          <w:rtl/>
        </w:rPr>
        <w:t>لا بُدَّ</w:t>
      </w:r>
      <w:r w:rsidRPr="00E122DA">
        <w:rPr>
          <w:rFonts w:hint="cs"/>
          <w:b/>
          <w:sz w:val="27"/>
          <w:rtl/>
        </w:rPr>
        <w:t xml:space="preserve"> من الالتفات إلى عدم وجود رواية في تعدّ</w:t>
      </w:r>
      <w:r w:rsidR="002B4A4E" w:rsidRPr="00E122DA">
        <w:rPr>
          <w:rFonts w:hint="cs"/>
          <w:b/>
          <w:sz w:val="27"/>
          <w:rtl/>
        </w:rPr>
        <w:t>ُ</w:t>
      </w:r>
      <w:r w:rsidRPr="00E122DA">
        <w:rPr>
          <w:rFonts w:hint="cs"/>
          <w:b/>
          <w:sz w:val="27"/>
          <w:rtl/>
        </w:rPr>
        <w:t>د فترة الوحي، بل إن كل واحدة من روايات الفترة إنما تتحد</w:t>
      </w:r>
      <w:r w:rsidR="002B4A4E" w:rsidRPr="00E122DA">
        <w:rPr>
          <w:rFonts w:hint="cs"/>
          <w:b/>
          <w:sz w:val="27"/>
          <w:rtl/>
        </w:rPr>
        <w:t>َّ</w:t>
      </w:r>
      <w:r w:rsidRPr="00E122DA">
        <w:rPr>
          <w:rFonts w:hint="cs"/>
          <w:b/>
          <w:sz w:val="27"/>
          <w:rtl/>
        </w:rPr>
        <w:t>ث عن حدوث أصل الفترة في الوح</w:t>
      </w:r>
      <w:r w:rsidR="001E52D0" w:rsidRPr="00E122DA">
        <w:rPr>
          <w:rFonts w:hint="cs"/>
          <w:b/>
          <w:sz w:val="27"/>
          <w:rtl/>
        </w:rPr>
        <w:t>ي.</w:t>
      </w:r>
    </w:p>
    <w:p w:rsidR="001E52D0" w:rsidRPr="00E122DA" w:rsidRDefault="00E47722" w:rsidP="0012557D">
      <w:pPr>
        <w:rPr>
          <w:b/>
          <w:sz w:val="27"/>
          <w:rtl/>
        </w:rPr>
      </w:pPr>
      <w:r w:rsidRPr="00E122DA">
        <w:rPr>
          <w:rFonts w:hint="cs"/>
          <w:b/>
          <w:sz w:val="27"/>
          <w:rtl/>
        </w:rPr>
        <w:t>كما أن ظاهر الآيات في أيّ سورة من سور القرآن ـ باستثناء سورة الكهف</w:t>
      </w:r>
      <w:r w:rsidRPr="00E122DA">
        <w:rPr>
          <w:b/>
          <w:sz w:val="27"/>
          <w:vertAlign w:val="superscript"/>
          <w:rtl/>
        </w:rPr>
        <w:t>(</w:t>
      </w:r>
      <w:r w:rsidRPr="00E122DA">
        <w:rPr>
          <w:rStyle w:val="ac"/>
          <w:b/>
          <w:sz w:val="27"/>
          <w:rtl/>
        </w:rPr>
        <w:endnoteReference w:id="457"/>
      </w:r>
      <w:r w:rsidRPr="00E122DA">
        <w:rPr>
          <w:b/>
          <w:sz w:val="27"/>
          <w:vertAlign w:val="superscript"/>
          <w:rtl/>
        </w:rPr>
        <w:t>)</w:t>
      </w:r>
      <w:r w:rsidRPr="00E122DA">
        <w:rPr>
          <w:rFonts w:hint="cs"/>
          <w:b/>
          <w:sz w:val="27"/>
          <w:rtl/>
        </w:rPr>
        <w:t xml:space="preserve"> ـ لا يحمل دلالة</w:t>
      </w:r>
      <w:r w:rsidR="001E52D0" w:rsidRPr="00E122DA">
        <w:rPr>
          <w:rFonts w:hint="cs"/>
          <w:b/>
          <w:sz w:val="27"/>
          <w:rtl/>
        </w:rPr>
        <w:t>ً واضحة على فترة الوحي.</w:t>
      </w:r>
    </w:p>
    <w:p w:rsidR="001E52D0" w:rsidRPr="00E122DA" w:rsidRDefault="00E47722" w:rsidP="0012557D">
      <w:pPr>
        <w:rPr>
          <w:b/>
          <w:sz w:val="27"/>
          <w:rtl/>
        </w:rPr>
      </w:pPr>
      <w:r w:rsidRPr="00E122DA">
        <w:rPr>
          <w:rFonts w:hint="cs"/>
          <w:b/>
          <w:sz w:val="27"/>
          <w:rtl/>
        </w:rPr>
        <w:t>كما أن الأحداث التي ذكرت في الروايات ـ على فرض صحتها ـ بوصفها ذات صلة بفترة الوحي ـ إذا استثنينا الحدث المتعل</w:t>
      </w:r>
      <w:r w:rsidR="001E52D0" w:rsidRPr="00E122DA">
        <w:rPr>
          <w:rFonts w:hint="cs"/>
          <w:b/>
          <w:sz w:val="27"/>
          <w:rtl/>
        </w:rPr>
        <w:t>ِّ</w:t>
      </w:r>
      <w:r w:rsidRPr="00E122DA">
        <w:rPr>
          <w:rFonts w:hint="cs"/>
          <w:b/>
          <w:sz w:val="27"/>
          <w:rtl/>
        </w:rPr>
        <w:t>ق بسورة الكهف ـ لا تحمل صفة التعميم الذي</w:t>
      </w:r>
      <w:r w:rsidR="001E52D0" w:rsidRPr="00E122DA">
        <w:rPr>
          <w:rFonts w:hint="cs"/>
          <w:b/>
          <w:sz w:val="27"/>
          <w:rtl/>
        </w:rPr>
        <w:t xml:space="preserve"> يمكنه أن يلفت اهتمام المشركين.</w:t>
      </w:r>
    </w:p>
    <w:p w:rsidR="00E47722" w:rsidRPr="00E122DA" w:rsidRDefault="00E47722" w:rsidP="0012557D">
      <w:pPr>
        <w:rPr>
          <w:b/>
          <w:bCs/>
          <w:sz w:val="27"/>
          <w:rtl/>
        </w:rPr>
      </w:pPr>
      <w:r w:rsidRPr="00E122DA">
        <w:rPr>
          <w:rFonts w:hint="cs"/>
          <w:b/>
          <w:sz w:val="27"/>
          <w:rtl/>
        </w:rPr>
        <w:lastRenderedPageBreak/>
        <w:t>من هنا يقوى احتمال أن لا تكون حقيقة فترة الوحي سوى تأخ</w:t>
      </w:r>
      <w:r w:rsidR="001E52D0" w:rsidRPr="00E122DA">
        <w:rPr>
          <w:rFonts w:hint="cs"/>
          <w:b/>
          <w:sz w:val="27"/>
          <w:rtl/>
        </w:rPr>
        <w:t>ُّ</w:t>
      </w:r>
      <w:r w:rsidRPr="00E122DA">
        <w:rPr>
          <w:rFonts w:hint="cs"/>
          <w:b/>
          <w:sz w:val="27"/>
          <w:rtl/>
        </w:rPr>
        <w:t>ر النبي الأكرم</w:t>
      </w:r>
      <w:r w:rsidR="002C3E3C" w:rsidRPr="002C3E3C">
        <w:rPr>
          <w:rFonts w:ascii="Mosawi" w:hAnsi="Mosawi" w:cs="Mosawi"/>
          <w:szCs w:val="22"/>
          <w:rtl/>
          <w:lang w:bidi="ar-IQ"/>
        </w:rPr>
        <w:t>‘</w:t>
      </w:r>
      <w:r w:rsidRPr="00E122DA">
        <w:rPr>
          <w:rFonts w:hint="cs"/>
          <w:b/>
          <w:sz w:val="27"/>
          <w:rtl/>
        </w:rPr>
        <w:t xml:space="preserve"> في الجواب عن أسئلة المشركين. </w:t>
      </w:r>
    </w:p>
    <w:p w:rsidR="00E47722" w:rsidRPr="00E122DA" w:rsidRDefault="00E47722" w:rsidP="0012557D">
      <w:pPr>
        <w:rPr>
          <w:b/>
          <w:bCs/>
          <w:sz w:val="27"/>
          <w:rtl/>
        </w:rPr>
      </w:pPr>
      <w:r w:rsidRPr="00E122DA">
        <w:rPr>
          <w:rFonts w:hint="cs"/>
          <w:b/>
          <w:sz w:val="27"/>
          <w:rtl/>
        </w:rPr>
        <w:t>لقد كان أصل الحادثة هو أن مشركي مك</w:t>
      </w:r>
      <w:r w:rsidR="001E52D0" w:rsidRPr="00E122DA">
        <w:rPr>
          <w:rFonts w:hint="cs"/>
          <w:b/>
          <w:sz w:val="27"/>
          <w:rtl/>
        </w:rPr>
        <w:t>ّ</w:t>
      </w:r>
      <w:r w:rsidRPr="00E122DA">
        <w:rPr>
          <w:rFonts w:hint="cs"/>
          <w:b/>
          <w:sz w:val="27"/>
          <w:rtl/>
        </w:rPr>
        <w:t>ة</w:t>
      </w:r>
      <w:r w:rsidR="001E52D0" w:rsidRPr="00E122DA">
        <w:rPr>
          <w:rFonts w:hint="cs"/>
          <w:b/>
          <w:sz w:val="27"/>
          <w:rtl/>
        </w:rPr>
        <w:t>،</w:t>
      </w:r>
      <w:r w:rsidRPr="00E122DA">
        <w:rPr>
          <w:rFonts w:hint="cs"/>
          <w:b/>
          <w:sz w:val="27"/>
          <w:rtl/>
        </w:rPr>
        <w:t xml:space="preserve"> بإرشاد</w:t>
      </w:r>
      <w:r w:rsidR="001E52D0" w:rsidRPr="00E122DA">
        <w:rPr>
          <w:rFonts w:hint="cs"/>
          <w:b/>
          <w:sz w:val="27"/>
          <w:rtl/>
        </w:rPr>
        <w:t>ٍ</w:t>
      </w:r>
      <w:r w:rsidRPr="00E122DA">
        <w:rPr>
          <w:rFonts w:hint="cs"/>
          <w:b/>
          <w:sz w:val="27"/>
          <w:rtl/>
        </w:rPr>
        <w:t xml:space="preserve"> وتوجيه من يهود المدينة</w:t>
      </w:r>
      <w:r w:rsidR="001E52D0" w:rsidRPr="00E122DA">
        <w:rPr>
          <w:rFonts w:hint="cs"/>
          <w:b/>
          <w:sz w:val="27"/>
          <w:rtl/>
        </w:rPr>
        <w:t>،</w:t>
      </w:r>
      <w:r w:rsidRPr="00E122DA">
        <w:rPr>
          <w:rFonts w:hint="cs"/>
          <w:b/>
          <w:sz w:val="27"/>
          <w:rtl/>
        </w:rPr>
        <w:t xml:space="preserve"> سألوا النبي</w:t>
      </w:r>
      <w:r w:rsidR="001E52D0"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عن قصة أصحاب الكهف، وموسى والخضر، ويأجوج ومأجوج، فوعدهم النبي الأكرم</w:t>
      </w:r>
      <w:r w:rsidR="002C3E3C" w:rsidRPr="002C3E3C">
        <w:rPr>
          <w:rFonts w:ascii="Mosawi" w:hAnsi="Mosawi" w:cs="Mosawi"/>
          <w:szCs w:val="22"/>
          <w:rtl/>
          <w:lang w:bidi="ar-IQ"/>
        </w:rPr>
        <w:t>‘</w:t>
      </w:r>
      <w:r w:rsidRPr="00E122DA">
        <w:rPr>
          <w:rFonts w:hint="cs"/>
          <w:b/>
          <w:sz w:val="27"/>
          <w:rtl/>
        </w:rPr>
        <w:t xml:space="preserve"> بأن يجيبهم في اليوم التالي</w:t>
      </w:r>
      <w:r w:rsidR="001E52D0" w:rsidRPr="00E122DA">
        <w:rPr>
          <w:rFonts w:hint="cs"/>
          <w:b/>
          <w:sz w:val="27"/>
          <w:rtl/>
        </w:rPr>
        <w:t>،</w:t>
      </w:r>
      <w:r w:rsidRPr="00E122DA">
        <w:rPr>
          <w:rFonts w:hint="cs"/>
          <w:b/>
          <w:sz w:val="27"/>
          <w:rtl/>
        </w:rPr>
        <w:t xml:space="preserve"> قائلاً على ما حكاه القرآن: </w:t>
      </w:r>
      <w:r w:rsidR="00970EE0" w:rsidRPr="00970EE0">
        <w:rPr>
          <w:rFonts w:ascii="Mosawi" w:hAnsi="Mosawi" w:cs="Mosawi"/>
          <w:sz w:val="24"/>
          <w:szCs w:val="24"/>
          <w:rtl/>
        </w:rPr>
        <w:t>﴿</w:t>
      </w:r>
      <w:r w:rsidRPr="00E122DA">
        <w:rPr>
          <w:b/>
          <w:bCs/>
          <w:sz w:val="27"/>
          <w:rtl/>
        </w:rPr>
        <w:t>إِنِّي فَاعِلٌ ذَلِكَ غَد</w:t>
      </w:r>
      <w:r w:rsidR="008807C8" w:rsidRPr="00E122DA">
        <w:rPr>
          <w:b/>
          <w:bCs/>
          <w:sz w:val="27"/>
          <w:rtl/>
        </w:rPr>
        <w:t>اً</w:t>
      </w:r>
      <w:r w:rsidR="00970EE0" w:rsidRPr="00970EE0">
        <w:rPr>
          <w:rFonts w:ascii="Mosawi" w:hAnsi="Mosawi" w:cs="Mosawi"/>
          <w:sz w:val="24"/>
          <w:szCs w:val="24"/>
          <w:rtl/>
        </w:rPr>
        <w:t>﴾</w:t>
      </w:r>
      <w:r w:rsidRPr="00E122DA">
        <w:rPr>
          <w:rFonts w:hint="cs"/>
          <w:b/>
          <w:sz w:val="27"/>
          <w:rtl/>
        </w:rPr>
        <w:t xml:space="preserve"> (الكهف: 23). </w:t>
      </w:r>
      <w:r w:rsidR="0039595B" w:rsidRPr="00E122DA">
        <w:rPr>
          <w:rFonts w:hint="cs"/>
          <w:b/>
          <w:sz w:val="27"/>
          <w:rtl/>
        </w:rPr>
        <w:t>بَيْدَ</w:t>
      </w:r>
      <w:r w:rsidRPr="00E122DA">
        <w:rPr>
          <w:rFonts w:hint="cs"/>
          <w:b/>
          <w:sz w:val="27"/>
          <w:rtl/>
        </w:rPr>
        <w:t xml:space="preserve"> أن الإجابة تأخ</w:t>
      </w:r>
      <w:r w:rsidR="001E52D0" w:rsidRPr="00E122DA">
        <w:rPr>
          <w:rFonts w:hint="cs"/>
          <w:b/>
          <w:sz w:val="27"/>
          <w:rtl/>
        </w:rPr>
        <w:t>َّ</w:t>
      </w:r>
      <w:r w:rsidRPr="00E122DA">
        <w:rPr>
          <w:rFonts w:hint="cs"/>
          <w:b/>
          <w:sz w:val="27"/>
          <w:rtl/>
        </w:rPr>
        <w:t>رت أربعين يوماً</w:t>
      </w:r>
      <w:r w:rsidR="001E52D0" w:rsidRPr="00E122DA">
        <w:rPr>
          <w:rFonts w:hint="cs"/>
          <w:b/>
          <w:sz w:val="27"/>
          <w:rtl/>
        </w:rPr>
        <w:t>؛</w:t>
      </w:r>
      <w:r w:rsidRPr="00E122DA">
        <w:rPr>
          <w:rFonts w:hint="cs"/>
          <w:b/>
          <w:sz w:val="27"/>
          <w:rtl/>
        </w:rPr>
        <w:t xml:space="preserve"> بسبب فترة الوحي وانقطاعه عنه. ولذلك أحدثت هذه الظاهرة ضجّة</w:t>
      </w:r>
      <w:r w:rsidR="001E52D0" w:rsidRPr="00E122DA">
        <w:rPr>
          <w:rFonts w:hint="cs"/>
          <w:b/>
          <w:sz w:val="27"/>
          <w:rtl/>
        </w:rPr>
        <w:t>ً</w:t>
      </w:r>
      <w:r w:rsidRPr="00E122DA">
        <w:rPr>
          <w:rFonts w:hint="cs"/>
          <w:b/>
          <w:sz w:val="27"/>
          <w:rtl/>
        </w:rPr>
        <w:t>، وانعكس صداها عبر التاريخ، وإلا</w:t>
      </w:r>
      <w:r w:rsidR="001E52D0" w:rsidRPr="00E122DA">
        <w:rPr>
          <w:rFonts w:hint="cs"/>
          <w:b/>
          <w:sz w:val="27"/>
          <w:rtl/>
        </w:rPr>
        <w:t>ّ</w:t>
      </w:r>
      <w:r w:rsidRPr="00E122DA">
        <w:rPr>
          <w:rFonts w:hint="cs"/>
          <w:b/>
          <w:sz w:val="27"/>
          <w:rtl/>
        </w:rPr>
        <w:t xml:space="preserve"> فبطبيعة الحال يجب أن تكون أمثال هذه الفترة قد حدثت في وحي القرآن أحياناً، ولكن</w:t>
      </w:r>
      <w:r w:rsidR="001E52D0" w:rsidRPr="00E122DA">
        <w:rPr>
          <w:rFonts w:hint="cs"/>
          <w:b/>
          <w:sz w:val="27"/>
          <w:rtl/>
        </w:rPr>
        <w:t>ّ</w:t>
      </w:r>
      <w:r w:rsidRPr="00E122DA">
        <w:rPr>
          <w:rFonts w:hint="cs"/>
          <w:b/>
          <w:sz w:val="27"/>
          <w:rtl/>
        </w:rPr>
        <w:t>ها حيث لم ت</w:t>
      </w:r>
      <w:r w:rsidR="001E52D0" w:rsidRPr="00E122DA">
        <w:rPr>
          <w:rFonts w:hint="cs"/>
          <w:b/>
          <w:sz w:val="27"/>
          <w:rtl/>
        </w:rPr>
        <w:t>ُ</w:t>
      </w:r>
      <w:r w:rsidRPr="00E122DA">
        <w:rPr>
          <w:rFonts w:hint="cs"/>
          <w:b/>
          <w:sz w:val="27"/>
          <w:rtl/>
        </w:rPr>
        <w:t>ث</w:t>
      </w:r>
      <w:r w:rsidR="001E52D0" w:rsidRPr="00E122DA">
        <w:rPr>
          <w:rFonts w:hint="cs"/>
          <w:b/>
          <w:sz w:val="27"/>
          <w:rtl/>
        </w:rPr>
        <w:t>ِ</w:t>
      </w:r>
      <w:r w:rsidRPr="00E122DA">
        <w:rPr>
          <w:rFonts w:hint="cs"/>
          <w:b/>
          <w:sz w:val="27"/>
          <w:rtl/>
        </w:rPr>
        <w:t>ر</w:t>
      </w:r>
      <w:r w:rsidR="001E52D0" w:rsidRPr="00E122DA">
        <w:rPr>
          <w:rFonts w:hint="cs"/>
          <w:b/>
          <w:sz w:val="27"/>
          <w:rtl/>
        </w:rPr>
        <w:t>ْ</w:t>
      </w:r>
      <w:r w:rsidRPr="00E122DA">
        <w:rPr>
          <w:rFonts w:hint="cs"/>
          <w:b/>
          <w:sz w:val="27"/>
          <w:rtl/>
        </w:rPr>
        <w:t xml:space="preserve"> اهتمام المشركين</w:t>
      </w:r>
      <w:r w:rsidR="001E52D0" w:rsidRPr="00E122DA">
        <w:rPr>
          <w:rFonts w:hint="cs"/>
          <w:b/>
          <w:sz w:val="27"/>
          <w:rtl/>
        </w:rPr>
        <w:t xml:space="preserve"> </w:t>
      </w:r>
      <w:r w:rsidRPr="00E122DA">
        <w:rPr>
          <w:rFonts w:hint="cs"/>
          <w:b/>
          <w:sz w:val="27"/>
          <w:rtl/>
        </w:rPr>
        <w:t>لم تحدث تلك الضجة، ولذلك لم تسجّ</w:t>
      </w:r>
      <w:r w:rsidR="001E52D0" w:rsidRPr="00E122DA">
        <w:rPr>
          <w:rFonts w:hint="cs"/>
          <w:b/>
          <w:sz w:val="27"/>
          <w:rtl/>
        </w:rPr>
        <w:t>َ</w:t>
      </w:r>
      <w:r w:rsidRPr="00E122DA">
        <w:rPr>
          <w:rFonts w:hint="cs"/>
          <w:b/>
          <w:sz w:val="27"/>
          <w:rtl/>
        </w:rPr>
        <w:t xml:space="preserve">ل في التاريخ. </w:t>
      </w:r>
    </w:p>
    <w:p w:rsidR="00E47722" w:rsidRPr="00E122DA" w:rsidRDefault="00E47722" w:rsidP="0012557D">
      <w:pPr>
        <w:rPr>
          <w:b/>
          <w:bCs/>
          <w:sz w:val="27"/>
          <w:rtl/>
        </w:rPr>
      </w:pPr>
      <w:r w:rsidRPr="00E122DA">
        <w:rPr>
          <w:rFonts w:hint="cs"/>
          <w:b/>
          <w:sz w:val="27"/>
          <w:rtl/>
        </w:rPr>
        <w:t>إن دراسة عابرة للسور النازلة على طول مرحلة رسالة النبي الأكرم</w:t>
      </w:r>
      <w:r w:rsidR="002C3E3C" w:rsidRPr="002C3E3C">
        <w:rPr>
          <w:rFonts w:ascii="Mosawi" w:hAnsi="Mosawi" w:cs="Mosawi"/>
          <w:szCs w:val="22"/>
          <w:rtl/>
          <w:lang w:bidi="ar-IQ"/>
        </w:rPr>
        <w:t>‘</w:t>
      </w:r>
      <w:r w:rsidRPr="00E122DA">
        <w:rPr>
          <w:rFonts w:hint="cs"/>
          <w:b/>
          <w:sz w:val="27"/>
          <w:rtl/>
        </w:rPr>
        <w:t xml:space="preserve"> كفيلة بتوضيح هذه الحقيقة. وإن ما يقرب من أكثر السور المك</w:t>
      </w:r>
      <w:r w:rsidR="001E52D0" w:rsidRPr="00E122DA">
        <w:rPr>
          <w:rFonts w:hint="cs"/>
          <w:b/>
          <w:sz w:val="27"/>
          <w:rtl/>
        </w:rPr>
        <w:t>ّ</w:t>
      </w:r>
      <w:r w:rsidRPr="00E122DA">
        <w:rPr>
          <w:rFonts w:hint="cs"/>
          <w:b/>
          <w:sz w:val="27"/>
          <w:rtl/>
        </w:rPr>
        <w:t>ية البالغ عددها 86 سورة قد نزلت ـ بشهادة وحدة السياق ـ دفعة</w:t>
      </w:r>
      <w:r w:rsidR="001E52D0" w:rsidRPr="00E122DA">
        <w:rPr>
          <w:rFonts w:hint="cs"/>
          <w:b/>
          <w:sz w:val="27"/>
          <w:rtl/>
        </w:rPr>
        <w:t>ً</w:t>
      </w:r>
      <w:r w:rsidRPr="00E122DA">
        <w:rPr>
          <w:rFonts w:hint="cs"/>
          <w:b/>
          <w:sz w:val="27"/>
          <w:rtl/>
        </w:rPr>
        <w:t xml:space="preserve"> واحدة، ومع افتراض أن أربع سور منها قد اكتملت بعد نزولها على دفعتين، يبلغ عدد الوحي القرآني النازل في الحقبة المك</w:t>
      </w:r>
      <w:r w:rsidR="001E52D0" w:rsidRPr="00E122DA">
        <w:rPr>
          <w:rFonts w:hint="cs"/>
          <w:b/>
          <w:sz w:val="27"/>
          <w:rtl/>
        </w:rPr>
        <w:t>ّ</w:t>
      </w:r>
      <w:r w:rsidRPr="00E122DA">
        <w:rPr>
          <w:rFonts w:hint="cs"/>
          <w:b/>
          <w:sz w:val="27"/>
          <w:rtl/>
        </w:rPr>
        <w:t>ية 90 وحياً. وبتقسيم هذه السور على ثلاث عشرة سنة (سنوات الحقبة المك</w:t>
      </w:r>
      <w:r w:rsidR="001E52D0" w:rsidRPr="00E122DA">
        <w:rPr>
          <w:rFonts w:hint="cs"/>
          <w:b/>
          <w:sz w:val="27"/>
          <w:rtl/>
        </w:rPr>
        <w:t>ّ</w:t>
      </w:r>
      <w:r w:rsidRPr="00E122DA">
        <w:rPr>
          <w:rFonts w:hint="cs"/>
          <w:b/>
          <w:sz w:val="27"/>
          <w:rtl/>
        </w:rPr>
        <w:t>ية)، يكون معدل نزول السور سبعة في كل</w:t>
      </w:r>
      <w:r w:rsidR="001E52D0" w:rsidRPr="00E122DA">
        <w:rPr>
          <w:rFonts w:hint="cs"/>
          <w:b/>
          <w:sz w:val="27"/>
          <w:rtl/>
        </w:rPr>
        <w:t>ّ</w:t>
      </w:r>
      <w:r w:rsidRPr="00E122DA">
        <w:rPr>
          <w:rFonts w:hint="cs"/>
          <w:b/>
          <w:sz w:val="27"/>
          <w:rtl/>
        </w:rPr>
        <w:t xml:space="preserve"> سنة، وسورة واحدة في كل</w:t>
      </w:r>
      <w:r w:rsidR="001E52D0" w:rsidRPr="00E122DA">
        <w:rPr>
          <w:rFonts w:hint="cs"/>
          <w:b/>
          <w:sz w:val="27"/>
          <w:rtl/>
        </w:rPr>
        <w:t>ّ</w:t>
      </w:r>
      <w:r w:rsidRPr="00E122DA">
        <w:rPr>
          <w:rFonts w:hint="cs"/>
          <w:b/>
          <w:sz w:val="27"/>
          <w:rtl/>
        </w:rPr>
        <w:t xml:space="preserve"> شهرين تقريباً. وعليه يكون معدل فترات الوحي في الحقبة المك</w:t>
      </w:r>
      <w:r w:rsidR="001E52D0" w:rsidRPr="00E122DA">
        <w:rPr>
          <w:rFonts w:hint="cs"/>
          <w:b/>
          <w:sz w:val="27"/>
          <w:rtl/>
        </w:rPr>
        <w:t>ّ</w:t>
      </w:r>
      <w:r w:rsidRPr="00E122DA">
        <w:rPr>
          <w:rFonts w:hint="cs"/>
          <w:b/>
          <w:sz w:val="27"/>
          <w:rtl/>
        </w:rPr>
        <w:t xml:space="preserve">ية شهرين، وعلى هذا الأساس لا تكون ذات الفترة وانقطاع الوحي لأربعين يوماً أمراً مستغرباً. </w:t>
      </w:r>
    </w:p>
    <w:p w:rsidR="00E47722" w:rsidRPr="00E122DA" w:rsidRDefault="00E47722" w:rsidP="0012557D">
      <w:pPr>
        <w:rPr>
          <w:b/>
          <w:bCs/>
          <w:sz w:val="27"/>
          <w:rtl/>
        </w:rPr>
      </w:pPr>
      <w:r w:rsidRPr="00E122DA">
        <w:rPr>
          <w:rFonts w:hint="cs"/>
          <w:b/>
          <w:sz w:val="27"/>
          <w:rtl/>
        </w:rPr>
        <w:t>طبقاً لإشارة الآي</w:t>
      </w:r>
      <w:r w:rsidR="001E52D0" w:rsidRPr="00E122DA">
        <w:rPr>
          <w:rFonts w:hint="cs"/>
          <w:b/>
          <w:sz w:val="27"/>
          <w:rtl/>
        </w:rPr>
        <w:t>تين</w:t>
      </w:r>
      <w:r w:rsidRPr="00E122DA">
        <w:rPr>
          <w:rFonts w:hint="cs"/>
          <w:b/>
          <w:sz w:val="27"/>
          <w:rtl/>
        </w:rPr>
        <w:t xml:space="preserve"> 33 </w:t>
      </w:r>
      <w:r w:rsidR="001E52D0" w:rsidRPr="00E122DA">
        <w:rPr>
          <w:rFonts w:hint="cs"/>
          <w:b/>
          <w:sz w:val="27"/>
          <w:rtl/>
        </w:rPr>
        <w:t xml:space="preserve">ـ </w:t>
      </w:r>
      <w:r w:rsidRPr="00E122DA">
        <w:rPr>
          <w:rFonts w:hint="cs"/>
          <w:b/>
          <w:sz w:val="27"/>
          <w:rtl/>
        </w:rPr>
        <w:t>34 من سورة الفرقان كان نزول الوحي تابعاً للمقتضيات والأحداث والمسائل الاجتماعية لسك</w:t>
      </w:r>
      <w:r w:rsidR="001E52D0" w:rsidRPr="00E122DA">
        <w:rPr>
          <w:rFonts w:hint="cs"/>
          <w:b/>
          <w:sz w:val="27"/>
          <w:rtl/>
        </w:rPr>
        <w:t>ّ</w:t>
      </w:r>
      <w:r w:rsidRPr="00E122DA">
        <w:rPr>
          <w:rFonts w:hint="cs"/>
          <w:b/>
          <w:sz w:val="27"/>
          <w:rtl/>
        </w:rPr>
        <w:t>ان شبه الجزيرة العربية في عصر رسول الله، ولذلك لا يمكن أن يكون تحديد معد</w:t>
      </w:r>
      <w:r w:rsidR="001E52D0" w:rsidRPr="00E122DA">
        <w:rPr>
          <w:rFonts w:hint="cs"/>
          <w:b/>
          <w:sz w:val="27"/>
          <w:rtl/>
        </w:rPr>
        <w:t>َّ</w:t>
      </w:r>
      <w:r w:rsidRPr="00E122DA">
        <w:rPr>
          <w:rFonts w:hint="cs"/>
          <w:b/>
          <w:sz w:val="27"/>
          <w:rtl/>
        </w:rPr>
        <w:t xml:space="preserve">ل الفصل بين السور بشهرين مقبولاً؛ إذ </w:t>
      </w:r>
      <w:r w:rsidR="001E52D0" w:rsidRPr="00E122DA">
        <w:rPr>
          <w:rFonts w:hint="cs"/>
          <w:b/>
          <w:sz w:val="27"/>
          <w:rtl/>
        </w:rPr>
        <w:t>إ</w:t>
      </w:r>
      <w:r w:rsidRPr="00E122DA">
        <w:rPr>
          <w:rFonts w:hint="cs"/>
          <w:b/>
          <w:sz w:val="27"/>
          <w:rtl/>
        </w:rPr>
        <w:t>نه طبقاً لهاتين الآيتين كان الوحي ينزل كلما اقتض</w:t>
      </w:r>
      <w:r w:rsidR="001E52D0" w:rsidRPr="00E122DA">
        <w:rPr>
          <w:rFonts w:hint="cs"/>
          <w:b/>
          <w:sz w:val="27"/>
          <w:rtl/>
        </w:rPr>
        <w:t>َ</w:t>
      </w:r>
      <w:r w:rsidRPr="00E122DA">
        <w:rPr>
          <w:rFonts w:hint="cs"/>
          <w:b/>
          <w:sz w:val="27"/>
          <w:rtl/>
        </w:rPr>
        <w:t>ت</w:t>
      </w:r>
      <w:r w:rsidR="001E52D0" w:rsidRPr="00E122DA">
        <w:rPr>
          <w:rFonts w:hint="cs"/>
          <w:b/>
          <w:sz w:val="27"/>
          <w:rtl/>
        </w:rPr>
        <w:t>ْ</w:t>
      </w:r>
      <w:r w:rsidRPr="00E122DA">
        <w:rPr>
          <w:rFonts w:hint="cs"/>
          <w:b/>
          <w:sz w:val="27"/>
          <w:rtl/>
        </w:rPr>
        <w:t xml:space="preserve"> الحاجة إليه</w:t>
      </w:r>
      <w:r w:rsidR="00A522A4" w:rsidRPr="00E122DA">
        <w:rPr>
          <w:rFonts w:hint="cs"/>
          <w:b/>
          <w:sz w:val="27"/>
          <w:rtl/>
        </w:rPr>
        <w:t>،</w:t>
      </w:r>
      <w:r w:rsidRPr="00E122DA">
        <w:rPr>
          <w:rFonts w:hint="cs"/>
          <w:b/>
          <w:sz w:val="27"/>
          <w:rtl/>
        </w:rPr>
        <w:t xml:space="preserve"> وعليه يحتمل أن تكون الفترات التي شهدت الكثير من الأحداث الجليلة والعظيمة قد احتو</w:t>
      </w:r>
      <w:r w:rsidR="00A522A4" w:rsidRPr="00E122DA">
        <w:rPr>
          <w:rFonts w:hint="cs"/>
          <w:b/>
          <w:sz w:val="27"/>
          <w:rtl/>
        </w:rPr>
        <w:t>َ</w:t>
      </w:r>
      <w:r w:rsidRPr="00E122DA">
        <w:rPr>
          <w:rFonts w:hint="cs"/>
          <w:b/>
          <w:sz w:val="27"/>
          <w:rtl/>
        </w:rPr>
        <w:t>ت</w:t>
      </w:r>
      <w:r w:rsidR="00A522A4" w:rsidRPr="00E122DA">
        <w:rPr>
          <w:rFonts w:hint="cs"/>
          <w:b/>
          <w:sz w:val="27"/>
          <w:rtl/>
        </w:rPr>
        <w:t>ْ</w:t>
      </w:r>
      <w:r w:rsidRPr="00E122DA">
        <w:rPr>
          <w:rFonts w:hint="cs"/>
          <w:b/>
          <w:sz w:val="27"/>
          <w:rtl/>
        </w:rPr>
        <w:t xml:space="preserve"> على فواصل أقصر بين وحي</w:t>
      </w:r>
      <w:r w:rsidR="00A522A4" w:rsidRPr="00E122DA">
        <w:rPr>
          <w:rFonts w:hint="cs"/>
          <w:b/>
          <w:sz w:val="27"/>
          <w:rtl/>
        </w:rPr>
        <w:t>ٍ</w:t>
      </w:r>
      <w:r w:rsidRPr="00E122DA">
        <w:rPr>
          <w:rFonts w:hint="cs"/>
          <w:b/>
          <w:sz w:val="27"/>
          <w:rtl/>
        </w:rPr>
        <w:t xml:space="preserve"> ووحي، وقد تقتصر على شهر</w:t>
      </w:r>
      <w:r w:rsidR="00A522A4" w:rsidRPr="00E122DA">
        <w:rPr>
          <w:rFonts w:hint="cs"/>
          <w:b/>
          <w:sz w:val="27"/>
          <w:rtl/>
        </w:rPr>
        <w:t>ٍ</w:t>
      </w:r>
      <w:r w:rsidRPr="00E122DA">
        <w:rPr>
          <w:rFonts w:hint="cs"/>
          <w:b/>
          <w:sz w:val="27"/>
          <w:rtl/>
        </w:rPr>
        <w:t xml:space="preserve"> أو أقل</w:t>
      </w:r>
      <w:r w:rsidR="00A522A4" w:rsidRPr="00E122DA">
        <w:rPr>
          <w:rFonts w:hint="cs"/>
          <w:b/>
          <w:sz w:val="27"/>
          <w:rtl/>
        </w:rPr>
        <w:t>ّ</w:t>
      </w:r>
      <w:r w:rsidRPr="00E122DA">
        <w:rPr>
          <w:rFonts w:hint="cs"/>
          <w:b/>
          <w:sz w:val="27"/>
          <w:rtl/>
        </w:rPr>
        <w:t>، وإن الفترات التي شهدت هدوءاً نسبياً كانت الفواصل بين وحي</w:t>
      </w:r>
      <w:r w:rsidR="00A522A4" w:rsidRPr="00E122DA">
        <w:rPr>
          <w:rFonts w:hint="cs"/>
          <w:b/>
          <w:sz w:val="27"/>
          <w:rtl/>
        </w:rPr>
        <w:t>ٍ</w:t>
      </w:r>
      <w:r w:rsidRPr="00E122DA">
        <w:rPr>
          <w:rFonts w:hint="cs"/>
          <w:b/>
          <w:sz w:val="27"/>
          <w:rtl/>
        </w:rPr>
        <w:t xml:space="preserve"> ووحي تستغرق وقتاً أطول، حتى </w:t>
      </w:r>
      <w:r w:rsidRPr="00E122DA">
        <w:rPr>
          <w:rFonts w:hint="cs"/>
          <w:b/>
          <w:sz w:val="27"/>
          <w:rtl/>
        </w:rPr>
        <w:lastRenderedPageBreak/>
        <w:t xml:space="preserve">قد تصل إلى عدّة أشهر أو أكثر. وقد يمكن من خلال مقارنة قوله تعالى: </w:t>
      </w:r>
      <w:r w:rsidR="00970EE0" w:rsidRPr="00970EE0">
        <w:rPr>
          <w:rFonts w:ascii="Mosawi" w:hAnsi="Mosawi" w:cs="Mosawi"/>
          <w:sz w:val="24"/>
          <w:szCs w:val="24"/>
          <w:rtl/>
        </w:rPr>
        <w:t>﴿</w:t>
      </w:r>
      <w:r w:rsidRPr="00E122DA">
        <w:rPr>
          <w:b/>
          <w:bCs/>
          <w:sz w:val="27"/>
          <w:rtl/>
        </w:rPr>
        <w:t>فَهِيَ تُمْلَى عَلَيْهِ بُكْرَةً وَأَصِيلاً</w:t>
      </w:r>
      <w:r w:rsidR="00970EE0" w:rsidRPr="00970EE0">
        <w:rPr>
          <w:rFonts w:ascii="Mosawi" w:hAnsi="Mosawi" w:cs="Mosawi"/>
          <w:sz w:val="24"/>
          <w:szCs w:val="24"/>
          <w:rtl/>
        </w:rPr>
        <w:t>﴾</w:t>
      </w:r>
      <w:r w:rsidRPr="00E122DA">
        <w:rPr>
          <w:rFonts w:hint="cs"/>
          <w:b/>
          <w:sz w:val="27"/>
          <w:rtl/>
        </w:rPr>
        <w:t xml:space="preserve"> (الفرقان: 5) النازل في سورة الفرقان ـ وهي مك</w:t>
      </w:r>
      <w:r w:rsidR="00A522A4" w:rsidRPr="00E122DA">
        <w:rPr>
          <w:rFonts w:hint="cs"/>
          <w:b/>
          <w:sz w:val="27"/>
          <w:rtl/>
        </w:rPr>
        <w:t>ّ</w:t>
      </w:r>
      <w:r w:rsidRPr="00E122DA">
        <w:rPr>
          <w:rFonts w:hint="cs"/>
          <w:b/>
          <w:sz w:val="27"/>
          <w:rtl/>
        </w:rPr>
        <w:t xml:space="preserve">ية ـ بقوله تعالى: </w:t>
      </w:r>
      <w:r w:rsidR="00970EE0" w:rsidRPr="00970EE0">
        <w:rPr>
          <w:rFonts w:ascii="Mosawi" w:hAnsi="Mosawi" w:cs="Mosawi"/>
          <w:sz w:val="24"/>
          <w:szCs w:val="24"/>
          <w:rtl/>
        </w:rPr>
        <w:t>﴿</w:t>
      </w:r>
      <w:r w:rsidRPr="00E122DA">
        <w:rPr>
          <w:b/>
          <w:bCs/>
          <w:sz w:val="27"/>
          <w:rtl/>
        </w:rPr>
        <w:t>وَيَقُولُ الَّذِينَ آمَنُوا لَوْلاَ نُزِّلَتْ سُورَةٌ</w:t>
      </w:r>
      <w:r w:rsidR="00970EE0" w:rsidRPr="00970EE0">
        <w:rPr>
          <w:rFonts w:ascii="Mosawi" w:hAnsi="Mosawi" w:cs="Mosawi"/>
          <w:sz w:val="24"/>
          <w:szCs w:val="24"/>
          <w:rtl/>
        </w:rPr>
        <w:t>﴾</w:t>
      </w:r>
      <w:r w:rsidRPr="00E122DA">
        <w:rPr>
          <w:rFonts w:hint="cs"/>
          <w:b/>
          <w:sz w:val="27"/>
          <w:rtl/>
        </w:rPr>
        <w:t xml:space="preserve"> (محمد: 20) الواردة في سورة محمد</w:t>
      </w:r>
      <w:r w:rsidR="002C3E3C" w:rsidRPr="002C3E3C">
        <w:rPr>
          <w:rFonts w:ascii="Mosawi" w:hAnsi="Mosawi" w:cs="Mosawi"/>
          <w:szCs w:val="22"/>
          <w:rtl/>
          <w:lang w:bidi="ar-IQ"/>
        </w:rPr>
        <w:t>‘</w:t>
      </w:r>
      <w:r w:rsidRPr="00E122DA">
        <w:rPr>
          <w:rFonts w:hint="cs"/>
          <w:b/>
          <w:sz w:val="27"/>
          <w:rtl/>
        </w:rPr>
        <w:t xml:space="preserve"> ـ وهي مدنية ـ التوص</w:t>
      </w:r>
      <w:r w:rsidR="00A522A4" w:rsidRPr="00E122DA">
        <w:rPr>
          <w:rFonts w:hint="cs"/>
          <w:b/>
          <w:sz w:val="27"/>
          <w:rtl/>
        </w:rPr>
        <w:t>ُّ</w:t>
      </w:r>
      <w:r w:rsidRPr="00E122DA">
        <w:rPr>
          <w:rFonts w:hint="cs"/>
          <w:b/>
          <w:sz w:val="27"/>
          <w:rtl/>
        </w:rPr>
        <w:t>ل إلى نتيجة مفادها أن الفواصل الزمنية للوحي المك</w:t>
      </w:r>
      <w:r w:rsidR="00A522A4" w:rsidRPr="00E122DA">
        <w:rPr>
          <w:rFonts w:hint="cs"/>
          <w:b/>
          <w:sz w:val="27"/>
          <w:rtl/>
        </w:rPr>
        <w:t>ّ</w:t>
      </w:r>
      <w:r w:rsidRPr="00E122DA">
        <w:rPr>
          <w:rFonts w:hint="cs"/>
          <w:b/>
          <w:sz w:val="27"/>
          <w:rtl/>
        </w:rPr>
        <w:t>ي أقصر من الفواصل الزمنية للوحي المدني. وإن تقسيم سور الحقبة المك</w:t>
      </w:r>
      <w:r w:rsidR="00D210A8" w:rsidRPr="00E122DA">
        <w:rPr>
          <w:rFonts w:hint="cs"/>
          <w:b/>
          <w:sz w:val="27"/>
          <w:rtl/>
        </w:rPr>
        <w:t>ّ</w:t>
      </w:r>
      <w:r w:rsidRPr="00E122DA">
        <w:rPr>
          <w:rFonts w:hint="cs"/>
          <w:b/>
          <w:sz w:val="27"/>
          <w:rtl/>
        </w:rPr>
        <w:t>ية على ثلاث عشرة سنة، وتقسيم السور المدنية على عشر سنوات، مع افتراض دفعية نزول أكثر السور، يتمّ تأييد كون الفواصل بين السور المدنية أكبر من الفواصل بين السور المكية. وعليه يجب القول: إن معدل الفواصل بين السور في الحقبة المكية يقدّ</w:t>
      </w:r>
      <w:r w:rsidR="00D210A8" w:rsidRPr="00E122DA">
        <w:rPr>
          <w:rFonts w:hint="cs"/>
          <w:b/>
          <w:sz w:val="27"/>
          <w:rtl/>
        </w:rPr>
        <w:t>َ</w:t>
      </w:r>
      <w:r w:rsidRPr="00E122DA">
        <w:rPr>
          <w:rFonts w:hint="cs"/>
          <w:b/>
          <w:sz w:val="27"/>
          <w:rtl/>
        </w:rPr>
        <w:t>ر بشهرين تقريباً، وأما معدل الفواصل بين السور في الحقبة المدنية فيقد</w:t>
      </w:r>
      <w:r w:rsidR="00D210A8" w:rsidRPr="00E122DA">
        <w:rPr>
          <w:rFonts w:hint="cs"/>
          <w:b/>
          <w:sz w:val="27"/>
          <w:rtl/>
        </w:rPr>
        <w:t>َّ</w:t>
      </w:r>
      <w:r w:rsidRPr="00E122DA">
        <w:rPr>
          <w:rFonts w:hint="cs"/>
          <w:b/>
          <w:sz w:val="27"/>
          <w:rtl/>
        </w:rPr>
        <w:t xml:space="preserve">ر بأربعة أشهر تقريباً. </w:t>
      </w:r>
    </w:p>
    <w:p w:rsidR="00E47722" w:rsidRPr="00E122DA" w:rsidRDefault="00E47722" w:rsidP="0012557D">
      <w:pPr>
        <w:rPr>
          <w:b/>
          <w:bCs/>
          <w:sz w:val="27"/>
          <w:rtl/>
        </w:rPr>
      </w:pPr>
      <w:r w:rsidRPr="00E122DA">
        <w:rPr>
          <w:rFonts w:hint="cs"/>
          <w:b/>
          <w:sz w:val="27"/>
          <w:rtl/>
        </w:rPr>
        <w:t>إن ما تقدم يقوم على فرضية عدم تجاوز عدد السور القرآنية أربعة عشر ومئة سورة، وإلا</w:t>
      </w:r>
      <w:r w:rsidR="00D210A8" w:rsidRPr="00E122DA">
        <w:rPr>
          <w:rFonts w:hint="cs"/>
          <w:b/>
          <w:sz w:val="27"/>
          <w:rtl/>
        </w:rPr>
        <w:t>ّ</w:t>
      </w:r>
      <w:r w:rsidRPr="00E122DA">
        <w:rPr>
          <w:rFonts w:hint="cs"/>
          <w:b/>
          <w:sz w:val="27"/>
          <w:rtl/>
        </w:rPr>
        <w:t xml:space="preserve"> فإن الفواصل الزمنية بين السور ستغدو أقصر بطبيعة الحال. غاية ما هنالك أنه على الرغم من أن بعض الروايات تقد</w:t>
      </w:r>
      <w:r w:rsidR="00D210A8" w:rsidRPr="00E122DA">
        <w:rPr>
          <w:rFonts w:hint="cs"/>
          <w:b/>
          <w:sz w:val="27"/>
          <w:rtl/>
        </w:rPr>
        <w:t>ِّ</w:t>
      </w:r>
      <w:r w:rsidRPr="00E122DA">
        <w:rPr>
          <w:rFonts w:hint="cs"/>
          <w:b/>
          <w:sz w:val="27"/>
          <w:rtl/>
        </w:rPr>
        <w:t>ر كمية الوحي النازل بخمس آيات في الحدّ الأقصى</w:t>
      </w:r>
      <w:r w:rsidRPr="00E122DA">
        <w:rPr>
          <w:b/>
          <w:sz w:val="27"/>
          <w:vertAlign w:val="superscript"/>
          <w:rtl/>
        </w:rPr>
        <w:t>(</w:t>
      </w:r>
      <w:r w:rsidRPr="00E122DA">
        <w:rPr>
          <w:rStyle w:val="ac"/>
          <w:b/>
          <w:sz w:val="27"/>
          <w:rtl/>
        </w:rPr>
        <w:endnoteReference w:id="458"/>
      </w:r>
      <w:r w:rsidRPr="00E122DA">
        <w:rPr>
          <w:b/>
          <w:sz w:val="27"/>
          <w:vertAlign w:val="superscript"/>
          <w:rtl/>
        </w:rPr>
        <w:t>)</w:t>
      </w:r>
      <w:r w:rsidR="00D210A8" w:rsidRPr="00E122DA">
        <w:rPr>
          <w:rFonts w:hint="cs"/>
          <w:b/>
          <w:sz w:val="27"/>
          <w:rtl/>
        </w:rPr>
        <w:t>،</w:t>
      </w:r>
      <w:r w:rsidRPr="00E122DA">
        <w:rPr>
          <w:rFonts w:hint="cs"/>
          <w:b/>
          <w:sz w:val="27"/>
          <w:rtl/>
        </w:rPr>
        <w:t xml:space="preserve"> إلا</w:t>
      </w:r>
      <w:r w:rsidR="00D210A8" w:rsidRPr="00E122DA">
        <w:rPr>
          <w:rFonts w:hint="cs"/>
          <w:b/>
          <w:sz w:val="27"/>
          <w:rtl/>
        </w:rPr>
        <w:t>ّ</w:t>
      </w:r>
      <w:r w:rsidRPr="00E122DA">
        <w:rPr>
          <w:rFonts w:hint="cs"/>
          <w:b/>
          <w:sz w:val="27"/>
          <w:rtl/>
        </w:rPr>
        <w:t xml:space="preserve"> أن هذا لا ينسجم مع الروايات التي تقول بنزول سور طوال، من قبيل: سورة الأنعام البالغ</w:t>
      </w:r>
      <w:r w:rsidR="00D210A8" w:rsidRPr="00E122DA">
        <w:rPr>
          <w:rFonts w:hint="cs"/>
          <w:b/>
          <w:sz w:val="27"/>
          <w:rtl/>
        </w:rPr>
        <w:t>ة</w:t>
      </w:r>
      <w:r w:rsidRPr="00E122DA">
        <w:rPr>
          <w:rFonts w:hint="cs"/>
          <w:b/>
          <w:sz w:val="27"/>
          <w:rtl/>
        </w:rPr>
        <w:t xml:space="preserve"> 165 آية، وسورة المائدة البالغة 120 آية، دفعة</w:t>
      </w:r>
      <w:r w:rsidR="00C1538A" w:rsidRPr="00E122DA">
        <w:rPr>
          <w:rFonts w:hint="cs"/>
          <w:b/>
          <w:sz w:val="27"/>
          <w:rtl/>
        </w:rPr>
        <w:t>ً</w:t>
      </w:r>
      <w:r w:rsidRPr="00E122DA">
        <w:rPr>
          <w:rFonts w:hint="cs"/>
          <w:b/>
          <w:sz w:val="27"/>
          <w:rtl/>
        </w:rPr>
        <w:t xml:space="preserve"> واحدة</w:t>
      </w:r>
      <w:r w:rsidRPr="00E122DA">
        <w:rPr>
          <w:b/>
          <w:sz w:val="27"/>
          <w:vertAlign w:val="superscript"/>
          <w:rtl/>
        </w:rPr>
        <w:t>(</w:t>
      </w:r>
      <w:r w:rsidRPr="00E122DA">
        <w:rPr>
          <w:rStyle w:val="ac"/>
          <w:b/>
          <w:sz w:val="27"/>
          <w:rtl/>
        </w:rPr>
        <w:endnoteReference w:id="459"/>
      </w:r>
      <w:r w:rsidRPr="00E122DA">
        <w:rPr>
          <w:b/>
          <w:sz w:val="27"/>
          <w:vertAlign w:val="superscript"/>
          <w:rtl/>
        </w:rPr>
        <w:t>)</w:t>
      </w:r>
      <w:r w:rsidRPr="00E122DA">
        <w:rPr>
          <w:rFonts w:hint="cs"/>
          <w:b/>
          <w:sz w:val="27"/>
          <w:rtl/>
        </w:rPr>
        <w:t>. ولا توافق وحدة سياق واتصال الآيات في أغلب السور. والثابت أن أقل</w:t>
      </w:r>
      <w:r w:rsidR="00C1538A" w:rsidRPr="00E122DA">
        <w:rPr>
          <w:rFonts w:hint="cs"/>
          <w:b/>
          <w:sz w:val="27"/>
          <w:rtl/>
        </w:rPr>
        <w:t>ّ</w:t>
      </w:r>
      <w:r w:rsidRPr="00E122DA">
        <w:rPr>
          <w:rFonts w:hint="cs"/>
          <w:b/>
          <w:sz w:val="27"/>
          <w:rtl/>
        </w:rPr>
        <w:t xml:space="preserve"> الوحي قد نزل بثلاث آيات، كما في سورة الكوثر، وقد يصل في الكثرة إلى 165 آية، كما في سورة الأنعام. </w:t>
      </w:r>
    </w:p>
    <w:p w:rsidR="00E47722" w:rsidRPr="00E122DA" w:rsidRDefault="00E47722" w:rsidP="0012557D">
      <w:pPr>
        <w:rPr>
          <w:b/>
          <w:bCs/>
          <w:sz w:val="27"/>
          <w:rtl/>
        </w:rPr>
      </w:pPr>
    </w:p>
    <w:p w:rsidR="00E47722" w:rsidRPr="00E122DA" w:rsidRDefault="00E47722" w:rsidP="0012557D">
      <w:pPr>
        <w:pStyle w:val="31"/>
        <w:spacing w:line="400" w:lineRule="exact"/>
        <w:rPr>
          <w:color w:val="auto"/>
          <w:rtl/>
        </w:rPr>
      </w:pPr>
      <w:r w:rsidRPr="00E122DA">
        <w:rPr>
          <w:rFonts w:hint="cs"/>
          <w:color w:val="auto"/>
          <w:rtl/>
        </w:rPr>
        <w:t>وضع الآيات وإدراجها في السور</w:t>
      </w:r>
      <w:r w:rsidR="00F730D4" w:rsidRPr="00E122DA">
        <w:rPr>
          <w:rFonts w:hint="cs"/>
          <w:color w:val="auto"/>
          <w:rtl/>
          <w:lang w:val="en-US"/>
        </w:rPr>
        <w:t xml:space="preserve"> ــــــ</w:t>
      </w:r>
    </w:p>
    <w:p w:rsidR="009548E2" w:rsidRPr="00E122DA" w:rsidRDefault="00E47722" w:rsidP="0012557D">
      <w:pPr>
        <w:rPr>
          <w:b/>
          <w:sz w:val="27"/>
          <w:rtl/>
        </w:rPr>
      </w:pPr>
      <w:r w:rsidRPr="00E122DA">
        <w:rPr>
          <w:rFonts w:hint="cs"/>
          <w:b/>
          <w:sz w:val="27"/>
          <w:rtl/>
        </w:rPr>
        <w:t>إن من الأمور التي تستحق البحث السؤال القائل: هل هناك آيات</w:t>
      </w:r>
      <w:r w:rsidR="009548E2" w:rsidRPr="00E122DA">
        <w:rPr>
          <w:rFonts w:hint="cs"/>
          <w:b/>
          <w:sz w:val="27"/>
          <w:rtl/>
        </w:rPr>
        <w:t>ٌ</w:t>
      </w:r>
      <w:r w:rsidRPr="00E122DA">
        <w:rPr>
          <w:rFonts w:hint="cs"/>
          <w:b/>
          <w:sz w:val="27"/>
          <w:rtl/>
        </w:rPr>
        <w:t xml:space="preserve"> وضعت في سور لا تنتمي لها، كما حصل ذلك بالنسبة إلى </w:t>
      </w:r>
      <w:r w:rsidR="009548E2" w:rsidRPr="00E122DA">
        <w:rPr>
          <w:rFonts w:hint="cs"/>
          <w:b/>
          <w:sz w:val="27"/>
          <w:rtl/>
        </w:rPr>
        <w:t xml:space="preserve">ذات </w:t>
      </w:r>
      <w:r w:rsidRPr="00E122DA">
        <w:rPr>
          <w:rFonts w:hint="cs"/>
          <w:b/>
          <w:sz w:val="27"/>
          <w:rtl/>
        </w:rPr>
        <w:t>السور</w:t>
      </w:r>
      <w:r w:rsidR="009548E2" w:rsidRPr="00E122DA">
        <w:rPr>
          <w:rFonts w:hint="cs"/>
          <w:b/>
          <w:sz w:val="27"/>
          <w:rtl/>
        </w:rPr>
        <w:t>، حيث وضعت في غير ترتيب نزولها؟</w:t>
      </w:r>
    </w:p>
    <w:p w:rsidR="00E47722" w:rsidRPr="00E122DA" w:rsidRDefault="00E47722" w:rsidP="0012557D">
      <w:pPr>
        <w:rPr>
          <w:b/>
          <w:bCs/>
          <w:sz w:val="27"/>
          <w:rtl/>
        </w:rPr>
      </w:pPr>
      <w:r w:rsidRPr="00E122DA">
        <w:rPr>
          <w:rFonts w:hint="cs"/>
          <w:b/>
          <w:sz w:val="27"/>
          <w:rtl/>
        </w:rPr>
        <w:t>ذهب المشهور من علماء الإسلام إلى ذلك</w:t>
      </w:r>
      <w:r w:rsidR="009548E2" w:rsidRPr="00E122DA">
        <w:rPr>
          <w:rFonts w:hint="cs"/>
          <w:b/>
          <w:sz w:val="27"/>
          <w:rtl/>
        </w:rPr>
        <w:t>.</w:t>
      </w:r>
      <w:r w:rsidRPr="00E122DA">
        <w:rPr>
          <w:rFonts w:hint="cs"/>
          <w:b/>
          <w:sz w:val="27"/>
          <w:rtl/>
        </w:rPr>
        <w:t xml:space="preserve"> ومن هؤلاء: جلال الدين السيوطي</w:t>
      </w:r>
      <w:r w:rsidRPr="00E122DA">
        <w:rPr>
          <w:b/>
          <w:sz w:val="27"/>
          <w:vertAlign w:val="superscript"/>
          <w:rtl/>
        </w:rPr>
        <w:t>(</w:t>
      </w:r>
      <w:r w:rsidRPr="00E122DA">
        <w:rPr>
          <w:rStyle w:val="ac"/>
          <w:b/>
          <w:sz w:val="27"/>
          <w:rtl/>
        </w:rPr>
        <w:endnoteReference w:id="460"/>
      </w:r>
      <w:r w:rsidRPr="00E122DA">
        <w:rPr>
          <w:b/>
          <w:sz w:val="27"/>
          <w:vertAlign w:val="superscript"/>
          <w:rtl/>
        </w:rPr>
        <w:t>)</w:t>
      </w:r>
      <w:r w:rsidRPr="00E122DA">
        <w:rPr>
          <w:rFonts w:hint="cs"/>
          <w:b/>
          <w:sz w:val="27"/>
          <w:rtl/>
        </w:rPr>
        <w:t>، ومحمد عبد العظيم الزرقاني</w:t>
      </w:r>
      <w:r w:rsidRPr="00E122DA">
        <w:rPr>
          <w:b/>
          <w:sz w:val="27"/>
          <w:vertAlign w:val="superscript"/>
          <w:rtl/>
        </w:rPr>
        <w:t>(</w:t>
      </w:r>
      <w:r w:rsidRPr="00E122DA">
        <w:rPr>
          <w:rStyle w:val="ac"/>
          <w:b/>
          <w:sz w:val="27"/>
          <w:rtl/>
        </w:rPr>
        <w:endnoteReference w:id="461"/>
      </w:r>
      <w:r w:rsidRPr="00E122DA">
        <w:rPr>
          <w:b/>
          <w:sz w:val="27"/>
          <w:vertAlign w:val="superscript"/>
          <w:rtl/>
        </w:rPr>
        <w:t>)</w:t>
      </w:r>
      <w:r w:rsidR="009548E2" w:rsidRPr="00E122DA">
        <w:rPr>
          <w:rFonts w:hint="cs"/>
          <w:b/>
          <w:sz w:val="27"/>
          <w:rtl/>
        </w:rPr>
        <w:t>؛</w:t>
      </w:r>
      <w:r w:rsidRPr="00E122DA">
        <w:rPr>
          <w:rFonts w:hint="cs"/>
          <w:b/>
          <w:sz w:val="27"/>
          <w:rtl/>
        </w:rPr>
        <w:t xml:space="preserve"> استناداً إلى رواية ابن عباس على هامش قوله تعالى: </w:t>
      </w:r>
      <w:r w:rsidR="00970EE0" w:rsidRPr="00970EE0">
        <w:rPr>
          <w:rFonts w:ascii="Mosawi" w:hAnsi="Mosawi" w:cs="Mosawi"/>
          <w:sz w:val="24"/>
          <w:szCs w:val="24"/>
          <w:rtl/>
        </w:rPr>
        <w:t>﴿</w:t>
      </w:r>
      <w:r w:rsidRPr="00E122DA">
        <w:rPr>
          <w:b/>
          <w:bCs/>
          <w:sz w:val="27"/>
          <w:rtl/>
        </w:rPr>
        <w:t>وَاتَّقُوا يَوْم</w:t>
      </w:r>
      <w:r w:rsidR="008807C8" w:rsidRPr="00E122DA">
        <w:rPr>
          <w:b/>
          <w:bCs/>
          <w:sz w:val="27"/>
          <w:rtl/>
        </w:rPr>
        <w:t>اً</w:t>
      </w:r>
      <w:r w:rsidRPr="00E122DA">
        <w:rPr>
          <w:b/>
          <w:bCs/>
          <w:sz w:val="27"/>
          <w:rtl/>
        </w:rPr>
        <w:t xml:space="preserve"> تُرْجَعُونَ فِيهِ إِلَى </w:t>
      </w:r>
      <w:r w:rsidR="0082510E" w:rsidRPr="00E122DA">
        <w:rPr>
          <w:b/>
          <w:bCs/>
          <w:sz w:val="27"/>
          <w:rtl/>
        </w:rPr>
        <w:t>الل</w:t>
      </w:r>
      <w:r w:rsidRPr="00E122DA">
        <w:rPr>
          <w:b/>
          <w:bCs/>
          <w:sz w:val="27"/>
          <w:rtl/>
        </w:rPr>
        <w:t>هِ</w:t>
      </w:r>
      <w:r w:rsidR="00970EE0" w:rsidRPr="00970EE0">
        <w:rPr>
          <w:rFonts w:ascii="Mosawi" w:hAnsi="Mosawi" w:cs="Mosawi"/>
          <w:sz w:val="24"/>
          <w:szCs w:val="24"/>
          <w:rtl/>
        </w:rPr>
        <w:t>﴾</w:t>
      </w:r>
      <w:r w:rsidRPr="00E122DA">
        <w:rPr>
          <w:rFonts w:hint="cs"/>
          <w:b/>
          <w:sz w:val="27"/>
          <w:rtl/>
        </w:rPr>
        <w:t xml:space="preserve"> (البقرة: 281)، ورواية عثمان بن أبي العاص على </w:t>
      </w:r>
      <w:r w:rsidRPr="00E122DA">
        <w:rPr>
          <w:rFonts w:hint="cs"/>
          <w:b/>
          <w:sz w:val="27"/>
          <w:rtl/>
        </w:rPr>
        <w:lastRenderedPageBreak/>
        <w:t xml:space="preserve">هامش قوله تعالى: </w:t>
      </w:r>
      <w:r w:rsidR="00970EE0" w:rsidRPr="00970EE0">
        <w:rPr>
          <w:rFonts w:ascii="Mosawi" w:hAnsi="Mosawi" w:cs="Mosawi"/>
          <w:sz w:val="24"/>
          <w:szCs w:val="24"/>
          <w:rtl/>
        </w:rPr>
        <w:t>﴿</w:t>
      </w:r>
      <w:r w:rsidRPr="00E122DA">
        <w:rPr>
          <w:b/>
          <w:bCs/>
          <w:sz w:val="27"/>
          <w:rtl/>
        </w:rPr>
        <w:t xml:space="preserve">إِنَّ </w:t>
      </w:r>
      <w:r w:rsidR="0082510E" w:rsidRPr="00E122DA">
        <w:rPr>
          <w:b/>
          <w:bCs/>
          <w:sz w:val="27"/>
          <w:rtl/>
        </w:rPr>
        <w:t>الل</w:t>
      </w:r>
      <w:r w:rsidRPr="00E122DA">
        <w:rPr>
          <w:b/>
          <w:bCs/>
          <w:sz w:val="27"/>
          <w:rtl/>
        </w:rPr>
        <w:t>هَ يَأْمُرُ بِالْعَدْلِ وَالإِحْسَانِ</w:t>
      </w:r>
      <w:r w:rsidR="00970EE0" w:rsidRPr="00970EE0">
        <w:rPr>
          <w:rFonts w:ascii="Mosawi" w:hAnsi="Mosawi" w:cs="Mosawi"/>
          <w:sz w:val="24"/>
          <w:szCs w:val="24"/>
          <w:rtl/>
        </w:rPr>
        <w:t>﴾</w:t>
      </w:r>
      <w:r w:rsidRPr="00E122DA">
        <w:rPr>
          <w:rFonts w:hint="cs"/>
          <w:b/>
          <w:sz w:val="27"/>
          <w:rtl/>
        </w:rPr>
        <w:t xml:space="preserve"> (النحل: 90)، ورواية عثمان بن عفان ب</w:t>
      </w:r>
      <w:r w:rsidR="009548E2" w:rsidRPr="00E122DA">
        <w:rPr>
          <w:rFonts w:hint="cs"/>
          <w:b/>
          <w:sz w:val="27"/>
          <w:rtl/>
        </w:rPr>
        <w:t>شأن القرينتين (الأنفال والتوبة)</w:t>
      </w:r>
      <w:r w:rsidRPr="00E122DA">
        <w:rPr>
          <w:b/>
          <w:sz w:val="27"/>
          <w:vertAlign w:val="superscript"/>
          <w:rtl/>
        </w:rPr>
        <w:t>(</w:t>
      </w:r>
      <w:r w:rsidRPr="00E122DA">
        <w:rPr>
          <w:rStyle w:val="ac"/>
          <w:b/>
          <w:sz w:val="27"/>
          <w:rtl/>
        </w:rPr>
        <w:endnoteReference w:id="462"/>
      </w:r>
      <w:r w:rsidRPr="00E122DA">
        <w:rPr>
          <w:b/>
          <w:sz w:val="27"/>
          <w:vertAlign w:val="superscript"/>
          <w:rtl/>
        </w:rPr>
        <w:t>)</w:t>
      </w:r>
      <w:r w:rsidR="009548E2" w:rsidRPr="00E122DA">
        <w:rPr>
          <w:rFonts w:hint="cs"/>
          <w:b/>
          <w:sz w:val="27"/>
          <w:rtl/>
        </w:rPr>
        <w:t xml:space="preserve">، </w:t>
      </w:r>
      <w:r w:rsidRPr="00E122DA">
        <w:rPr>
          <w:rFonts w:hint="cs"/>
          <w:b/>
          <w:sz w:val="27"/>
          <w:rtl/>
        </w:rPr>
        <w:t>حيث ذهبوا إلى القول بأن النبي</w:t>
      </w:r>
      <w:r w:rsidR="009548E2"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قد وضع آيات على خلاف نزولها بأمر</w:t>
      </w:r>
      <w:r w:rsidR="009548E2" w:rsidRPr="00E122DA">
        <w:rPr>
          <w:rFonts w:hint="cs"/>
          <w:b/>
          <w:sz w:val="27"/>
          <w:rtl/>
        </w:rPr>
        <w:t>ٍ</w:t>
      </w:r>
      <w:r w:rsidRPr="00E122DA">
        <w:rPr>
          <w:rFonts w:hint="cs"/>
          <w:b/>
          <w:sz w:val="27"/>
          <w:rtl/>
        </w:rPr>
        <w:t xml:space="preserve"> من جبرائيل. كما يُستشهد لذلك ـ بالإضافة إلى هذه الروايات الثلاثة ـ بروايات أسباب النزول التي تنسب آيات من السور إلى تواريخ مختلفة. </w:t>
      </w:r>
    </w:p>
    <w:p w:rsidR="00E47722" w:rsidRPr="00E122DA" w:rsidRDefault="0039595B" w:rsidP="0012557D">
      <w:pPr>
        <w:rPr>
          <w:b/>
          <w:bCs/>
          <w:sz w:val="27"/>
          <w:rtl/>
        </w:rPr>
      </w:pPr>
      <w:r w:rsidRPr="00E122DA">
        <w:rPr>
          <w:rFonts w:hint="cs"/>
          <w:b/>
          <w:sz w:val="27"/>
          <w:rtl/>
        </w:rPr>
        <w:t>بَيْدَ</w:t>
      </w:r>
      <w:r w:rsidR="00E47722" w:rsidRPr="00E122DA">
        <w:rPr>
          <w:rFonts w:hint="cs"/>
          <w:b/>
          <w:sz w:val="27"/>
          <w:rtl/>
        </w:rPr>
        <w:t xml:space="preserve"> أن هذه الروايات تتعارض مع روايات أخرى، من قبيل</w:t>
      </w:r>
      <w:r w:rsidR="009548E2" w:rsidRPr="00E122DA">
        <w:rPr>
          <w:rFonts w:hint="cs"/>
          <w:b/>
          <w:sz w:val="27"/>
          <w:rtl/>
        </w:rPr>
        <w:t>:</w:t>
      </w:r>
      <w:r w:rsidR="00E47722" w:rsidRPr="00E122DA">
        <w:rPr>
          <w:rFonts w:hint="cs"/>
          <w:b/>
          <w:sz w:val="27"/>
          <w:rtl/>
        </w:rPr>
        <w:t xml:space="preserve"> الروايات التي تقول بأن النبي الأكرم</w:t>
      </w:r>
      <w:r w:rsidR="002C3E3C" w:rsidRPr="002C3E3C">
        <w:rPr>
          <w:rFonts w:ascii="Mosawi" w:hAnsi="Mosawi" w:cs="Mosawi"/>
          <w:szCs w:val="22"/>
          <w:rtl/>
          <w:lang w:bidi="ar-IQ"/>
        </w:rPr>
        <w:t>‘</w:t>
      </w:r>
      <w:r w:rsidR="00E47722" w:rsidRPr="00E122DA">
        <w:rPr>
          <w:rFonts w:hint="cs"/>
          <w:b/>
          <w:sz w:val="27"/>
          <w:rtl/>
        </w:rPr>
        <w:t xml:space="preserve"> قد أمر الإمام علي</w:t>
      </w:r>
      <w:r w:rsidR="009548E2" w:rsidRPr="00E122DA">
        <w:rPr>
          <w:rFonts w:hint="cs"/>
          <w:b/>
          <w:sz w:val="27"/>
          <w:rtl/>
        </w:rPr>
        <w:t>ّ</w:t>
      </w:r>
      <w:r w:rsidR="00944EBA" w:rsidRPr="00944EBA">
        <w:rPr>
          <w:rFonts w:ascii="Simplified Arabic" w:hAnsi="Simplified Arabic" w:cs="Mosawi" w:hint="cs"/>
          <w:szCs w:val="22"/>
          <w:rtl/>
          <w:lang w:bidi="ar-IQ"/>
        </w:rPr>
        <w:t>×</w:t>
      </w:r>
      <w:r w:rsidR="00E47722" w:rsidRPr="00E122DA">
        <w:rPr>
          <w:rFonts w:hint="cs"/>
          <w:b/>
          <w:sz w:val="27"/>
          <w:rtl/>
        </w:rPr>
        <w:t xml:space="preserve"> بأن يؤلّف القرآن الكريم على ترتيب نزوله. وعليه من الواضح أنه قد أل</w:t>
      </w:r>
      <w:r w:rsidR="009548E2" w:rsidRPr="00E122DA">
        <w:rPr>
          <w:rFonts w:hint="cs"/>
          <w:b/>
          <w:sz w:val="27"/>
          <w:rtl/>
        </w:rPr>
        <w:t>َّ</w:t>
      </w:r>
      <w:r w:rsidR="00E47722" w:rsidRPr="00E122DA">
        <w:rPr>
          <w:rFonts w:hint="cs"/>
          <w:b/>
          <w:sz w:val="27"/>
          <w:rtl/>
        </w:rPr>
        <w:t>ف القرآن على ترتيب نزوله بأمر</w:t>
      </w:r>
      <w:r w:rsidR="009548E2" w:rsidRPr="00E122DA">
        <w:rPr>
          <w:rFonts w:hint="cs"/>
          <w:b/>
          <w:sz w:val="27"/>
          <w:rtl/>
        </w:rPr>
        <w:t>ٍ</w:t>
      </w:r>
      <w:r w:rsidR="00E47722" w:rsidRPr="00E122DA">
        <w:rPr>
          <w:rFonts w:hint="cs"/>
          <w:b/>
          <w:sz w:val="27"/>
          <w:rtl/>
        </w:rPr>
        <w:t xml:space="preserve"> من النبي الأكرم</w:t>
      </w:r>
      <w:r w:rsidR="002C3E3C" w:rsidRPr="002C3E3C">
        <w:rPr>
          <w:rFonts w:ascii="Mosawi" w:hAnsi="Mosawi" w:cs="Mosawi"/>
          <w:szCs w:val="22"/>
          <w:rtl/>
          <w:lang w:bidi="ar-IQ"/>
        </w:rPr>
        <w:t>‘</w:t>
      </w:r>
      <w:r w:rsidR="00E47722" w:rsidRPr="00E122DA">
        <w:rPr>
          <w:rFonts w:hint="cs"/>
          <w:b/>
          <w:sz w:val="27"/>
          <w:rtl/>
        </w:rPr>
        <w:t>، وعليه لا يعقل أن يأمر جبرائيل</w:t>
      </w:r>
      <w:r w:rsidR="00944EBA" w:rsidRPr="00944EBA">
        <w:rPr>
          <w:rFonts w:ascii="Simplified Arabic" w:hAnsi="Simplified Arabic" w:cs="Mosawi" w:hint="cs"/>
          <w:szCs w:val="22"/>
          <w:rtl/>
          <w:lang w:bidi="ar-IQ"/>
        </w:rPr>
        <w:t>×</w:t>
      </w:r>
      <w:r w:rsidR="00E47722" w:rsidRPr="00E122DA">
        <w:rPr>
          <w:rFonts w:hint="cs"/>
          <w:b/>
          <w:sz w:val="27"/>
          <w:rtl/>
        </w:rPr>
        <w:t xml:space="preserve"> النبي الأكرم أن يؤل</w:t>
      </w:r>
      <w:r w:rsidR="009548E2" w:rsidRPr="00E122DA">
        <w:rPr>
          <w:rFonts w:hint="cs"/>
          <w:b/>
          <w:sz w:val="27"/>
          <w:rtl/>
        </w:rPr>
        <w:t>ِّ</w:t>
      </w:r>
      <w:r w:rsidR="00E47722" w:rsidRPr="00E122DA">
        <w:rPr>
          <w:rFonts w:hint="cs"/>
          <w:b/>
          <w:sz w:val="27"/>
          <w:rtl/>
        </w:rPr>
        <w:t>ف القرآن على خلاف ترتيب نزوله، وفي الوقت نفسه يعمد النبي إلى توجيه الإمام علي</w:t>
      </w:r>
      <w:r w:rsidR="009548E2" w:rsidRPr="00E122DA">
        <w:rPr>
          <w:rFonts w:hint="cs"/>
          <w:b/>
          <w:sz w:val="27"/>
          <w:rtl/>
        </w:rPr>
        <w:t>ّ</w:t>
      </w:r>
      <w:r w:rsidR="00944EBA" w:rsidRPr="00944EBA">
        <w:rPr>
          <w:rFonts w:ascii="Simplified Arabic" w:hAnsi="Simplified Arabic" w:cs="Mosawi" w:hint="cs"/>
          <w:szCs w:val="22"/>
          <w:rtl/>
          <w:lang w:bidi="ar-IQ"/>
        </w:rPr>
        <w:t>×</w:t>
      </w:r>
      <w:r w:rsidR="00E47722" w:rsidRPr="00E122DA">
        <w:rPr>
          <w:rFonts w:hint="cs"/>
          <w:b/>
          <w:sz w:val="27"/>
          <w:rtl/>
        </w:rPr>
        <w:t xml:space="preserve"> بتأليف القرآن على ترتيب نزوله. وهكذا هناك روايات</w:t>
      </w:r>
      <w:r w:rsidR="009548E2" w:rsidRPr="00E122DA">
        <w:rPr>
          <w:rFonts w:hint="cs"/>
          <w:b/>
          <w:sz w:val="27"/>
          <w:rtl/>
        </w:rPr>
        <w:t>ٌ</w:t>
      </w:r>
      <w:r w:rsidR="00E47722" w:rsidRPr="00E122DA">
        <w:rPr>
          <w:rFonts w:hint="cs"/>
          <w:b/>
          <w:sz w:val="27"/>
          <w:rtl/>
        </w:rPr>
        <w:t xml:space="preserve"> تقول بأن رسول الله</w:t>
      </w:r>
      <w:r w:rsidR="002C3E3C" w:rsidRPr="002C3E3C">
        <w:rPr>
          <w:rFonts w:ascii="Mosawi" w:hAnsi="Mosawi" w:cs="Mosawi"/>
          <w:szCs w:val="22"/>
          <w:rtl/>
          <w:lang w:bidi="ar-IQ"/>
        </w:rPr>
        <w:t>‘</w:t>
      </w:r>
      <w:r w:rsidR="00E47722" w:rsidRPr="00E122DA">
        <w:rPr>
          <w:rFonts w:hint="cs"/>
          <w:b/>
          <w:sz w:val="27"/>
          <w:rtl/>
        </w:rPr>
        <w:t xml:space="preserve"> والصحابة لم يكونوا يعلمون ببداية السور ونهايتها إلا</w:t>
      </w:r>
      <w:r w:rsidR="009548E2" w:rsidRPr="00E122DA">
        <w:rPr>
          <w:rFonts w:hint="cs"/>
          <w:b/>
          <w:sz w:val="27"/>
          <w:rtl/>
        </w:rPr>
        <w:t>ّ</w:t>
      </w:r>
      <w:r w:rsidR="00E47722" w:rsidRPr="00E122DA">
        <w:rPr>
          <w:rFonts w:hint="cs"/>
          <w:b/>
          <w:sz w:val="27"/>
          <w:rtl/>
        </w:rPr>
        <w:t xml:space="preserve"> بعد نزول سورة جديدة بـ </w:t>
      </w:r>
      <w:r w:rsidR="00970EE0" w:rsidRPr="00970EE0">
        <w:rPr>
          <w:rFonts w:ascii="Mosawi" w:hAnsi="Mosawi" w:cs="Mosawi"/>
          <w:sz w:val="24"/>
          <w:szCs w:val="24"/>
          <w:rtl/>
        </w:rPr>
        <w:t>﴿</w:t>
      </w:r>
      <w:r w:rsidR="00E47722" w:rsidRPr="00E122DA">
        <w:rPr>
          <w:b/>
          <w:bCs/>
          <w:sz w:val="27"/>
          <w:rtl/>
        </w:rPr>
        <w:t xml:space="preserve">بِسْمِ </w:t>
      </w:r>
      <w:r w:rsidR="0082510E" w:rsidRPr="00E122DA">
        <w:rPr>
          <w:b/>
          <w:bCs/>
          <w:sz w:val="27"/>
          <w:rtl/>
        </w:rPr>
        <w:t>الل</w:t>
      </w:r>
      <w:r w:rsidR="00E47722" w:rsidRPr="00E122DA">
        <w:rPr>
          <w:b/>
          <w:bCs/>
          <w:sz w:val="27"/>
          <w:rtl/>
        </w:rPr>
        <w:t>هِ الرَّحْمَنِ الرَّحِيمِ</w:t>
      </w:r>
      <w:r w:rsidR="00970EE0" w:rsidRPr="00970EE0">
        <w:rPr>
          <w:rFonts w:ascii="Mosawi" w:hAnsi="Mosawi" w:cs="Mosawi"/>
          <w:sz w:val="24"/>
          <w:szCs w:val="24"/>
          <w:rtl/>
        </w:rPr>
        <w:t>﴾</w:t>
      </w:r>
      <w:r w:rsidR="009548E2" w:rsidRPr="00E122DA">
        <w:rPr>
          <w:rFonts w:hint="cs"/>
          <w:b/>
          <w:sz w:val="27"/>
          <w:rtl/>
        </w:rPr>
        <w:t>،</w:t>
      </w:r>
      <w:r w:rsidR="00E47722" w:rsidRPr="00E122DA">
        <w:rPr>
          <w:rFonts w:hint="cs"/>
          <w:b/>
          <w:sz w:val="27"/>
          <w:rtl/>
        </w:rPr>
        <w:t xml:space="preserve"> حيث يعلم بذلك نهاية السورة السابقة وبداية السورة اللاحقة. وعلى هذا لا معنى بعد اكتمال سورة</w:t>
      </w:r>
      <w:r w:rsidR="009548E2" w:rsidRPr="00E122DA">
        <w:rPr>
          <w:rFonts w:hint="cs"/>
          <w:b/>
          <w:sz w:val="27"/>
          <w:rtl/>
        </w:rPr>
        <w:t>ٍ</w:t>
      </w:r>
      <w:r w:rsidR="00E47722" w:rsidRPr="00E122DA">
        <w:rPr>
          <w:rFonts w:hint="cs"/>
          <w:b/>
          <w:sz w:val="27"/>
          <w:rtl/>
        </w:rPr>
        <w:t xml:space="preserve"> أن نقول بأن النبي</w:t>
      </w:r>
      <w:r w:rsidR="009548E2" w:rsidRPr="00E122DA">
        <w:rPr>
          <w:rFonts w:hint="cs"/>
          <w:b/>
          <w:sz w:val="27"/>
          <w:rtl/>
        </w:rPr>
        <w:t>ّ</w:t>
      </w:r>
      <w:r w:rsidR="00E47722" w:rsidRPr="00E122DA">
        <w:rPr>
          <w:rFonts w:hint="cs"/>
          <w:b/>
          <w:sz w:val="27"/>
          <w:rtl/>
        </w:rPr>
        <w:t xml:space="preserve"> يأمر بعد ذلك</w:t>
      </w:r>
      <w:r w:rsidR="00A70987" w:rsidRPr="00E122DA">
        <w:rPr>
          <w:rFonts w:hint="cs"/>
          <w:b/>
          <w:sz w:val="27"/>
          <w:rtl/>
        </w:rPr>
        <w:t>،</w:t>
      </w:r>
      <w:r w:rsidR="00E47722" w:rsidRPr="00E122DA">
        <w:rPr>
          <w:rFonts w:hint="cs"/>
          <w:b/>
          <w:sz w:val="27"/>
          <w:rtl/>
        </w:rPr>
        <w:t xml:space="preserve"> أو يقوم هو نفسه</w:t>
      </w:r>
      <w:r w:rsidR="00A70987" w:rsidRPr="00E122DA">
        <w:rPr>
          <w:rFonts w:hint="cs"/>
          <w:b/>
          <w:sz w:val="27"/>
          <w:rtl/>
        </w:rPr>
        <w:t>،</w:t>
      </w:r>
      <w:r w:rsidR="00E47722" w:rsidRPr="00E122DA">
        <w:rPr>
          <w:rFonts w:hint="cs"/>
          <w:b/>
          <w:sz w:val="27"/>
          <w:rtl/>
        </w:rPr>
        <w:t xml:space="preserve"> بإضافة آيات</w:t>
      </w:r>
      <w:r w:rsidR="00A70987" w:rsidRPr="00E122DA">
        <w:rPr>
          <w:rFonts w:hint="cs"/>
          <w:b/>
          <w:sz w:val="27"/>
          <w:rtl/>
        </w:rPr>
        <w:t>ٍ</w:t>
      </w:r>
      <w:r w:rsidR="00E47722" w:rsidRPr="00E122DA">
        <w:rPr>
          <w:rFonts w:hint="cs"/>
          <w:b/>
          <w:sz w:val="27"/>
          <w:rtl/>
        </w:rPr>
        <w:t xml:space="preserve"> لها. وهذا هو الذي ذهب إليه العلا</w:t>
      </w:r>
      <w:r w:rsidR="00A70987" w:rsidRPr="00E122DA">
        <w:rPr>
          <w:rFonts w:hint="cs"/>
          <w:b/>
          <w:sz w:val="27"/>
          <w:rtl/>
        </w:rPr>
        <w:t>ّ</w:t>
      </w:r>
      <w:r w:rsidR="00E47722" w:rsidRPr="00E122DA">
        <w:rPr>
          <w:rFonts w:hint="cs"/>
          <w:b/>
          <w:sz w:val="27"/>
          <w:rtl/>
        </w:rPr>
        <w:t>مة الطباطبائي</w:t>
      </w:r>
      <w:r w:rsidR="00A70987" w:rsidRPr="00E122DA">
        <w:rPr>
          <w:rFonts w:hint="cs"/>
          <w:b/>
          <w:sz w:val="27"/>
          <w:rtl/>
        </w:rPr>
        <w:t>؛</w:t>
      </w:r>
      <w:r w:rsidR="00E47722" w:rsidRPr="00E122DA">
        <w:rPr>
          <w:rFonts w:hint="cs"/>
          <w:b/>
          <w:sz w:val="27"/>
          <w:rtl/>
        </w:rPr>
        <w:t xml:space="preserve"> استناداً إلى روايات البسملة، والعلا</w:t>
      </w:r>
      <w:r w:rsidR="00A70987" w:rsidRPr="00E122DA">
        <w:rPr>
          <w:rFonts w:hint="cs"/>
          <w:b/>
          <w:sz w:val="27"/>
          <w:rtl/>
        </w:rPr>
        <w:t>ّ</w:t>
      </w:r>
      <w:r w:rsidR="00E47722" w:rsidRPr="00E122DA">
        <w:rPr>
          <w:rFonts w:hint="cs"/>
          <w:b/>
          <w:sz w:val="27"/>
          <w:rtl/>
        </w:rPr>
        <w:t>مة جعفر مرتضى العاملي</w:t>
      </w:r>
      <w:r w:rsidR="00A70987" w:rsidRPr="00E122DA">
        <w:rPr>
          <w:rFonts w:hint="cs"/>
          <w:b/>
          <w:sz w:val="27"/>
          <w:rtl/>
        </w:rPr>
        <w:t xml:space="preserve">؛ </w:t>
      </w:r>
      <w:r w:rsidR="00E47722" w:rsidRPr="00E122DA">
        <w:rPr>
          <w:rFonts w:hint="cs"/>
          <w:b/>
          <w:sz w:val="27"/>
          <w:rtl/>
        </w:rPr>
        <w:t>استناداً إلى روايات ترتيب مصحف الإمام علي</w:t>
      </w:r>
      <w:r w:rsidR="00A70987" w:rsidRPr="00E122DA">
        <w:rPr>
          <w:rFonts w:hint="cs"/>
          <w:b/>
          <w:sz w:val="27"/>
          <w:rtl/>
        </w:rPr>
        <w:t>ّ</w:t>
      </w:r>
      <w:r w:rsidR="00944EBA" w:rsidRPr="00944EBA">
        <w:rPr>
          <w:rFonts w:ascii="Simplified Arabic" w:hAnsi="Simplified Arabic" w:cs="Mosawi" w:hint="cs"/>
          <w:szCs w:val="22"/>
          <w:rtl/>
          <w:lang w:bidi="ar-IQ"/>
        </w:rPr>
        <w:t>×</w:t>
      </w:r>
      <w:r w:rsidR="00E47722" w:rsidRPr="00E122DA">
        <w:rPr>
          <w:b/>
          <w:sz w:val="27"/>
          <w:vertAlign w:val="superscript"/>
          <w:rtl/>
        </w:rPr>
        <w:t>(</w:t>
      </w:r>
      <w:r w:rsidR="00E47722" w:rsidRPr="00E122DA">
        <w:rPr>
          <w:rStyle w:val="ac"/>
          <w:b/>
          <w:sz w:val="27"/>
          <w:rtl/>
        </w:rPr>
        <w:endnoteReference w:id="463"/>
      </w:r>
      <w:r w:rsidR="00E47722" w:rsidRPr="00E122DA">
        <w:rPr>
          <w:b/>
          <w:sz w:val="27"/>
          <w:vertAlign w:val="superscript"/>
          <w:rtl/>
        </w:rPr>
        <w:t>)</w:t>
      </w:r>
      <w:r w:rsidR="00E47722" w:rsidRPr="00E122DA">
        <w:rPr>
          <w:rFonts w:hint="cs"/>
          <w:b/>
          <w:sz w:val="27"/>
          <w:rtl/>
        </w:rPr>
        <w:t xml:space="preserve">. </w:t>
      </w:r>
    </w:p>
    <w:p w:rsidR="00E47722" w:rsidRPr="00E122DA" w:rsidRDefault="00E47722" w:rsidP="00C73F1A">
      <w:pPr>
        <w:rPr>
          <w:b/>
          <w:bCs/>
          <w:sz w:val="27"/>
          <w:rtl/>
        </w:rPr>
      </w:pPr>
      <w:r w:rsidRPr="00E122DA">
        <w:rPr>
          <w:rFonts w:hint="cs"/>
          <w:b/>
          <w:sz w:val="27"/>
          <w:rtl/>
        </w:rPr>
        <w:t>وقد ذكر الشيخ معرفت هاتين المجموعتين من الروايات المتعارضة، وسعى إلى الجمع بينهما بالقول: إن أكثر السور قد تم</w:t>
      </w:r>
      <w:r w:rsidR="00A70987" w:rsidRPr="00E122DA">
        <w:rPr>
          <w:rFonts w:hint="cs"/>
          <w:b/>
          <w:sz w:val="27"/>
          <w:rtl/>
        </w:rPr>
        <w:t>ّ</w:t>
      </w:r>
      <w:r w:rsidRPr="00E122DA">
        <w:rPr>
          <w:rFonts w:hint="cs"/>
          <w:b/>
          <w:sz w:val="27"/>
          <w:rtl/>
        </w:rPr>
        <w:t xml:space="preserve"> ترتيبها على ترتيب النزول، إلا</w:t>
      </w:r>
      <w:r w:rsidR="00A70987" w:rsidRPr="00E122DA">
        <w:rPr>
          <w:rFonts w:hint="cs"/>
          <w:b/>
          <w:sz w:val="27"/>
          <w:rtl/>
        </w:rPr>
        <w:t>ّ</w:t>
      </w:r>
      <w:r w:rsidRPr="00E122DA">
        <w:rPr>
          <w:rFonts w:hint="cs"/>
          <w:b/>
          <w:sz w:val="27"/>
          <w:rtl/>
        </w:rPr>
        <w:t xml:space="preserve"> أن رسول الله في الوقت نفسه كان يقوم في أحيان نادرة</w:t>
      </w:r>
      <w:r w:rsidR="00A70987" w:rsidRPr="00E122DA">
        <w:rPr>
          <w:rFonts w:hint="cs"/>
          <w:b/>
          <w:sz w:val="27"/>
          <w:rtl/>
        </w:rPr>
        <w:t>؛</w:t>
      </w:r>
      <w:r w:rsidRPr="00E122DA">
        <w:rPr>
          <w:rFonts w:hint="cs"/>
          <w:b/>
          <w:sz w:val="27"/>
          <w:rtl/>
        </w:rPr>
        <w:t xml:space="preserve"> بلحاظ بعض المناسبات</w:t>
      </w:r>
      <w:r w:rsidR="00A70987" w:rsidRPr="00E122DA">
        <w:rPr>
          <w:rFonts w:hint="cs"/>
          <w:b/>
          <w:sz w:val="27"/>
          <w:rtl/>
        </w:rPr>
        <w:t>،</w:t>
      </w:r>
      <w:r w:rsidRPr="00E122DA">
        <w:rPr>
          <w:rFonts w:hint="cs"/>
          <w:b/>
          <w:sz w:val="27"/>
          <w:rtl/>
        </w:rPr>
        <w:t xml:space="preserve"> بوضع بعض الآيات ضمن آيات تناسبها</w:t>
      </w:r>
      <w:r w:rsidR="00A70987" w:rsidRPr="00E122DA">
        <w:rPr>
          <w:rFonts w:hint="cs"/>
          <w:b/>
          <w:sz w:val="27"/>
          <w:rtl/>
        </w:rPr>
        <w:t>،</w:t>
      </w:r>
      <w:r w:rsidRPr="00E122DA">
        <w:rPr>
          <w:rFonts w:hint="cs"/>
          <w:b/>
          <w:sz w:val="27"/>
          <w:rtl/>
        </w:rPr>
        <w:t xml:space="preserve"> على خلاف ترتيب نزولها. وقد تبدأ سورة</w:t>
      </w:r>
      <w:r w:rsidR="00A70987" w:rsidRPr="00E122DA">
        <w:rPr>
          <w:rFonts w:hint="cs"/>
          <w:b/>
          <w:sz w:val="27"/>
          <w:rtl/>
        </w:rPr>
        <w:t>ٌ</w:t>
      </w:r>
      <w:r w:rsidRPr="00E122DA">
        <w:rPr>
          <w:rFonts w:hint="cs"/>
          <w:b/>
          <w:sz w:val="27"/>
          <w:rtl/>
        </w:rPr>
        <w:t xml:space="preserve"> قبل اكتمال سورة</w:t>
      </w:r>
      <w:r w:rsidR="00A70987" w:rsidRPr="00E122DA">
        <w:rPr>
          <w:rFonts w:hint="cs"/>
          <w:b/>
          <w:sz w:val="27"/>
          <w:rtl/>
        </w:rPr>
        <w:t>ٍ</w:t>
      </w:r>
      <w:r w:rsidRPr="00E122DA">
        <w:rPr>
          <w:rFonts w:hint="cs"/>
          <w:b/>
          <w:sz w:val="27"/>
          <w:rtl/>
        </w:rPr>
        <w:t xml:space="preserve"> قبلها، ثم يتم</w:t>
      </w:r>
      <w:r w:rsidR="00A70987" w:rsidRPr="00E122DA">
        <w:rPr>
          <w:rFonts w:hint="cs"/>
          <w:b/>
          <w:sz w:val="27"/>
          <w:rtl/>
        </w:rPr>
        <w:t>ّ</w:t>
      </w:r>
      <w:r w:rsidRPr="00E122DA">
        <w:rPr>
          <w:rFonts w:hint="cs"/>
          <w:b/>
          <w:sz w:val="27"/>
          <w:rtl/>
        </w:rPr>
        <w:t xml:space="preserve"> إكمال السورة السابقة بعد اكتمال اللاحقة، وهنا يكون تحديد مواضع الآيات إلى كل واحدة من السورتين بتوجيه</w:t>
      </w:r>
      <w:r w:rsidR="00A70987" w:rsidRPr="00E122DA">
        <w:rPr>
          <w:rFonts w:hint="cs"/>
          <w:b/>
          <w:sz w:val="27"/>
          <w:rtl/>
        </w:rPr>
        <w:t>ٍ</w:t>
      </w:r>
      <w:r w:rsidRPr="00E122DA">
        <w:rPr>
          <w:rFonts w:hint="cs"/>
          <w:b/>
          <w:sz w:val="27"/>
          <w:rtl/>
        </w:rPr>
        <w:t xml:space="preserve"> وإرشاد من رسول الله</w:t>
      </w:r>
      <w:r w:rsidR="002C3E3C" w:rsidRPr="002C3E3C">
        <w:rPr>
          <w:rFonts w:ascii="Mosawi" w:hAnsi="Mosawi" w:cs="Mosawi"/>
          <w:szCs w:val="22"/>
          <w:rtl/>
          <w:lang w:bidi="ar-IQ"/>
        </w:rPr>
        <w:t>‘</w:t>
      </w:r>
      <w:r w:rsidRPr="00E122DA">
        <w:rPr>
          <w:rFonts w:hint="cs"/>
          <w:b/>
          <w:sz w:val="27"/>
          <w:rtl/>
        </w:rPr>
        <w:t>. كما حصل ذلك بالنسبة إلى سورة البقرة، حيث كان نزولها في بداية الهجرة إلى المدينة المنوّ</w:t>
      </w:r>
      <w:r w:rsidR="00A70987" w:rsidRPr="00E122DA">
        <w:rPr>
          <w:rFonts w:hint="cs"/>
          <w:b/>
          <w:sz w:val="27"/>
          <w:rtl/>
        </w:rPr>
        <w:t>َ</w:t>
      </w:r>
      <w:r w:rsidRPr="00E122DA">
        <w:rPr>
          <w:rFonts w:hint="cs"/>
          <w:b/>
          <w:sz w:val="27"/>
          <w:rtl/>
        </w:rPr>
        <w:t>رة، واستمر نزول آياتها لست</w:t>
      </w:r>
      <w:r w:rsidR="00A70987" w:rsidRPr="00E122DA">
        <w:rPr>
          <w:rFonts w:hint="cs"/>
          <w:b/>
          <w:sz w:val="27"/>
          <w:rtl/>
        </w:rPr>
        <w:t>ّ</w:t>
      </w:r>
      <w:r w:rsidRPr="00E122DA">
        <w:rPr>
          <w:rFonts w:hint="cs"/>
          <w:b/>
          <w:sz w:val="27"/>
          <w:rtl/>
        </w:rPr>
        <w:t xml:space="preserve"> سنوات؛ لأن بعض آياتها قد نزلت في أزمنة متأخ</w:t>
      </w:r>
      <w:r w:rsidR="00A70987" w:rsidRPr="00E122DA">
        <w:rPr>
          <w:rFonts w:hint="cs"/>
          <w:b/>
          <w:sz w:val="27"/>
          <w:rtl/>
        </w:rPr>
        <w:t>ِّ</w:t>
      </w:r>
      <w:r w:rsidRPr="00E122DA">
        <w:rPr>
          <w:rFonts w:hint="cs"/>
          <w:b/>
          <w:sz w:val="27"/>
          <w:rtl/>
        </w:rPr>
        <w:t>رة. ومن ذلك</w:t>
      </w:r>
      <w:r w:rsidR="00A70987" w:rsidRPr="00E122DA">
        <w:rPr>
          <w:rFonts w:hint="cs"/>
          <w:b/>
          <w:sz w:val="27"/>
          <w:rtl/>
        </w:rPr>
        <w:t>:</w:t>
      </w:r>
      <w:r w:rsidRPr="00E122DA">
        <w:rPr>
          <w:rFonts w:hint="cs"/>
          <w:b/>
          <w:sz w:val="27"/>
          <w:rtl/>
        </w:rPr>
        <w:t xml:space="preserve"> آيات الصفا والمروة</w:t>
      </w:r>
      <w:r w:rsidRPr="00E122DA">
        <w:rPr>
          <w:b/>
          <w:sz w:val="27"/>
          <w:vertAlign w:val="superscript"/>
          <w:rtl/>
        </w:rPr>
        <w:t>(</w:t>
      </w:r>
      <w:r w:rsidRPr="00E122DA">
        <w:rPr>
          <w:rStyle w:val="ac"/>
          <w:b/>
          <w:sz w:val="27"/>
          <w:rtl/>
        </w:rPr>
        <w:endnoteReference w:id="464"/>
      </w:r>
      <w:r w:rsidRPr="00E122DA">
        <w:rPr>
          <w:b/>
          <w:sz w:val="27"/>
          <w:vertAlign w:val="superscript"/>
          <w:rtl/>
        </w:rPr>
        <w:t>)</w:t>
      </w:r>
      <w:r w:rsidR="00A70987" w:rsidRPr="00E122DA">
        <w:rPr>
          <w:rFonts w:hint="cs"/>
          <w:b/>
          <w:sz w:val="27"/>
          <w:rtl/>
        </w:rPr>
        <w:t>،</w:t>
      </w:r>
      <w:r w:rsidRPr="00E122DA">
        <w:rPr>
          <w:rFonts w:hint="cs"/>
          <w:b/>
          <w:sz w:val="27"/>
          <w:rtl/>
        </w:rPr>
        <w:t xml:space="preserve"> التي يجب أن تكون قد نزلت بعد صلح الحديبية </w:t>
      </w:r>
      <w:r w:rsidRPr="00E122DA">
        <w:rPr>
          <w:rFonts w:hint="cs"/>
          <w:b/>
          <w:sz w:val="27"/>
          <w:rtl/>
        </w:rPr>
        <w:lastRenderedPageBreak/>
        <w:t>وعمرة القضاء، أي في السنة السادسة للهجرة تحديداً</w:t>
      </w:r>
      <w:r w:rsidR="00A70987" w:rsidRPr="00E122DA">
        <w:rPr>
          <w:rFonts w:hint="cs"/>
          <w:b/>
          <w:sz w:val="27"/>
          <w:rtl/>
        </w:rPr>
        <w:t>،</w:t>
      </w:r>
      <w:r w:rsidRPr="00E122DA">
        <w:rPr>
          <w:rFonts w:hint="cs"/>
          <w:b/>
          <w:sz w:val="27"/>
          <w:rtl/>
        </w:rPr>
        <w:t xml:space="preserve"> فربما يكون النبي الأكرم قد أمر بوضع هذه الآية في هذا الموضع من سورة البقرة</w:t>
      </w:r>
      <w:r w:rsidRPr="00E122DA">
        <w:rPr>
          <w:b/>
          <w:sz w:val="27"/>
          <w:vertAlign w:val="superscript"/>
          <w:rtl/>
        </w:rPr>
        <w:t>(</w:t>
      </w:r>
      <w:r w:rsidRPr="00E122DA">
        <w:rPr>
          <w:rStyle w:val="ac"/>
          <w:b/>
          <w:sz w:val="27"/>
          <w:rtl/>
        </w:rPr>
        <w:endnoteReference w:id="465"/>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وقد عدّ</w:t>
      </w:r>
      <w:r w:rsidR="00A70987" w:rsidRPr="00E122DA">
        <w:rPr>
          <w:rFonts w:hint="cs"/>
          <w:b/>
          <w:sz w:val="27"/>
          <w:rtl/>
        </w:rPr>
        <w:t>َ</w:t>
      </w:r>
      <w:r w:rsidRPr="00E122DA">
        <w:rPr>
          <w:rFonts w:hint="cs"/>
          <w:b/>
          <w:sz w:val="27"/>
          <w:rtl/>
        </w:rPr>
        <w:t>د الشيخ معرفت آيات</w:t>
      </w:r>
      <w:r w:rsidR="000E2354" w:rsidRPr="00E122DA">
        <w:rPr>
          <w:rFonts w:hint="cs"/>
          <w:b/>
          <w:sz w:val="27"/>
          <w:rtl/>
        </w:rPr>
        <w:t>ٍ</w:t>
      </w:r>
      <w:r w:rsidRPr="00E122DA">
        <w:rPr>
          <w:rFonts w:hint="cs"/>
          <w:b/>
          <w:sz w:val="27"/>
          <w:rtl/>
        </w:rPr>
        <w:t xml:space="preserve"> أخرى مثلها. ثم نبّ</w:t>
      </w:r>
      <w:r w:rsidR="000E2354" w:rsidRPr="00E122DA">
        <w:rPr>
          <w:rFonts w:hint="cs"/>
          <w:b/>
          <w:sz w:val="27"/>
          <w:rtl/>
        </w:rPr>
        <w:t>َ</w:t>
      </w:r>
      <w:r w:rsidRPr="00E122DA">
        <w:rPr>
          <w:rFonts w:hint="cs"/>
          <w:b/>
          <w:sz w:val="27"/>
          <w:rtl/>
        </w:rPr>
        <w:t>ه قائلاً: يجب أن لا نغفل عن أن أصل السياق في الآيات بحسب الترتيب الطبيعي للنزول قد تمّ</w:t>
      </w:r>
      <w:r w:rsidR="000E2354" w:rsidRPr="00E122DA">
        <w:rPr>
          <w:rFonts w:hint="cs"/>
          <w:b/>
          <w:sz w:val="27"/>
          <w:rtl/>
        </w:rPr>
        <w:t>َ</w:t>
      </w:r>
      <w:r w:rsidRPr="00E122DA">
        <w:rPr>
          <w:rFonts w:hint="cs"/>
          <w:b/>
          <w:sz w:val="27"/>
          <w:rtl/>
        </w:rPr>
        <w:t>ت</w:t>
      </w:r>
      <w:r w:rsidR="000E2354" w:rsidRPr="00E122DA">
        <w:rPr>
          <w:rFonts w:hint="cs"/>
          <w:b/>
          <w:sz w:val="27"/>
          <w:rtl/>
        </w:rPr>
        <w:t>ْ</w:t>
      </w:r>
      <w:r w:rsidRPr="00E122DA">
        <w:rPr>
          <w:rFonts w:hint="cs"/>
          <w:b/>
          <w:sz w:val="27"/>
          <w:rtl/>
        </w:rPr>
        <w:t xml:space="preserve"> المحافظة عليه، إلا</w:t>
      </w:r>
      <w:r w:rsidR="000E2354" w:rsidRPr="00E122DA">
        <w:rPr>
          <w:rFonts w:hint="cs"/>
          <w:b/>
          <w:sz w:val="27"/>
          <w:rtl/>
        </w:rPr>
        <w:t>ّ</w:t>
      </w:r>
      <w:r w:rsidRPr="00E122DA">
        <w:rPr>
          <w:rFonts w:hint="cs"/>
          <w:b/>
          <w:sz w:val="27"/>
          <w:rtl/>
        </w:rPr>
        <w:t xml:space="preserve"> ما ثبت خلافه بالدليل، وهو لم يثبت إلا</w:t>
      </w:r>
      <w:r w:rsidR="000E2354" w:rsidRPr="00E122DA">
        <w:rPr>
          <w:rFonts w:hint="cs"/>
          <w:b/>
          <w:sz w:val="27"/>
          <w:rtl/>
        </w:rPr>
        <w:t>ّ</w:t>
      </w:r>
      <w:r w:rsidRPr="00E122DA">
        <w:rPr>
          <w:rFonts w:hint="cs"/>
          <w:b/>
          <w:sz w:val="27"/>
          <w:rtl/>
        </w:rPr>
        <w:t xml:space="preserve"> فيما ندر، وذلك ـ كما تقد</w:t>
      </w:r>
      <w:r w:rsidR="000E2354" w:rsidRPr="00E122DA">
        <w:rPr>
          <w:rFonts w:hint="cs"/>
          <w:b/>
          <w:sz w:val="27"/>
          <w:rtl/>
        </w:rPr>
        <w:t>ّ</w:t>
      </w:r>
      <w:r w:rsidRPr="00E122DA">
        <w:rPr>
          <w:rFonts w:hint="cs"/>
          <w:b/>
          <w:sz w:val="27"/>
          <w:rtl/>
        </w:rPr>
        <w:t>م ـ إنما يكون بتوجيه وإشراف من النبي الأكرم</w:t>
      </w:r>
      <w:r w:rsidR="002C3E3C" w:rsidRPr="002C3E3C">
        <w:rPr>
          <w:rFonts w:ascii="Mosawi" w:hAnsi="Mosawi" w:cs="Mosawi"/>
          <w:szCs w:val="22"/>
          <w:rtl/>
          <w:lang w:bidi="ar-IQ"/>
        </w:rPr>
        <w:t>‘</w:t>
      </w:r>
      <w:r w:rsidRPr="00E122DA">
        <w:rPr>
          <w:rFonts w:hint="cs"/>
          <w:b/>
          <w:sz w:val="27"/>
          <w:rtl/>
        </w:rPr>
        <w:t xml:space="preserve"> نفسه</w:t>
      </w:r>
      <w:r w:rsidR="000E2354" w:rsidRPr="00E122DA">
        <w:rPr>
          <w:rFonts w:hint="cs"/>
          <w:b/>
          <w:sz w:val="27"/>
          <w:rtl/>
        </w:rPr>
        <w:t>.</w:t>
      </w:r>
      <w:r w:rsidRPr="00E122DA">
        <w:rPr>
          <w:rFonts w:hint="cs"/>
          <w:b/>
          <w:sz w:val="27"/>
          <w:rtl/>
        </w:rPr>
        <w:t xml:space="preserve"> من هنا </w:t>
      </w:r>
      <w:r w:rsidR="008807C8" w:rsidRPr="00E122DA">
        <w:rPr>
          <w:rFonts w:hint="cs"/>
          <w:b/>
          <w:sz w:val="27"/>
          <w:rtl/>
        </w:rPr>
        <w:t>لا بُدَّ</w:t>
      </w:r>
      <w:r w:rsidRPr="00E122DA">
        <w:rPr>
          <w:rFonts w:hint="cs"/>
          <w:b/>
          <w:sz w:val="27"/>
          <w:rtl/>
        </w:rPr>
        <w:t xml:space="preserve"> من ملاحظة المناسبة التي تدعو إلى ذلك</w:t>
      </w:r>
      <w:r w:rsidRPr="00E122DA">
        <w:rPr>
          <w:b/>
          <w:sz w:val="27"/>
          <w:vertAlign w:val="superscript"/>
          <w:rtl/>
        </w:rPr>
        <w:t>(</w:t>
      </w:r>
      <w:r w:rsidRPr="00E122DA">
        <w:rPr>
          <w:rStyle w:val="ac"/>
          <w:b/>
          <w:sz w:val="27"/>
          <w:rtl/>
        </w:rPr>
        <w:endnoteReference w:id="466"/>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يبدو أن هذا الجمع الذي توصّ</w:t>
      </w:r>
      <w:r w:rsidR="000E2354" w:rsidRPr="00E122DA">
        <w:rPr>
          <w:rFonts w:hint="cs"/>
          <w:b/>
          <w:sz w:val="27"/>
          <w:rtl/>
        </w:rPr>
        <w:t>َ</w:t>
      </w:r>
      <w:r w:rsidRPr="00E122DA">
        <w:rPr>
          <w:rFonts w:hint="cs"/>
          <w:b/>
          <w:sz w:val="27"/>
          <w:rtl/>
        </w:rPr>
        <w:t xml:space="preserve">ل إليه الشيخ معرفت ينطوي على بعض الإشكالات: </w:t>
      </w:r>
    </w:p>
    <w:p w:rsidR="001842C0" w:rsidRPr="00E122DA" w:rsidRDefault="00E47722" w:rsidP="0012557D">
      <w:pPr>
        <w:rPr>
          <w:b/>
          <w:sz w:val="27"/>
          <w:rtl/>
        </w:rPr>
      </w:pPr>
      <w:r w:rsidRPr="00E122DA">
        <w:rPr>
          <w:rFonts w:hint="cs"/>
          <w:bCs/>
          <w:sz w:val="27"/>
          <w:rtl/>
        </w:rPr>
        <w:t>فأو</w:t>
      </w:r>
      <w:r w:rsidR="000E2354" w:rsidRPr="00E122DA">
        <w:rPr>
          <w:rFonts w:hint="cs"/>
          <w:bCs/>
          <w:sz w:val="27"/>
          <w:rtl/>
        </w:rPr>
        <w:t>ّ</w:t>
      </w:r>
      <w:r w:rsidRPr="00E122DA">
        <w:rPr>
          <w:rFonts w:hint="cs"/>
          <w:bCs/>
          <w:sz w:val="27"/>
          <w:rtl/>
        </w:rPr>
        <w:t>لاً</w:t>
      </w:r>
      <w:r w:rsidRPr="00E122DA">
        <w:rPr>
          <w:rFonts w:hint="cs"/>
          <w:b/>
          <w:sz w:val="27"/>
          <w:rtl/>
        </w:rPr>
        <w:t>: إن روايات أسباب النزول</w:t>
      </w:r>
      <w:r w:rsidR="005F1713" w:rsidRPr="00E122DA">
        <w:rPr>
          <w:rFonts w:hint="cs"/>
          <w:b/>
          <w:sz w:val="27"/>
          <w:rtl/>
        </w:rPr>
        <w:t>،</w:t>
      </w:r>
      <w:r w:rsidRPr="00E122DA">
        <w:rPr>
          <w:rFonts w:hint="cs"/>
          <w:b/>
          <w:sz w:val="27"/>
          <w:rtl/>
        </w:rPr>
        <w:t xml:space="preserve"> التي هي ملاك تعيين موضع الآيات والسور على خلاف نزولها، هي بالنسبة إلى الكثير من </w:t>
      </w:r>
      <w:r w:rsidR="005F1713" w:rsidRPr="00E122DA">
        <w:rPr>
          <w:rFonts w:hint="cs"/>
          <w:b/>
          <w:sz w:val="27"/>
          <w:rtl/>
        </w:rPr>
        <w:t>المختصين في الشأن القرآني ـ ومن</w:t>
      </w:r>
      <w:r w:rsidRPr="00E122DA">
        <w:rPr>
          <w:rFonts w:hint="cs"/>
          <w:b/>
          <w:sz w:val="27"/>
          <w:rtl/>
        </w:rPr>
        <w:t>هم</w:t>
      </w:r>
      <w:r w:rsidR="005F1713" w:rsidRPr="00E122DA">
        <w:rPr>
          <w:rFonts w:hint="cs"/>
          <w:b/>
          <w:sz w:val="27"/>
          <w:rtl/>
        </w:rPr>
        <w:t>:</w:t>
      </w:r>
      <w:r w:rsidRPr="00E122DA">
        <w:rPr>
          <w:rFonts w:hint="cs"/>
          <w:b/>
          <w:sz w:val="27"/>
          <w:rtl/>
        </w:rPr>
        <w:t xml:space="preserve"> الشيخ معرفت نفسه ـ فاقدة</w:t>
      </w:r>
      <w:r w:rsidR="005F1713" w:rsidRPr="00E122DA">
        <w:rPr>
          <w:rFonts w:hint="cs"/>
          <w:b/>
          <w:sz w:val="27"/>
          <w:rtl/>
        </w:rPr>
        <w:t>ٌ</w:t>
      </w:r>
      <w:r w:rsidRPr="00E122DA">
        <w:rPr>
          <w:rFonts w:hint="cs"/>
          <w:b/>
          <w:sz w:val="27"/>
          <w:rtl/>
        </w:rPr>
        <w:t xml:space="preserve"> للاعتبار، فهي بشكل</w:t>
      </w:r>
      <w:r w:rsidR="005F1713" w:rsidRPr="00E122DA">
        <w:rPr>
          <w:rFonts w:hint="cs"/>
          <w:b/>
          <w:sz w:val="27"/>
          <w:rtl/>
        </w:rPr>
        <w:t>ٍ</w:t>
      </w:r>
      <w:r w:rsidRPr="00E122DA">
        <w:rPr>
          <w:rFonts w:hint="cs"/>
          <w:b/>
          <w:sz w:val="27"/>
          <w:rtl/>
        </w:rPr>
        <w:t xml:space="preserve"> رئيس تعاني من مخالفتها لسياق ذات الآيات التي أقحمت ضمنها</w:t>
      </w:r>
      <w:r w:rsidRPr="00E122DA">
        <w:rPr>
          <w:b/>
          <w:sz w:val="27"/>
          <w:vertAlign w:val="superscript"/>
          <w:rtl/>
        </w:rPr>
        <w:t>(</w:t>
      </w:r>
      <w:r w:rsidRPr="00E122DA">
        <w:rPr>
          <w:rStyle w:val="ac"/>
          <w:b/>
          <w:sz w:val="27"/>
          <w:rtl/>
        </w:rPr>
        <w:endnoteReference w:id="467"/>
      </w:r>
      <w:r w:rsidRPr="00E122DA">
        <w:rPr>
          <w:b/>
          <w:sz w:val="27"/>
          <w:vertAlign w:val="superscript"/>
          <w:rtl/>
        </w:rPr>
        <w:t>)</w:t>
      </w:r>
      <w:r w:rsidR="005F1713" w:rsidRPr="00E122DA">
        <w:rPr>
          <w:rFonts w:hint="cs"/>
          <w:b/>
          <w:sz w:val="27"/>
          <w:rtl/>
        </w:rPr>
        <w:t>،</w:t>
      </w:r>
      <w:r w:rsidRPr="00E122DA">
        <w:rPr>
          <w:rFonts w:hint="cs"/>
          <w:b/>
          <w:sz w:val="27"/>
          <w:rtl/>
        </w:rPr>
        <w:t xml:space="preserve"> ومنها</w:t>
      </w:r>
      <w:r w:rsidR="005F1713"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
          <w:bCs/>
          <w:sz w:val="27"/>
          <w:rtl/>
        </w:rPr>
        <w:t>وَاتَّقُوا يَوْم</w:t>
      </w:r>
      <w:r w:rsidR="008807C8" w:rsidRPr="00E122DA">
        <w:rPr>
          <w:b/>
          <w:bCs/>
          <w:sz w:val="27"/>
          <w:rtl/>
        </w:rPr>
        <w:t>اً</w:t>
      </w:r>
      <w:r w:rsidRPr="00E122DA">
        <w:rPr>
          <w:b/>
          <w:bCs/>
          <w:sz w:val="27"/>
          <w:rtl/>
        </w:rPr>
        <w:t xml:space="preserve"> تُرْجَعُونَ فِيهِ إِلَى </w:t>
      </w:r>
      <w:r w:rsidR="0082510E" w:rsidRPr="00E122DA">
        <w:rPr>
          <w:b/>
          <w:bCs/>
          <w:sz w:val="27"/>
          <w:rtl/>
        </w:rPr>
        <w:t>الل</w:t>
      </w:r>
      <w:r w:rsidRPr="00E122DA">
        <w:rPr>
          <w:b/>
          <w:bCs/>
          <w:sz w:val="27"/>
          <w:rtl/>
        </w:rPr>
        <w:t>هِ</w:t>
      </w:r>
      <w:r w:rsidR="00970EE0" w:rsidRPr="00970EE0">
        <w:rPr>
          <w:rFonts w:ascii="Mosawi" w:hAnsi="Mosawi" w:cs="Mosawi"/>
          <w:sz w:val="24"/>
          <w:szCs w:val="24"/>
          <w:rtl/>
        </w:rPr>
        <w:t>﴾</w:t>
      </w:r>
      <w:r w:rsidRPr="00E122DA">
        <w:rPr>
          <w:rFonts w:hint="cs"/>
          <w:b/>
          <w:sz w:val="27"/>
          <w:rtl/>
        </w:rPr>
        <w:t xml:space="preserve"> (البقرة: 281)؛ لأنها تبدأ بواو العطف</w:t>
      </w:r>
      <w:r w:rsidR="00C73F1A">
        <w:rPr>
          <w:rFonts w:hint="cs"/>
          <w:b/>
          <w:sz w:val="27"/>
          <w:rtl/>
        </w:rPr>
        <w:t>،</w:t>
      </w:r>
      <w:r w:rsidRPr="00E122DA">
        <w:rPr>
          <w:rFonts w:hint="cs"/>
          <w:b/>
          <w:sz w:val="27"/>
          <w:rtl/>
        </w:rPr>
        <w:t xml:space="preserve"> الأمر الذي يحكي عن ات</w:t>
      </w:r>
      <w:r w:rsidR="005F1713" w:rsidRPr="00E122DA">
        <w:rPr>
          <w:rFonts w:hint="cs"/>
          <w:b/>
          <w:sz w:val="27"/>
          <w:rtl/>
        </w:rPr>
        <w:t>ّ</w:t>
      </w:r>
      <w:r w:rsidRPr="00E122DA">
        <w:rPr>
          <w:rFonts w:hint="cs"/>
          <w:b/>
          <w:sz w:val="27"/>
          <w:rtl/>
        </w:rPr>
        <w:t>صالها بآيات قبلها، وعليه لا يمكن أن يكون لها نزول</w:t>
      </w:r>
      <w:r w:rsidR="005F1713" w:rsidRPr="00E122DA">
        <w:rPr>
          <w:rFonts w:hint="cs"/>
          <w:b/>
          <w:sz w:val="27"/>
          <w:rtl/>
        </w:rPr>
        <w:t>ٌ</w:t>
      </w:r>
      <w:r w:rsidRPr="00E122DA">
        <w:rPr>
          <w:rFonts w:hint="cs"/>
          <w:b/>
          <w:sz w:val="27"/>
          <w:rtl/>
        </w:rPr>
        <w:t xml:space="preserve"> مستقل</w:t>
      </w:r>
      <w:r w:rsidR="005F1713" w:rsidRPr="00E122DA">
        <w:rPr>
          <w:rFonts w:hint="cs"/>
          <w:b/>
          <w:sz w:val="27"/>
          <w:rtl/>
        </w:rPr>
        <w:t>ّ</w:t>
      </w:r>
      <w:r w:rsidRPr="00E122DA">
        <w:rPr>
          <w:rFonts w:hint="cs"/>
          <w:b/>
          <w:sz w:val="27"/>
          <w:rtl/>
        </w:rPr>
        <w:t>. ومن الجدير قوله</w:t>
      </w:r>
      <w:r w:rsidR="005F1713" w:rsidRPr="00E122DA">
        <w:rPr>
          <w:rFonts w:hint="cs"/>
          <w:b/>
          <w:sz w:val="27"/>
          <w:rtl/>
        </w:rPr>
        <w:t>:</w:t>
      </w:r>
      <w:r w:rsidRPr="00E122DA">
        <w:rPr>
          <w:rFonts w:hint="cs"/>
          <w:b/>
          <w:sz w:val="27"/>
          <w:rtl/>
        </w:rPr>
        <w:t xml:space="preserve"> إن العلامة الطباطبائي يعدّ محتوى روايات أسباب النزول قصصاً صاغها الصحابة والتابعون وطب</w:t>
      </w:r>
      <w:r w:rsidR="005F1713" w:rsidRPr="00E122DA">
        <w:rPr>
          <w:rFonts w:hint="cs"/>
          <w:b/>
          <w:sz w:val="27"/>
          <w:rtl/>
        </w:rPr>
        <w:t>َّ</w:t>
      </w:r>
      <w:r w:rsidRPr="00E122DA">
        <w:rPr>
          <w:rFonts w:hint="cs"/>
          <w:b/>
          <w:sz w:val="27"/>
          <w:rtl/>
        </w:rPr>
        <w:t>قوها على آيات القرآن، دون أن تكون بالضرورة سبباً لنزول تلك الآيات</w:t>
      </w:r>
      <w:r w:rsidRPr="00E122DA">
        <w:rPr>
          <w:b/>
          <w:sz w:val="27"/>
          <w:vertAlign w:val="superscript"/>
          <w:rtl/>
        </w:rPr>
        <w:t>(</w:t>
      </w:r>
      <w:r w:rsidRPr="00E122DA">
        <w:rPr>
          <w:rStyle w:val="ac"/>
          <w:b/>
          <w:sz w:val="27"/>
          <w:rtl/>
        </w:rPr>
        <w:endnoteReference w:id="468"/>
      </w:r>
      <w:r w:rsidRPr="00E122DA">
        <w:rPr>
          <w:b/>
          <w:sz w:val="27"/>
          <w:vertAlign w:val="superscript"/>
          <w:rtl/>
        </w:rPr>
        <w:t>)</w:t>
      </w:r>
      <w:r w:rsidRPr="00E122DA">
        <w:rPr>
          <w:rFonts w:hint="cs"/>
          <w:b/>
          <w:sz w:val="27"/>
          <w:rtl/>
        </w:rPr>
        <w:t>. من هنا نلاحظ أن سماحته قد عمد في تفسيره إلى حمل محتوى أغلب هذه الروايات على ذكر المصداق أو الج</w:t>
      </w:r>
      <w:r w:rsidR="005F1713" w:rsidRPr="00E122DA">
        <w:rPr>
          <w:rFonts w:hint="cs"/>
          <w:b/>
          <w:sz w:val="27"/>
          <w:rtl/>
        </w:rPr>
        <w:t>َ</w:t>
      </w:r>
      <w:r w:rsidRPr="00E122DA">
        <w:rPr>
          <w:rFonts w:hint="cs"/>
          <w:b/>
          <w:sz w:val="27"/>
          <w:rtl/>
        </w:rPr>
        <w:t>ر</w:t>
      </w:r>
      <w:r w:rsidR="005F1713" w:rsidRPr="00E122DA">
        <w:rPr>
          <w:rFonts w:hint="cs"/>
          <w:b/>
          <w:sz w:val="27"/>
          <w:rtl/>
        </w:rPr>
        <w:t>ْ</w:t>
      </w:r>
      <w:r w:rsidRPr="00E122DA">
        <w:rPr>
          <w:rFonts w:hint="cs"/>
          <w:b/>
          <w:sz w:val="27"/>
          <w:rtl/>
        </w:rPr>
        <w:t>ي والتطبيق</w:t>
      </w:r>
      <w:r w:rsidRPr="00E122DA">
        <w:rPr>
          <w:b/>
          <w:sz w:val="27"/>
          <w:vertAlign w:val="superscript"/>
          <w:rtl/>
        </w:rPr>
        <w:t>(</w:t>
      </w:r>
      <w:r w:rsidRPr="00E122DA">
        <w:rPr>
          <w:rStyle w:val="ac"/>
          <w:b/>
          <w:sz w:val="27"/>
          <w:rtl/>
        </w:rPr>
        <w:endnoteReference w:id="469"/>
      </w:r>
      <w:r w:rsidRPr="00E122DA">
        <w:rPr>
          <w:b/>
          <w:sz w:val="27"/>
          <w:vertAlign w:val="superscript"/>
          <w:rtl/>
        </w:rPr>
        <w:t>)</w:t>
      </w:r>
      <w:r w:rsidRPr="00E122DA">
        <w:rPr>
          <w:rFonts w:hint="cs"/>
          <w:b/>
          <w:sz w:val="27"/>
          <w:rtl/>
        </w:rPr>
        <w:t>. ويجب عدّ آية الصفا والمروة من هذا القبيل أيضاً؛ وذلك لأن السعي بين الصفا والمروة من قبل المسلمين لا يقتصر على السنة السادسة للهجرة، فقد كان رسول الله</w:t>
      </w:r>
      <w:r w:rsidR="002C3E3C" w:rsidRPr="002C3E3C">
        <w:rPr>
          <w:rFonts w:ascii="Mosawi" w:hAnsi="Mosawi" w:cs="Mosawi"/>
          <w:szCs w:val="22"/>
          <w:rtl/>
          <w:lang w:bidi="ar-IQ"/>
        </w:rPr>
        <w:t>‘</w:t>
      </w:r>
      <w:r w:rsidRPr="00E122DA">
        <w:rPr>
          <w:rFonts w:hint="cs"/>
          <w:b/>
          <w:sz w:val="27"/>
          <w:rtl/>
        </w:rPr>
        <w:t xml:space="preserve"> والمسلمون يؤد</w:t>
      </w:r>
      <w:r w:rsidR="005F1713" w:rsidRPr="00E122DA">
        <w:rPr>
          <w:rFonts w:hint="cs"/>
          <w:b/>
          <w:sz w:val="27"/>
          <w:rtl/>
        </w:rPr>
        <w:t>ّ</w:t>
      </w:r>
      <w:r w:rsidRPr="00E122DA">
        <w:rPr>
          <w:rFonts w:hint="cs"/>
          <w:b/>
          <w:sz w:val="27"/>
          <w:rtl/>
        </w:rPr>
        <w:t>ون مناسك الحج</w:t>
      </w:r>
      <w:r w:rsidR="005F1713" w:rsidRPr="00E122DA">
        <w:rPr>
          <w:rFonts w:hint="cs"/>
          <w:b/>
          <w:sz w:val="27"/>
          <w:rtl/>
        </w:rPr>
        <w:t>ّ</w:t>
      </w:r>
      <w:r w:rsidRPr="00E122DA">
        <w:rPr>
          <w:rFonts w:hint="cs"/>
          <w:b/>
          <w:sz w:val="27"/>
          <w:rtl/>
        </w:rPr>
        <w:t xml:space="preserve"> عندما كانوا في مك</w:t>
      </w:r>
      <w:r w:rsidR="005F1713" w:rsidRPr="00E122DA">
        <w:rPr>
          <w:rFonts w:hint="cs"/>
          <w:b/>
          <w:sz w:val="27"/>
          <w:rtl/>
        </w:rPr>
        <w:t>ّ</w:t>
      </w:r>
      <w:r w:rsidRPr="00E122DA">
        <w:rPr>
          <w:rFonts w:hint="cs"/>
          <w:b/>
          <w:sz w:val="27"/>
          <w:rtl/>
        </w:rPr>
        <w:t>ة المكرمة، وكانوا يسعون بين الصفا والمروة، وعليه يمكن للسؤال بشأن السعي بين هذين الجبلين أن يكون قد صدر في الحقبة المك</w:t>
      </w:r>
      <w:r w:rsidR="001842C0" w:rsidRPr="00E122DA">
        <w:rPr>
          <w:rFonts w:hint="cs"/>
          <w:b/>
          <w:sz w:val="27"/>
          <w:rtl/>
        </w:rPr>
        <w:t>ّية أيضاً.</w:t>
      </w:r>
    </w:p>
    <w:p w:rsidR="00E47722" w:rsidRPr="00E122DA" w:rsidRDefault="001842C0" w:rsidP="0012557D">
      <w:pPr>
        <w:rPr>
          <w:b/>
          <w:bCs/>
          <w:sz w:val="27"/>
          <w:rtl/>
        </w:rPr>
      </w:pPr>
      <w:r w:rsidRPr="00E122DA">
        <w:rPr>
          <w:rFonts w:hint="cs"/>
          <w:b/>
          <w:sz w:val="27"/>
          <w:rtl/>
        </w:rPr>
        <w:t>ومضافاً إ</w:t>
      </w:r>
      <w:r w:rsidR="00E47722" w:rsidRPr="00E122DA">
        <w:rPr>
          <w:rFonts w:hint="cs"/>
          <w:b/>
          <w:sz w:val="27"/>
          <w:rtl/>
        </w:rPr>
        <w:t>لى ذلك فإن الشيخ معرفت والكثير من المحق</w:t>
      </w:r>
      <w:r w:rsidRPr="00E122DA">
        <w:rPr>
          <w:rFonts w:hint="cs"/>
          <w:b/>
          <w:sz w:val="27"/>
          <w:rtl/>
        </w:rPr>
        <w:t>ِّ</w:t>
      </w:r>
      <w:r w:rsidR="00E47722" w:rsidRPr="00E122DA">
        <w:rPr>
          <w:rFonts w:hint="cs"/>
          <w:b/>
          <w:sz w:val="27"/>
          <w:rtl/>
        </w:rPr>
        <w:t>قين في الشأن القرآني لا يحصرون عموم وإطلاق الآيات بالمورد المذكور في روايات أسباب النزول، إلا</w:t>
      </w:r>
      <w:r w:rsidRPr="00E122DA">
        <w:rPr>
          <w:rFonts w:hint="cs"/>
          <w:b/>
          <w:sz w:val="27"/>
          <w:rtl/>
        </w:rPr>
        <w:t>ّ</w:t>
      </w:r>
      <w:r w:rsidR="00E47722" w:rsidRPr="00E122DA">
        <w:rPr>
          <w:rFonts w:hint="cs"/>
          <w:b/>
          <w:sz w:val="27"/>
          <w:rtl/>
        </w:rPr>
        <w:t xml:space="preserve"> إذا </w:t>
      </w:r>
      <w:r w:rsidR="00E47722" w:rsidRPr="00E122DA">
        <w:rPr>
          <w:rFonts w:hint="cs"/>
          <w:b/>
          <w:sz w:val="27"/>
          <w:rtl/>
        </w:rPr>
        <w:lastRenderedPageBreak/>
        <w:t>ذكرت الآيات الخصوصية الخاص</w:t>
      </w:r>
      <w:r w:rsidRPr="00E122DA">
        <w:rPr>
          <w:rFonts w:hint="cs"/>
          <w:b/>
          <w:sz w:val="27"/>
          <w:rtl/>
        </w:rPr>
        <w:t>ّ</w:t>
      </w:r>
      <w:r w:rsidR="00E47722" w:rsidRPr="00E122DA">
        <w:rPr>
          <w:rFonts w:hint="cs"/>
          <w:b/>
          <w:sz w:val="27"/>
          <w:rtl/>
        </w:rPr>
        <w:t>ة بذلك المورد. وعليه يجب القول: إن سورة البقرة قد نزلت خلال السنة الأولى والثانية من الهجرة، وليس هناك ما يمنع من نزول آية السعي بين الصفا والمروة في تلك الفترة، ولذلك لا تكون فيها آية تنتمي إلى السنوات اللاحقة، و</w:t>
      </w:r>
      <w:r w:rsidRPr="00E122DA">
        <w:rPr>
          <w:rFonts w:hint="cs"/>
          <w:b/>
          <w:sz w:val="27"/>
          <w:rtl/>
        </w:rPr>
        <w:t>إ</w:t>
      </w:r>
      <w:r w:rsidR="00E47722" w:rsidRPr="00E122DA">
        <w:rPr>
          <w:rFonts w:hint="cs"/>
          <w:b/>
          <w:sz w:val="27"/>
          <w:rtl/>
        </w:rPr>
        <w:t>نه ليست هناك أي</w:t>
      </w:r>
      <w:r w:rsidRPr="00E122DA">
        <w:rPr>
          <w:rFonts w:hint="cs"/>
          <w:b/>
          <w:sz w:val="27"/>
          <w:rtl/>
        </w:rPr>
        <w:t>ّ</w:t>
      </w:r>
      <w:r w:rsidR="00E47722" w:rsidRPr="00E122DA">
        <w:rPr>
          <w:rFonts w:hint="cs"/>
          <w:b/>
          <w:sz w:val="27"/>
          <w:rtl/>
        </w:rPr>
        <w:t xml:space="preserve"> آية قد تمّ وضعها في هذه السورة لاحقاً. </w:t>
      </w:r>
    </w:p>
    <w:p w:rsidR="00E47722" w:rsidRPr="00E122DA" w:rsidRDefault="00E47722" w:rsidP="0012557D">
      <w:pPr>
        <w:rPr>
          <w:b/>
          <w:bCs/>
          <w:sz w:val="27"/>
          <w:rtl/>
        </w:rPr>
      </w:pPr>
      <w:r w:rsidRPr="00E122DA">
        <w:rPr>
          <w:rFonts w:hint="cs"/>
          <w:bCs/>
          <w:sz w:val="27"/>
          <w:rtl/>
        </w:rPr>
        <w:t>ومن ناحية</w:t>
      </w:r>
      <w:r w:rsidR="001842C0" w:rsidRPr="00E122DA">
        <w:rPr>
          <w:rFonts w:hint="cs"/>
          <w:bCs/>
          <w:sz w:val="27"/>
          <w:rtl/>
        </w:rPr>
        <w:t>ٍ</w:t>
      </w:r>
      <w:r w:rsidRPr="00E122DA">
        <w:rPr>
          <w:rFonts w:hint="cs"/>
          <w:bCs/>
          <w:sz w:val="27"/>
          <w:rtl/>
        </w:rPr>
        <w:t xml:space="preserve"> أخرى</w:t>
      </w:r>
      <w:r w:rsidRPr="00E122DA">
        <w:rPr>
          <w:rFonts w:hint="cs"/>
          <w:b/>
          <w:sz w:val="27"/>
          <w:rtl/>
        </w:rPr>
        <w:t xml:space="preserve"> لا يمكن تصوّ</w:t>
      </w:r>
      <w:r w:rsidR="001842C0" w:rsidRPr="00E122DA">
        <w:rPr>
          <w:rFonts w:hint="cs"/>
          <w:b/>
          <w:sz w:val="27"/>
          <w:rtl/>
        </w:rPr>
        <w:t>ُ</w:t>
      </w:r>
      <w:r w:rsidRPr="00E122DA">
        <w:rPr>
          <w:rFonts w:hint="cs"/>
          <w:b/>
          <w:sz w:val="27"/>
          <w:rtl/>
        </w:rPr>
        <w:t>ر غرض معقول للوضع على خلاف النزول. ففي الجواب المحتمل عن السؤال القائل: ما هو الدافع الذي دعا رسول الله</w:t>
      </w:r>
      <w:r w:rsidR="002C3E3C" w:rsidRPr="002C3E3C">
        <w:rPr>
          <w:rFonts w:ascii="Mosawi" w:hAnsi="Mosawi" w:cs="Mosawi"/>
          <w:szCs w:val="22"/>
          <w:rtl/>
          <w:lang w:bidi="ar-IQ"/>
        </w:rPr>
        <w:t>‘</w:t>
      </w:r>
      <w:r w:rsidRPr="00E122DA">
        <w:rPr>
          <w:rFonts w:hint="cs"/>
          <w:b/>
          <w:sz w:val="27"/>
          <w:rtl/>
        </w:rPr>
        <w:t xml:space="preserve"> إلى وضع الآيات في سور على خلاف نزولها؟ يمكن أن يتبادر إلى الذهن أن الدافع هو ضمّ الآيات ذات الموضوع الواحد إلى بعضها. </w:t>
      </w:r>
      <w:r w:rsidR="0039595B" w:rsidRPr="00E122DA">
        <w:rPr>
          <w:rFonts w:hint="cs"/>
          <w:b/>
          <w:sz w:val="27"/>
          <w:rtl/>
        </w:rPr>
        <w:t>بَيْدَ</w:t>
      </w:r>
      <w:r w:rsidRPr="00E122DA">
        <w:rPr>
          <w:rFonts w:hint="cs"/>
          <w:b/>
          <w:sz w:val="27"/>
          <w:rtl/>
        </w:rPr>
        <w:t xml:space="preserve"> أن هذا الاحتمال مرفوض</w:t>
      </w:r>
      <w:r w:rsidR="001842C0" w:rsidRPr="00E122DA">
        <w:rPr>
          <w:rFonts w:hint="cs"/>
          <w:b/>
          <w:sz w:val="27"/>
          <w:rtl/>
        </w:rPr>
        <w:t>ٌ</w:t>
      </w:r>
      <w:r w:rsidRPr="00E122DA">
        <w:rPr>
          <w:rFonts w:hint="cs"/>
          <w:b/>
          <w:sz w:val="27"/>
          <w:rtl/>
        </w:rPr>
        <w:t>؛ إذ بناء</w:t>
      </w:r>
      <w:r w:rsidR="001842C0" w:rsidRPr="00E122DA">
        <w:rPr>
          <w:rFonts w:hint="cs"/>
          <w:b/>
          <w:sz w:val="27"/>
          <w:rtl/>
        </w:rPr>
        <w:t>ً</w:t>
      </w:r>
      <w:r w:rsidRPr="00E122DA">
        <w:rPr>
          <w:rFonts w:hint="cs"/>
          <w:b/>
          <w:sz w:val="27"/>
          <w:rtl/>
        </w:rPr>
        <w:t xml:space="preserve"> على هذا الاحتمال يجب أن لا يكون هناك موضوع</w:t>
      </w:r>
      <w:r w:rsidR="001842C0" w:rsidRPr="00E122DA">
        <w:rPr>
          <w:rFonts w:hint="cs"/>
          <w:b/>
          <w:sz w:val="27"/>
          <w:rtl/>
        </w:rPr>
        <w:t>ٌ</w:t>
      </w:r>
      <w:r w:rsidRPr="00E122DA">
        <w:rPr>
          <w:rFonts w:hint="cs"/>
          <w:b/>
          <w:sz w:val="27"/>
          <w:rtl/>
        </w:rPr>
        <w:t xml:space="preserve"> واحد مذكور في سور متعدّ</w:t>
      </w:r>
      <w:r w:rsidR="001842C0" w:rsidRPr="00E122DA">
        <w:rPr>
          <w:rFonts w:hint="cs"/>
          <w:b/>
          <w:sz w:val="27"/>
          <w:rtl/>
        </w:rPr>
        <w:t>ِ</w:t>
      </w:r>
      <w:r w:rsidRPr="00E122DA">
        <w:rPr>
          <w:rFonts w:hint="cs"/>
          <w:b/>
          <w:sz w:val="27"/>
          <w:rtl/>
        </w:rPr>
        <w:t>دة، كما يجب أن لا تشتمل السورة الواحدة على موضوعات متعدّ</w:t>
      </w:r>
      <w:r w:rsidR="001842C0" w:rsidRPr="00E122DA">
        <w:rPr>
          <w:rFonts w:hint="cs"/>
          <w:b/>
          <w:sz w:val="27"/>
          <w:rtl/>
        </w:rPr>
        <w:t>ِ</w:t>
      </w:r>
      <w:r w:rsidRPr="00E122DA">
        <w:rPr>
          <w:rFonts w:hint="cs"/>
          <w:b/>
          <w:sz w:val="27"/>
          <w:rtl/>
        </w:rPr>
        <w:t>دة، في حين أننا لا نقف على شيء من ذلك في السور القرآنية، حيث نرى وجود موضوع</w:t>
      </w:r>
      <w:r w:rsidR="001842C0" w:rsidRPr="00E122DA">
        <w:rPr>
          <w:rFonts w:hint="cs"/>
          <w:b/>
          <w:sz w:val="27"/>
          <w:rtl/>
        </w:rPr>
        <w:t>ٍ</w:t>
      </w:r>
      <w:r w:rsidRPr="00E122DA">
        <w:rPr>
          <w:rFonts w:hint="cs"/>
          <w:b/>
          <w:sz w:val="27"/>
          <w:rtl/>
        </w:rPr>
        <w:t xml:space="preserve"> واحد في سور متعدّدة، كما يمكن أن نشاهد في سورة</w:t>
      </w:r>
      <w:r w:rsidR="001842C0" w:rsidRPr="00E122DA">
        <w:rPr>
          <w:rFonts w:hint="cs"/>
          <w:b/>
          <w:sz w:val="27"/>
          <w:rtl/>
        </w:rPr>
        <w:t>ٍ</w:t>
      </w:r>
      <w:r w:rsidRPr="00E122DA">
        <w:rPr>
          <w:rFonts w:hint="cs"/>
          <w:b/>
          <w:sz w:val="27"/>
          <w:rtl/>
        </w:rPr>
        <w:t xml:space="preserve"> واحدة أكثر من موضوع</w:t>
      </w:r>
      <w:r w:rsidR="001842C0" w:rsidRPr="00E122DA">
        <w:rPr>
          <w:rFonts w:hint="cs"/>
          <w:b/>
          <w:sz w:val="27"/>
          <w:rtl/>
        </w:rPr>
        <w:t>ٍ</w:t>
      </w:r>
      <w:r w:rsidRPr="00E122DA">
        <w:rPr>
          <w:rFonts w:hint="cs"/>
          <w:b/>
          <w:sz w:val="27"/>
          <w:rtl/>
        </w:rPr>
        <w:t xml:space="preserve"> واحد، وقد فشلت محاولات أولئك الذين راموا تحديد موضوع واحد لكل سورة من السور القرآنية، حيث لم يقدّ</w:t>
      </w:r>
      <w:r w:rsidR="001842C0" w:rsidRPr="00E122DA">
        <w:rPr>
          <w:rFonts w:hint="cs"/>
          <w:b/>
          <w:sz w:val="27"/>
          <w:rtl/>
        </w:rPr>
        <w:t>ِ</w:t>
      </w:r>
      <w:r w:rsidRPr="00E122DA">
        <w:rPr>
          <w:rFonts w:hint="cs"/>
          <w:b/>
          <w:sz w:val="27"/>
          <w:rtl/>
        </w:rPr>
        <w:t>موا لذلك سوى أموراً ذوقية متكلّ</w:t>
      </w:r>
      <w:r w:rsidR="001842C0" w:rsidRPr="00E122DA">
        <w:rPr>
          <w:rFonts w:hint="cs"/>
          <w:b/>
          <w:sz w:val="27"/>
          <w:rtl/>
        </w:rPr>
        <w:t>َ</w:t>
      </w:r>
      <w:r w:rsidRPr="00E122DA">
        <w:rPr>
          <w:rFonts w:hint="cs"/>
          <w:b/>
          <w:sz w:val="27"/>
          <w:rtl/>
        </w:rPr>
        <w:t xml:space="preserve">فة. </w:t>
      </w:r>
    </w:p>
    <w:p w:rsidR="00E47722" w:rsidRPr="00E122DA" w:rsidRDefault="00E47722" w:rsidP="0012557D">
      <w:pPr>
        <w:rPr>
          <w:b/>
          <w:bCs/>
          <w:sz w:val="27"/>
          <w:rtl/>
        </w:rPr>
      </w:pPr>
      <w:r w:rsidRPr="00E122DA">
        <w:rPr>
          <w:rFonts w:hint="cs"/>
          <w:b/>
          <w:sz w:val="27"/>
          <w:rtl/>
        </w:rPr>
        <w:t>وعليه من الأفضل القول: إن الآيات موضوعة</w:t>
      </w:r>
      <w:r w:rsidR="001842C0" w:rsidRPr="00E122DA">
        <w:rPr>
          <w:rFonts w:hint="cs"/>
          <w:b/>
          <w:sz w:val="27"/>
          <w:rtl/>
        </w:rPr>
        <w:t>ٌ</w:t>
      </w:r>
      <w:r w:rsidRPr="00E122DA">
        <w:rPr>
          <w:rFonts w:hint="cs"/>
          <w:b/>
          <w:sz w:val="27"/>
          <w:rtl/>
        </w:rPr>
        <w:t xml:space="preserve"> في السور على ترتيب نزولها. وعليه يكفي لتحديد زمن نزول آية في سورة تدريجية النزول أن نحد</w:t>
      </w:r>
      <w:r w:rsidR="00335602" w:rsidRPr="00E122DA">
        <w:rPr>
          <w:rFonts w:hint="cs"/>
          <w:b/>
          <w:sz w:val="27"/>
          <w:rtl/>
        </w:rPr>
        <w:t>ِّ</w:t>
      </w:r>
      <w:r w:rsidRPr="00E122DA">
        <w:rPr>
          <w:rFonts w:hint="cs"/>
          <w:b/>
          <w:sz w:val="27"/>
          <w:rtl/>
        </w:rPr>
        <w:t>د الفترة الزمنية التي نزلت فيها تلك السورة</w:t>
      </w:r>
      <w:r w:rsidR="00335602" w:rsidRPr="00E122DA">
        <w:rPr>
          <w:rFonts w:hint="cs"/>
          <w:b/>
          <w:sz w:val="27"/>
          <w:rtl/>
        </w:rPr>
        <w:t>؛</w:t>
      </w:r>
      <w:r w:rsidRPr="00E122DA">
        <w:rPr>
          <w:rFonts w:hint="cs"/>
          <w:b/>
          <w:sz w:val="27"/>
          <w:rtl/>
        </w:rPr>
        <w:t xml:space="preserve"> إذ من خلال ذلك يمكن لنا أن ندرك أن الوحي السابق قد نزل قبلها أو بالتزامن معها، والوحي التالي لها قد نزل بعدها أو بالتزامن معها. </w:t>
      </w:r>
    </w:p>
    <w:p w:rsidR="00E47722" w:rsidRPr="00E122DA" w:rsidRDefault="00E47722" w:rsidP="0012557D">
      <w:pPr>
        <w:rPr>
          <w:b/>
          <w:bCs/>
          <w:sz w:val="27"/>
          <w:rtl/>
        </w:rPr>
      </w:pPr>
    </w:p>
    <w:p w:rsidR="00E47722" w:rsidRPr="00E122DA" w:rsidRDefault="00E47722" w:rsidP="0012557D">
      <w:pPr>
        <w:pStyle w:val="31"/>
        <w:spacing w:line="400" w:lineRule="exact"/>
        <w:rPr>
          <w:color w:val="auto"/>
          <w:rtl/>
        </w:rPr>
      </w:pPr>
      <w:r w:rsidRPr="00E122DA">
        <w:rPr>
          <w:rFonts w:hint="cs"/>
          <w:color w:val="auto"/>
          <w:rtl/>
        </w:rPr>
        <w:t>مضامين وأساليب القرآن الكريم</w:t>
      </w:r>
      <w:r w:rsidR="00F730D4" w:rsidRPr="00E122DA">
        <w:rPr>
          <w:rFonts w:hint="cs"/>
          <w:color w:val="auto"/>
          <w:rtl/>
          <w:lang w:val="en-US"/>
        </w:rPr>
        <w:t xml:space="preserve"> ــــــ</w:t>
      </w:r>
    </w:p>
    <w:p w:rsidR="00335602" w:rsidRPr="00E122DA" w:rsidRDefault="00E47722" w:rsidP="0012557D">
      <w:pPr>
        <w:rPr>
          <w:b/>
          <w:sz w:val="27"/>
          <w:rtl/>
        </w:rPr>
      </w:pPr>
      <w:r w:rsidRPr="00E122DA">
        <w:rPr>
          <w:rFonts w:hint="cs"/>
          <w:b/>
          <w:sz w:val="27"/>
          <w:rtl/>
        </w:rPr>
        <w:t>هناك الكثير من المعايير القرآنية الناجعة في تحديد تأريخ القرآن الكريم</w:t>
      </w:r>
      <w:r w:rsidR="00335602" w:rsidRPr="00E122DA">
        <w:rPr>
          <w:rFonts w:hint="cs"/>
          <w:b/>
          <w:sz w:val="27"/>
          <w:rtl/>
        </w:rPr>
        <w:t>، ومن</w:t>
      </w:r>
      <w:r w:rsidRPr="00E122DA">
        <w:rPr>
          <w:rFonts w:hint="cs"/>
          <w:b/>
          <w:sz w:val="27"/>
          <w:rtl/>
        </w:rPr>
        <w:t>ها</w:t>
      </w:r>
      <w:r w:rsidR="00335602" w:rsidRPr="00E122DA">
        <w:rPr>
          <w:rFonts w:hint="cs"/>
          <w:b/>
          <w:sz w:val="27"/>
          <w:rtl/>
        </w:rPr>
        <w:t>:</w:t>
      </w:r>
      <w:r w:rsidRPr="00E122DA">
        <w:rPr>
          <w:rFonts w:hint="cs"/>
          <w:b/>
          <w:sz w:val="27"/>
          <w:rtl/>
        </w:rPr>
        <w:t xml:space="preserve"> التصريحات والإشارات القوية في الآيات القرآنية إلى الأحداث الواقعة في عصر رسالة النبي الأكرم</w:t>
      </w:r>
      <w:r w:rsidR="002C3E3C" w:rsidRPr="002C3E3C">
        <w:rPr>
          <w:rFonts w:ascii="Mosawi" w:hAnsi="Mosawi" w:cs="Mosawi"/>
          <w:szCs w:val="22"/>
          <w:rtl/>
          <w:lang w:bidi="ar-IQ"/>
        </w:rPr>
        <w:t>‘</w:t>
      </w:r>
      <w:r w:rsidR="00335602" w:rsidRPr="00E122DA">
        <w:rPr>
          <w:rFonts w:hint="cs"/>
          <w:b/>
          <w:sz w:val="27"/>
          <w:rtl/>
        </w:rPr>
        <w:t>.</w:t>
      </w:r>
    </w:p>
    <w:p w:rsidR="00335602" w:rsidRPr="00E122DA" w:rsidRDefault="00E47722" w:rsidP="0012557D">
      <w:pPr>
        <w:rPr>
          <w:b/>
          <w:sz w:val="27"/>
          <w:rtl/>
        </w:rPr>
      </w:pPr>
      <w:r w:rsidRPr="00E122DA">
        <w:rPr>
          <w:rFonts w:hint="cs"/>
          <w:b/>
          <w:sz w:val="27"/>
          <w:rtl/>
        </w:rPr>
        <w:t>إن هذه المعايير</w:t>
      </w:r>
      <w:r w:rsidR="00335602" w:rsidRPr="00E122DA">
        <w:rPr>
          <w:rFonts w:hint="cs"/>
          <w:b/>
          <w:sz w:val="27"/>
          <w:rtl/>
        </w:rPr>
        <w:t>،</w:t>
      </w:r>
      <w:r w:rsidRPr="00E122DA">
        <w:rPr>
          <w:rFonts w:hint="cs"/>
          <w:b/>
          <w:sz w:val="27"/>
          <w:rtl/>
        </w:rPr>
        <w:t xml:space="preserve"> من خلال ضمّها إلى روايات السيرة النبوية التي تحد</w:t>
      </w:r>
      <w:r w:rsidR="00335602" w:rsidRPr="00E122DA">
        <w:rPr>
          <w:rFonts w:hint="cs"/>
          <w:b/>
          <w:sz w:val="27"/>
          <w:rtl/>
        </w:rPr>
        <w:t>ِّ</w:t>
      </w:r>
      <w:r w:rsidRPr="00E122DA">
        <w:rPr>
          <w:rFonts w:hint="cs"/>
          <w:b/>
          <w:sz w:val="27"/>
          <w:rtl/>
        </w:rPr>
        <w:t>د تواريخ تلك الأحداث</w:t>
      </w:r>
      <w:r w:rsidR="00335602" w:rsidRPr="00E122DA">
        <w:rPr>
          <w:rFonts w:hint="cs"/>
          <w:b/>
          <w:sz w:val="27"/>
          <w:rtl/>
        </w:rPr>
        <w:t>،</w:t>
      </w:r>
      <w:r w:rsidRPr="00E122DA">
        <w:rPr>
          <w:rFonts w:hint="cs"/>
          <w:b/>
          <w:sz w:val="27"/>
          <w:rtl/>
        </w:rPr>
        <w:t xml:space="preserve"> تضع بأيدينا أفضل وأدق</w:t>
      </w:r>
      <w:r w:rsidR="00335602" w:rsidRPr="00E122DA">
        <w:rPr>
          <w:rFonts w:hint="cs"/>
          <w:b/>
          <w:sz w:val="27"/>
          <w:rtl/>
        </w:rPr>
        <w:t>ّ</w:t>
      </w:r>
      <w:r w:rsidRPr="00E122DA">
        <w:rPr>
          <w:rFonts w:hint="cs"/>
          <w:b/>
          <w:sz w:val="27"/>
          <w:rtl/>
        </w:rPr>
        <w:t xml:space="preserve"> ال</w:t>
      </w:r>
      <w:r w:rsidR="00335602" w:rsidRPr="00E122DA">
        <w:rPr>
          <w:rFonts w:hint="cs"/>
          <w:b/>
          <w:sz w:val="27"/>
          <w:rtl/>
        </w:rPr>
        <w:t>معلومات المتعلقة بتأريخ القرآن.</w:t>
      </w:r>
    </w:p>
    <w:p w:rsidR="00E47722" w:rsidRPr="00E122DA" w:rsidRDefault="00E47722" w:rsidP="0012557D">
      <w:pPr>
        <w:rPr>
          <w:b/>
          <w:bCs/>
          <w:sz w:val="27"/>
          <w:rtl/>
        </w:rPr>
      </w:pPr>
      <w:r w:rsidRPr="00E122DA">
        <w:rPr>
          <w:rFonts w:hint="cs"/>
          <w:b/>
          <w:sz w:val="27"/>
          <w:rtl/>
        </w:rPr>
        <w:lastRenderedPageBreak/>
        <w:t>إلا</w:t>
      </w:r>
      <w:r w:rsidR="00335602" w:rsidRPr="00E122DA">
        <w:rPr>
          <w:rFonts w:hint="cs"/>
          <w:b/>
          <w:sz w:val="27"/>
          <w:rtl/>
        </w:rPr>
        <w:t>ّ</w:t>
      </w:r>
      <w:r w:rsidRPr="00E122DA">
        <w:rPr>
          <w:rFonts w:hint="cs"/>
          <w:b/>
          <w:sz w:val="27"/>
          <w:rtl/>
        </w:rPr>
        <w:t xml:space="preserve"> أن المشكلة الرئيسة في هذا الشأن تكمن في قل</w:t>
      </w:r>
      <w:r w:rsidR="00132049">
        <w:rPr>
          <w:rFonts w:hint="cs"/>
          <w:b/>
          <w:sz w:val="27"/>
          <w:rtl/>
        </w:rPr>
        <w:t>ّ</w:t>
      </w:r>
      <w:r w:rsidRPr="00E122DA">
        <w:rPr>
          <w:rFonts w:hint="cs"/>
          <w:b/>
          <w:sz w:val="27"/>
          <w:rtl/>
        </w:rPr>
        <w:t>ة وندرة هذه الآيات</w:t>
      </w:r>
      <w:r w:rsidR="00335602" w:rsidRPr="00E122DA">
        <w:rPr>
          <w:rFonts w:hint="cs"/>
          <w:b/>
          <w:sz w:val="27"/>
          <w:rtl/>
        </w:rPr>
        <w:t>؛</w:t>
      </w:r>
      <w:r w:rsidRPr="00E122DA">
        <w:rPr>
          <w:rFonts w:hint="cs"/>
          <w:b/>
          <w:sz w:val="27"/>
          <w:rtl/>
        </w:rPr>
        <w:t xml:space="preserve"> فإن مجموع الأحداث التاريخية التي ورد ذكرها في القرآن تصريحاً</w:t>
      </w:r>
      <w:r w:rsidR="00335602" w:rsidRPr="00E122DA">
        <w:rPr>
          <w:rFonts w:hint="cs"/>
          <w:b/>
          <w:sz w:val="27"/>
          <w:rtl/>
        </w:rPr>
        <w:t>،</w:t>
      </w:r>
      <w:r w:rsidRPr="00E122DA">
        <w:rPr>
          <w:rFonts w:hint="cs"/>
          <w:b/>
          <w:sz w:val="27"/>
          <w:rtl/>
        </w:rPr>
        <w:t xml:space="preserve"> أو تلويحاً قريباً من التصريح، لا يتجاوز الخمسين حادثة تقريباً، ومن أهم</w:t>
      </w:r>
      <w:r w:rsidR="00335602" w:rsidRPr="00E122DA">
        <w:rPr>
          <w:rFonts w:hint="cs"/>
          <w:b/>
          <w:sz w:val="27"/>
          <w:rtl/>
        </w:rPr>
        <w:t>ّ</w:t>
      </w:r>
      <w:r w:rsidRPr="00E122DA">
        <w:rPr>
          <w:rFonts w:hint="cs"/>
          <w:b/>
          <w:sz w:val="27"/>
          <w:rtl/>
        </w:rPr>
        <w:t>ها ما يلي: البعثة (السنة الأولى من البعثة)، ولادة السيدة فاطمة الزهراء (السنة الثانية من البعثة)، الجهر بالدعوة (السنة الثالثة من البعثة)، الهجرة إلى الحبشة (السنة الخامسة من البعثة)، اندحار جيش الروم أمام الفرس (السنة الثانية عشرة من البعثة)، الهجرة إلى مكة (السنة الثالثة عشرة من البعثة)، تغيير القبلة (السنة الثانية من الهجرة)، غزوة بدر (السنة الثانية من الهجرة)، غزوة أحد (السنة الثالثة من الهجرة)، غزوة بني النضير (السنة الرابعة من الهجرة)، غزوة الخندق (السنة الخامسة من الهجرة)، غزوة بني قريظة (السنة الخامسة من الهجرة)، صلح الحديبية (السنة السادسة من الهجرة)، فتح مك</w:t>
      </w:r>
      <w:r w:rsidR="00335602" w:rsidRPr="00E122DA">
        <w:rPr>
          <w:rFonts w:hint="cs"/>
          <w:b/>
          <w:sz w:val="27"/>
          <w:rtl/>
        </w:rPr>
        <w:t>ّ</w:t>
      </w:r>
      <w:r w:rsidRPr="00E122DA">
        <w:rPr>
          <w:rFonts w:hint="cs"/>
          <w:b/>
          <w:sz w:val="27"/>
          <w:rtl/>
        </w:rPr>
        <w:t xml:space="preserve">ة (السنة الثامنة من الهجرة)، غزوة حنين (السنة الثامنة من الهجرة)، غزوة تبوك (السنة التاسعة من الهجرة)، البراءة من المشركين (السنة التاسعة من الهجرة). </w:t>
      </w:r>
    </w:p>
    <w:p w:rsidR="00E47722" w:rsidRPr="00E122DA" w:rsidRDefault="00E47722" w:rsidP="0012557D">
      <w:pPr>
        <w:rPr>
          <w:b/>
          <w:bCs/>
          <w:sz w:val="27"/>
          <w:rtl/>
        </w:rPr>
      </w:pPr>
      <w:r w:rsidRPr="00E122DA">
        <w:rPr>
          <w:rFonts w:hint="cs"/>
          <w:b/>
          <w:sz w:val="27"/>
          <w:rtl/>
        </w:rPr>
        <w:t>أما المعيار القرآني الآخر الذي يمكن توظيفه في تأريخ القرآن فهو الاستقلال اللفظي والمضموني لآيات السورة الواحدة</w:t>
      </w:r>
      <w:r w:rsidR="00335602" w:rsidRPr="00E122DA">
        <w:rPr>
          <w:rFonts w:hint="cs"/>
          <w:b/>
          <w:sz w:val="27"/>
          <w:rtl/>
        </w:rPr>
        <w:t>،</w:t>
      </w:r>
      <w:r w:rsidRPr="00E122DA">
        <w:rPr>
          <w:rFonts w:hint="cs"/>
          <w:b/>
          <w:sz w:val="27"/>
          <w:rtl/>
        </w:rPr>
        <w:t xml:space="preserve"> واستيعابية مضمون تلك الآيات. ويمكن توظيف هذا المعيار في حالتين</w:t>
      </w:r>
      <w:r w:rsidR="00335602" w:rsidRPr="00E122DA">
        <w:rPr>
          <w:rFonts w:hint="cs"/>
          <w:b/>
          <w:sz w:val="27"/>
          <w:rtl/>
        </w:rPr>
        <w:t>؛</w:t>
      </w:r>
      <w:r w:rsidRPr="00E122DA">
        <w:rPr>
          <w:rFonts w:hint="cs"/>
          <w:b/>
          <w:sz w:val="27"/>
          <w:rtl/>
        </w:rPr>
        <w:t xml:space="preserve"> لغرض التعر</w:t>
      </w:r>
      <w:r w:rsidR="00335602" w:rsidRPr="00E122DA">
        <w:rPr>
          <w:rFonts w:hint="cs"/>
          <w:b/>
          <w:sz w:val="27"/>
          <w:rtl/>
        </w:rPr>
        <w:t>ُّ</w:t>
      </w:r>
      <w:r w:rsidRPr="00E122DA">
        <w:rPr>
          <w:rFonts w:hint="cs"/>
          <w:b/>
          <w:sz w:val="27"/>
          <w:rtl/>
        </w:rPr>
        <w:t xml:space="preserve">ف على السور النازلة بالتدريج. </w:t>
      </w:r>
    </w:p>
    <w:p w:rsidR="00E47722" w:rsidRPr="00E122DA" w:rsidRDefault="00E47722" w:rsidP="0012557D">
      <w:pPr>
        <w:rPr>
          <w:b/>
          <w:bCs/>
          <w:sz w:val="27"/>
          <w:rtl/>
        </w:rPr>
      </w:pPr>
      <w:r w:rsidRPr="00E122DA">
        <w:rPr>
          <w:rFonts w:hint="cs"/>
          <w:bCs/>
          <w:sz w:val="27"/>
          <w:rtl/>
        </w:rPr>
        <w:t>الحالة الأولى</w:t>
      </w:r>
      <w:r w:rsidRPr="00E122DA">
        <w:rPr>
          <w:rFonts w:hint="cs"/>
          <w:b/>
          <w:sz w:val="27"/>
          <w:rtl/>
        </w:rPr>
        <w:t>: أن تكون تلك الآيات وما قبلها أو بعدها مشتملة على حادثة تأريخية، وأن تكون تلك الحادثة في كل</w:t>
      </w:r>
      <w:r w:rsidR="00335602" w:rsidRPr="00E122DA">
        <w:rPr>
          <w:rFonts w:hint="cs"/>
          <w:b/>
          <w:sz w:val="27"/>
          <w:rtl/>
        </w:rPr>
        <w:t>ّ</w:t>
      </w:r>
      <w:r w:rsidRPr="00E122DA">
        <w:rPr>
          <w:rFonts w:hint="cs"/>
          <w:b/>
          <w:sz w:val="27"/>
          <w:rtl/>
        </w:rPr>
        <w:t xml:space="preserve"> واحدة من تلك الآيات متباعدة الوقوع بالنسبة إلى بعضها من الناحية الزمنية. فعلى سبيل المثال: إن الآيات 185 ـ 188 من سورة البقرة تتحد</w:t>
      </w:r>
      <w:r w:rsidR="00335602" w:rsidRPr="00E122DA">
        <w:rPr>
          <w:rFonts w:hint="cs"/>
          <w:b/>
          <w:sz w:val="27"/>
          <w:rtl/>
        </w:rPr>
        <w:t>َّ</w:t>
      </w:r>
      <w:r w:rsidRPr="00E122DA">
        <w:rPr>
          <w:rFonts w:hint="cs"/>
          <w:b/>
          <w:sz w:val="27"/>
          <w:rtl/>
        </w:rPr>
        <w:t>ث عن الصيام في شهر رمضان</w:t>
      </w:r>
      <w:r w:rsidR="00335602" w:rsidRPr="00E122DA">
        <w:rPr>
          <w:rFonts w:hint="cs"/>
          <w:b/>
          <w:sz w:val="27"/>
          <w:rtl/>
        </w:rPr>
        <w:t>،</w:t>
      </w:r>
      <w:r w:rsidRPr="00E122DA">
        <w:rPr>
          <w:rFonts w:hint="cs"/>
          <w:b/>
          <w:sz w:val="27"/>
          <w:rtl/>
        </w:rPr>
        <w:t xml:space="preserve"> ثم تحدّثت الآيات 189 ـ 207 عن الحج</w:t>
      </w:r>
      <w:r w:rsidR="00335602" w:rsidRPr="00E122DA">
        <w:rPr>
          <w:rFonts w:hint="cs"/>
          <w:b/>
          <w:sz w:val="27"/>
          <w:rtl/>
        </w:rPr>
        <w:t>ّ</w:t>
      </w:r>
      <w:r w:rsidRPr="00E122DA">
        <w:rPr>
          <w:rFonts w:hint="cs"/>
          <w:b/>
          <w:sz w:val="27"/>
          <w:rtl/>
        </w:rPr>
        <w:t>، وهو مرتبط</w:t>
      </w:r>
      <w:r w:rsidR="00335602" w:rsidRPr="00E122DA">
        <w:rPr>
          <w:rFonts w:hint="cs"/>
          <w:b/>
          <w:sz w:val="27"/>
          <w:rtl/>
        </w:rPr>
        <w:t>ٌ</w:t>
      </w:r>
      <w:r w:rsidRPr="00E122DA">
        <w:rPr>
          <w:rFonts w:hint="cs"/>
          <w:b/>
          <w:sz w:val="27"/>
          <w:rtl/>
        </w:rPr>
        <w:t xml:space="preserve"> بشهر ذي الحج</w:t>
      </w:r>
      <w:r w:rsidR="00335602" w:rsidRPr="00E122DA">
        <w:rPr>
          <w:rFonts w:hint="cs"/>
          <w:b/>
          <w:sz w:val="27"/>
          <w:rtl/>
        </w:rPr>
        <w:t>ّ</w:t>
      </w:r>
      <w:r w:rsidRPr="00E122DA">
        <w:rPr>
          <w:rFonts w:hint="cs"/>
          <w:b/>
          <w:sz w:val="27"/>
          <w:rtl/>
        </w:rPr>
        <w:t>ة. وبالالتفات إلى أن هاتين الفقرتين من الآيات في سورة البقرة تتحدّ</w:t>
      </w:r>
      <w:r w:rsidR="00335602" w:rsidRPr="00E122DA">
        <w:rPr>
          <w:rFonts w:hint="cs"/>
          <w:b/>
          <w:sz w:val="27"/>
          <w:rtl/>
        </w:rPr>
        <w:t>َ</w:t>
      </w:r>
      <w:r w:rsidRPr="00E122DA">
        <w:rPr>
          <w:rFonts w:hint="cs"/>
          <w:b/>
          <w:sz w:val="27"/>
          <w:rtl/>
        </w:rPr>
        <w:t>ثان عن حادثتين متباعدتين في الوقوع يجب اعتبار هاتين الفقرتين من آيات هذه السورة، والمشتملتين على الدلالتين المتقد</w:t>
      </w:r>
      <w:r w:rsidR="00335602" w:rsidRPr="00E122DA">
        <w:rPr>
          <w:rFonts w:hint="cs"/>
          <w:b/>
          <w:sz w:val="27"/>
          <w:rtl/>
        </w:rPr>
        <w:t>ِّ</w:t>
      </w:r>
      <w:r w:rsidRPr="00E122DA">
        <w:rPr>
          <w:rFonts w:hint="cs"/>
          <w:b/>
          <w:sz w:val="27"/>
          <w:rtl/>
        </w:rPr>
        <w:t>م ذكرهما، نزولين مستقل</w:t>
      </w:r>
      <w:r w:rsidR="00335602" w:rsidRPr="00E122DA">
        <w:rPr>
          <w:rFonts w:hint="cs"/>
          <w:b/>
          <w:sz w:val="27"/>
          <w:rtl/>
        </w:rPr>
        <w:t>ّ</w:t>
      </w:r>
      <w:r w:rsidRPr="00E122DA">
        <w:rPr>
          <w:rFonts w:hint="cs"/>
          <w:b/>
          <w:sz w:val="27"/>
          <w:rtl/>
        </w:rPr>
        <w:t xml:space="preserve">ين، واعتبار ذلك شاهداً على تدريجية نزول سورة البقرة. </w:t>
      </w:r>
      <w:r w:rsidR="00335602" w:rsidRPr="00E122DA">
        <w:rPr>
          <w:rFonts w:hint="cs"/>
          <w:b/>
          <w:sz w:val="27"/>
          <w:rtl/>
        </w:rPr>
        <w:t>ومن ال</w:t>
      </w:r>
      <w:r w:rsidRPr="00E122DA">
        <w:rPr>
          <w:rFonts w:hint="cs"/>
          <w:b/>
          <w:sz w:val="27"/>
          <w:rtl/>
        </w:rPr>
        <w:t>جدير بالذكر أن هاتين الفقرتين من آيات سورة البقرة تقعان بعد فقرة الآيات التي تتحدّ</w:t>
      </w:r>
      <w:r w:rsidR="00335602" w:rsidRPr="00E122DA">
        <w:rPr>
          <w:rFonts w:hint="cs"/>
          <w:b/>
          <w:sz w:val="27"/>
          <w:rtl/>
        </w:rPr>
        <w:t>َ</w:t>
      </w:r>
      <w:r w:rsidRPr="00E122DA">
        <w:rPr>
          <w:rFonts w:hint="cs"/>
          <w:b/>
          <w:sz w:val="27"/>
          <w:rtl/>
        </w:rPr>
        <w:t>ث عن تغيير القبلة التي حدثت في شهر شعبان من السنة الثانية للهجرة</w:t>
      </w:r>
      <w:r w:rsidRPr="00E122DA">
        <w:rPr>
          <w:b/>
          <w:sz w:val="27"/>
          <w:vertAlign w:val="superscript"/>
          <w:rtl/>
        </w:rPr>
        <w:t>(</w:t>
      </w:r>
      <w:r w:rsidRPr="00E122DA">
        <w:rPr>
          <w:rStyle w:val="ac"/>
          <w:b/>
          <w:sz w:val="27"/>
          <w:rtl/>
        </w:rPr>
        <w:endnoteReference w:id="470"/>
      </w:r>
      <w:r w:rsidRPr="00E122DA">
        <w:rPr>
          <w:b/>
          <w:sz w:val="27"/>
          <w:vertAlign w:val="superscript"/>
          <w:rtl/>
        </w:rPr>
        <w:t>)</w:t>
      </w:r>
      <w:r w:rsidRPr="00E122DA">
        <w:rPr>
          <w:rFonts w:hint="cs"/>
          <w:b/>
          <w:sz w:val="27"/>
          <w:rtl/>
        </w:rPr>
        <w:t xml:space="preserve">. وعليه يجب القول: إن فقرة آيات </w:t>
      </w:r>
      <w:r w:rsidRPr="00E122DA">
        <w:rPr>
          <w:rFonts w:hint="cs"/>
          <w:b/>
          <w:sz w:val="27"/>
          <w:rtl/>
        </w:rPr>
        <w:lastRenderedPageBreak/>
        <w:t>الصيام قد نزلت في شهر رمضان، وفقرة آيات الحج</w:t>
      </w:r>
      <w:r w:rsidR="00335602" w:rsidRPr="00E122DA">
        <w:rPr>
          <w:rFonts w:hint="cs"/>
          <w:b/>
          <w:sz w:val="27"/>
          <w:rtl/>
        </w:rPr>
        <w:t>ّ</w:t>
      </w:r>
      <w:r w:rsidRPr="00E122DA">
        <w:rPr>
          <w:rFonts w:hint="cs"/>
          <w:b/>
          <w:sz w:val="27"/>
          <w:rtl/>
        </w:rPr>
        <w:t xml:space="preserve"> قد نزلت في شهر ذي القعدة أو ذي الحج</w:t>
      </w:r>
      <w:r w:rsidR="00335602" w:rsidRPr="00E122DA">
        <w:rPr>
          <w:rFonts w:hint="cs"/>
          <w:b/>
          <w:sz w:val="27"/>
          <w:rtl/>
        </w:rPr>
        <w:t>ّ</w:t>
      </w:r>
      <w:r w:rsidRPr="00E122DA">
        <w:rPr>
          <w:rFonts w:hint="cs"/>
          <w:b/>
          <w:sz w:val="27"/>
          <w:rtl/>
        </w:rPr>
        <w:t xml:space="preserve">ة من تلك السنة. </w:t>
      </w:r>
    </w:p>
    <w:p w:rsidR="003E2B64" w:rsidRPr="00E122DA" w:rsidRDefault="00E47722" w:rsidP="00132049">
      <w:pPr>
        <w:rPr>
          <w:b/>
          <w:sz w:val="27"/>
          <w:rtl/>
        </w:rPr>
      </w:pPr>
      <w:r w:rsidRPr="00E122DA">
        <w:rPr>
          <w:rFonts w:hint="cs"/>
          <w:bCs/>
          <w:sz w:val="27"/>
          <w:rtl/>
        </w:rPr>
        <w:t xml:space="preserve">الحالة </w:t>
      </w:r>
      <w:r w:rsidR="00335602" w:rsidRPr="00E122DA">
        <w:rPr>
          <w:rFonts w:hint="cs"/>
          <w:bCs/>
          <w:sz w:val="27"/>
          <w:rtl/>
        </w:rPr>
        <w:t>الثانية</w:t>
      </w:r>
      <w:r w:rsidR="0042017E" w:rsidRPr="00E122DA">
        <w:rPr>
          <w:rFonts w:hint="cs"/>
          <w:b/>
          <w:sz w:val="27"/>
          <w:rtl/>
        </w:rPr>
        <w:t xml:space="preserve"> </w:t>
      </w:r>
      <w:r w:rsidRPr="00E122DA">
        <w:rPr>
          <w:rFonts w:hint="cs"/>
          <w:b/>
          <w:sz w:val="27"/>
          <w:rtl/>
        </w:rPr>
        <w:t>التي يمكن فيها الاستفادة من هذه المعايير القرآنية في تمييز السور تدريجية النزول</w:t>
      </w:r>
      <w:r w:rsidR="0042017E" w:rsidRPr="00E122DA">
        <w:rPr>
          <w:rFonts w:hint="cs"/>
          <w:b/>
          <w:sz w:val="27"/>
          <w:rtl/>
        </w:rPr>
        <w:t>:</w:t>
      </w:r>
      <w:r w:rsidRPr="00E122DA">
        <w:rPr>
          <w:rFonts w:hint="cs"/>
          <w:b/>
          <w:sz w:val="27"/>
          <w:rtl/>
        </w:rPr>
        <w:t xml:space="preserve"> </w:t>
      </w:r>
      <w:r w:rsidR="0042017E" w:rsidRPr="00E122DA">
        <w:rPr>
          <w:rFonts w:hint="cs"/>
          <w:b/>
          <w:sz w:val="27"/>
          <w:rtl/>
        </w:rPr>
        <w:t>أن</w:t>
      </w:r>
      <w:r w:rsidRPr="00E122DA">
        <w:rPr>
          <w:rFonts w:hint="cs"/>
          <w:b/>
          <w:sz w:val="27"/>
          <w:rtl/>
        </w:rPr>
        <w:t xml:space="preserve"> تكون آيات فقرتين من سورة واحدة</w:t>
      </w:r>
      <w:r w:rsidR="003E2B64" w:rsidRPr="00E122DA">
        <w:rPr>
          <w:rFonts w:hint="cs"/>
          <w:b/>
          <w:sz w:val="27"/>
          <w:rtl/>
        </w:rPr>
        <w:t xml:space="preserve"> متناظرتين من الناحية الزمانية.</w:t>
      </w:r>
    </w:p>
    <w:p w:rsidR="00E47722" w:rsidRPr="00E122DA" w:rsidRDefault="00E47722" w:rsidP="0012557D">
      <w:pPr>
        <w:rPr>
          <w:b/>
          <w:bCs/>
          <w:sz w:val="27"/>
          <w:rtl/>
        </w:rPr>
      </w:pPr>
      <w:r w:rsidRPr="00E122DA">
        <w:rPr>
          <w:rFonts w:hint="cs"/>
          <w:b/>
          <w:sz w:val="27"/>
          <w:rtl/>
        </w:rPr>
        <w:t>فعلى سبيل المثال: هناك في الجزء الأخير من سورة التوبة</w:t>
      </w:r>
      <w:r w:rsidR="0042017E" w:rsidRPr="00E122DA">
        <w:rPr>
          <w:rFonts w:hint="cs"/>
          <w:b/>
          <w:sz w:val="27"/>
          <w:rtl/>
        </w:rPr>
        <w:t>،</w:t>
      </w:r>
      <w:r w:rsidRPr="00E122DA">
        <w:rPr>
          <w:rFonts w:hint="cs"/>
          <w:b/>
          <w:sz w:val="27"/>
          <w:rtl/>
        </w:rPr>
        <w:t xml:space="preserve"> والذي يتحدّ</w:t>
      </w:r>
      <w:r w:rsidR="0042017E" w:rsidRPr="00E122DA">
        <w:rPr>
          <w:rFonts w:hint="cs"/>
          <w:b/>
          <w:sz w:val="27"/>
          <w:rtl/>
        </w:rPr>
        <w:t>َ</w:t>
      </w:r>
      <w:r w:rsidRPr="00E122DA">
        <w:rPr>
          <w:rFonts w:hint="cs"/>
          <w:b/>
          <w:sz w:val="27"/>
          <w:rtl/>
        </w:rPr>
        <w:t xml:space="preserve">ث عن غزوة تبوك، جاء الخطاب في فقرة منها للمسلمين في المدينة، إذ يقول الله سبحانه وتعالى: </w:t>
      </w:r>
      <w:r w:rsidR="00970EE0" w:rsidRPr="00970EE0">
        <w:rPr>
          <w:rFonts w:ascii="Mosawi" w:hAnsi="Mosawi" w:cs="Mosawi"/>
          <w:sz w:val="24"/>
          <w:szCs w:val="24"/>
          <w:rtl/>
        </w:rPr>
        <w:t>﴿</w:t>
      </w:r>
      <w:r w:rsidRPr="00E122DA">
        <w:rPr>
          <w:b/>
          <w:bCs/>
          <w:sz w:val="27"/>
          <w:rtl/>
        </w:rPr>
        <w:t>انفِرُوا خِفَاف</w:t>
      </w:r>
      <w:r w:rsidR="008807C8" w:rsidRPr="00E122DA">
        <w:rPr>
          <w:b/>
          <w:bCs/>
          <w:sz w:val="27"/>
          <w:rtl/>
        </w:rPr>
        <w:t>اً</w:t>
      </w:r>
      <w:r w:rsidRPr="00E122DA">
        <w:rPr>
          <w:b/>
          <w:bCs/>
          <w:sz w:val="27"/>
          <w:rtl/>
        </w:rPr>
        <w:t xml:space="preserve"> وَثِقَالاً وَجَاهِدُوا بِأَمْوَالِكُمْ وَأَنفُسِكُمْ فِي سَبِيلِ </w:t>
      </w:r>
      <w:r w:rsidR="0082510E" w:rsidRPr="00E122DA">
        <w:rPr>
          <w:b/>
          <w:bCs/>
          <w:sz w:val="27"/>
          <w:rtl/>
        </w:rPr>
        <w:t>الل</w:t>
      </w:r>
      <w:r w:rsidRPr="00E122DA">
        <w:rPr>
          <w:b/>
          <w:bCs/>
          <w:sz w:val="27"/>
          <w:rtl/>
        </w:rPr>
        <w:t>هِ ذَلِكُمْ خَيْرٌ لَكُمْ إِنْ كُنتُمْ تَعْلَمُونَ</w:t>
      </w:r>
      <w:r w:rsidR="00970EE0" w:rsidRPr="00970EE0">
        <w:rPr>
          <w:rFonts w:ascii="Mosawi" w:hAnsi="Mosawi" w:cs="Mosawi"/>
          <w:sz w:val="24"/>
          <w:szCs w:val="24"/>
          <w:rtl/>
        </w:rPr>
        <w:t>﴾</w:t>
      </w:r>
      <w:r w:rsidRPr="00E122DA">
        <w:rPr>
          <w:rFonts w:hint="cs"/>
          <w:b/>
          <w:sz w:val="27"/>
          <w:rtl/>
        </w:rPr>
        <w:t xml:space="preserve"> (التوبة: 41)</w:t>
      </w:r>
      <w:r w:rsidR="0042017E" w:rsidRPr="00E122DA">
        <w:rPr>
          <w:rFonts w:hint="cs"/>
          <w:b/>
          <w:sz w:val="27"/>
          <w:rtl/>
        </w:rPr>
        <w:t>،</w:t>
      </w:r>
      <w:r w:rsidRPr="00E122DA">
        <w:rPr>
          <w:rFonts w:hint="cs"/>
          <w:b/>
          <w:sz w:val="27"/>
          <w:rtl/>
        </w:rPr>
        <w:t xml:space="preserve"> ثم تتحد</w:t>
      </w:r>
      <w:r w:rsidR="0042017E" w:rsidRPr="00E122DA">
        <w:rPr>
          <w:rFonts w:hint="cs"/>
          <w:b/>
          <w:sz w:val="27"/>
          <w:rtl/>
        </w:rPr>
        <w:t>َّ</w:t>
      </w:r>
      <w:r w:rsidRPr="00E122DA">
        <w:rPr>
          <w:rFonts w:hint="cs"/>
          <w:b/>
          <w:sz w:val="27"/>
          <w:rtl/>
        </w:rPr>
        <w:t>ث الآيات اللاحقة في فقرة</w:t>
      </w:r>
      <w:r w:rsidR="0042017E" w:rsidRPr="00E122DA">
        <w:rPr>
          <w:rFonts w:hint="cs"/>
          <w:b/>
          <w:sz w:val="27"/>
          <w:rtl/>
        </w:rPr>
        <w:t>ٍ</w:t>
      </w:r>
      <w:r w:rsidRPr="00E122DA">
        <w:rPr>
          <w:rFonts w:hint="cs"/>
          <w:b/>
          <w:sz w:val="27"/>
          <w:rtl/>
        </w:rPr>
        <w:t xml:space="preserve"> أخرى من ذات السورة عن قبول توبة الأشخاص الثلاثة الذين تخل</w:t>
      </w:r>
      <w:r w:rsidR="0042017E" w:rsidRPr="00E122DA">
        <w:rPr>
          <w:rFonts w:hint="cs"/>
          <w:b/>
          <w:sz w:val="27"/>
          <w:rtl/>
        </w:rPr>
        <w:t>َّ</w:t>
      </w:r>
      <w:r w:rsidRPr="00E122DA">
        <w:rPr>
          <w:rFonts w:hint="cs"/>
          <w:b/>
          <w:sz w:val="27"/>
          <w:rtl/>
        </w:rPr>
        <w:t>فوا عن غزوة تبوك</w:t>
      </w:r>
      <w:r w:rsidRPr="00E122DA">
        <w:rPr>
          <w:b/>
          <w:sz w:val="27"/>
          <w:vertAlign w:val="superscript"/>
          <w:rtl/>
        </w:rPr>
        <w:t>(</w:t>
      </w:r>
      <w:r w:rsidRPr="00E122DA">
        <w:rPr>
          <w:rStyle w:val="ac"/>
          <w:b/>
          <w:sz w:val="27"/>
          <w:rtl/>
        </w:rPr>
        <w:endnoteReference w:id="471"/>
      </w:r>
      <w:r w:rsidRPr="00E122DA">
        <w:rPr>
          <w:b/>
          <w:sz w:val="27"/>
          <w:vertAlign w:val="superscript"/>
          <w:rtl/>
        </w:rPr>
        <w:t>)</w:t>
      </w:r>
      <w:r w:rsidRPr="00E122DA">
        <w:rPr>
          <w:rFonts w:hint="cs"/>
          <w:b/>
          <w:sz w:val="27"/>
          <w:rtl/>
        </w:rPr>
        <w:t>. إن مثل هذه الدلالة في كل</w:t>
      </w:r>
      <w:r w:rsidR="0042017E" w:rsidRPr="00E122DA">
        <w:rPr>
          <w:rFonts w:hint="cs"/>
          <w:b/>
          <w:sz w:val="27"/>
          <w:rtl/>
        </w:rPr>
        <w:t>ّ</w:t>
      </w:r>
      <w:r w:rsidRPr="00E122DA">
        <w:rPr>
          <w:rFonts w:hint="cs"/>
          <w:b/>
          <w:sz w:val="27"/>
          <w:rtl/>
        </w:rPr>
        <w:t xml:space="preserve"> سورة</w:t>
      </w:r>
      <w:r w:rsidR="0042017E" w:rsidRPr="00E122DA">
        <w:rPr>
          <w:rFonts w:hint="cs"/>
          <w:b/>
          <w:sz w:val="27"/>
          <w:rtl/>
        </w:rPr>
        <w:t>ٍ</w:t>
      </w:r>
      <w:r w:rsidRPr="00E122DA">
        <w:rPr>
          <w:rFonts w:hint="cs"/>
          <w:b/>
          <w:sz w:val="27"/>
          <w:rtl/>
        </w:rPr>
        <w:t xml:space="preserve"> من سور القرآن تتحد</w:t>
      </w:r>
      <w:r w:rsidR="0042017E" w:rsidRPr="00E122DA">
        <w:rPr>
          <w:rFonts w:hint="cs"/>
          <w:b/>
          <w:sz w:val="27"/>
          <w:rtl/>
        </w:rPr>
        <w:t>َّ</w:t>
      </w:r>
      <w:r w:rsidRPr="00E122DA">
        <w:rPr>
          <w:rFonts w:hint="cs"/>
          <w:b/>
          <w:sz w:val="27"/>
          <w:rtl/>
        </w:rPr>
        <w:t>ث فيها فقرة</w:t>
      </w:r>
      <w:r w:rsidR="00774D02" w:rsidRPr="00E122DA">
        <w:rPr>
          <w:rFonts w:hint="cs"/>
          <w:b/>
          <w:sz w:val="27"/>
          <w:rtl/>
        </w:rPr>
        <w:t>ٌ</w:t>
      </w:r>
      <w:r w:rsidRPr="00E122DA">
        <w:rPr>
          <w:rFonts w:hint="cs"/>
          <w:b/>
          <w:sz w:val="27"/>
          <w:rtl/>
        </w:rPr>
        <w:t xml:space="preserve"> من الآيات عمّا قبل وقوع حادثة ما، وتتحد</w:t>
      </w:r>
      <w:r w:rsidR="00774D02" w:rsidRPr="00E122DA">
        <w:rPr>
          <w:rFonts w:hint="cs"/>
          <w:b/>
          <w:sz w:val="27"/>
          <w:rtl/>
        </w:rPr>
        <w:t>َّ</w:t>
      </w:r>
      <w:r w:rsidRPr="00E122DA">
        <w:rPr>
          <w:rFonts w:hint="cs"/>
          <w:b/>
          <w:sz w:val="27"/>
          <w:rtl/>
        </w:rPr>
        <w:t>ث فيها فقرة</w:t>
      </w:r>
      <w:r w:rsidR="00774D02" w:rsidRPr="00E122DA">
        <w:rPr>
          <w:rFonts w:hint="cs"/>
          <w:b/>
          <w:sz w:val="27"/>
          <w:rtl/>
        </w:rPr>
        <w:t>ٌ</w:t>
      </w:r>
      <w:r w:rsidRPr="00E122DA">
        <w:rPr>
          <w:rFonts w:hint="cs"/>
          <w:b/>
          <w:sz w:val="27"/>
          <w:rtl/>
        </w:rPr>
        <w:t xml:space="preserve"> أخرى من الآيات عمّا بعد وقوع تلك الحادثة، يكون بينهما تناظر</w:t>
      </w:r>
      <w:r w:rsidR="0042017E" w:rsidRPr="00E122DA">
        <w:rPr>
          <w:rFonts w:hint="cs"/>
          <w:b/>
          <w:sz w:val="27"/>
          <w:rtl/>
        </w:rPr>
        <w:t>ٌ</w:t>
      </w:r>
      <w:r w:rsidRPr="00E122DA">
        <w:rPr>
          <w:rFonts w:hint="cs"/>
          <w:b/>
          <w:sz w:val="27"/>
          <w:rtl/>
        </w:rPr>
        <w:t xml:space="preserve"> زماني، ويكون هذا شاهداً على تدريجية نزول تلك السورة. </w:t>
      </w:r>
    </w:p>
    <w:p w:rsidR="003E2B64" w:rsidRPr="00E122DA" w:rsidRDefault="00E47722" w:rsidP="0012557D">
      <w:pPr>
        <w:rPr>
          <w:b/>
          <w:sz w:val="27"/>
          <w:rtl/>
        </w:rPr>
      </w:pPr>
      <w:r w:rsidRPr="00E122DA">
        <w:rPr>
          <w:rFonts w:hint="cs"/>
          <w:b/>
          <w:sz w:val="27"/>
          <w:rtl/>
        </w:rPr>
        <w:t xml:space="preserve">ومن الواضح أن بالإمكان توظيف هذا المعيار لمعرفة ترتيب نزول سور القرآن أيضاً. وذلك من جهة وجود تناظر زماني في الآيات </w:t>
      </w:r>
      <w:r w:rsidR="00774D02" w:rsidRPr="00E122DA">
        <w:rPr>
          <w:rFonts w:hint="cs"/>
          <w:b/>
          <w:sz w:val="27"/>
          <w:rtl/>
        </w:rPr>
        <w:t>م</w:t>
      </w:r>
      <w:r w:rsidRPr="00E122DA">
        <w:rPr>
          <w:rFonts w:hint="cs"/>
          <w:b/>
          <w:sz w:val="27"/>
          <w:rtl/>
        </w:rPr>
        <w:t>ت</w:t>
      </w:r>
      <w:r w:rsidR="00774D02" w:rsidRPr="00E122DA">
        <w:rPr>
          <w:rFonts w:hint="cs"/>
          <w:b/>
          <w:sz w:val="27"/>
          <w:rtl/>
        </w:rPr>
        <w:t>َّ</w:t>
      </w:r>
      <w:r w:rsidRPr="00E122DA">
        <w:rPr>
          <w:rFonts w:hint="cs"/>
          <w:b/>
          <w:sz w:val="27"/>
          <w:rtl/>
        </w:rPr>
        <w:t>حدة الموضوع</w:t>
      </w:r>
      <w:r w:rsidR="00774D02" w:rsidRPr="00E122DA">
        <w:rPr>
          <w:rFonts w:hint="cs"/>
          <w:b/>
          <w:sz w:val="27"/>
          <w:rtl/>
        </w:rPr>
        <w:t>.</w:t>
      </w:r>
      <w:r w:rsidRPr="00E122DA">
        <w:rPr>
          <w:rFonts w:hint="cs"/>
          <w:b/>
          <w:sz w:val="27"/>
          <w:rtl/>
        </w:rPr>
        <w:t xml:space="preserve"> وعلى هذا الأساس يمكن من خلال جمع الآيات </w:t>
      </w:r>
      <w:r w:rsidR="00774D02" w:rsidRPr="00E122DA">
        <w:rPr>
          <w:rFonts w:hint="cs"/>
          <w:b/>
          <w:sz w:val="27"/>
          <w:rtl/>
        </w:rPr>
        <w:t>م</w:t>
      </w:r>
      <w:r w:rsidRPr="00E122DA">
        <w:rPr>
          <w:rFonts w:hint="cs"/>
          <w:b/>
          <w:sz w:val="27"/>
          <w:rtl/>
        </w:rPr>
        <w:t>ت</w:t>
      </w:r>
      <w:r w:rsidR="00774D02" w:rsidRPr="00E122DA">
        <w:rPr>
          <w:rFonts w:hint="cs"/>
          <w:b/>
          <w:sz w:val="27"/>
          <w:rtl/>
        </w:rPr>
        <w:t>َّ</w:t>
      </w:r>
      <w:r w:rsidRPr="00E122DA">
        <w:rPr>
          <w:rFonts w:hint="cs"/>
          <w:b/>
          <w:sz w:val="27"/>
          <w:rtl/>
        </w:rPr>
        <w:t>حدة الموضوع في السور المختلفة، وملاحظة طريقة النظرة الزمنية لكل</w:t>
      </w:r>
      <w:r w:rsidR="00774D02" w:rsidRPr="00E122DA">
        <w:rPr>
          <w:rFonts w:hint="cs"/>
          <w:b/>
          <w:sz w:val="27"/>
          <w:rtl/>
        </w:rPr>
        <w:t>ٍّ</w:t>
      </w:r>
      <w:r w:rsidRPr="00E122DA">
        <w:rPr>
          <w:rFonts w:hint="cs"/>
          <w:b/>
          <w:sz w:val="27"/>
          <w:rtl/>
        </w:rPr>
        <w:t xml:space="preserve"> منها إلى الأخرى، معرفة المتقد</w:t>
      </w:r>
      <w:r w:rsidR="00774D02" w:rsidRPr="00E122DA">
        <w:rPr>
          <w:rFonts w:hint="cs"/>
          <w:b/>
          <w:sz w:val="27"/>
          <w:rtl/>
        </w:rPr>
        <w:t>ِّ</w:t>
      </w:r>
      <w:r w:rsidRPr="00E122DA">
        <w:rPr>
          <w:rFonts w:hint="cs"/>
          <w:b/>
          <w:sz w:val="27"/>
          <w:rtl/>
        </w:rPr>
        <w:t>م والمتأخ</w:t>
      </w:r>
      <w:r w:rsidR="00774D02" w:rsidRPr="00E122DA">
        <w:rPr>
          <w:rFonts w:hint="cs"/>
          <w:b/>
          <w:sz w:val="27"/>
          <w:rtl/>
        </w:rPr>
        <w:t>ِّ</w:t>
      </w:r>
      <w:r w:rsidRPr="00E122DA">
        <w:rPr>
          <w:rFonts w:hint="cs"/>
          <w:b/>
          <w:sz w:val="27"/>
          <w:rtl/>
        </w:rPr>
        <w:t>ر منها على نحو</w:t>
      </w:r>
      <w:r w:rsidR="00774D02" w:rsidRPr="00E122DA">
        <w:rPr>
          <w:rFonts w:hint="cs"/>
          <w:b/>
          <w:sz w:val="27"/>
          <w:rtl/>
        </w:rPr>
        <w:t>ٍ</w:t>
      </w:r>
      <w:r w:rsidRPr="00E122DA">
        <w:rPr>
          <w:rFonts w:hint="cs"/>
          <w:b/>
          <w:sz w:val="27"/>
          <w:rtl/>
        </w:rPr>
        <w:t xml:space="preserve"> تحقيق</w:t>
      </w:r>
      <w:r w:rsidR="003E2B64" w:rsidRPr="00E122DA">
        <w:rPr>
          <w:rFonts w:hint="cs"/>
          <w:b/>
          <w:sz w:val="27"/>
          <w:rtl/>
        </w:rPr>
        <w:t>ي أو تقريبي.</w:t>
      </w:r>
    </w:p>
    <w:p w:rsidR="00E47722" w:rsidRPr="00E122DA" w:rsidRDefault="00E47722" w:rsidP="000B6DF3">
      <w:pPr>
        <w:rPr>
          <w:b/>
          <w:bCs/>
          <w:sz w:val="27"/>
          <w:rtl/>
        </w:rPr>
      </w:pPr>
      <w:r w:rsidRPr="00E122DA">
        <w:rPr>
          <w:rFonts w:hint="cs"/>
          <w:b/>
          <w:sz w:val="27"/>
          <w:rtl/>
        </w:rPr>
        <w:t>فعلى سبيل المثال: إن المقارنة بين آيات سورة البقرة التي تتعل</w:t>
      </w:r>
      <w:r w:rsidR="00774D02" w:rsidRPr="00E122DA">
        <w:rPr>
          <w:rFonts w:hint="cs"/>
          <w:b/>
          <w:sz w:val="27"/>
          <w:rtl/>
        </w:rPr>
        <w:t>َّ</w:t>
      </w:r>
      <w:r w:rsidRPr="00E122DA">
        <w:rPr>
          <w:rFonts w:hint="cs"/>
          <w:b/>
          <w:sz w:val="27"/>
          <w:rtl/>
        </w:rPr>
        <w:t>ق بالنهي عن الخمر وبين مثيلاتها في سورة النساء والمائدة تشير بوضوح</w:t>
      </w:r>
      <w:r w:rsidR="003E2B64" w:rsidRPr="00E122DA">
        <w:rPr>
          <w:rFonts w:hint="cs"/>
          <w:b/>
          <w:sz w:val="27"/>
          <w:rtl/>
        </w:rPr>
        <w:t>ٍ</w:t>
      </w:r>
      <w:r w:rsidRPr="00E122DA">
        <w:rPr>
          <w:rFonts w:hint="cs"/>
          <w:b/>
          <w:sz w:val="27"/>
          <w:rtl/>
        </w:rPr>
        <w:t xml:space="preserve"> إلى ترتيب نزولها. توضيح ذلك: أن لحن آيات سورة البقرة يسوده الهدوء والمرونة</w:t>
      </w:r>
      <w:r w:rsidR="003E2B64" w:rsidRPr="00E122DA">
        <w:rPr>
          <w:rFonts w:hint="cs"/>
          <w:b/>
          <w:sz w:val="27"/>
          <w:rtl/>
        </w:rPr>
        <w:t>؛</w:t>
      </w:r>
      <w:r w:rsidRPr="00E122DA">
        <w:rPr>
          <w:rFonts w:hint="cs"/>
          <w:b/>
          <w:sz w:val="27"/>
          <w:rtl/>
        </w:rPr>
        <w:t xml:space="preserve"> إذ يقول الله سبحانه وتعالى: </w:t>
      </w:r>
      <w:r w:rsidR="00970EE0" w:rsidRPr="00970EE0">
        <w:rPr>
          <w:rFonts w:ascii="Mosawi" w:hAnsi="Mosawi" w:cs="Mosawi"/>
          <w:sz w:val="24"/>
          <w:szCs w:val="24"/>
          <w:rtl/>
        </w:rPr>
        <w:t>﴿</w:t>
      </w:r>
      <w:r w:rsidR="00132049">
        <w:rPr>
          <w:b/>
          <w:bCs/>
          <w:sz w:val="27"/>
          <w:rtl/>
        </w:rPr>
        <w:t>يَسْأَلُونَكَ عَن</w:t>
      </w:r>
      <w:r w:rsidR="00132049">
        <w:rPr>
          <w:rFonts w:hint="cs"/>
          <w:b/>
          <w:bCs/>
          <w:sz w:val="27"/>
          <w:rtl/>
        </w:rPr>
        <w:t>ِ</w:t>
      </w:r>
      <w:r w:rsidRPr="00E122DA">
        <w:rPr>
          <w:b/>
          <w:bCs/>
          <w:sz w:val="27"/>
          <w:rtl/>
        </w:rPr>
        <w:t xml:space="preserve"> الْخَمْرِ وَالْمَيْسِرِ قُلْ فِيهِمَا إِثْمٌ كَبِيرٌ وَمَنَافِعُ لِلنَّاسِ وَإِثْمُهُمَا أَكْبَرُ مِنْ نَفْعِهِمَا</w:t>
      </w:r>
      <w:r w:rsidR="00970EE0" w:rsidRPr="00970EE0">
        <w:rPr>
          <w:rFonts w:ascii="Mosawi" w:hAnsi="Mosawi" w:cs="Mosawi"/>
          <w:sz w:val="24"/>
          <w:szCs w:val="24"/>
          <w:rtl/>
        </w:rPr>
        <w:t>﴾</w:t>
      </w:r>
      <w:r w:rsidRPr="00E122DA">
        <w:rPr>
          <w:rFonts w:hint="cs"/>
          <w:b/>
          <w:sz w:val="27"/>
          <w:rtl/>
        </w:rPr>
        <w:t xml:space="preserve"> (البقرة: 219)</w:t>
      </w:r>
      <w:r w:rsidR="003E2B64" w:rsidRPr="00E122DA">
        <w:rPr>
          <w:rFonts w:hint="cs"/>
          <w:b/>
          <w:sz w:val="27"/>
          <w:rtl/>
        </w:rPr>
        <w:t>،</w:t>
      </w:r>
      <w:r w:rsidRPr="00E122DA">
        <w:rPr>
          <w:rFonts w:hint="cs"/>
          <w:b/>
          <w:sz w:val="27"/>
          <w:rtl/>
        </w:rPr>
        <w:t xml:space="preserve"> حيث لم يتمّ النهي في هذه الآية عن الخمر والميسر صراحة</w:t>
      </w:r>
      <w:r w:rsidR="003E2B64" w:rsidRPr="00E122DA">
        <w:rPr>
          <w:rFonts w:hint="cs"/>
          <w:b/>
          <w:sz w:val="27"/>
          <w:rtl/>
        </w:rPr>
        <w:t>ً</w:t>
      </w:r>
      <w:r w:rsidRPr="00E122DA">
        <w:rPr>
          <w:rFonts w:hint="cs"/>
          <w:b/>
          <w:sz w:val="27"/>
          <w:rtl/>
        </w:rPr>
        <w:t>. وأما الآيات في سورة النساء فقد نه</w:t>
      </w:r>
      <w:r w:rsidR="003E2B64" w:rsidRPr="00E122DA">
        <w:rPr>
          <w:rFonts w:hint="cs"/>
          <w:b/>
          <w:sz w:val="27"/>
          <w:rtl/>
        </w:rPr>
        <w:t>َ</w:t>
      </w:r>
      <w:r w:rsidRPr="00E122DA">
        <w:rPr>
          <w:rFonts w:hint="cs"/>
          <w:b/>
          <w:sz w:val="27"/>
          <w:rtl/>
        </w:rPr>
        <w:t>ت</w:t>
      </w:r>
      <w:r w:rsidR="003E2B64" w:rsidRPr="00E122DA">
        <w:rPr>
          <w:rFonts w:hint="cs"/>
          <w:b/>
          <w:sz w:val="27"/>
          <w:rtl/>
        </w:rPr>
        <w:t>ْ</w:t>
      </w:r>
      <w:r w:rsidRPr="00E122DA">
        <w:rPr>
          <w:rFonts w:hint="cs"/>
          <w:b/>
          <w:sz w:val="27"/>
          <w:rtl/>
        </w:rPr>
        <w:t xml:space="preserve"> بشكل</w:t>
      </w:r>
      <w:r w:rsidR="003E2B64" w:rsidRPr="00E122DA">
        <w:rPr>
          <w:rFonts w:hint="cs"/>
          <w:b/>
          <w:sz w:val="27"/>
          <w:rtl/>
        </w:rPr>
        <w:t>ٍ</w:t>
      </w:r>
      <w:r w:rsidRPr="00E122DA">
        <w:rPr>
          <w:rFonts w:hint="cs"/>
          <w:b/>
          <w:sz w:val="27"/>
          <w:rtl/>
        </w:rPr>
        <w:t xml:space="preserve"> صريح عن الدخول في المساجد والصلاة حالة السكر</w:t>
      </w:r>
      <w:r w:rsidR="003E2B64" w:rsidRPr="00E122DA">
        <w:rPr>
          <w:rFonts w:hint="cs"/>
          <w:b/>
          <w:sz w:val="27"/>
          <w:rtl/>
        </w:rPr>
        <w:t>؛</w:t>
      </w:r>
      <w:r w:rsidRPr="00E122DA">
        <w:rPr>
          <w:rFonts w:hint="cs"/>
          <w:b/>
          <w:sz w:val="27"/>
          <w:rtl/>
        </w:rPr>
        <w:t xml:space="preserve"> إذ يقول تعالى: </w:t>
      </w:r>
      <w:r w:rsidR="00970EE0" w:rsidRPr="00970EE0">
        <w:rPr>
          <w:rFonts w:ascii="Mosawi" w:hAnsi="Mosawi" w:cs="Mosawi"/>
          <w:sz w:val="24"/>
          <w:szCs w:val="24"/>
          <w:rtl/>
        </w:rPr>
        <w:t>﴿</w:t>
      </w:r>
      <w:r w:rsidRPr="00E122DA">
        <w:rPr>
          <w:b/>
          <w:bCs/>
          <w:sz w:val="27"/>
          <w:rtl/>
        </w:rPr>
        <w:t xml:space="preserve">يَا أَيُّهَا الَّذِينَ آمَنُوا لاَ تَقْرَبُوا الصَّلاَةَ وَأَنْتُمْ سُكَارَى حَتَّى </w:t>
      </w:r>
      <w:r w:rsidRPr="00E122DA">
        <w:rPr>
          <w:b/>
          <w:bCs/>
          <w:sz w:val="27"/>
          <w:rtl/>
        </w:rPr>
        <w:lastRenderedPageBreak/>
        <w:t>تَعْلَمُوا مَا تَقُولُونَ</w:t>
      </w:r>
      <w:r w:rsidR="00970EE0" w:rsidRPr="00970EE0">
        <w:rPr>
          <w:rFonts w:ascii="Mosawi" w:hAnsi="Mosawi" w:cs="Mosawi"/>
          <w:sz w:val="24"/>
          <w:szCs w:val="24"/>
          <w:rtl/>
        </w:rPr>
        <w:t>﴾</w:t>
      </w:r>
      <w:r w:rsidRPr="00E122DA">
        <w:rPr>
          <w:rFonts w:hint="cs"/>
          <w:b/>
          <w:sz w:val="27"/>
          <w:rtl/>
        </w:rPr>
        <w:t xml:space="preserve"> (النساء: 43)، الأمر الذي يعكس شدّة اللحن في هذه الآية بالمقارنة إلى الآية السابقة. وأما في سورة المائدة فنجد شدة اللحن قد بلغت المستوى الأقصى في النهي عن الخمر؛ إذ يقول تعالى: </w:t>
      </w:r>
      <w:r w:rsidR="00970EE0" w:rsidRPr="00970EE0">
        <w:rPr>
          <w:rFonts w:ascii="Mosawi" w:hAnsi="Mosawi" w:cs="Mosawi"/>
          <w:sz w:val="24"/>
          <w:szCs w:val="24"/>
          <w:rtl/>
        </w:rPr>
        <w:t>﴿</w:t>
      </w:r>
      <w:r w:rsidRPr="00E122DA">
        <w:rPr>
          <w:b/>
          <w:bCs/>
          <w:sz w:val="27"/>
          <w:rtl/>
        </w:rPr>
        <w:t>يَا أَيُّهَا الَّذِينَ آمَنُوا إِنَّمَا الْخَمْرُ وَالْمَيْسِرُ وَالأَنصَابُ وَالأَزْلاَمُ رِجْسٌ مِنْ عَمَلِ الشَّيْطَانِ فَاجْتَنِبُوهُ لَعَلَّكُمْ تُفْلِحُونَ</w:t>
      </w:r>
      <w:r w:rsidRPr="00E122DA">
        <w:rPr>
          <w:rFonts w:hint="cs"/>
          <w:b/>
          <w:bCs/>
          <w:sz w:val="27"/>
          <w:rtl/>
        </w:rPr>
        <w:t xml:space="preserve"> * </w:t>
      </w:r>
      <w:r w:rsidRPr="00E122DA">
        <w:rPr>
          <w:b/>
          <w:bCs/>
          <w:sz w:val="27"/>
          <w:rtl/>
        </w:rPr>
        <w:t xml:space="preserve">إِنَّمَا يُرِيدُ الشَّيْطَانُ أَنْ يُوقِعَ بَيْنَكُمْ الْعَدَاوَةَ وَالْبَغْضَاءَ فِي الْخَمْرِ وَالْمَيْسِرِ وَيَصُدَّكُمْ عَنْ ذِكْرِ </w:t>
      </w:r>
      <w:r w:rsidR="0082510E" w:rsidRPr="00E122DA">
        <w:rPr>
          <w:b/>
          <w:bCs/>
          <w:sz w:val="27"/>
          <w:rtl/>
        </w:rPr>
        <w:t>الل</w:t>
      </w:r>
      <w:r w:rsidR="003E2B64" w:rsidRPr="00E122DA">
        <w:rPr>
          <w:b/>
          <w:bCs/>
          <w:sz w:val="27"/>
          <w:rtl/>
        </w:rPr>
        <w:t>هِ وَعَن</w:t>
      </w:r>
      <w:r w:rsidR="003E2B64" w:rsidRPr="00E122DA">
        <w:rPr>
          <w:rFonts w:hint="cs"/>
          <w:b/>
          <w:bCs/>
          <w:sz w:val="27"/>
          <w:rtl/>
        </w:rPr>
        <w:t>ِ</w:t>
      </w:r>
      <w:r w:rsidRPr="00E122DA">
        <w:rPr>
          <w:b/>
          <w:bCs/>
          <w:sz w:val="27"/>
          <w:rtl/>
        </w:rPr>
        <w:t xml:space="preserve"> الصَّلاَةِ فَهَلْ أَنْتُمْ مُنتَهُونَ</w:t>
      </w:r>
      <w:r w:rsidR="00970EE0" w:rsidRPr="00970EE0">
        <w:rPr>
          <w:rFonts w:ascii="Mosawi" w:hAnsi="Mosawi" w:cs="Mosawi"/>
          <w:sz w:val="24"/>
          <w:szCs w:val="24"/>
          <w:rtl/>
        </w:rPr>
        <w:t>﴾</w:t>
      </w:r>
      <w:r w:rsidRPr="00E122DA">
        <w:rPr>
          <w:rFonts w:hint="cs"/>
          <w:b/>
          <w:sz w:val="27"/>
          <w:rtl/>
        </w:rPr>
        <w:t xml:space="preserve"> (المائدة: 90 ـ 91). وهكذا يت</w:t>
      </w:r>
      <w:r w:rsidR="003E2B64" w:rsidRPr="00E122DA">
        <w:rPr>
          <w:rFonts w:hint="cs"/>
          <w:b/>
          <w:sz w:val="27"/>
          <w:rtl/>
        </w:rPr>
        <w:t>َّ</w:t>
      </w:r>
      <w:r w:rsidRPr="00E122DA">
        <w:rPr>
          <w:rFonts w:hint="cs"/>
          <w:b/>
          <w:sz w:val="27"/>
          <w:rtl/>
        </w:rPr>
        <w:t xml:space="preserve">ضح أن سورة البقرة قد نزلت قبل سورة النساء، وأن سورة النساء بدورها قد نزلت قبل سورة المائدة. </w:t>
      </w:r>
    </w:p>
    <w:p w:rsidR="00B24B20" w:rsidRPr="00E122DA" w:rsidRDefault="00E47722" w:rsidP="00E60FB5">
      <w:pPr>
        <w:spacing w:line="422" w:lineRule="exact"/>
        <w:rPr>
          <w:b/>
          <w:sz w:val="27"/>
          <w:rtl/>
        </w:rPr>
      </w:pPr>
      <w:r w:rsidRPr="00E122DA">
        <w:rPr>
          <w:rFonts w:hint="cs"/>
          <w:b/>
          <w:sz w:val="27"/>
          <w:rtl/>
        </w:rPr>
        <w:t>إن هذه المعايير المتقد</w:t>
      </w:r>
      <w:r w:rsidR="003E2B64" w:rsidRPr="00E122DA">
        <w:rPr>
          <w:rFonts w:hint="cs"/>
          <w:b/>
          <w:sz w:val="27"/>
          <w:rtl/>
        </w:rPr>
        <w:t>ِّ</w:t>
      </w:r>
      <w:r w:rsidRPr="00E122DA">
        <w:rPr>
          <w:rFonts w:hint="cs"/>
          <w:b/>
          <w:sz w:val="27"/>
          <w:rtl/>
        </w:rPr>
        <w:t>مة تشتمل على الاعتبار والعلمية اللازمة. وأما المعايير الأخرى</w:t>
      </w:r>
      <w:r w:rsidR="00B24B20" w:rsidRPr="00E122DA">
        <w:rPr>
          <w:rFonts w:hint="cs"/>
          <w:b/>
          <w:sz w:val="27"/>
          <w:rtl/>
        </w:rPr>
        <w:t>،</w:t>
      </w:r>
      <w:r w:rsidRPr="00E122DA">
        <w:rPr>
          <w:rFonts w:hint="cs"/>
          <w:b/>
          <w:sz w:val="27"/>
          <w:rtl/>
        </w:rPr>
        <w:t xml:space="preserve"> من قبيل: الطول، والقصر، والسجع، والأسلوب، والاشتمال على بعض الكلمات، من قبيل: </w:t>
      </w:r>
      <w:r w:rsidRPr="00E122DA">
        <w:rPr>
          <w:rFonts w:hint="eastAsia"/>
          <w:b/>
          <w:sz w:val="24"/>
          <w:szCs w:val="24"/>
          <w:rtl/>
        </w:rPr>
        <w:t>«</w:t>
      </w:r>
      <w:r w:rsidRPr="00E122DA">
        <w:rPr>
          <w:rFonts w:hint="cs"/>
          <w:b/>
          <w:sz w:val="27"/>
          <w:rtl/>
        </w:rPr>
        <w:t>كلا</w:t>
      </w:r>
      <w:r w:rsidR="00B24B20" w:rsidRPr="00E122DA">
        <w:rPr>
          <w:rFonts w:hint="cs"/>
          <w:b/>
          <w:sz w:val="27"/>
          <w:rtl/>
        </w:rPr>
        <w:t>ّ</w:t>
      </w:r>
      <w:r w:rsidRPr="00E122DA">
        <w:rPr>
          <w:rFonts w:hint="eastAsia"/>
          <w:b/>
          <w:sz w:val="24"/>
          <w:szCs w:val="24"/>
          <w:rtl/>
        </w:rPr>
        <w:t>»</w:t>
      </w:r>
      <w:r w:rsidRPr="00E122DA">
        <w:rPr>
          <w:rFonts w:hint="cs"/>
          <w:b/>
          <w:sz w:val="27"/>
          <w:rtl/>
        </w:rPr>
        <w:t xml:space="preserve">، أو نوع الخطابات، من قبيل: </w:t>
      </w:r>
      <w:r w:rsidRPr="00E122DA">
        <w:rPr>
          <w:rFonts w:hint="eastAsia"/>
          <w:b/>
          <w:sz w:val="24"/>
          <w:szCs w:val="24"/>
          <w:rtl/>
        </w:rPr>
        <w:t>«</w:t>
      </w:r>
      <w:r w:rsidRPr="00E122DA">
        <w:rPr>
          <w:rFonts w:hint="cs"/>
          <w:b/>
          <w:sz w:val="27"/>
          <w:rtl/>
        </w:rPr>
        <w:t>يا أيها الناس</w:t>
      </w:r>
      <w:r w:rsidRPr="00E122DA">
        <w:rPr>
          <w:rFonts w:hint="eastAsia"/>
          <w:b/>
          <w:sz w:val="24"/>
          <w:szCs w:val="24"/>
          <w:rtl/>
        </w:rPr>
        <w:t>»</w:t>
      </w:r>
      <w:r w:rsidRPr="00E122DA">
        <w:rPr>
          <w:rFonts w:hint="cs"/>
          <w:b/>
          <w:sz w:val="27"/>
          <w:rtl/>
        </w:rPr>
        <w:t>، و</w:t>
      </w:r>
      <w:r w:rsidRPr="00E122DA">
        <w:rPr>
          <w:rFonts w:hint="eastAsia"/>
          <w:b/>
          <w:sz w:val="24"/>
          <w:szCs w:val="24"/>
          <w:rtl/>
        </w:rPr>
        <w:t>«</w:t>
      </w:r>
      <w:r w:rsidRPr="00E122DA">
        <w:rPr>
          <w:rFonts w:hint="cs"/>
          <w:b/>
          <w:sz w:val="27"/>
          <w:rtl/>
        </w:rPr>
        <w:t>يا أيها الذين آمنوا</w:t>
      </w:r>
      <w:r w:rsidRPr="00E122DA">
        <w:rPr>
          <w:rFonts w:hint="eastAsia"/>
          <w:b/>
          <w:sz w:val="24"/>
          <w:szCs w:val="24"/>
          <w:rtl/>
        </w:rPr>
        <w:t>»</w:t>
      </w:r>
      <w:r w:rsidRPr="00E122DA">
        <w:rPr>
          <w:rFonts w:hint="cs"/>
          <w:b/>
          <w:sz w:val="27"/>
          <w:rtl/>
        </w:rPr>
        <w:t>، ونوع المضامين، من قبيل: أوصاف الجن</w:t>
      </w:r>
      <w:r w:rsidR="00B24B20" w:rsidRPr="00E122DA">
        <w:rPr>
          <w:rFonts w:hint="cs"/>
          <w:b/>
          <w:sz w:val="27"/>
          <w:rtl/>
        </w:rPr>
        <w:t>ّ</w:t>
      </w:r>
      <w:r w:rsidRPr="00E122DA">
        <w:rPr>
          <w:rFonts w:hint="cs"/>
          <w:b/>
          <w:sz w:val="27"/>
          <w:rtl/>
        </w:rPr>
        <w:t xml:space="preserve">ة والنار، وقصص الأنبياء، والآيات الإلهية في الطبيعة، وغير ذلك من الأمور المطروحة </w:t>
      </w:r>
      <w:r w:rsidR="00B24B20" w:rsidRPr="00E122DA">
        <w:rPr>
          <w:rFonts w:hint="cs"/>
          <w:b/>
          <w:sz w:val="27"/>
          <w:rtl/>
        </w:rPr>
        <w:t xml:space="preserve">ـ </w:t>
      </w:r>
      <w:r w:rsidRPr="00E122DA">
        <w:rPr>
          <w:rFonts w:hint="cs"/>
          <w:b/>
          <w:sz w:val="27"/>
          <w:rtl/>
        </w:rPr>
        <w:t>حت</w:t>
      </w:r>
      <w:r w:rsidR="00B24B20" w:rsidRPr="00E122DA">
        <w:rPr>
          <w:rFonts w:hint="cs"/>
          <w:b/>
          <w:sz w:val="27"/>
          <w:rtl/>
        </w:rPr>
        <w:t>ّ</w:t>
      </w:r>
      <w:r w:rsidRPr="00E122DA">
        <w:rPr>
          <w:rFonts w:hint="cs"/>
          <w:b/>
          <w:sz w:val="27"/>
          <w:rtl/>
        </w:rPr>
        <w:t>ى بين المتقد</w:t>
      </w:r>
      <w:r w:rsidR="00B24B20" w:rsidRPr="00E122DA">
        <w:rPr>
          <w:rFonts w:hint="cs"/>
          <w:b/>
          <w:sz w:val="27"/>
          <w:rtl/>
        </w:rPr>
        <w:t>ِّ</w:t>
      </w:r>
      <w:r w:rsidRPr="00E122DA">
        <w:rPr>
          <w:rFonts w:hint="cs"/>
          <w:b/>
          <w:sz w:val="27"/>
          <w:rtl/>
        </w:rPr>
        <w:t xml:space="preserve">مين </w:t>
      </w:r>
      <w:r w:rsidR="00B24B20" w:rsidRPr="00E122DA">
        <w:rPr>
          <w:rFonts w:hint="cs"/>
          <w:b/>
          <w:sz w:val="27"/>
          <w:rtl/>
        </w:rPr>
        <w:t xml:space="preserve">ـ </w:t>
      </w:r>
      <w:r w:rsidRPr="00E122DA">
        <w:rPr>
          <w:rFonts w:hint="cs"/>
          <w:b/>
          <w:sz w:val="27"/>
          <w:rtl/>
        </w:rPr>
        <w:t>للتمييز بين السور المك</w:t>
      </w:r>
      <w:r w:rsidR="00B24B20" w:rsidRPr="00E122DA">
        <w:rPr>
          <w:rFonts w:hint="cs"/>
          <w:b/>
          <w:sz w:val="27"/>
          <w:rtl/>
        </w:rPr>
        <w:t>ّ</w:t>
      </w:r>
      <w:r w:rsidRPr="00E122DA">
        <w:rPr>
          <w:rFonts w:hint="cs"/>
          <w:b/>
          <w:sz w:val="27"/>
          <w:rtl/>
        </w:rPr>
        <w:t>ية والمدنية</w:t>
      </w:r>
      <w:r w:rsidR="00B24B20" w:rsidRPr="00E122DA">
        <w:rPr>
          <w:rFonts w:hint="cs"/>
          <w:b/>
          <w:sz w:val="27"/>
          <w:rtl/>
        </w:rPr>
        <w:t>،</w:t>
      </w:r>
      <w:r w:rsidRPr="00E122DA">
        <w:rPr>
          <w:rFonts w:hint="cs"/>
          <w:b/>
          <w:sz w:val="27"/>
          <w:rtl/>
        </w:rPr>
        <w:t xml:space="preserve"> فلا اعتبار ولا علمية لها في حدّ</w:t>
      </w:r>
      <w:r w:rsidR="00B24B20" w:rsidRPr="00E122DA">
        <w:rPr>
          <w:rFonts w:hint="cs"/>
          <w:b/>
          <w:sz w:val="27"/>
          <w:rtl/>
        </w:rPr>
        <w:t>ِ</w:t>
      </w:r>
      <w:r w:rsidRPr="00E122DA">
        <w:rPr>
          <w:rFonts w:hint="cs"/>
          <w:b/>
          <w:sz w:val="27"/>
          <w:rtl/>
        </w:rPr>
        <w:t xml:space="preserve"> ذاتها؛ إذ لو لم يتم تحديد تأريخ نزول الآيات والسور من طرق أخرى، مثل</w:t>
      </w:r>
      <w:r w:rsidR="00B24B20" w:rsidRPr="00E122DA">
        <w:rPr>
          <w:rFonts w:hint="cs"/>
          <w:b/>
          <w:sz w:val="27"/>
          <w:rtl/>
        </w:rPr>
        <w:t>:</w:t>
      </w:r>
      <w:r w:rsidRPr="00E122DA">
        <w:rPr>
          <w:rFonts w:hint="cs"/>
          <w:b/>
          <w:sz w:val="27"/>
          <w:rtl/>
        </w:rPr>
        <w:t xml:space="preserve"> التصريح والإشارة إلى الوقائع والأحداث التاريخية</w:t>
      </w:r>
      <w:r w:rsidR="00B24B20" w:rsidRPr="00E122DA">
        <w:rPr>
          <w:rFonts w:hint="cs"/>
          <w:b/>
          <w:sz w:val="27"/>
          <w:rtl/>
        </w:rPr>
        <w:t>،</w:t>
      </w:r>
      <w:r w:rsidRPr="00E122DA">
        <w:rPr>
          <w:rFonts w:hint="cs"/>
          <w:b/>
          <w:sz w:val="27"/>
          <w:rtl/>
        </w:rPr>
        <w:t xml:space="preserve"> أو روايات أسباب النزول</w:t>
      </w:r>
      <w:r w:rsidR="00B24B20" w:rsidRPr="00E122DA">
        <w:rPr>
          <w:rFonts w:hint="cs"/>
          <w:b/>
          <w:sz w:val="27"/>
          <w:rtl/>
        </w:rPr>
        <w:t>،</w:t>
      </w:r>
      <w:r w:rsidRPr="00E122DA">
        <w:rPr>
          <w:rFonts w:hint="cs"/>
          <w:b/>
          <w:sz w:val="27"/>
          <w:rtl/>
        </w:rPr>
        <w:t xml:space="preserve"> وترتيب النزول، لما أمكن لهذه المعايير في حد</w:t>
      </w:r>
      <w:r w:rsidR="00B24B20" w:rsidRPr="00E122DA">
        <w:rPr>
          <w:rFonts w:hint="cs"/>
          <w:b/>
          <w:sz w:val="27"/>
          <w:rtl/>
        </w:rPr>
        <w:t>ّ</w:t>
      </w:r>
      <w:r w:rsidRPr="00E122DA">
        <w:rPr>
          <w:rFonts w:hint="cs"/>
          <w:b/>
          <w:sz w:val="27"/>
          <w:rtl/>
        </w:rPr>
        <w:t xml:space="preserve"> ذاتها وبشكل</w:t>
      </w:r>
      <w:r w:rsidR="00B24B20" w:rsidRPr="00E122DA">
        <w:rPr>
          <w:rFonts w:hint="cs"/>
          <w:b/>
          <w:sz w:val="27"/>
          <w:rtl/>
        </w:rPr>
        <w:t>ٍ</w:t>
      </w:r>
      <w:r w:rsidRPr="00E122DA">
        <w:rPr>
          <w:rFonts w:hint="cs"/>
          <w:b/>
          <w:sz w:val="27"/>
          <w:rtl/>
        </w:rPr>
        <w:t xml:space="preserve"> مستقل</w:t>
      </w:r>
      <w:r w:rsidR="00B24B20" w:rsidRPr="00E122DA">
        <w:rPr>
          <w:rFonts w:hint="cs"/>
          <w:b/>
          <w:sz w:val="27"/>
          <w:rtl/>
        </w:rPr>
        <w:t>ّ</w:t>
      </w:r>
      <w:r w:rsidRPr="00E122DA">
        <w:rPr>
          <w:rFonts w:hint="cs"/>
          <w:b/>
          <w:sz w:val="27"/>
          <w:rtl/>
        </w:rPr>
        <w:t xml:space="preserve"> أن تدل</w:t>
      </w:r>
      <w:r w:rsidR="00B24B20" w:rsidRPr="00E122DA">
        <w:rPr>
          <w:rFonts w:hint="cs"/>
          <w:b/>
          <w:sz w:val="27"/>
          <w:rtl/>
        </w:rPr>
        <w:t>ّ على تاريخ النزول أبداً.</w:t>
      </w:r>
    </w:p>
    <w:p w:rsidR="00E47722" w:rsidRPr="00E122DA" w:rsidRDefault="00E47722" w:rsidP="00E60FB5">
      <w:pPr>
        <w:spacing w:line="422" w:lineRule="exact"/>
        <w:rPr>
          <w:b/>
          <w:bCs/>
          <w:sz w:val="27"/>
          <w:rtl/>
        </w:rPr>
      </w:pPr>
      <w:r w:rsidRPr="00E122DA">
        <w:rPr>
          <w:rFonts w:hint="cs"/>
          <w:b/>
          <w:sz w:val="27"/>
          <w:rtl/>
        </w:rPr>
        <w:t>ثم إن هذه المعايير لم تثبت على إطلاقها</w:t>
      </w:r>
      <w:r w:rsidR="00B24B20" w:rsidRPr="00E122DA">
        <w:rPr>
          <w:rFonts w:hint="cs"/>
          <w:b/>
          <w:sz w:val="27"/>
          <w:rtl/>
        </w:rPr>
        <w:t>؛</w:t>
      </w:r>
      <w:r w:rsidRPr="00E122DA">
        <w:rPr>
          <w:rFonts w:hint="cs"/>
          <w:b/>
          <w:sz w:val="27"/>
          <w:rtl/>
        </w:rPr>
        <w:t xml:space="preserve"> حيث لا تشمل جميع الموارد. وهذا ما التفت له علماء الإسلام</w:t>
      </w:r>
      <w:r w:rsidR="00B24B20" w:rsidRPr="00E122DA">
        <w:rPr>
          <w:rFonts w:hint="cs"/>
          <w:b/>
          <w:sz w:val="27"/>
          <w:rtl/>
        </w:rPr>
        <w:t>،</w:t>
      </w:r>
      <w:r w:rsidRPr="00E122DA">
        <w:rPr>
          <w:rFonts w:hint="cs"/>
          <w:b/>
          <w:sz w:val="27"/>
          <w:rtl/>
        </w:rPr>
        <w:t xml:space="preserve"> حت</w:t>
      </w:r>
      <w:r w:rsidR="00B24B20" w:rsidRPr="00E122DA">
        <w:rPr>
          <w:rFonts w:hint="cs"/>
          <w:b/>
          <w:sz w:val="27"/>
          <w:rtl/>
        </w:rPr>
        <w:t>ّ</w:t>
      </w:r>
      <w:r w:rsidRPr="00E122DA">
        <w:rPr>
          <w:rFonts w:hint="cs"/>
          <w:b/>
          <w:sz w:val="27"/>
          <w:rtl/>
        </w:rPr>
        <w:t xml:space="preserve">ى المتقدمين منهم. فعلى سبيل المثال: قال الزركشي: </w:t>
      </w:r>
      <w:r w:rsidRPr="00E122DA">
        <w:rPr>
          <w:rFonts w:hint="eastAsia"/>
          <w:b/>
          <w:sz w:val="24"/>
          <w:szCs w:val="24"/>
          <w:rtl/>
        </w:rPr>
        <w:t>«</w:t>
      </w:r>
      <w:r w:rsidRPr="00E122DA">
        <w:rPr>
          <w:rFonts w:hint="cs"/>
          <w:sz w:val="27"/>
          <w:rtl/>
        </w:rPr>
        <w:t>وهذا</w:t>
      </w:r>
      <w:r w:rsidRPr="00E122DA">
        <w:rPr>
          <w:sz w:val="27"/>
          <w:rtl/>
        </w:rPr>
        <w:t xml:space="preserve"> </w:t>
      </w:r>
      <w:r w:rsidRPr="00E122DA">
        <w:rPr>
          <w:rFonts w:hint="cs"/>
          <w:sz w:val="27"/>
          <w:rtl/>
        </w:rPr>
        <w:t>القول</w:t>
      </w:r>
      <w:r w:rsidRPr="00E122DA">
        <w:rPr>
          <w:sz w:val="27"/>
          <w:rtl/>
        </w:rPr>
        <w:t xml:space="preserve"> </w:t>
      </w:r>
      <w:r w:rsidRPr="00E122DA">
        <w:rPr>
          <w:rFonts w:hint="cs"/>
          <w:sz w:val="27"/>
          <w:rtl/>
        </w:rPr>
        <w:t>إن</w:t>
      </w:r>
      <w:r w:rsidR="00B24B20" w:rsidRPr="00E122DA">
        <w:rPr>
          <w:rFonts w:hint="cs"/>
          <w:sz w:val="27"/>
          <w:rtl/>
        </w:rPr>
        <w:t>ْ</w:t>
      </w:r>
      <w:r w:rsidRPr="00E122DA">
        <w:rPr>
          <w:sz w:val="27"/>
          <w:rtl/>
        </w:rPr>
        <w:t xml:space="preserve"> </w:t>
      </w:r>
      <w:r w:rsidRPr="00E122DA">
        <w:rPr>
          <w:rFonts w:hint="cs"/>
          <w:sz w:val="27"/>
          <w:rtl/>
        </w:rPr>
        <w:t>أخذ</w:t>
      </w:r>
      <w:r w:rsidRPr="00E122DA">
        <w:rPr>
          <w:sz w:val="27"/>
          <w:rtl/>
        </w:rPr>
        <w:t xml:space="preserve"> </w:t>
      </w:r>
      <w:r w:rsidRPr="00E122DA">
        <w:rPr>
          <w:rFonts w:hint="cs"/>
          <w:sz w:val="27"/>
          <w:rtl/>
        </w:rPr>
        <w:t>على</w:t>
      </w:r>
      <w:r w:rsidRPr="00E122DA">
        <w:rPr>
          <w:sz w:val="27"/>
          <w:rtl/>
        </w:rPr>
        <w:t xml:space="preserve"> </w:t>
      </w:r>
      <w:r w:rsidRPr="00E122DA">
        <w:rPr>
          <w:rFonts w:hint="cs"/>
          <w:sz w:val="27"/>
          <w:rtl/>
        </w:rPr>
        <w:t>إطلاقه</w:t>
      </w:r>
      <w:r w:rsidRPr="00E122DA">
        <w:rPr>
          <w:sz w:val="27"/>
          <w:rtl/>
        </w:rPr>
        <w:t xml:space="preserve"> </w:t>
      </w:r>
      <w:r w:rsidRPr="00E122DA">
        <w:rPr>
          <w:rFonts w:hint="cs"/>
          <w:sz w:val="27"/>
          <w:rtl/>
        </w:rPr>
        <w:t>ففيه</w:t>
      </w:r>
      <w:r w:rsidRPr="00E122DA">
        <w:rPr>
          <w:sz w:val="27"/>
          <w:rtl/>
        </w:rPr>
        <w:t xml:space="preserve"> </w:t>
      </w:r>
      <w:r w:rsidRPr="00E122DA">
        <w:rPr>
          <w:rFonts w:hint="cs"/>
          <w:sz w:val="27"/>
          <w:rtl/>
        </w:rPr>
        <w:t>نظر</w:t>
      </w:r>
      <w:r w:rsidR="00B24B20" w:rsidRPr="00E122DA">
        <w:rPr>
          <w:rFonts w:hint="cs"/>
          <w:sz w:val="27"/>
          <w:rtl/>
        </w:rPr>
        <w:t>ٌ؛</w:t>
      </w:r>
      <w:r w:rsidRPr="00E122DA">
        <w:rPr>
          <w:rFonts w:hint="cs"/>
          <w:sz w:val="27"/>
          <w:rtl/>
        </w:rPr>
        <w:t xml:space="preserve"> فإن</w:t>
      </w:r>
      <w:r w:rsidRPr="00E122DA">
        <w:rPr>
          <w:sz w:val="27"/>
          <w:rtl/>
        </w:rPr>
        <w:t xml:space="preserve"> </w:t>
      </w:r>
      <w:r w:rsidRPr="00E122DA">
        <w:rPr>
          <w:rFonts w:hint="cs"/>
          <w:sz w:val="27"/>
          <w:rtl/>
        </w:rPr>
        <w:t>سورة</w:t>
      </w:r>
      <w:r w:rsidRPr="00E122DA">
        <w:rPr>
          <w:sz w:val="27"/>
          <w:rtl/>
        </w:rPr>
        <w:t xml:space="preserve"> </w:t>
      </w:r>
      <w:r w:rsidRPr="00E122DA">
        <w:rPr>
          <w:rFonts w:hint="cs"/>
          <w:sz w:val="27"/>
          <w:rtl/>
        </w:rPr>
        <w:t>البقرة</w:t>
      </w:r>
      <w:r w:rsidRPr="00E122DA">
        <w:rPr>
          <w:sz w:val="27"/>
          <w:rtl/>
        </w:rPr>
        <w:t xml:space="preserve"> </w:t>
      </w:r>
      <w:r w:rsidRPr="00E122DA">
        <w:rPr>
          <w:rFonts w:hint="cs"/>
          <w:sz w:val="27"/>
          <w:rtl/>
        </w:rPr>
        <w:t>مدنية</w:t>
      </w:r>
      <w:r w:rsidR="00B24B20" w:rsidRPr="00E122DA">
        <w:rPr>
          <w:rFonts w:hint="cs"/>
          <w:sz w:val="27"/>
          <w:rtl/>
        </w:rPr>
        <w:t>،</w:t>
      </w:r>
      <w:r w:rsidRPr="00E122DA">
        <w:rPr>
          <w:sz w:val="27"/>
          <w:rtl/>
        </w:rPr>
        <w:t xml:space="preserve"> </w:t>
      </w:r>
      <w:r w:rsidRPr="00E122DA">
        <w:rPr>
          <w:rFonts w:hint="cs"/>
          <w:sz w:val="27"/>
          <w:rtl/>
        </w:rPr>
        <w:t>وفيها</w:t>
      </w:r>
      <w:r w:rsidR="00B24B20" w:rsidRPr="00E122DA">
        <w:rPr>
          <w:rFonts w:hint="cs"/>
          <w:sz w:val="27"/>
          <w:rtl/>
        </w:rPr>
        <w:t xml:space="preserve">: </w:t>
      </w:r>
      <w:r w:rsidR="00970EE0" w:rsidRPr="00970EE0">
        <w:rPr>
          <w:rFonts w:ascii="Mosawi" w:hAnsi="Mosawi" w:cs="Mosawi"/>
          <w:sz w:val="24"/>
          <w:szCs w:val="24"/>
          <w:rtl/>
        </w:rPr>
        <w:t>﴿</w:t>
      </w:r>
      <w:r w:rsidRPr="00E122DA">
        <w:rPr>
          <w:bCs/>
          <w:sz w:val="27"/>
          <w:rtl/>
        </w:rPr>
        <w:t>يَا أَيُّهَا النَّاسُ اعْبُدُوا رَبَّكُمْ</w:t>
      </w:r>
      <w:r w:rsidR="00970EE0" w:rsidRPr="00970EE0">
        <w:rPr>
          <w:rFonts w:ascii="Mosawi" w:hAnsi="Mosawi" w:cs="Mosawi"/>
          <w:sz w:val="24"/>
          <w:szCs w:val="24"/>
          <w:rtl/>
        </w:rPr>
        <w:t>﴾</w:t>
      </w:r>
      <w:r w:rsidRPr="00E122DA">
        <w:rPr>
          <w:rFonts w:hint="cs"/>
          <w:b/>
          <w:sz w:val="27"/>
          <w:rtl/>
        </w:rPr>
        <w:t xml:space="preserve"> (البقرة: 21)</w:t>
      </w:r>
      <w:r w:rsidRPr="00E122DA">
        <w:rPr>
          <w:rFonts w:hint="eastAsia"/>
          <w:b/>
          <w:sz w:val="24"/>
          <w:szCs w:val="24"/>
          <w:rtl/>
        </w:rPr>
        <w:t>»</w:t>
      </w:r>
      <w:r w:rsidRPr="00E122DA">
        <w:rPr>
          <w:sz w:val="27"/>
          <w:vertAlign w:val="superscript"/>
          <w:rtl/>
        </w:rPr>
        <w:t>(</w:t>
      </w:r>
      <w:r w:rsidRPr="00E122DA">
        <w:rPr>
          <w:rStyle w:val="ac"/>
          <w:sz w:val="27"/>
          <w:rtl/>
        </w:rPr>
        <w:endnoteReference w:id="472"/>
      </w:r>
      <w:r w:rsidRPr="00E122DA">
        <w:rPr>
          <w:sz w:val="27"/>
          <w:vertAlign w:val="superscript"/>
          <w:rtl/>
        </w:rPr>
        <w:t>)</w:t>
      </w:r>
      <w:r w:rsidR="00B24B20" w:rsidRPr="00E122DA">
        <w:rPr>
          <w:rFonts w:hint="cs"/>
          <w:sz w:val="27"/>
          <w:rtl/>
        </w:rPr>
        <w:t>،</w:t>
      </w:r>
      <w:r w:rsidRPr="00E122DA">
        <w:rPr>
          <w:rFonts w:hint="cs"/>
          <w:sz w:val="27"/>
          <w:rtl/>
        </w:rPr>
        <w:t xml:space="preserve"> ثم استطرد في ذلك قائلاً: </w:t>
      </w:r>
      <w:r w:rsidRPr="00E122DA">
        <w:rPr>
          <w:rFonts w:hint="eastAsia"/>
          <w:b/>
          <w:sz w:val="24"/>
          <w:szCs w:val="24"/>
          <w:rtl/>
        </w:rPr>
        <w:t>«</w:t>
      </w:r>
      <w:r w:rsidRPr="00E122DA">
        <w:rPr>
          <w:rFonts w:hint="cs"/>
          <w:sz w:val="27"/>
          <w:rtl/>
        </w:rPr>
        <w:t>ويقع</w:t>
      </w:r>
      <w:r w:rsidRPr="00E122DA">
        <w:rPr>
          <w:sz w:val="27"/>
          <w:rtl/>
        </w:rPr>
        <w:t xml:space="preserve"> </w:t>
      </w:r>
      <w:r w:rsidRPr="00E122DA">
        <w:rPr>
          <w:rFonts w:hint="cs"/>
          <w:sz w:val="27"/>
          <w:rtl/>
        </w:rPr>
        <w:t>السؤال</w:t>
      </w:r>
      <w:r w:rsidRPr="00E122DA">
        <w:rPr>
          <w:sz w:val="27"/>
          <w:rtl/>
        </w:rPr>
        <w:t xml:space="preserve"> </w:t>
      </w:r>
      <w:r w:rsidRPr="00E122DA">
        <w:rPr>
          <w:rFonts w:hint="cs"/>
          <w:sz w:val="27"/>
          <w:rtl/>
        </w:rPr>
        <w:t>أنه</w:t>
      </w:r>
      <w:r w:rsidRPr="00E122DA">
        <w:rPr>
          <w:sz w:val="27"/>
          <w:rtl/>
        </w:rPr>
        <w:t xml:space="preserve"> </w:t>
      </w:r>
      <w:r w:rsidRPr="00E122DA">
        <w:rPr>
          <w:rFonts w:hint="cs"/>
          <w:sz w:val="27"/>
          <w:rtl/>
        </w:rPr>
        <w:t>هل</w:t>
      </w:r>
      <w:r w:rsidRPr="00E122DA">
        <w:rPr>
          <w:sz w:val="27"/>
          <w:rtl/>
        </w:rPr>
        <w:t xml:space="preserve"> </w:t>
      </w:r>
      <w:r w:rsidRPr="00E122DA">
        <w:rPr>
          <w:rFonts w:hint="cs"/>
          <w:sz w:val="27"/>
          <w:rtl/>
        </w:rPr>
        <w:t>نص</w:t>
      </w:r>
      <w:r w:rsidRPr="00E122DA">
        <w:rPr>
          <w:sz w:val="27"/>
          <w:rtl/>
        </w:rPr>
        <w:t xml:space="preserve"> </w:t>
      </w:r>
      <w:r w:rsidRPr="00E122DA">
        <w:rPr>
          <w:rFonts w:hint="cs"/>
          <w:sz w:val="27"/>
          <w:rtl/>
        </w:rPr>
        <w:t>النبي</w:t>
      </w:r>
      <w:r w:rsidR="00B24B20" w:rsidRPr="00E122DA">
        <w:rPr>
          <w:rFonts w:hint="cs"/>
          <w:sz w:val="27"/>
          <w:rtl/>
        </w:rPr>
        <w:t>ّ</w:t>
      </w:r>
      <w:r w:rsidR="00C73F1A" w:rsidRPr="00AC6B95">
        <w:rPr>
          <w:rFonts w:ascii="Mosawi" w:hAnsi="Mosawi" w:cs="Mosawi"/>
          <w:szCs w:val="22"/>
          <w:rtl/>
        </w:rPr>
        <w:t>ﷺ</w:t>
      </w:r>
      <w:r w:rsidRPr="00E122DA">
        <w:rPr>
          <w:rFonts w:hint="cs"/>
          <w:sz w:val="27"/>
          <w:rtl/>
        </w:rPr>
        <w:t xml:space="preserve"> على</w:t>
      </w:r>
      <w:r w:rsidRPr="00E122DA">
        <w:rPr>
          <w:sz w:val="27"/>
          <w:rtl/>
        </w:rPr>
        <w:t xml:space="preserve"> </w:t>
      </w:r>
      <w:r w:rsidRPr="00E122DA">
        <w:rPr>
          <w:rFonts w:hint="cs"/>
          <w:sz w:val="27"/>
          <w:rtl/>
        </w:rPr>
        <w:t>بيان</w:t>
      </w:r>
      <w:r w:rsidRPr="00E122DA">
        <w:rPr>
          <w:sz w:val="27"/>
          <w:rtl/>
        </w:rPr>
        <w:t xml:space="preserve"> </w:t>
      </w:r>
      <w:r w:rsidRPr="00E122DA">
        <w:rPr>
          <w:rFonts w:hint="cs"/>
          <w:sz w:val="27"/>
          <w:rtl/>
        </w:rPr>
        <w:t>ذلك؟ قال</w:t>
      </w:r>
      <w:r w:rsidRPr="00E122DA">
        <w:rPr>
          <w:sz w:val="27"/>
          <w:rtl/>
        </w:rPr>
        <w:t xml:space="preserve"> </w:t>
      </w:r>
      <w:r w:rsidRPr="00E122DA">
        <w:rPr>
          <w:rFonts w:hint="cs"/>
          <w:sz w:val="27"/>
          <w:rtl/>
        </w:rPr>
        <w:t>القاضي</w:t>
      </w:r>
      <w:r w:rsidRPr="00E122DA">
        <w:rPr>
          <w:sz w:val="27"/>
          <w:rtl/>
        </w:rPr>
        <w:t xml:space="preserve"> </w:t>
      </w:r>
      <w:r w:rsidRPr="00E122DA">
        <w:rPr>
          <w:rFonts w:hint="cs"/>
          <w:sz w:val="27"/>
          <w:rtl/>
        </w:rPr>
        <w:t>أبو</w:t>
      </w:r>
      <w:r w:rsidRPr="00E122DA">
        <w:rPr>
          <w:sz w:val="27"/>
          <w:rtl/>
        </w:rPr>
        <w:t xml:space="preserve"> </w:t>
      </w:r>
      <w:r w:rsidRPr="00E122DA">
        <w:rPr>
          <w:rFonts w:hint="cs"/>
          <w:sz w:val="27"/>
          <w:rtl/>
        </w:rPr>
        <w:t>بكر</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الانتصار: إنما</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يرجع</w:t>
      </w:r>
      <w:r w:rsidRPr="00E122DA">
        <w:rPr>
          <w:sz w:val="27"/>
          <w:rtl/>
        </w:rPr>
        <w:t xml:space="preserve"> </w:t>
      </w:r>
      <w:r w:rsidRPr="00E122DA">
        <w:rPr>
          <w:rFonts w:hint="cs"/>
          <w:sz w:val="27"/>
          <w:rtl/>
        </w:rPr>
        <w:t>لحفظ</w:t>
      </w:r>
      <w:r w:rsidRPr="00E122DA">
        <w:rPr>
          <w:sz w:val="27"/>
          <w:rtl/>
        </w:rPr>
        <w:t xml:space="preserve"> </w:t>
      </w:r>
      <w:r w:rsidRPr="00E122DA">
        <w:rPr>
          <w:rFonts w:hint="cs"/>
          <w:sz w:val="27"/>
          <w:rtl/>
        </w:rPr>
        <w:t>الصحابة</w:t>
      </w:r>
      <w:r w:rsidRPr="00E122DA">
        <w:rPr>
          <w:sz w:val="27"/>
          <w:rtl/>
        </w:rPr>
        <w:t xml:space="preserve"> </w:t>
      </w:r>
      <w:r w:rsidRPr="00E122DA">
        <w:rPr>
          <w:rFonts w:hint="cs"/>
          <w:sz w:val="27"/>
          <w:rtl/>
        </w:rPr>
        <w:t>وتابعيهم</w:t>
      </w:r>
      <w:r w:rsidRPr="00E122DA">
        <w:rPr>
          <w:sz w:val="27"/>
          <w:rtl/>
        </w:rPr>
        <w:t>.</w:t>
      </w:r>
      <w:r w:rsidRPr="00E122DA">
        <w:rPr>
          <w:rFonts w:hint="cs"/>
          <w:sz w:val="27"/>
          <w:rtl/>
        </w:rPr>
        <w:t>. غير</w:t>
      </w:r>
      <w:r w:rsidRPr="00E122DA">
        <w:rPr>
          <w:sz w:val="27"/>
          <w:rtl/>
        </w:rPr>
        <w:t xml:space="preserve"> </w:t>
      </w:r>
      <w:r w:rsidRPr="00E122DA">
        <w:rPr>
          <w:rFonts w:hint="cs"/>
          <w:sz w:val="27"/>
          <w:rtl/>
        </w:rPr>
        <w:t>أنه</w:t>
      </w:r>
      <w:r w:rsidRPr="00E122DA">
        <w:rPr>
          <w:sz w:val="27"/>
          <w:rtl/>
        </w:rPr>
        <w:t xml:space="preserve"> </w:t>
      </w:r>
      <w:r w:rsidRPr="00E122DA">
        <w:rPr>
          <w:rFonts w:hint="cs"/>
          <w:sz w:val="27"/>
          <w:rtl/>
        </w:rPr>
        <w:t>لم</w:t>
      </w:r>
      <w:r w:rsidRPr="00E122DA">
        <w:rPr>
          <w:sz w:val="27"/>
          <w:rtl/>
        </w:rPr>
        <w:t xml:space="preserve"> </w:t>
      </w:r>
      <w:r w:rsidRPr="00E122DA">
        <w:rPr>
          <w:rFonts w:hint="cs"/>
          <w:sz w:val="27"/>
          <w:rtl/>
        </w:rPr>
        <w:t>يكن</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النبي</w:t>
      </w:r>
      <w:r w:rsidR="00B24B20" w:rsidRPr="00E122DA">
        <w:rPr>
          <w:rFonts w:hint="cs"/>
          <w:sz w:val="27"/>
          <w:rtl/>
        </w:rPr>
        <w:t>ّ</w:t>
      </w:r>
      <w:r w:rsidR="00C73F1A" w:rsidRPr="00AC6B95">
        <w:rPr>
          <w:rFonts w:ascii="Mosawi" w:hAnsi="Mosawi" w:cs="Mosawi"/>
          <w:szCs w:val="22"/>
          <w:rtl/>
        </w:rPr>
        <w:t>ﷺ</w:t>
      </w:r>
      <w:r w:rsidRPr="00E122DA">
        <w:rPr>
          <w:rFonts w:hint="cs"/>
          <w:sz w:val="27"/>
          <w:rtl/>
        </w:rPr>
        <w:t xml:space="preserve"> ف</w:t>
      </w:r>
      <w:r w:rsidR="00B24B20" w:rsidRPr="00E122DA">
        <w:rPr>
          <w:rFonts w:hint="cs"/>
          <w:sz w:val="27"/>
          <w:rtl/>
        </w:rPr>
        <w:t>ي</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قول</w:t>
      </w:r>
      <w:r w:rsidR="00B24B20" w:rsidRPr="00E122DA">
        <w:rPr>
          <w:rFonts w:hint="cs"/>
          <w:sz w:val="27"/>
          <w:rtl/>
        </w:rPr>
        <w:t>ٌ</w:t>
      </w:r>
      <w:r w:rsidRPr="00E122DA">
        <w:rPr>
          <w:rFonts w:hint="eastAsia"/>
          <w:b/>
          <w:sz w:val="24"/>
          <w:szCs w:val="24"/>
          <w:rtl/>
        </w:rPr>
        <w:t>»</w:t>
      </w:r>
      <w:r w:rsidRPr="00E122DA">
        <w:rPr>
          <w:b/>
          <w:sz w:val="27"/>
          <w:vertAlign w:val="superscript"/>
          <w:rtl/>
        </w:rPr>
        <w:t>(</w:t>
      </w:r>
      <w:r w:rsidRPr="00E122DA">
        <w:rPr>
          <w:rStyle w:val="ac"/>
          <w:b/>
          <w:sz w:val="27"/>
          <w:rtl/>
        </w:rPr>
        <w:endnoteReference w:id="473"/>
      </w:r>
      <w:r w:rsidRPr="00E122DA">
        <w:rPr>
          <w:b/>
          <w:sz w:val="27"/>
          <w:vertAlign w:val="superscript"/>
          <w:rtl/>
        </w:rPr>
        <w:t>)</w:t>
      </w:r>
      <w:r w:rsidRPr="00E122DA">
        <w:rPr>
          <w:rFonts w:hint="cs"/>
          <w:b/>
          <w:sz w:val="27"/>
          <w:rtl/>
        </w:rPr>
        <w:t>. وقد عمد الشيخ معرفت من خلال نقل كلمات هؤلاء العلماء إلى إبداء موافقته لهم في هذه الآراء</w:t>
      </w:r>
      <w:r w:rsidRPr="00E122DA">
        <w:rPr>
          <w:b/>
          <w:sz w:val="27"/>
          <w:vertAlign w:val="superscript"/>
          <w:rtl/>
        </w:rPr>
        <w:t>(</w:t>
      </w:r>
      <w:r w:rsidRPr="00E122DA">
        <w:rPr>
          <w:rStyle w:val="ac"/>
          <w:b/>
          <w:sz w:val="27"/>
          <w:rtl/>
        </w:rPr>
        <w:endnoteReference w:id="474"/>
      </w:r>
      <w:r w:rsidRPr="00E122DA">
        <w:rPr>
          <w:b/>
          <w:sz w:val="27"/>
          <w:vertAlign w:val="superscript"/>
          <w:rtl/>
        </w:rPr>
        <w:t>)</w:t>
      </w:r>
      <w:r w:rsidRPr="00E122DA">
        <w:rPr>
          <w:rFonts w:hint="cs"/>
          <w:b/>
          <w:sz w:val="27"/>
          <w:rtl/>
        </w:rPr>
        <w:t xml:space="preserve">. </w:t>
      </w:r>
    </w:p>
    <w:p w:rsidR="00E47722" w:rsidRPr="00E122DA" w:rsidRDefault="00E47722" w:rsidP="0012557D">
      <w:pPr>
        <w:pStyle w:val="31"/>
        <w:spacing w:line="400" w:lineRule="exact"/>
        <w:rPr>
          <w:color w:val="auto"/>
          <w:rtl/>
        </w:rPr>
      </w:pPr>
      <w:r w:rsidRPr="00E122DA">
        <w:rPr>
          <w:rFonts w:hint="cs"/>
          <w:color w:val="auto"/>
          <w:rtl/>
        </w:rPr>
        <w:lastRenderedPageBreak/>
        <w:t>روايات أسباب النزول</w:t>
      </w:r>
      <w:r w:rsidR="00F730D4" w:rsidRPr="00E122DA">
        <w:rPr>
          <w:rFonts w:hint="cs"/>
          <w:color w:val="auto"/>
          <w:rtl/>
          <w:lang w:val="en-US"/>
        </w:rPr>
        <w:t xml:space="preserve"> ــــــ</w:t>
      </w:r>
    </w:p>
    <w:p w:rsidR="00E47722" w:rsidRPr="00E122DA" w:rsidRDefault="00E47722" w:rsidP="0012557D">
      <w:pPr>
        <w:rPr>
          <w:b/>
          <w:bCs/>
          <w:sz w:val="27"/>
          <w:rtl/>
        </w:rPr>
      </w:pPr>
      <w:r w:rsidRPr="00E122DA">
        <w:rPr>
          <w:rFonts w:hint="cs"/>
          <w:b/>
          <w:sz w:val="27"/>
          <w:rtl/>
        </w:rPr>
        <w:t>المصدر الآخر الذي يتم</w:t>
      </w:r>
      <w:r w:rsidR="00975DE7" w:rsidRPr="00E122DA">
        <w:rPr>
          <w:rFonts w:hint="cs"/>
          <w:b/>
          <w:sz w:val="27"/>
          <w:rtl/>
        </w:rPr>
        <w:t>ّ</w:t>
      </w:r>
      <w:r w:rsidRPr="00E122DA">
        <w:rPr>
          <w:rFonts w:hint="cs"/>
          <w:b/>
          <w:sz w:val="27"/>
          <w:rtl/>
        </w:rPr>
        <w:t xml:space="preserve"> توظيفه للوصول إلى تأريخ القرآن الكريم هو روايات أسباب النزول. وقد ذهب الشيخ معرفت إلى تعريف سبب النزول بأنه عبارة عن مشكلة نزلت الآية لحل</w:t>
      </w:r>
      <w:r w:rsidR="00975DE7" w:rsidRPr="00E122DA">
        <w:rPr>
          <w:rFonts w:hint="cs"/>
          <w:b/>
          <w:sz w:val="27"/>
          <w:rtl/>
        </w:rPr>
        <w:t>ِّ</w:t>
      </w:r>
      <w:r w:rsidRPr="00E122DA">
        <w:rPr>
          <w:rFonts w:hint="cs"/>
          <w:b/>
          <w:sz w:val="27"/>
          <w:rtl/>
        </w:rPr>
        <w:t>ها، أعم</w:t>
      </w:r>
      <w:r w:rsidR="00975DE7" w:rsidRPr="00E122DA">
        <w:rPr>
          <w:rFonts w:hint="cs"/>
          <w:b/>
          <w:sz w:val="27"/>
          <w:rtl/>
        </w:rPr>
        <w:t>ّ</w:t>
      </w:r>
      <w:r w:rsidRPr="00E122DA">
        <w:rPr>
          <w:rFonts w:hint="cs"/>
          <w:b/>
          <w:sz w:val="27"/>
          <w:rtl/>
        </w:rPr>
        <w:t xml:space="preserve"> من أن تكون هذه المشكلة حادثة مبهمة، أو سؤالاً يحتاج إلى جواب</w:t>
      </w:r>
      <w:r w:rsidR="00975DE7" w:rsidRPr="00E122DA">
        <w:rPr>
          <w:rFonts w:hint="cs"/>
          <w:b/>
          <w:sz w:val="27"/>
          <w:rtl/>
        </w:rPr>
        <w:t>ٍ</w:t>
      </w:r>
      <w:r w:rsidRPr="00E122DA">
        <w:rPr>
          <w:rFonts w:hint="cs"/>
          <w:b/>
          <w:sz w:val="27"/>
          <w:rtl/>
        </w:rPr>
        <w:t>، أو واقعة يتعذ</w:t>
      </w:r>
      <w:r w:rsidR="00975DE7" w:rsidRPr="00E122DA">
        <w:rPr>
          <w:rFonts w:hint="cs"/>
          <w:b/>
          <w:sz w:val="27"/>
          <w:rtl/>
        </w:rPr>
        <w:t>َّ</w:t>
      </w:r>
      <w:r w:rsidRPr="00E122DA">
        <w:rPr>
          <w:rFonts w:hint="cs"/>
          <w:b/>
          <w:sz w:val="27"/>
          <w:rtl/>
        </w:rPr>
        <w:t>ر فهمها. وبعبارة</w:t>
      </w:r>
      <w:r w:rsidR="00975DE7" w:rsidRPr="00E122DA">
        <w:rPr>
          <w:rFonts w:hint="cs"/>
          <w:b/>
          <w:sz w:val="27"/>
          <w:rtl/>
        </w:rPr>
        <w:t>ٍ</w:t>
      </w:r>
      <w:r w:rsidRPr="00E122DA">
        <w:rPr>
          <w:rFonts w:hint="cs"/>
          <w:b/>
          <w:sz w:val="27"/>
          <w:rtl/>
        </w:rPr>
        <w:t xml:space="preserve"> أخرى: إن سبب النزول عبارة عن الأمر الذي أوجب نزول الآية</w:t>
      </w:r>
      <w:r w:rsidRPr="00E122DA">
        <w:rPr>
          <w:b/>
          <w:sz w:val="27"/>
          <w:vertAlign w:val="superscript"/>
          <w:rtl/>
        </w:rPr>
        <w:t>(</w:t>
      </w:r>
      <w:r w:rsidRPr="00E122DA">
        <w:rPr>
          <w:rStyle w:val="ac"/>
          <w:b/>
          <w:sz w:val="27"/>
          <w:rtl/>
        </w:rPr>
        <w:endnoteReference w:id="475"/>
      </w:r>
      <w:r w:rsidRPr="00E122DA">
        <w:rPr>
          <w:b/>
          <w:sz w:val="27"/>
          <w:vertAlign w:val="superscript"/>
          <w:rtl/>
        </w:rPr>
        <w:t>)</w:t>
      </w:r>
      <w:r w:rsidRPr="00E122DA">
        <w:rPr>
          <w:rFonts w:hint="cs"/>
          <w:b/>
          <w:sz w:val="27"/>
          <w:rtl/>
        </w:rPr>
        <w:t xml:space="preserve">. </w:t>
      </w:r>
    </w:p>
    <w:p w:rsidR="00E47722" w:rsidRPr="00E122DA" w:rsidRDefault="001562A1" w:rsidP="0012557D">
      <w:pPr>
        <w:rPr>
          <w:b/>
          <w:bCs/>
          <w:sz w:val="27"/>
          <w:rtl/>
        </w:rPr>
      </w:pPr>
      <w:r w:rsidRPr="00E122DA">
        <w:rPr>
          <w:rFonts w:hint="cs"/>
          <w:b/>
          <w:sz w:val="27"/>
          <w:rtl/>
        </w:rPr>
        <w:t>لا شَكَّ</w:t>
      </w:r>
      <w:r w:rsidR="00E47722" w:rsidRPr="00E122DA">
        <w:rPr>
          <w:rFonts w:hint="cs"/>
          <w:b/>
          <w:sz w:val="27"/>
          <w:rtl/>
        </w:rPr>
        <w:t xml:space="preserve"> في أن الأمر الذي يمكنه أن يكون سبباً لنزول الآية يجب أن يكون مقارناً لنزول الآية. ومن هنا فقد عمد الشيخ معرفت إلى التفريق بين سبب النزول وشأن النزول</w:t>
      </w:r>
      <w:r w:rsidR="00975DE7" w:rsidRPr="00E122DA">
        <w:rPr>
          <w:rFonts w:hint="cs"/>
          <w:b/>
          <w:sz w:val="27"/>
          <w:rtl/>
        </w:rPr>
        <w:t>،</w:t>
      </w:r>
      <w:r w:rsidR="00E47722" w:rsidRPr="00E122DA">
        <w:rPr>
          <w:rFonts w:hint="cs"/>
          <w:b/>
          <w:sz w:val="27"/>
          <w:rtl/>
        </w:rPr>
        <w:t xml:space="preserve"> حيث قال: إن سبب النزول هو الأمر الواقع في وقت النزول، وأما شأن النزول فهو أعم</w:t>
      </w:r>
      <w:r w:rsidR="00975DE7" w:rsidRPr="00E122DA">
        <w:rPr>
          <w:rFonts w:hint="cs"/>
          <w:b/>
          <w:sz w:val="27"/>
          <w:rtl/>
        </w:rPr>
        <w:t>ّ</w:t>
      </w:r>
      <w:r w:rsidR="00E47722" w:rsidRPr="00E122DA">
        <w:rPr>
          <w:rFonts w:hint="cs"/>
          <w:b/>
          <w:sz w:val="27"/>
          <w:rtl/>
        </w:rPr>
        <w:t xml:space="preserve"> منه، ولذلك فإنه يشمل الأمر الذي يعود إلى الأزمنة الماضية. فهو يرى أن </w:t>
      </w:r>
      <w:r w:rsidR="00E47722" w:rsidRPr="00E122DA">
        <w:rPr>
          <w:rFonts w:hint="eastAsia"/>
          <w:b/>
          <w:sz w:val="24"/>
          <w:szCs w:val="24"/>
          <w:rtl/>
        </w:rPr>
        <w:t>«</w:t>
      </w:r>
      <w:r w:rsidR="00E47722" w:rsidRPr="00E122DA">
        <w:rPr>
          <w:rFonts w:hint="cs"/>
          <w:b/>
          <w:sz w:val="27"/>
          <w:rtl/>
        </w:rPr>
        <w:t>شأن النزول</w:t>
      </w:r>
      <w:r w:rsidR="00E47722" w:rsidRPr="00E122DA">
        <w:rPr>
          <w:rFonts w:hint="eastAsia"/>
          <w:b/>
          <w:sz w:val="24"/>
          <w:szCs w:val="24"/>
          <w:rtl/>
        </w:rPr>
        <w:t>»</w:t>
      </w:r>
      <w:r w:rsidR="00E47722" w:rsidRPr="00E122DA">
        <w:rPr>
          <w:rFonts w:hint="cs"/>
          <w:b/>
          <w:sz w:val="27"/>
          <w:rtl/>
        </w:rPr>
        <w:t xml:space="preserve"> هو المشكلة التي نزلت الآية لحل</w:t>
      </w:r>
      <w:r w:rsidR="00975DE7" w:rsidRPr="00E122DA">
        <w:rPr>
          <w:rFonts w:hint="cs"/>
          <w:b/>
          <w:sz w:val="27"/>
          <w:rtl/>
        </w:rPr>
        <w:t>ّ</w:t>
      </w:r>
      <w:r w:rsidR="00E47722" w:rsidRPr="00E122DA">
        <w:rPr>
          <w:rFonts w:hint="cs"/>
          <w:b/>
          <w:sz w:val="27"/>
          <w:rtl/>
        </w:rPr>
        <w:t>ها</w:t>
      </w:r>
      <w:r w:rsidR="00975DE7" w:rsidRPr="00E122DA">
        <w:rPr>
          <w:rFonts w:hint="cs"/>
          <w:b/>
          <w:sz w:val="27"/>
          <w:rtl/>
        </w:rPr>
        <w:t>،</w:t>
      </w:r>
      <w:r w:rsidR="00E47722" w:rsidRPr="00E122DA">
        <w:rPr>
          <w:rFonts w:hint="cs"/>
          <w:b/>
          <w:sz w:val="27"/>
          <w:rtl/>
        </w:rPr>
        <w:t xml:space="preserve"> أو بيان توضيحها</w:t>
      </w:r>
      <w:r w:rsidR="00975DE7" w:rsidRPr="00E122DA">
        <w:rPr>
          <w:rFonts w:hint="cs"/>
          <w:b/>
          <w:sz w:val="27"/>
          <w:rtl/>
        </w:rPr>
        <w:t>،</w:t>
      </w:r>
      <w:r w:rsidR="00E47722" w:rsidRPr="00E122DA">
        <w:rPr>
          <w:rFonts w:hint="cs"/>
          <w:b/>
          <w:sz w:val="27"/>
          <w:rtl/>
        </w:rPr>
        <w:t xml:space="preserve"> أو الاعتبار بها، أعم</w:t>
      </w:r>
      <w:r w:rsidR="00975DE7" w:rsidRPr="00E122DA">
        <w:rPr>
          <w:rFonts w:hint="cs"/>
          <w:b/>
          <w:sz w:val="27"/>
          <w:rtl/>
        </w:rPr>
        <w:t>ّ</w:t>
      </w:r>
      <w:r w:rsidR="00E47722" w:rsidRPr="00E122DA">
        <w:rPr>
          <w:rFonts w:hint="cs"/>
          <w:b/>
          <w:sz w:val="27"/>
          <w:rtl/>
        </w:rPr>
        <w:t xml:space="preserve"> من أن تكون تلك المشكلة قد حدثت في وقت النزول أو في غيره، كما هو الحال بالنسبة إلى أحداث وقصص الأمم السابقة وسيرة الأنبياء وأخبارهم</w:t>
      </w:r>
      <w:r w:rsidR="00E47722" w:rsidRPr="00E122DA">
        <w:rPr>
          <w:b/>
          <w:sz w:val="27"/>
          <w:vertAlign w:val="superscript"/>
          <w:rtl/>
        </w:rPr>
        <w:t>(</w:t>
      </w:r>
      <w:r w:rsidR="00E47722" w:rsidRPr="00E122DA">
        <w:rPr>
          <w:rStyle w:val="ac"/>
          <w:b/>
          <w:sz w:val="27"/>
          <w:rtl/>
        </w:rPr>
        <w:endnoteReference w:id="476"/>
      </w:r>
      <w:r w:rsidR="00E47722" w:rsidRPr="00E122DA">
        <w:rPr>
          <w:b/>
          <w:sz w:val="27"/>
          <w:vertAlign w:val="superscript"/>
          <w:rtl/>
        </w:rPr>
        <w:t>)</w:t>
      </w:r>
      <w:r w:rsidR="00E47722" w:rsidRPr="00E122DA">
        <w:rPr>
          <w:rFonts w:hint="cs"/>
          <w:b/>
          <w:sz w:val="27"/>
          <w:rtl/>
        </w:rPr>
        <w:t xml:space="preserve">. </w:t>
      </w:r>
    </w:p>
    <w:p w:rsidR="00E47722" w:rsidRPr="00E122DA" w:rsidRDefault="00E47722" w:rsidP="00132049">
      <w:pPr>
        <w:rPr>
          <w:b/>
          <w:bCs/>
          <w:sz w:val="27"/>
          <w:rtl/>
        </w:rPr>
      </w:pPr>
      <w:r w:rsidRPr="00E122DA">
        <w:rPr>
          <w:rFonts w:hint="cs"/>
          <w:b/>
          <w:sz w:val="27"/>
          <w:rtl/>
        </w:rPr>
        <w:t xml:space="preserve">ويبدو أنه </w:t>
      </w:r>
      <w:r w:rsidR="008807C8" w:rsidRPr="00E122DA">
        <w:rPr>
          <w:rFonts w:hint="cs"/>
          <w:b/>
          <w:sz w:val="27"/>
          <w:rtl/>
        </w:rPr>
        <w:t>لا بُدَّ</w:t>
      </w:r>
      <w:r w:rsidRPr="00E122DA">
        <w:rPr>
          <w:rFonts w:hint="cs"/>
          <w:b/>
          <w:sz w:val="27"/>
          <w:rtl/>
        </w:rPr>
        <w:t xml:space="preserve"> من القول بأن سبب النزول هو الأعم</w:t>
      </w:r>
      <w:r w:rsidR="00975DE7" w:rsidRPr="00E122DA">
        <w:rPr>
          <w:rFonts w:hint="cs"/>
          <w:b/>
          <w:sz w:val="27"/>
          <w:rtl/>
        </w:rPr>
        <w:t>ّ</w:t>
      </w:r>
      <w:r w:rsidRPr="00E122DA">
        <w:rPr>
          <w:rFonts w:hint="cs"/>
          <w:b/>
          <w:sz w:val="27"/>
          <w:rtl/>
        </w:rPr>
        <w:t xml:space="preserve"> من الأحداث الخاصة والمرحلية، وأنه يشمل حت</w:t>
      </w:r>
      <w:r w:rsidR="00975DE7" w:rsidRPr="00E122DA">
        <w:rPr>
          <w:rFonts w:hint="cs"/>
          <w:b/>
          <w:sz w:val="27"/>
          <w:rtl/>
        </w:rPr>
        <w:t>ّ</w:t>
      </w:r>
      <w:r w:rsidRPr="00E122DA">
        <w:rPr>
          <w:rFonts w:hint="cs"/>
          <w:b/>
          <w:sz w:val="27"/>
          <w:rtl/>
        </w:rPr>
        <w:t>ى المقتضيات والشرائط العامة التي أدّ</w:t>
      </w:r>
      <w:r w:rsidR="00975DE7" w:rsidRPr="00E122DA">
        <w:rPr>
          <w:rFonts w:hint="cs"/>
          <w:b/>
          <w:sz w:val="27"/>
          <w:rtl/>
        </w:rPr>
        <w:t>َ</w:t>
      </w:r>
      <w:r w:rsidRPr="00E122DA">
        <w:rPr>
          <w:rFonts w:hint="cs"/>
          <w:b/>
          <w:sz w:val="27"/>
          <w:rtl/>
        </w:rPr>
        <w:t>ت</w:t>
      </w:r>
      <w:r w:rsidR="00975DE7" w:rsidRPr="00E122DA">
        <w:rPr>
          <w:rFonts w:hint="cs"/>
          <w:b/>
          <w:sz w:val="27"/>
          <w:rtl/>
        </w:rPr>
        <w:t>ْ</w:t>
      </w:r>
      <w:r w:rsidRPr="00E122DA">
        <w:rPr>
          <w:rFonts w:hint="cs"/>
          <w:b/>
          <w:sz w:val="27"/>
          <w:rtl/>
        </w:rPr>
        <w:t xml:space="preserve"> إلى نزول آيات القرآن. وفي الحقيقة فإن كل أمر</w:t>
      </w:r>
      <w:r w:rsidR="00975DE7" w:rsidRPr="00E122DA">
        <w:rPr>
          <w:rFonts w:hint="cs"/>
          <w:b/>
          <w:sz w:val="27"/>
          <w:rtl/>
        </w:rPr>
        <w:t>ٍ</w:t>
      </w:r>
      <w:r w:rsidRPr="00E122DA">
        <w:rPr>
          <w:rFonts w:hint="cs"/>
          <w:b/>
          <w:sz w:val="27"/>
          <w:rtl/>
        </w:rPr>
        <w:t xml:space="preserve"> أوجب نزول القرآن الكريم لا دفعة</w:t>
      </w:r>
      <w:r w:rsidR="00975DE7" w:rsidRPr="00E122DA">
        <w:rPr>
          <w:rFonts w:hint="cs"/>
          <w:b/>
          <w:sz w:val="27"/>
          <w:rtl/>
        </w:rPr>
        <w:t>ً</w:t>
      </w:r>
      <w:r w:rsidRPr="00E122DA">
        <w:rPr>
          <w:rFonts w:hint="cs"/>
          <w:b/>
          <w:sz w:val="27"/>
          <w:rtl/>
        </w:rPr>
        <w:t xml:space="preserve"> واحدة، بل بالتدريج عبر 23 سنة من عمر الرسالة، هو سبب نزول</w:t>
      </w:r>
      <w:r w:rsidR="00975DE7" w:rsidRPr="00E122DA">
        <w:rPr>
          <w:rFonts w:hint="cs"/>
          <w:b/>
          <w:sz w:val="27"/>
          <w:rtl/>
        </w:rPr>
        <w:t>،</w:t>
      </w:r>
      <w:r w:rsidRPr="00E122DA">
        <w:rPr>
          <w:rFonts w:hint="cs"/>
          <w:b/>
          <w:sz w:val="27"/>
          <w:rtl/>
        </w:rPr>
        <w:t xml:space="preserve"> سواء أكان حادثة خاصة ومرحلية أ</w:t>
      </w:r>
      <w:r w:rsidR="00132049">
        <w:rPr>
          <w:rFonts w:hint="cs"/>
          <w:b/>
          <w:sz w:val="27"/>
          <w:rtl/>
        </w:rPr>
        <w:t>م</w:t>
      </w:r>
      <w:r w:rsidRPr="00E122DA">
        <w:rPr>
          <w:rFonts w:hint="cs"/>
          <w:b/>
          <w:sz w:val="27"/>
          <w:rtl/>
        </w:rPr>
        <w:t xml:space="preserve"> كان من الشرائط العامة والمستمرة التي توف</w:t>
      </w:r>
      <w:r w:rsidR="00975DE7" w:rsidRPr="00E122DA">
        <w:rPr>
          <w:rFonts w:hint="cs"/>
          <w:b/>
          <w:sz w:val="27"/>
          <w:rtl/>
        </w:rPr>
        <w:t>َّ</w:t>
      </w:r>
      <w:r w:rsidRPr="00E122DA">
        <w:rPr>
          <w:rFonts w:hint="cs"/>
          <w:b/>
          <w:sz w:val="27"/>
          <w:rtl/>
        </w:rPr>
        <w:t xml:space="preserve">رت في مكان وزمان نزول القرآن الكريم. </w:t>
      </w:r>
    </w:p>
    <w:p w:rsidR="00E47722" w:rsidRPr="00E122DA" w:rsidRDefault="00E47722" w:rsidP="0012557D">
      <w:pPr>
        <w:rPr>
          <w:b/>
          <w:bCs/>
          <w:sz w:val="27"/>
          <w:rtl/>
        </w:rPr>
      </w:pPr>
      <w:r w:rsidRPr="00E122DA">
        <w:rPr>
          <w:rFonts w:hint="cs"/>
          <w:b/>
          <w:sz w:val="27"/>
          <w:rtl/>
        </w:rPr>
        <w:t xml:space="preserve">وعليه يجب عدم البحث عن أسباب نزول الآيات والسور في كتب أسباب النزول فقط؛ إذ </w:t>
      </w:r>
      <w:r w:rsidR="00975DE7" w:rsidRPr="00E122DA">
        <w:rPr>
          <w:rFonts w:hint="cs"/>
          <w:b/>
          <w:sz w:val="27"/>
          <w:rtl/>
        </w:rPr>
        <w:t>إ</w:t>
      </w:r>
      <w:r w:rsidRPr="00E122DA">
        <w:rPr>
          <w:rFonts w:hint="cs"/>
          <w:b/>
          <w:sz w:val="27"/>
          <w:rtl/>
        </w:rPr>
        <w:t>ن هذه الكتب إنما تناولت في الغالب الروايات المرتبطة بالأحداث الجزئية والشخصية. فلكي نتعرّ</w:t>
      </w:r>
      <w:r w:rsidR="00975DE7" w:rsidRPr="00E122DA">
        <w:rPr>
          <w:rFonts w:hint="cs"/>
          <w:b/>
          <w:sz w:val="27"/>
          <w:rtl/>
        </w:rPr>
        <w:t>َ</w:t>
      </w:r>
      <w:r w:rsidRPr="00E122DA">
        <w:rPr>
          <w:rFonts w:hint="cs"/>
          <w:b/>
          <w:sz w:val="27"/>
          <w:rtl/>
        </w:rPr>
        <w:t>ف على أسباب نزول القرآن كفاية</w:t>
      </w:r>
      <w:r w:rsidR="00975DE7" w:rsidRPr="00E122DA">
        <w:rPr>
          <w:rFonts w:hint="cs"/>
          <w:b/>
          <w:sz w:val="27"/>
          <w:rtl/>
        </w:rPr>
        <w:t>ً</w:t>
      </w:r>
      <w:r w:rsidRPr="00E122DA">
        <w:rPr>
          <w:rFonts w:hint="cs"/>
          <w:b/>
          <w:sz w:val="27"/>
          <w:rtl/>
        </w:rPr>
        <w:t xml:space="preserve"> يجب علينا دراسة جميع الروايات الواردة في بيان تقرير شرائط ذلك العصر بجميع أبعاده المذهبية والسياسية والاقتصادية والاجتماعية</w:t>
      </w:r>
      <w:r w:rsidR="00975DE7" w:rsidRPr="00E122DA">
        <w:rPr>
          <w:rFonts w:hint="cs"/>
          <w:b/>
          <w:sz w:val="27"/>
          <w:rtl/>
        </w:rPr>
        <w:t>،</w:t>
      </w:r>
      <w:r w:rsidRPr="00E122DA">
        <w:rPr>
          <w:rFonts w:hint="cs"/>
          <w:b/>
          <w:sz w:val="27"/>
          <w:rtl/>
        </w:rPr>
        <w:t xml:space="preserve"> وحت</w:t>
      </w:r>
      <w:r w:rsidR="00975DE7" w:rsidRPr="00E122DA">
        <w:rPr>
          <w:rFonts w:hint="cs"/>
          <w:b/>
          <w:sz w:val="27"/>
          <w:rtl/>
        </w:rPr>
        <w:t>ّ</w:t>
      </w:r>
      <w:r w:rsidRPr="00E122DA">
        <w:rPr>
          <w:rFonts w:hint="cs"/>
          <w:b/>
          <w:sz w:val="27"/>
          <w:rtl/>
        </w:rPr>
        <w:t>ى التاريخية. وعلى هذا الأساس تتمّ دراسة روايات السيرة، وظاهرة المك</w:t>
      </w:r>
      <w:r w:rsidR="00975DE7" w:rsidRPr="00E122DA">
        <w:rPr>
          <w:rFonts w:hint="cs"/>
          <w:b/>
          <w:sz w:val="27"/>
          <w:rtl/>
        </w:rPr>
        <w:t>ّ</w:t>
      </w:r>
      <w:r w:rsidRPr="00E122DA">
        <w:rPr>
          <w:rFonts w:hint="cs"/>
          <w:b/>
          <w:sz w:val="27"/>
          <w:rtl/>
        </w:rPr>
        <w:t>ي والمدني، والناسخ والمنسوخ، وأسباب النزول، والأهم</w:t>
      </w:r>
      <w:r w:rsidR="00975DE7" w:rsidRPr="00E122DA">
        <w:rPr>
          <w:rFonts w:hint="cs"/>
          <w:b/>
          <w:sz w:val="27"/>
          <w:rtl/>
        </w:rPr>
        <w:t>ّ</w:t>
      </w:r>
      <w:r w:rsidRPr="00E122DA">
        <w:rPr>
          <w:rFonts w:hint="cs"/>
          <w:b/>
          <w:sz w:val="27"/>
          <w:rtl/>
        </w:rPr>
        <w:t xml:space="preserve"> من ذلك </w:t>
      </w:r>
      <w:r w:rsidRPr="00E122DA">
        <w:rPr>
          <w:rFonts w:hint="cs"/>
          <w:b/>
          <w:sz w:val="27"/>
          <w:rtl/>
        </w:rPr>
        <w:lastRenderedPageBreak/>
        <w:t xml:space="preserve">كله آيات القرآن نفسها أيضاً. </w:t>
      </w:r>
    </w:p>
    <w:p w:rsidR="001E1D10" w:rsidRPr="00E122DA" w:rsidRDefault="001562A1" w:rsidP="00E60FB5">
      <w:pPr>
        <w:spacing w:line="384" w:lineRule="exact"/>
        <w:rPr>
          <w:b/>
          <w:sz w:val="27"/>
          <w:rtl/>
        </w:rPr>
      </w:pPr>
      <w:r w:rsidRPr="00E122DA">
        <w:rPr>
          <w:rFonts w:hint="cs"/>
          <w:b/>
          <w:sz w:val="27"/>
          <w:rtl/>
        </w:rPr>
        <w:t>لا شَكَّ</w:t>
      </w:r>
      <w:r w:rsidR="00E47722" w:rsidRPr="00E122DA">
        <w:rPr>
          <w:rFonts w:hint="cs"/>
          <w:b/>
          <w:sz w:val="27"/>
          <w:rtl/>
        </w:rPr>
        <w:t xml:space="preserve"> في أن روايات أسباب النزول ليست جميعها معتبرة</w:t>
      </w:r>
      <w:r w:rsidR="00975DE7" w:rsidRPr="00E122DA">
        <w:rPr>
          <w:rFonts w:hint="cs"/>
          <w:b/>
          <w:sz w:val="27"/>
          <w:rtl/>
        </w:rPr>
        <w:t>ً</w:t>
      </w:r>
      <w:r w:rsidR="00E47722" w:rsidRPr="00E122DA">
        <w:rPr>
          <w:rFonts w:hint="cs"/>
          <w:b/>
          <w:sz w:val="27"/>
          <w:rtl/>
        </w:rPr>
        <w:t xml:space="preserve"> وخالية من التدخ</w:t>
      </w:r>
      <w:r w:rsidR="00975DE7" w:rsidRPr="00E122DA">
        <w:rPr>
          <w:rFonts w:hint="cs"/>
          <w:b/>
          <w:sz w:val="27"/>
          <w:rtl/>
        </w:rPr>
        <w:t>ُّ</w:t>
      </w:r>
      <w:r w:rsidR="00E47722" w:rsidRPr="00E122DA">
        <w:rPr>
          <w:rFonts w:hint="cs"/>
          <w:b/>
          <w:sz w:val="27"/>
          <w:rtl/>
        </w:rPr>
        <w:t>ل والتصرّ</w:t>
      </w:r>
      <w:r w:rsidR="00975DE7" w:rsidRPr="00E122DA">
        <w:rPr>
          <w:rFonts w:hint="cs"/>
          <w:b/>
          <w:sz w:val="27"/>
          <w:rtl/>
        </w:rPr>
        <w:t>ُ</w:t>
      </w:r>
      <w:r w:rsidR="00E47722" w:rsidRPr="00E122DA">
        <w:rPr>
          <w:rFonts w:hint="cs"/>
          <w:b/>
          <w:sz w:val="27"/>
          <w:rtl/>
        </w:rPr>
        <w:t>ف، من هنا فإن نقدها وتقييمها يعتبر م</w:t>
      </w:r>
      <w:r w:rsidR="001E1D10" w:rsidRPr="00E122DA">
        <w:rPr>
          <w:rFonts w:hint="cs"/>
          <w:b/>
          <w:sz w:val="27"/>
          <w:rtl/>
        </w:rPr>
        <w:t>ن أهم الشروط لحسن الإفادة منها.</w:t>
      </w:r>
    </w:p>
    <w:p w:rsidR="00E47722" w:rsidRPr="00E122DA" w:rsidRDefault="00E47722" w:rsidP="00E60FB5">
      <w:pPr>
        <w:spacing w:line="384" w:lineRule="exact"/>
        <w:rPr>
          <w:b/>
          <w:bCs/>
          <w:sz w:val="27"/>
          <w:rtl/>
        </w:rPr>
      </w:pPr>
      <w:r w:rsidRPr="00E122DA">
        <w:rPr>
          <w:rFonts w:hint="cs"/>
          <w:b/>
          <w:sz w:val="27"/>
          <w:rtl/>
        </w:rPr>
        <w:t>إن روايات أسباب النزول ـ مضافاً إلى اختلاق بعضها ـ إنما هي في الأساس تحكي بعض القصص التي ترتبط بنحو</w:t>
      </w:r>
      <w:r w:rsidR="001E1D10" w:rsidRPr="00E122DA">
        <w:rPr>
          <w:rFonts w:hint="cs"/>
          <w:b/>
          <w:sz w:val="27"/>
          <w:rtl/>
        </w:rPr>
        <w:t>ٍ</w:t>
      </w:r>
      <w:r w:rsidRPr="00E122DA">
        <w:rPr>
          <w:rFonts w:hint="cs"/>
          <w:b/>
          <w:sz w:val="27"/>
          <w:rtl/>
        </w:rPr>
        <w:t xml:space="preserve"> من الأنحاء بآيات القرآن، وقد عمد المفس</w:t>
      </w:r>
      <w:r w:rsidR="001E1D10" w:rsidRPr="00E122DA">
        <w:rPr>
          <w:rFonts w:hint="cs"/>
          <w:b/>
          <w:sz w:val="27"/>
          <w:rtl/>
        </w:rPr>
        <w:t>ِّ</w:t>
      </w:r>
      <w:r w:rsidRPr="00E122DA">
        <w:rPr>
          <w:rFonts w:hint="cs"/>
          <w:b/>
          <w:sz w:val="27"/>
          <w:rtl/>
        </w:rPr>
        <w:t>رون والصحابة والتابعون إلى تطبيقها على آيات القرآن، دون أن تكون أسباباً لنزول آيات القرآن بالضرورة</w:t>
      </w:r>
      <w:r w:rsidRPr="00E122DA">
        <w:rPr>
          <w:b/>
          <w:sz w:val="27"/>
          <w:vertAlign w:val="superscript"/>
          <w:rtl/>
        </w:rPr>
        <w:t>(</w:t>
      </w:r>
      <w:r w:rsidRPr="00E122DA">
        <w:rPr>
          <w:rStyle w:val="ac"/>
          <w:b/>
          <w:sz w:val="27"/>
          <w:rtl/>
        </w:rPr>
        <w:endnoteReference w:id="477"/>
      </w:r>
      <w:r w:rsidRPr="00E122DA">
        <w:rPr>
          <w:b/>
          <w:sz w:val="27"/>
          <w:vertAlign w:val="superscript"/>
          <w:rtl/>
        </w:rPr>
        <w:t>)</w:t>
      </w:r>
      <w:r w:rsidRPr="00E122DA">
        <w:rPr>
          <w:rFonts w:hint="cs"/>
          <w:b/>
          <w:sz w:val="27"/>
          <w:rtl/>
        </w:rPr>
        <w:t xml:space="preserve">. </w:t>
      </w:r>
    </w:p>
    <w:p w:rsidR="00E47722" w:rsidRPr="00E122DA" w:rsidRDefault="00E47722" w:rsidP="00E60FB5">
      <w:pPr>
        <w:spacing w:line="384" w:lineRule="exact"/>
        <w:rPr>
          <w:b/>
          <w:bCs/>
          <w:sz w:val="27"/>
          <w:rtl/>
        </w:rPr>
      </w:pPr>
      <w:r w:rsidRPr="00E122DA">
        <w:rPr>
          <w:rFonts w:hint="cs"/>
          <w:b/>
          <w:sz w:val="27"/>
          <w:rtl/>
        </w:rPr>
        <w:t xml:space="preserve">قال الشيخ معرفت: </w:t>
      </w:r>
      <w:r w:rsidRPr="00E122DA">
        <w:rPr>
          <w:rFonts w:hint="eastAsia"/>
          <w:b/>
          <w:sz w:val="24"/>
          <w:szCs w:val="24"/>
          <w:rtl/>
        </w:rPr>
        <w:t>«</w:t>
      </w:r>
      <w:r w:rsidRPr="00E122DA">
        <w:rPr>
          <w:rFonts w:hint="cs"/>
          <w:b/>
          <w:sz w:val="27"/>
          <w:rtl/>
        </w:rPr>
        <w:t>قولهم: (نزلت في كذا) في كلمات الصحابة والتابعين أعم</w:t>
      </w:r>
      <w:r w:rsidR="001E1D10" w:rsidRPr="00E122DA">
        <w:rPr>
          <w:rFonts w:hint="cs"/>
          <w:b/>
          <w:sz w:val="27"/>
          <w:rtl/>
        </w:rPr>
        <w:t>ّ</w:t>
      </w:r>
      <w:r w:rsidRPr="00E122DA">
        <w:rPr>
          <w:rFonts w:hint="cs"/>
          <w:b/>
          <w:sz w:val="27"/>
          <w:rtl/>
        </w:rPr>
        <w:t xml:space="preserve"> من سبب النزول</w:t>
      </w:r>
      <w:r w:rsidR="001E1D10" w:rsidRPr="00E122DA">
        <w:rPr>
          <w:rFonts w:hint="cs"/>
          <w:b/>
          <w:sz w:val="27"/>
          <w:rtl/>
        </w:rPr>
        <w:t>؛</w:t>
      </w:r>
      <w:r w:rsidRPr="00E122DA">
        <w:rPr>
          <w:rFonts w:hint="cs"/>
          <w:b/>
          <w:sz w:val="27"/>
          <w:rtl/>
        </w:rPr>
        <w:t xml:space="preserve"> فقد ي</w:t>
      </w:r>
      <w:r w:rsidR="001E1D10" w:rsidRPr="00E122DA">
        <w:rPr>
          <w:rFonts w:hint="cs"/>
          <w:b/>
          <w:sz w:val="27"/>
          <w:rtl/>
        </w:rPr>
        <w:t>ُ</w:t>
      </w:r>
      <w:r w:rsidRPr="00E122DA">
        <w:rPr>
          <w:rFonts w:hint="cs"/>
          <w:b/>
          <w:sz w:val="27"/>
          <w:rtl/>
        </w:rPr>
        <w:t>راد منها السبب العارض</w:t>
      </w:r>
      <w:r w:rsidR="001E1D10" w:rsidRPr="00E122DA">
        <w:rPr>
          <w:rFonts w:hint="cs"/>
          <w:b/>
          <w:sz w:val="27"/>
          <w:rtl/>
        </w:rPr>
        <w:t>؛</w:t>
      </w:r>
      <w:r w:rsidRPr="00E122DA">
        <w:rPr>
          <w:rFonts w:hint="cs"/>
          <w:b/>
          <w:sz w:val="27"/>
          <w:rtl/>
        </w:rPr>
        <w:t xml:space="preserve"> وقد ي</w:t>
      </w:r>
      <w:r w:rsidR="001E1D10" w:rsidRPr="00E122DA">
        <w:rPr>
          <w:rFonts w:hint="cs"/>
          <w:b/>
          <w:sz w:val="27"/>
          <w:rtl/>
        </w:rPr>
        <w:t>ُ</w:t>
      </w:r>
      <w:r w:rsidRPr="00E122DA">
        <w:rPr>
          <w:rFonts w:hint="cs"/>
          <w:b/>
          <w:sz w:val="27"/>
          <w:rtl/>
        </w:rPr>
        <w:t>راد شأن أمر واقع في الغابر</w:t>
      </w:r>
      <w:r w:rsidR="001E1D10" w:rsidRPr="00E122DA">
        <w:rPr>
          <w:rFonts w:hint="cs"/>
          <w:b/>
          <w:sz w:val="27"/>
          <w:rtl/>
        </w:rPr>
        <w:t>.</w:t>
      </w:r>
      <w:r w:rsidRPr="00E122DA">
        <w:rPr>
          <w:rFonts w:hint="cs"/>
          <w:b/>
          <w:sz w:val="27"/>
          <w:rtl/>
        </w:rPr>
        <w:t>..</w:t>
      </w:r>
      <w:r w:rsidR="001E1D10" w:rsidRPr="00E122DA">
        <w:rPr>
          <w:rFonts w:hint="cs"/>
          <w:b/>
          <w:sz w:val="27"/>
          <w:rtl/>
        </w:rPr>
        <w:t>؛</w:t>
      </w:r>
      <w:r w:rsidRPr="00E122DA">
        <w:rPr>
          <w:rFonts w:hint="cs"/>
          <w:b/>
          <w:sz w:val="27"/>
          <w:rtl/>
        </w:rPr>
        <w:t xml:space="preserve"> وأحياناً يراد بيان حكم وتكليف شرعي دائم.</w:t>
      </w:r>
      <w:r w:rsidR="001E1D10" w:rsidRPr="00E122DA">
        <w:rPr>
          <w:rFonts w:hint="cs"/>
          <w:b/>
          <w:sz w:val="27"/>
          <w:rtl/>
        </w:rPr>
        <w:t>..</w:t>
      </w:r>
      <w:r w:rsidRPr="00E122DA">
        <w:rPr>
          <w:rFonts w:hint="cs"/>
          <w:b/>
          <w:sz w:val="27"/>
          <w:rtl/>
        </w:rPr>
        <w:t xml:space="preserve"> قال الزركشي: وقد عرف من عادة الصحابة والتابعين أن أحدهم إذ</w:t>
      </w:r>
      <w:r w:rsidR="001E1D10" w:rsidRPr="00E122DA">
        <w:rPr>
          <w:rFonts w:hint="cs"/>
          <w:b/>
          <w:sz w:val="27"/>
          <w:rtl/>
        </w:rPr>
        <w:t>ا</w:t>
      </w:r>
      <w:r w:rsidRPr="00E122DA">
        <w:rPr>
          <w:rFonts w:hint="cs"/>
          <w:b/>
          <w:sz w:val="27"/>
          <w:rtl/>
        </w:rPr>
        <w:t xml:space="preserve"> قال: نزلت هذه الآية في كذا.</w:t>
      </w:r>
      <w:r w:rsidR="001E1D10" w:rsidRPr="00E122DA">
        <w:rPr>
          <w:rFonts w:hint="cs"/>
          <w:b/>
          <w:sz w:val="27"/>
          <w:rtl/>
        </w:rPr>
        <w:t>.</w:t>
      </w:r>
      <w:r w:rsidRPr="00E122DA">
        <w:rPr>
          <w:rFonts w:hint="cs"/>
          <w:b/>
          <w:sz w:val="27"/>
          <w:rtl/>
        </w:rPr>
        <w:t>. فإنه يريد بذلك أن هذه الآية تتضمّ</w:t>
      </w:r>
      <w:r w:rsidR="001E1D10" w:rsidRPr="00E122DA">
        <w:rPr>
          <w:rFonts w:hint="cs"/>
          <w:b/>
          <w:sz w:val="27"/>
          <w:rtl/>
        </w:rPr>
        <w:t>َ</w:t>
      </w:r>
      <w:r w:rsidRPr="00E122DA">
        <w:rPr>
          <w:rFonts w:hint="cs"/>
          <w:b/>
          <w:sz w:val="27"/>
          <w:rtl/>
        </w:rPr>
        <w:t>ن هذا الحكم، لا أن هذا كان السبب في نزولها.</w:t>
      </w:r>
      <w:r w:rsidR="001E1D10" w:rsidRPr="00E122DA">
        <w:rPr>
          <w:rFonts w:hint="cs"/>
          <w:b/>
          <w:sz w:val="27"/>
          <w:rtl/>
        </w:rPr>
        <w:t>.</w:t>
      </w:r>
      <w:r w:rsidRPr="00E122DA">
        <w:rPr>
          <w:rFonts w:hint="cs"/>
          <w:b/>
          <w:sz w:val="27"/>
          <w:rtl/>
        </w:rPr>
        <w:t>. إلا</w:t>
      </w:r>
      <w:r w:rsidR="001E1D10" w:rsidRPr="00E122DA">
        <w:rPr>
          <w:rFonts w:hint="cs"/>
          <w:b/>
          <w:sz w:val="27"/>
          <w:rtl/>
        </w:rPr>
        <w:t>ّ</w:t>
      </w:r>
      <w:r w:rsidRPr="00E122DA">
        <w:rPr>
          <w:rFonts w:hint="cs"/>
          <w:b/>
          <w:sz w:val="27"/>
          <w:rtl/>
        </w:rPr>
        <w:t xml:space="preserve"> أن السيوطي خصّ أسباب النزول بالنوع الأول، ورفض أن يكون بيان قصّة سالفة سبباً لنزول سورة أو آية قرآنية، ومن ثم اعترض على الواحدي ـ في أسباب النزول ـ قوله: نزلت سورة الفيل في قصّة أصحاب إبرهة الذي جاء لهدم الكعبة</w:t>
      </w:r>
      <w:r w:rsidR="001E1D10" w:rsidRPr="00E122DA">
        <w:rPr>
          <w:rFonts w:hint="cs"/>
          <w:b/>
          <w:sz w:val="27"/>
          <w:rtl/>
        </w:rPr>
        <w:t>،</w:t>
      </w:r>
      <w:r w:rsidRPr="00E122DA">
        <w:rPr>
          <w:rFonts w:hint="cs"/>
          <w:b/>
          <w:sz w:val="27"/>
          <w:rtl/>
        </w:rPr>
        <w:t xml:space="preserve"> في حين أن هذه القصة ليست سبباً لنزول سورة الفيل</w:t>
      </w:r>
      <w:r w:rsidRPr="00E122DA">
        <w:rPr>
          <w:b/>
          <w:sz w:val="27"/>
          <w:vertAlign w:val="superscript"/>
          <w:rtl/>
        </w:rPr>
        <w:t>(</w:t>
      </w:r>
      <w:r w:rsidRPr="00E122DA">
        <w:rPr>
          <w:rStyle w:val="ac"/>
          <w:b/>
          <w:sz w:val="27"/>
          <w:rtl/>
        </w:rPr>
        <w:endnoteReference w:id="478"/>
      </w:r>
      <w:r w:rsidRPr="00E122DA">
        <w:rPr>
          <w:b/>
          <w:sz w:val="27"/>
          <w:vertAlign w:val="superscript"/>
          <w:rtl/>
        </w:rPr>
        <w:t>)</w:t>
      </w:r>
      <w:r w:rsidRPr="00E122DA">
        <w:rPr>
          <w:rFonts w:hint="cs"/>
          <w:b/>
          <w:sz w:val="27"/>
          <w:rtl/>
        </w:rPr>
        <w:t xml:space="preserve">. </w:t>
      </w:r>
    </w:p>
    <w:p w:rsidR="00CA67B6" w:rsidRPr="00E122DA" w:rsidRDefault="00E47722" w:rsidP="00E60FB5">
      <w:pPr>
        <w:spacing w:line="384" w:lineRule="exact"/>
        <w:rPr>
          <w:b/>
          <w:sz w:val="27"/>
          <w:rtl/>
        </w:rPr>
      </w:pPr>
      <w:r w:rsidRPr="00E122DA">
        <w:rPr>
          <w:rFonts w:hint="cs"/>
          <w:b/>
          <w:sz w:val="27"/>
          <w:rtl/>
        </w:rPr>
        <w:t>إن مشاكل روايات أسباب النزول تتجل</w:t>
      </w:r>
      <w:r w:rsidR="001E1D10" w:rsidRPr="00E122DA">
        <w:rPr>
          <w:rFonts w:hint="cs"/>
          <w:b/>
          <w:sz w:val="27"/>
          <w:rtl/>
        </w:rPr>
        <w:t>ّ</w:t>
      </w:r>
      <w:r w:rsidRPr="00E122DA">
        <w:rPr>
          <w:rFonts w:hint="cs"/>
          <w:b/>
          <w:sz w:val="27"/>
          <w:rtl/>
        </w:rPr>
        <w:t>ى بشكل</w:t>
      </w:r>
      <w:r w:rsidR="001E1D10" w:rsidRPr="00E122DA">
        <w:rPr>
          <w:rFonts w:hint="cs"/>
          <w:b/>
          <w:sz w:val="27"/>
          <w:rtl/>
        </w:rPr>
        <w:t>ٍ</w:t>
      </w:r>
      <w:r w:rsidRPr="00E122DA">
        <w:rPr>
          <w:rFonts w:hint="cs"/>
          <w:b/>
          <w:sz w:val="27"/>
          <w:rtl/>
        </w:rPr>
        <w:t xml:space="preserve"> أكبر في موضعين</w:t>
      </w:r>
      <w:r w:rsidR="00CA67B6" w:rsidRPr="00E122DA">
        <w:rPr>
          <w:rFonts w:hint="cs"/>
          <w:b/>
          <w:sz w:val="27"/>
          <w:rtl/>
        </w:rPr>
        <w:t>:</w:t>
      </w:r>
    </w:p>
    <w:p w:rsidR="00E47722" w:rsidRPr="00E122DA" w:rsidRDefault="00E47722" w:rsidP="00E60FB5">
      <w:pPr>
        <w:spacing w:line="384" w:lineRule="exact"/>
        <w:rPr>
          <w:b/>
          <w:bCs/>
          <w:sz w:val="27"/>
          <w:rtl/>
        </w:rPr>
      </w:pPr>
      <w:r w:rsidRPr="00E122DA">
        <w:rPr>
          <w:rFonts w:hint="cs"/>
          <w:bCs/>
          <w:sz w:val="27"/>
          <w:rtl/>
        </w:rPr>
        <w:t>الموضع الأول</w:t>
      </w:r>
      <w:r w:rsidR="001E1D10" w:rsidRPr="00E122DA">
        <w:rPr>
          <w:rFonts w:hint="cs"/>
          <w:b/>
          <w:sz w:val="27"/>
          <w:rtl/>
        </w:rPr>
        <w:t>:</w:t>
      </w:r>
      <w:r w:rsidRPr="00E122DA">
        <w:rPr>
          <w:rFonts w:hint="cs"/>
          <w:b/>
          <w:sz w:val="27"/>
          <w:rtl/>
        </w:rPr>
        <w:t xml:space="preserve"> أن تنقل على هامش آية</w:t>
      </w:r>
      <w:r w:rsidR="001E1D10" w:rsidRPr="00E122DA">
        <w:rPr>
          <w:rFonts w:hint="cs"/>
          <w:b/>
          <w:sz w:val="27"/>
          <w:rtl/>
        </w:rPr>
        <w:t>ٍ</w:t>
      </w:r>
      <w:r w:rsidRPr="00E122DA">
        <w:rPr>
          <w:rFonts w:hint="cs"/>
          <w:b/>
          <w:sz w:val="27"/>
          <w:rtl/>
        </w:rPr>
        <w:t xml:space="preserve"> ما قصصاً متباعدة الوقوع، من قبيل</w:t>
      </w:r>
      <w:r w:rsidR="001E1D10"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
          <w:bCs/>
          <w:sz w:val="27"/>
          <w:rtl/>
        </w:rPr>
        <w:t>مَا كَانَ لِلنَّبِيِّ وَالَّذِينَ آمَنُوا أَنْ يَسْتَغْفِرُوا لِلْمُشْرِكِينَ وَلَوْ كَانُوا أُوْلِي قُرْبَى</w:t>
      </w:r>
      <w:r w:rsidR="00970EE0" w:rsidRPr="00970EE0">
        <w:rPr>
          <w:rFonts w:ascii="Mosawi" w:hAnsi="Mosawi" w:cs="Mosawi"/>
          <w:sz w:val="24"/>
          <w:szCs w:val="24"/>
          <w:rtl/>
        </w:rPr>
        <w:t>﴾</w:t>
      </w:r>
      <w:r w:rsidRPr="00E122DA">
        <w:rPr>
          <w:rFonts w:hint="cs"/>
          <w:b/>
          <w:sz w:val="27"/>
          <w:rtl/>
        </w:rPr>
        <w:t xml:space="preserve"> (التوبة: 113)، التي أوردوا في هامشها</w:t>
      </w:r>
      <w:r w:rsidR="001E1D10" w:rsidRPr="00E122DA">
        <w:rPr>
          <w:rFonts w:hint="cs"/>
          <w:b/>
          <w:sz w:val="27"/>
          <w:rtl/>
        </w:rPr>
        <w:t>،</w:t>
      </w:r>
      <w:r w:rsidRPr="00E122DA">
        <w:rPr>
          <w:rFonts w:hint="cs"/>
          <w:b/>
          <w:sz w:val="27"/>
          <w:rtl/>
        </w:rPr>
        <w:t xml:space="preserve"> </w:t>
      </w:r>
      <w:r w:rsidRPr="00E122DA">
        <w:rPr>
          <w:rFonts w:hint="cs"/>
          <w:bCs/>
          <w:sz w:val="27"/>
          <w:rtl/>
        </w:rPr>
        <w:t>من جهة</w:t>
      </w:r>
      <w:r w:rsidR="001E1D10" w:rsidRPr="00E122DA">
        <w:rPr>
          <w:rFonts w:hint="cs"/>
          <w:bCs/>
          <w:sz w:val="27"/>
          <w:rtl/>
        </w:rPr>
        <w:t>ٍ</w:t>
      </w:r>
      <w:r w:rsidR="001E1D10" w:rsidRPr="00E122DA">
        <w:rPr>
          <w:rFonts w:hint="cs"/>
          <w:b/>
          <w:sz w:val="27"/>
          <w:rtl/>
        </w:rPr>
        <w:t>،</w:t>
      </w:r>
      <w:r w:rsidRPr="00E122DA">
        <w:rPr>
          <w:rFonts w:hint="cs"/>
          <w:b/>
          <w:sz w:val="27"/>
          <w:rtl/>
        </w:rPr>
        <w:t xml:space="preserve"> أنها نزلت بسبب استغفار النبي</w:t>
      </w:r>
      <w:r w:rsidR="001E1D10"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لأم</w:t>
      </w:r>
      <w:r w:rsidR="001E1D10" w:rsidRPr="00E122DA">
        <w:rPr>
          <w:rFonts w:hint="cs"/>
          <w:b/>
          <w:sz w:val="27"/>
          <w:rtl/>
        </w:rPr>
        <w:t>ّ</w:t>
      </w:r>
      <w:r w:rsidRPr="00E122DA">
        <w:rPr>
          <w:rFonts w:hint="cs"/>
          <w:b/>
          <w:sz w:val="27"/>
          <w:rtl/>
        </w:rPr>
        <w:t>ه عند عمرة الحديبية في السنة السابعة للهجرة، أو فتح مك</w:t>
      </w:r>
      <w:r w:rsidR="001E1D10" w:rsidRPr="00E122DA">
        <w:rPr>
          <w:rFonts w:hint="cs"/>
          <w:b/>
          <w:sz w:val="27"/>
          <w:rtl/>
        </w:rPr>
        <w:t>ّ</w:t>
      </w:r>
      <w:r w:rsidRPr="00E122DA">
        <w:rPr>
          <w:rFonts w:hint="cs"/>
          <w:b/>
          <w:sz w:val="27"/>
          <w:rtl/>
        </w:rPr>
        <w:t xml:space="preserve">ة في السنة الثامنة للهجرة، أو عند عودته من غزوة تبوك في السنة التاسعة للهجرة، </w:t>
      </w:r>
      <w:r w:rsidRPr="00E122DA">
        <w:rPr>
          <w:rFonts w:hint="cs"/>
          <w:bCs/>
          <w:sz w:val="27"/>
          <w:rtl/>
        </w:rPr>
        <w:t>ومن جهة</w:t>
      </w:r>
      <w:r w:rsidR="001E1D10" w:rsidRPr="00E122DA">
        <w:rPr>
          <w:rFonts w:hint="cs"/>
          <w:bCs/>
          <w:sz w:val="27"/>
          <w:rtl/>
        </w:rPr>
        <w:t>ٍ</w:t>
      </w:r>
      <w:r w:rsidRPr="00E122DA">
        <w:rPr>
          <w:rFonts w:hint="cs"/>
          <w:bCs/>
          <w:sz w:val="27"/>
          <w:rtl/>
        </w:rPr>
        <w:t xml:space="preserve"> أخرى</w:t>
      </w:r>
      <w:r w:rsidR="001E1D10" w:rsidRPr="00E122DA">
        <w:rPr>
          <w:rFonts w:hint="cs"/>
          <w:b/>
          <w:sz w:val="27"/>
          <w:rtl/>
        </w:rPr>
        <w:t>،</w:t>
      </w:r>
      <w:r w:rsidRPr="00E122DA">
        <w:rPr>
          <w:rFonts w:hint="cs"/>
          <w:b/>
          <w:sz w:val="27"/>
          <w:rtl/>
        </w:rPr>
        <w:t xml:space="preserve"> قيل: إنها نزلت بسبب استغفاره</w:t>
      </w:r>
      <w:r w:rsidR="002C3E3C" w:rsidRPr="002C3E3C">
        <w:rPr>
          <w:rFonts w:ascii="Mosawi" w:hAnsi="Mosawi" w:cs="Mosawi"/>
          <w:szCs w:val="22"/>
          <w:rtl/>
          <w:lang w:bidi="ar-IQ"/>
        </w:rPr>
        <w:t>‘</w:t>
      </w:r>
      <w:r w:rsidRPr="00E122DA">
        <w:rPr>
          <w:rFonts w:hint="cs"/>
          <w:b/>
          <w:sz w:val="27"/>
          <w:rtl/>
        </w:rPr>
        <w:t xml:space="preserve"> لأبي طالب في السنة العاشرة من البعثة</w:t>
      </w:r>
      <w:r w:rsidRPr="00E122DA">
        <w:rPr>
          <w:b/>
          <w:sz w:val="27"/>
          <w:vertAlign w:val="superscript"/>
          <w:rtl/>
        </w:rPr>
        <w:t>(</w:t>
      </w:r>
      <w:r w:rsidRPr="00E122DA">
        <w:rPr>
          <w:rStyle w:val="ac"/>
          <w:b/>
          <w:sz w:val="27"/>
          <w:rtl/>
        </w:rPr>
        <w:endnoteReference w:id="479"/>
      </w:r>
      <w:r w:rsidRPr="00E122DA">
        <w:rPr>
          <w:b/>
          <w:sz w:val="27"/>
          <w:vertAlign w:val="superscript"/>
          <w:rtl/>
        </w:rPr>
        <w:t>)</w:t>
      </w:r>
      <w:r w:rsidRPr="00E122DA">
        <w:rPr>
          <w:rFonts w:hint="cs"/>
          <w:b/>
          <w:sz w:val="27"/>
          <w:rtl/>
        </w:rPr>
        <w:t xml:space="preserve">. </w:t>
      </w:r>
    </w:p>
    <w:p w:rsidR="00E47722" w:rsidRPr="00E122DA" w:rsidRDefault="00E47722" w:rsidP="00E60FB5">
      <w:pPr>
        <w:spacing w:line="384" w:lineRule="exact"/>
        <w:rPr>
          <w:b/>
          <w:bCs/>
          <w:sz w:val="27"/>
          <w:rtl/>
        </w:rPr>
      </w:pPr>
      <w:r w:rsidRPr="00E122DA">
        <w:rPr>
          <w:rFonts w:hint="cs"/>
          <w:b/>
          <w:sz w:val="27"/>
          <w:rtl/>
        </w:rPr>
        <w:t xml:space="preserve">وقد سعى بعض العلماء لتبرير هذا التعارض بين الروايات إلى وضع قاعدة باسم </w:t>
      </w:r>
      <w:r w:rsidRPr="00E122DA">
        <w:rPr>
          <w:rFonts w:hint="eastAsia"/>
          <w:b/>
          <w:sz w:val="24"/>
          <w:szCs w:val="24"/>
          <w:rtl/>
        </w:rPr>
        <w:t>«</w:t>
      </w:r>
      <w:r w:rsidRPr="00E122DA">
        <w:rPr>
          <w:rFonts w:hint="cs"/>
          <w:b/>
          <w:sz w:val="27"/>
          <w:rtl/>
        </w:rPr>
        <w:t>وحدة النازل وتعد</w:t>
      </w:r>
      <w:r w:rsidR="00CA67B6" w:rsidRPr="00E122DA">
        <w:rPr>
          <w:rFonts w:hint="cs"/>
          <w:b/>
          <w:sz w:val="27"/>
          <w:rtl/>
        </w:rPr>
        <w:t>ُّ</w:t>
      </w:r>
      <w:r w:rsidRPr="00E122DA">
        <w:rPr>
          <w:rFonts w:hint="cs"/>
          <w:b/>
          <w:sz w:val="27"/>
          <w:rtl/>
        </w:rPr>
        <w:t>د النزول</w:t>
      </w:r>
      <w:r w:rsidRPr="00E122DA">
        <w:rPr>
          <w:rFonts w:hint="eastAsia"/>
          <w:b/>
          <w:sz w:val="24"/>
          <w:szCs w:val="24"/>
          <w:rtl/>
        </w:rPr>
        <w:t>»</w:t>
      </w:r>
      <w:r w:rsidRPr="00E122DA">
        <w:rPr>
          <w:rFonts w:hint="cs"/>
          <w:b/>
          <w:sz w:val="27"/>
          <w:rtl/>
        </w:rPr>
        <w:t>، حيث تقول هذه القاعدة</w:t>
      </w:r>
      <w:r w:rsidR="00CA67B6" w:rsidRPr="00E122DA">
        <w:rPr>
          <w:rFonts w:hint="cs"/>
          <w:b/>
          <w:sz w:val="27"/>
          <w:rtl/>
        </w:rPr>
        <w:t>:</w:t>
      </w:r>
      <w:r w:rsidRPr="00E122DA">
        <w:rPr>
          <w:rFonts w:hint="cs"/>
          <w:b/>
          <w:sz w:val="27"/>
          <w:rtl/>
        </w:rPr>
        <w:t xml:space="preserve"> إن </w:t>
      </w:r>
      <w:r w:rsidR="00132049">
        <w:rPr>
          <w:rFonts w:hint="cs"/>
          <w:b/>
          <w:sz w:val="27"/>
          <w:rtl/>
        </w:rPr>
        <w:t xml:space="preserve">بعض آيات </w:t>
      </w:r>
      <w:r w:rsidRPr="00E122DA">
        <w:rPr>
          <w:rFonts w:hint="cs"/>
          <w:b/>
          <w:sz w:val="27"/>
          <w:rtl/>
        </w:rPr>
        <w:t xml:space="preserve">القرآن ـ نظير </w:t>
      </w:r>
      <w:r w:rsidRPr="00E122DA">
        <w:rPr>
          <w:rFonts w:hint="cs"/>
          <w:b/>
          <w:sz w:val="27"/>
          <w:rtl/>
        </w:rPr>
        <w:lastRenderedPageBreak/>
        <w:t>هذه الآية مورد البحث ـ قد تكر</w:t>
      </w:r>
      <w:r w:rsidR="00CA67B6" w:rsidRPr="00E122DA">
        <w:rPr>
          <w:rFonts w:hint="cs"/>
          <w:b/>
          <w:sz w:val="27"/>
          <w:rtl/>
        </w:rPr>
        <w:t>َّ</w:t>
      </w:r>
      <w:r w:rsidRPr="00E122DA">
        <w:rPr>
          <w:rFonts w:hint="cs"/>
          <w:b/>
          <w:sz w:val="27"/>
          <w:rtl/>
        </w:rPr>
        <w:t>ر وتعد</w:t>
      </w:r>
      <w:r w:rsidR="00CA67B6" w:rsidRPr="00E122DA">
        <w:rPr>
          <w:rFonts w:hint="cs"/>
          <w:b/>
          <w:sz w:val="27"/>
          <w:rtl/>
        </w:rPr>
        <w:t>َّ</w:t>
      </w:r>
      <w:r w:rsidRPr="00E122DA">
        <w:rPr>
          <w:rFonts w:hint="cs"/>
          <w:b/>
          <w:sz w:val="27"/>
          <w:rtl/>
        </w:rPr>
        <w:t>د نزولها؛ بمعنى أنها نزلت مرّة</w:t>
      </w:r>
      <w:r w:rsidR="00CA67B6" w:rsidRPr="00E122DA">
        <w:rPr>
          <w:rFonts w:hint="cs"/>
          <w:b/>
          <w:sz w:val="27"/>
          <w:rtl/>
        </w:rPr>
        <w:t>ً</w:t>
      </w:r>
      <w:r w:rsidRPr="00E122DA">
        <w:rPr>
          <w:rFonts w:hint="cs"/>
          <w:b/>
          <w:sz w:val="27"/>
          <w:rtl/>
        </w:rPr>
        <w:t xml:space="preserve"> في السنة العاشرة من البعثة، ومرّة</w:t>
      </w:r>
      <w:r w:rsidR="00CA67B6" w:rsidRPr="00E122DA">
        <w:rPr>
          <w:rFonts w:hint="cs"/>
          <w:b/>
          <w:sz w:val="27"/>
          <w:rtl/>
        </w:rPr>
        <w:t>ً</w:t>
      </w:r>
      <w:r w:rsidRPr="00E122DA">
        <w:rPr>
          <w:rFonts w:hint="cs"/>
          <w:b/>
          <w:sz w:val="27"/>
          <w:rtl/>
        </w:rPr>
        <w:t xml:space="preserve"> في السنة السابعة للهجرة، ومر</w:t>
      </w:r>
      <w:r w:rsidR="00CA67B6" w:rsidRPr="00E122DA">
        <w:rPr>
          <w:rFonts w:hint="cs"/>
          <w:b/>
          <w:sz w:val="27"/>
          <w:rtl/>
        </w:rPr>
        <w:t>ّ</w:t>
      </w:r>
      <w:r w:rsidRPr="00E122DA">
        <w:rPr>
          <w:rFonts w:hint="cs"/>
          <w:b/>
          <w:sz w:val="27"/>
          <w:rtl/>
        </w:rPr>
        <w:t>ة</w:t>
      </w:r>
      <w:r w:rsidR="00CA67B6" w:rsidRPr="00E122DA">
        <w:rPr>
          <w:rFonts w:hint="cs"/>
          <w:b/>
          <w:sz w:val="27"/>
          <w:rtl/>
        </w:rPr>
        <w:t>ً</w:t>
      </w:r>
      <w:r w:rsidRPr="00E122DA">
        <w:rPr>
          <w:rFonts w:hint="cs"/>
          <w:b/>
          <w:sz w:val="27"/>
          <w:rtl/>
        </w:rPr>
        <w:t xml:space="preserve"> في السنة الثامنة للهجرة، ومرّة</w:t>
      </w:r>
      <w:r w:rsidR="00CA67B6" w:rsidRPr="00E122DA">
        <w:rPr>
          <w:rFonts w:hint="cs"/>
          <w:b/>
          <w:sz w:val="27"/>
          <w:rtl/>
        </w:rPr>
        <w:t>ً</w:t>
      </w:r>
      <w:r w:rsidRPr="00E122DA">
        <w:rPr>
          <w:rFonts w:hint="cs"/>
          <w:b/>
          <w:sz w:val="27"/>
          <w:rtl/>
        </w:rPr>
        <w:t xml:space="preserve"> في السنة التاسعة للهجرة</w:t>
      </w:r>
      <w:r w:rsidRPr="00E122DA">
        <w:rPr>
          <w:b/>
          <w:sz w:val="27"/>
          <w:vertAlign w:val="superscript"/>
          <w:rtl/>
        </w:rPr>
        <w:t>(</w:t>
      </w:r>
      <w:r w:rsidRPr="00E122DA">
        <w:rPr>
          <w:rStyle w:val="ac"/>
          <w:b/>
          <w:sz w:val="27"/>
          <w:rtl/>
        </w:rPr>
        <w:endnoteReference w:id="480"/>
      </w:r>
      <w:r w:rsidRPr="00E122DA">
        <w:rPr>
          <w:b/>
          <w:sz w:val="27"/>
          <w:vertAlign w:val="superscript"/>
          <w:rtl/>
        </w:rPr>
        <w:t>)</w:t>
      </w:r>
      <w:r w:rsidRPr="00E122DA">
        <w:rPr>
          <w:rFonts w:hint="cs"/>
          <w:b/>
          <w:sz w:val="27"/>
          <w:rtl/>
        </w:rPr>
        <w:t>. هذا في حين أن الحقيقة هي أن هذه الروايات إنما هي في الأساس روايات مختلقة، يرى الشيخ معرفت أنها تنبثق من نزعة أموية ممقوتة</w:t>
      </w:r>
      <w:r w:rsidR="00CA67B6" w:rsidRPr="00E122DA">
        <w:rPr>
          <w:rFonts w:hint="cs"/>
          <w:b/>
          <w:sz w:val="27"/>
          <w:rtl/>
        </w:rPr>
        <w:t>،</w:t>
      </w:r>
      <w:r w:rsidRPr="00E122DA">
        <w:rPr>
          <w:rFonts w:hint="cs"/>
          <w:b/>
          <w:sz w:val="27"/>
          <w:rtl/>
        </w:rPr>
        <w:t xml:space="preserve"> عمدت إلى الحطّ من كرامة بني هاشم</w:t>
      </w:r>
      <w:r w:rsidR="00CA67B6" w:rsidRPr="00E122DA">
        <w:rPr>
          <w:rFonts w:hint="cs"/>
          <w:b/>
          <w:sz w:val="27"/>
          <w:rtl/>
        </w:rPr>
        <w:t>،</w:t>
      </w:r>
      <w:r w:rsidRPr="00E122DA">
        <w:rPr>
          <w:rFonts w:hint="cs"/>
          <w:b/>
          <w:sz w:val="27"/>
          <w:rtl/>
        </w:rPr>
        <w:t xml:space="preserve"> وتشويه جانب أقرباء النبي</w:t>
      </w:r>
      <w:r w:rsidR="00CA67B6" w:rsidRPr="00E122DA">
        <w:rPr>
          <w:rFonts w:hint="cs"/>
          <w:b/>
          <w:sz w:val="27"/>
          <w:rtl/>
        </w:rPr>
        <w:t>ّ</w:t>
      </w:r>
      <w:r w:rsidR="002C3E3C" w:rsidRPr="002C3E3C">
        <w:rPr>
          <w:rFonts w:ascii="Mosawi" w:hAnsi="Mosawi" w:cs="Mosawi"/>
          <w:szCs w:val="22"/>
          <w:rtl/>
          <w:lang w:bidi="ar-IQ"/>
        </w:rPr>
        <w:t>‘</w:t>
      </w:r>
      <w:r w:rsidRPr="00E122DA">
        <w:rPr>
          <w:b/>
          <w:sz w:val="27"/>
          <w:vertAlign w:val="superscript"/>
          <w:rtl/>
        </w:rPr>
        <w:t>(</w:t>
      </w:r>
      <w:r w:rsidRPr="00E122DA">
        <w:rPr>
          <w:rStyle w:val="ac"/>
          <w:b/>
          <w:sz w:val="27"/>
          <w:rtl/>
        </w:rPr>
        <w:endnoteReference w:id="481"/>
      </w:r>
      <w:r w:rsidRPr="00E122DA">
        <w:rPr>
          <w:b/>
          <w:sz w:val="27"/>
          <w:vertAlign w:val="superscript"/>
          <w:rtl/>
        </w:rPr>
        <w:t>)</w:t>
      </w:r>
      <w:r w:rsidRPr="00E122DA">
        <w:rPr>
          <w:rFonts w:hint="cs"/>
          <w:b/>
          <w:sz w:val="27"/>
          <w:rtl/>
        </w:rPr>
        <w:t>. ويرى سماحته أن الصحيح في نزول هذه الآية هو ما ذكره أبو علي</w:t>
      </w:r>
      <w:r w:rsidR="00CA67B6" w:rsidRPr="00E122DA">
        <w:rPr>
          <w:rFonts w:hint="cs"/>
          <w:b/>
          <w:sz w:val="27"/>
          <w:rtl/>
        </w:rPr>
        <w:t>ّ</w:t>
      </w:r>
      <w:r w:rsidRPr="00E122DA">
        <w:rPr>
          <w:rFonts w:hint="cs"/>
          <w:b/>
          <w:sz w:val="27"/>
          <w:rtl/>
        </w:rPr>
        <w:t xml:space="preserve"> الطبرسي</w:t>
      </w:r>
      <w:r w:rsidR="00CA67B6" w:rsidRPr="00E122DA">
        <w:rPr>
          <w:rFonts w:hint="cs"/>
          <w:b/>
          <w:sz w:val="27"/>
          <w:rtl/>
        </w:rPr>
        <w:t>،</w:t>
      </w:r>
      <w:r w:rsidRPr="00E122DA">
        <w:rPr>
          <w:rFonts w:hint="cs"/>
          <w:b/>
          <w:sz w:val="27"/>
          <w:rtl/>
        </w:rPr>
        <w:t xml:space="preserve"> من أن المسلمين جاؤوا إلى النبي الأكرم</w:t>
      </w:r>
      <w:r w:rsidR="002C3E3C" w:rsidRPr="002C3E3C">
        <w:rPr>
          <w:rFonts w:ascii="Mosawi" w:hAnsi="Mosawi" w:cs="Mosawi"/>
          <w:szCs w:val="22"/>
          <w:rtl/>
          <w:lang w:bidi="ar-IQ"/>
        </w:rPr>
        <w:t>‘</w:t>
      </w:r>
      <w:r w:rsidRPr="00E122DA">
        <w:rPr>
          <w:rFonts w:hint="cs"/>
          <w:b/>
          <w:sz w:val="27"/>
          <w:rtl/>
        </w:rPr>
        <w:t xml:space="preserve"> يطلبون إليه الاستغفار لموتاهم الذين مضوا على الكفر والنفاق، قالوا: ألا تستغفر لآبائنا الذين ماتوا في الجاهلية</w:t>
      </w:r>
      <w:r w:rsidR="00CA67B6" w:rsidRPr="00E122DA">
        <w:rPr>
          <w:rFonts w:hint="cs"/>
          <w:b/>
          <w:sz w:val="27"/>
          <w:rtl/>
        </w:rPr>
        <w:t>،</w:t>
      </w:r>
      <w:r w:rsidRPr="00E122DA">
        <w:rPr>
          <w:rFonts w:hint="cs"/>
          <w:b/>
          <w:sz w:val="27"/>
          <w:rtl/>
        </w:rPr>
        <w:t xml:space="preserve"> فنزلت الآية</w:t>
      </w:r>
      <w:r w:rsidRPr="00E122DA">
        <w:rPr>
          <w:b/>
          <w:sz w:val="27"/>
          <w:vertAlign w:val="superscript"/>
          <w:rtl/>
        </w:rPr>
        <w:t>(</w:t>
      </w:r>
      <w:r w:rsidRPr="00E122DA">
        <w:rPr>
          <w:rStyle w:val="ac"/>
          <w:b/>
          <w:sz w:val="27"/>
          <w:rtl/>
        </w:rPr>
        <w:endnoteReference w:id="482"/>
      </w:r>
      <w:r w:rsidRPr="00E122DA">
        <w:rPr>
          <w:b/>
          <w:sz w:val="27"/>
          <w:vertAlign w:val="superscript"/>
          <w:rtl/>
        </w:rPr>
        <w:t>)</w:t>
      </w:r>
      <w:r w:rsidRPr="00E122DA">
        <w:rPr>
          <w:rFonts w:hint="cs"/>
          <w:b/>
          <w:sz w:val="27"/>
          <w:rtl/>
        </w:rPr>
        <w:t xml:space="preserve">. </w:t>
      </w:r>
    </w:p>
    <w:p w:rsidR="00E47722" w:rsidRPr="00E122DA" w:rsidRDefault="00E47722" w:rsidP="00E60FB5">
      <w:pPr>
        <w:spacing w:line="384" w:lineRule="exact"/>
        <w:rPr>
          <w:b/>
          <w:bCs/>
          <w:sz w:val="27"/>
          <w:rtl/>
        </w:rPr>
      </w:pPr>
      <w:r w:rsidRPr="00E122DA">
        <w:rPr>
          <w:rFonts w:hint="cs"/>
          <w:b/>
          <w:sz w:val="27"/>
          <w:rtl/>
        </w:rPr>
        <w:t xml:space="preserve">وأضاف سماحته قائلاً: </w:t>
      </w:r>
      <w:r w:rsidRPr="00E122DA">
        <w:rPr>
          <w:rFonts w:hint="eastAsia"/>
          <w:b/>
          <w:sz w:val="24"/>
          <w:szCs w:val="24"/>
          <w:rtl/>
        </w:rPr>
        <w:t>«</w:t>
      </w:r>
      <w:r w:rsidRPr="00E122DA">
        <w:rPr>
          <w:rFonts w:hint="cs"/>
          <w:b/>
          <w:sz w:val="27"/>
          <w:rtl/>
        </w:rPr>
        <w:t>وممّا يدل</w:t>
      </w:r>
      <w:r w:rsidR="00CA67B6" w:rsidRPr="00E122DA">
        <w:rPr>
          <w:rFonts w:hint="cs"/>
          <w:b/>
          <w:sz w:val="27"/>
          <w:rtl/>
        </w:rPr>
        <w:t>ّ</w:t>
      </w:r>
      <w:r w:rsidRPr="00E122DA">
        <w:rPr>
          <w:rFonts w:hint="cs"/>
          <w:b/>
          <w:sz w:val="27"/>
          <w:rtl/>
        </w:rPr>
        <w:t>نا على صحّة هذه الرواية</w:t>
      </w:r>
      <w:r w:rsidR="00CA67B6" w:rsidRPr="00E122DA">
        <w:rPr>
          <w:rFonts w:hint="cs"/>
          <w:b/>
          <w:sz w:val="27"/>
          <w:rtl/>
        </w:rPr>
        <w:t>،</w:t>
      </w:r>
      <w:r w:rsidRPr="00E122DA">
        <w:rPr>
          <w:rFonts w:hint="cs"/>
          <w:b/>
          <w:sz w:val="27"/>
          <w:rtl/>
        </w:rPr>
        <w:t xml:space="preserve"> وبطلان الرواية الأولى</w:t>
      </w:r>
      <w:r w:rsidR="00CA67B6" w:rsidRPr="00E122DA">
        <w:rPr>
          <w:rFonts w:hint="cs"/>
          <w:b/>
          <w:sz w:val="27"/>
          <w:rtl/>
        </w:rPr>
        <w:t>،</w:t>
      </w:r>
      <w:r w:rsidRPr="00E122DA">
        <w:rPr>
          <w:rFonts w:hint="cs"/>
          <w:b/>
          <w:sz w:val="27"/>
          <w:rtl/>
        </w:rPr>
        <w:t xml:space="preserve"> أن الآية الكريمة جاءت بلفظ</w:t>
      </w:r>
      <w:r w:rsidR="00CA67B6" w:rsidRPr="00E122DA">
        <w:rPr>
          <w:rFonts w:hint="cs"/>
          <w:b/>
          <w:sz w:val="27"/>
          <w:rtl/>
        </w:rPr>
        <w:t>:</w:t>
      </w:r>
      <w:r w:rsidRPr="00E122DA">
        <w:rPr>
          <w:rFonts w:hint="cs"/>
          <w:b/>
          <w:sz w:val="27"/>
          <w:rtl/>
        </w:rPr>
        <w:t xml:space="preserve"> </w:t>
      </w:r>
      <w:r w:rsidR="00970EE0" w:rsidRPr="00970EE0">
        <w:rPr>
          <w:rFonts w:ascii="Mosawi" w:hAnsi="Mosawi" w:cs="Mosawi"/>
          <w:sz w:val="24"/>
          <w:szCs w:val="24"/>
          <w:rtl/>
        </w:rPr>
        <w:t>﴿</w:t>
      </w:r>
      <w:r w:rsidRPr="00E122DA">
        <w:rPr>
          <w:b/>
          <w:bCs/>
          <w:sz w:val="27"/>
          <w:rtl/>
        </w:rPr>
        <w:t>مَا كَانَ لِلنَّبِيِّ وَالَّذِينَ آمَنُوا.</w:t>
      </w:r>
      <w:r w:rsidRPr="00E122DA">
        <w:rPr>
          <w:rFonts w:hint="cs"/>
          <w:b/>
          <w:bCs/>
          <w:sz w:val="27"/>
          <w:rtl/>
        </w:rPr>
        <w:t>..</w:t>
      </w:r>
      <w:r w:rsidR="00970EE0" w:rsidRPr="00970EE0">
        <w:rPr>
          <w:rFonts w:ascii="Mosawi" w:hAnsi="Mosawi" w:cs="Mosawi"/>
          <w:sz w:val="24"/>
          <w:szCs w:val="24"/>
          <w:rtl/>
        </w:rPr>
        <w:t>﴾</w:t>
      </w:r>
      <w:r w:rsidR="00CA67B6" w:rsidRPr="00E122DA">
        <w:rPr>
          <w:rFonts w:hint="cs"/>
          <w:b/>
          <w:sz w:val="27"/>
          <w:rtl/>
        </w:rPr>
        <w:t>.</w:t>
      </w:r>
      <w:r w:rsidRPr="00E122DA">
        <w:rPr>
          <w:rFonts w:hint="cs"/>
          <w:b/>
          <w:sz w:val="27"/>
          <w:rtl/>
        </w:rPr>
        <w:t xml:space="preserve"> فلو صحّت تلك الرواية لما كان هناك سبب</w:t>
      </w:r>
      <w:r w:rsidR="00CA67B6" w:rsidRPr="00E122DA">
        <w:rPr>
          <w:rFonts w:hint="cs"/>
          <w:b/>
          <w:sz w:val="27"/>
          <w:rtl/>
        </w:rPr>
        <w:t>ٌ</w:t>
      </w:r>
      <w:r w:rsidRPr="00E122DA">
        <w:rPr>
          <w:rFonts w:hint="cs"/>
          <w:b/>
          <w:sz w:val="27"/>
          <w:rtl/>
        </w:rPr>
        <w:t xml:space="preserve"> معقول لإرداف غيره</w:t>
      </w:r>
      <w:r w:rsidR="002C3E3C" w:rsidRPr="002C3E3C">
        <w:rPr>
          <w:rFonts w:ascii="Mosawi" w:hAnsi="Mosawi" w:cs="Mosawi"/>
          <w:szCs w:val="22"/>
          <w:rtl/>
          <w:lang w:bidi="ar-IQ"/>
        </w:rPr>
        <w:t>‘</w:t>
      </w:r>
      <w:r w:rsidRPr="00E122DA">
        <w:rPr>
          <w:rFonts w:hint="cs"/>
          <w:b/>
          <w:sz w:val="27"/>
          <w:rtl/>
        </w:rPr>
        <w:t xml:space="preserve"> من المؤمنين معه في هذا الإنكار الصارم</w:t>
      </w:r>
      <w:r w:rsidRPr="00E122DA">
        <w:rPr>
          <w:rFonts w:hint="eastAsia"/>
          <w:b/>
          <w:sz w:val="24"/>
          <w:szCs w:val="24"/>
          <w:rtl/>
        </w:rPr>
        <w:t>»</w:t>
      </w:r>
      <w:r w:rsidRPr="00E122DA">
        <w:rPr>
          <w:b/>
          <w:sz w:val="27"/>
          <w:vertAlign w:val="superscript"/>
          <w:rtl/>
        </w:rPr>
        <w:t>(</w:t>
      </w:r>
      <w:r w:rsidRPr="00E122DA">
        <w:rPr>
          <w:b/>
          <w:sz w:val="27"/>
          <w:vertAlign w:val="superscript"/>
          <w:rtl/>
        </w:rPr>
        <w:endnoteReference w:id="483"/>
      </w:r>
      <w:r w:rsidRPr="00E122DA">
        <w:rPr>
          <w:b/>
          <w:sz w:val="27"/>
          <w:vertAlign w:val="superscript"/>
          <w:rtl/>
        </w:rPr>
        <w:t>)</w:t>
      </w:r>
      <w:r w:rsidRPr="00E122DA">
        <w:rPr>
          <w:rFonts w:hint="cs"/>
          <w:b/>
          <w:sz w:val="27"/>
          <w:rtl/>
        </w:rPr>
        <w:t>. وعليه يكون سبب الآية مورد البحث ونزولها واحداً، ولا تعد</w:t>
      </w:r>
      <w:r w:rsidR="00CA67B6" w:rsidRPr="00E122DA">
        <w:rPr>
          <w:rFonts w:hint="cs"/>
          <w:b/>
          <w:sz w:val="27"/>
          <w:rtl/>
        </w:rPr>
        <w:t>ُّ</w:t>
      </w:r>
      <w:r w:rsidRPr="00E122DA">
        <w:rPr>
          <w:rFonts w:hint="cs"/>
          <w:b/>
          <w:sz w:val="27"/>
          <w:rtl/>
        </w:rPr>
        <w:t xml:space="preserve">د فيها. </w:t>
      </w:r>
    </w:p>
    <w:p w:rsidR="00E47722" w:rsidRPr="00E122DA" w:rsidRDefault="00E47722" w:rsidP="00E60FB5">
      <w:pPr>
        <w:spacing w:line="384" w:lineRule="exact"/>
        <w:rPr>
          <w:b/>
          <w:bCs/>
          <w:sz w:val="27"/>
          <w:rtl/>
        </w:rPr>
      </w:pPr>
      <w:r w:rsidRPr="00E122DA">
        <w:rPr>
          <w:rFonts w:hint="cs"/>
          <w:bCs/>
          <w:sz w:val="27"/>
          <w:rtl/>
        </w:rPr>
        <w:t>الموضع الآخر</w:t>
      </w:r>
      <w:r w:rsidR="00CA67B6" w:rsidRPr="00E122DA">
        <w:rPr>
          <w:rFonts w:hint="cs"/>
          <w:b/>
          <w:sz w:val="27"/>
          <w:rtl/>
        </w:rPr>
        <w:t>:</w:t>
      </w:r>
      <w:r w:rsidRPr="00E122DA">
        <w:rPr>
          <w:rFonts w:hint="cs"/>
          <w:b/>
          <w:sz w:val="27"/>
          <w:rtl/>
        </w:rPr>
        <w:t xml:space="preserve"> أن تذكر قصة واحدة في عدّة آيات متباعدات في نزولها</w:t>
      </w:r>
      <w:r w:rsidR="00CA67B6" w:rsidRPr="00E122DA">
        <w:rPr>
          <w:rFonts w:hint="cs"/>
          <w:b/>
          <w:sz w:val="27"/>
          <w:rtl/>
        </w:rPr>
        <w:t>،</w:t>
      </w:r>
      <w:r w:rsidRPr="00E122DA">
        <w:rPr>
          <w:rFonts w:hint="cs"/>
          <w:b/>
          <w:sz w:val="27"/>
          <w:rtl/>
        </w:rPr>
        <w:t xml:space="preserve"> من قبيل: قص</w:t>
      </w:r>
      <w:r w:rsidR="00CA67B6" w:rsidRPr="00E122DA">
        <w:rPr>
          <w:rFonts w:hint="cs"/>
          <w:b/>
          <w:sz w:val="27"/>
          <w:rtl/>
        </w:rPr>
        <w:t>ّ</w:t>
      </w:r>
      <w:r w:rsidRPr="00E122DA">
        <w:rPr>
          <w:rFonts w:hint="cs"/>
          <w:b/>
          <w:sz w:val="27"/>
          <w:rtl/>
        </w:rPr>
        <w:t>ة سؤال أم</w:t>
      </w:r>
      <w:r w:rsidR="00CA67B6" w:rsidRPr="00E122DA">
        <w:rPr>
          <w:rFonts w:hint="cs"/>
          <w:b/>
          <w:sz w:val="27"/>
          <w:rtl/>
        </w:rPr>
        <w:t>ّ</w:t>
      </w:r>
      <w:r w:rsidRPr="00E122DA">
        <w:rPr>
          <w:rFonts w:hint="cs"/>
          <w:b/>
          <w:sz w:val="27"/>
          <w:rtl/>
        </w:rPr>
        <w:t xml:space="preserve"> سلمة </w:t>
      </w:r>
      <w:r w:rsidR="00CA67B6" w:rsidRPr="00E122DA">
        <w:rPr>
          <w:rFonts w:hint="cs"/>
          <w:b/>
          <w:sz w:val="27"/>
          <w:rtl/>
        </w:rPr>
        <w:t>ا</w:t>
      </w:r>
      <w:r w:rsidRPr="00E122DA">
        <w:rPr>
          <w:rFonts w:hint="cs"/>
          <w:b/>
          <w:sz w:val="27"/>
          <w:rtl/>
        </w:rPr>
        <w:t>لنبي</w:t>
      </w:r>
      <w:r w:rsidR="00CA67B6"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عن سبب عدم تطرّ</w:t>
      </w:r>
      <w:r w:rsidR="00CA67B6" w:rsidRPr="00E122DA">
        <w:rPr>
          <w:rFonts w:hint="cs"/>
          <w:b/>
          <w:sz w:val="27"/>
          <w:rtl/>
        </w:rPr>
        <w:t>ُ</w:t>
      </w:r>
      <w:r w:rsidRPr="00E122DA">
        <w:rPr>
          <w:rFonts w:hint="cs"/>
          <w:b/>
          <w:sz w:val="27"/>
          <w:rtl/>
        </w:rPr>
        <w:t>ق القرآن لهجرة النساء، المذكورة على هامش العديد من الآيات</w:t>
      </w:r>
      <w:r w:rsidR="00CA67B6" w:rsidRPr="00E122DA">
        <w:rPr>
          <w:rFonts w:hint="cs"/>
          <w:b/>
          <w:sz w:val="27"/>
          <w:rtl/>
        </w:rPr>
        <w:t xml:space="preserve">، </w:t>
      </w:r>
      <w:r w:rsidRPr="00E122DA">
        <w:rPr>
          <w:rFonts w:hint="cs"/>
          <w:b/>
          <w:sz w:val="27"/>
          <w:rtl/>
        </w:rPr>
        <w:t>من قبيل</w:t>
      </w:r>
      <w:r w:rsidR="00CA67B6" w:rsidRPr="00E122DA">
        <w:rPr>
          <w:rFonts w:hint="cs"/>
          <w:b/>
          <w:sz w:val="27"/>
          <w:rtl/>
        </w:rPr>
        <w:t>:</w:t>
      </w:r>
      <w:r w:rsidRPr="00E122DA">
        <w:rPr>
          <w:rFonts w:hint="cs"/>
          <w:b/>
          <w:sz w:val="27"/>
          <w:rtl/>
        </w:rPr>
        <w:t xml:space="preserve"> قوله تعالى: </w:t>
      </w:r>
    </w:p>
    <w:p w:rsidR="00E47722" w:rsidRPr="00E122DA" w:rsidRDefault="00E47722" w:rsidP="00E60FB5">
      <w:pPr>
        <w:spacing w:line="384" w:lineRule="exact"/>
        <w:rPr>
          <w:b/>
          <w:bCs/>
          <w:sz w:val="27"/>
          <w:rtl/>
        </w:rPr>
      </w:pPr>
      <w:r w:rsidRPr="00E122DA">
        <w:rPr>
          <w:rFonts w:hint="cs"/>
          <w:b/>
          <w:sz w:val="27"/>
          <w:rtl/>
        </w:rPr>
        <w:t xml:space="preserve">ـ </w:t>
      </w:r>
      <w:r w:rsidR="00970EE0" w:rsidRPr="00970EE0">
        <w:rPr>
          <w:rFonts w:ascii="Mosawi" w:hAnsi="Mosawi" w:cs="Mosawi"/>
          <w:sz w:val="24"/>
          <w:szCs w:val="24"/>
          <w:rtl/>
        </w:rPr>
        <w:t>﴿</w:t>
      </w:r>
      <w:r w:rsidRPr="00E122DA">
        <w:rPr>
          <w:b/>
          <w:bCs/>
          <w:sz w:val="27"/>
          <w:rtl/>
        </w:rPr>
        <w:t>أَنِّي لاَ أُضِيعُ عَمَلَ عَامِلٍ مِنْكُمْ مِنْ ذَكَرٍ أَوْ أُنْثَى</w:t>
      </w:r>
      <w:r w:rsidR="00970EE0" w:rsidRPr="00970EE0">
        <w:rPr>
          <w:rFonts w:ascii="Mosawi" w:hAnsi="Mosawi" w:cs="Mosawi"/>
          <w:sz w:val="24"/>
          <w:szCs w:val="24"/>
          <w:rtl/>
        </w:rPr>
        <w:t>﴾</w:t>
      </w:r>
      <w:r w:rsidRPr="00E122DA">
        <w:rPr>
          <w:rFonts w:hint="cs"/>
          <w:b/>
          <w:sz w:val="27"/>
          <w:rtl/>
        </w:rPr>
        <w:t xml:space="preserve"> (آل عمران: 195). </w:t>
      </w:r>
    </w:p>
    <w:p w:rsidR="00E47722" w:rsidRPr="00E122DA" w:rsidRDefault="00E47722" w:rsidP="00E60FB5">
      <w:pPr>
        <w:spacing w:line="384" w:lineRule="exact"/>
        <w:rPr>
          <w:b/>
          <w:bCs/>
          <w:sz w:val="27"/>
          <w:rtl/>
        </w:rPr>
      </w:pPr>
      <w:r w:rsidRPr="00E122DA">
        <w:rPr>
          <w:rFonts w:hint="cs"/>
          <w:b/>
          <w:sz w:val="27"/>
          <w:rtl/>
        </w:rPr>
        <w:t xml:space="preserve">ـ </w:t>
      </w:r>
      <w:r w:rsidR="00970EE0" w:rsidRPr="00970EE0">
        <w:rPr>
          <w:rFonts w:ascii="Mosawi" w:hAnsi="Mosawi" w:cs="Mosawi"/>
          <w:sz w:val="24"/>
          <w:szCs w:val="24"/>
          <w:rtl/>
        </w:rPr>
        <w:t>﴿</w:t>
      </w:r>
      <w:r w:rsidRPr="00E122DA">
        <w:rPr>
          <w:b/>
          <w:bCs/>
          <w:sz w:val="27"/>
          <w:rtl/>
        </w:rPr>
        <w:t>إِنَّ الْمُسْلِمِينَ وَالْمُسْلِمَاتِ.</w:t>
      </w:r>
      <w:r w:rsidRPr="00E122DA">
        <w:rPr>
          <w:rFonts w:hint="cs"/>
          <w:b/>
          <w:bCs/>
          <w:sz w:val="27"/>
          <w:rtl/>
        </w:rPr>
        <w:t xml:space="preserve">.. </w:t>
      </w:r>
      <w:r w:rsidRPr="00E122DA">
        <w:rPr>
          <w:b/>
          <w:bCs/>
          <w:sz w:val="27"/>
          <w:rtl/>
        </w:rPr>
        <w:t xml:space="preserve">أَعَدَّ </w:t>
      </w:r>
      <w:r w:rsidR="0082510E" w:rsidRPr="00E122DA">
        <w:rPr>
          <w:b/>
          <w:bCs/>
          <w:sz w:val="27"/>
          <w:rtl/>
        </w:rPr>
        <w:t>الل</w:t>
      </w:r>
      <w:r w:rsidRPr="00E122DA">
        <w:rPr>
          <w:b/>
          <w:bCs/>
          <w:sz w:val="27"/>
          <w:rtl/>
        </w:rPr>
        <w:t>هُ لَهُمْ مَغْفِرَةً وَأَجْر</w:t>
      </w:r>
      <w:r w:rsidR="008807C8" w:rsidRPr="00E122DA">
        <w:rPr>
          <w:b/>
          <w:bCs/>
          <w:sz w:val="27"/>
          <w:rtl/>
        </w:rPr>
        <w:t>اً</w:t>
      </w:r>
      <w:r w:rsidRPr="00E122DA">
        <w:rPr>
          <w:b/>
          <w:bCs/>
          <w:sz w:val="27"/>
          <w:rtl/>
        </w:rPr>
        <w:t xml:space="preserve"> عَظِيم</w:t>
      </w:r>
      <w:r w:rsidR="008807C8" w:rsidRPr="00E122DA">
        <w:rPr>
          <w:b/>
          <w:bCs/>
          <w:sz w:val="27"/>
          <w:rtl/>
        </w:rPr>
        <w:t>اً</w:t>
      </w:r>
      <w:r w:rsidR="00970EE0" w:rsidRPr="00970EE0">
        <w:rPr>
          <w:rFonts w:ascii="Mosawi" w:hAnsi="Mosawi" w:cs="Mosawi"/>
          <w:sz w:val="24"/>
          <w:szCs w:val="24"/>
          <w:rtl/>
        </w:rPr>
        <w:t>﴾</w:t>
      </w:r>
      <w:r w:rsidRPr="00E122DA">
        <w:rPr>
          <w:rFonts w:hint="cs"/>
          <w:b/>
          <w:sz w:val="27"/>
          <w:rtl/>
        </w:rPr>
        <w:t xml:space="preserve"> (الأحزاب: 35). </w:t>
      </w:r>
    </w:p>
    <w:p w:rsidR="00E47722" w:rsidRPr="00E122DA" w:rsidRDefault="00E47722" w:rsidP="00E60FB5">
      <w:pPr>
        <w:spacing w:line="384" w:lineRule="exact"/>
        <w:rPr>
          <w:b/>
          <w:bCs/>
          <w:sz w:val="27"/>
          <w:rtl/>
        </w:rPr>
      </w:pPr>
      <w:r w:rsidRPr="00E122DA">
        <w:rPr>
          <w:rFonts w:hint="cs"/>
          <w:b/>
          <w:sz w:val="27"/>
          <w:rtl/>
        </w:rPr>
        <w:t>ومن الواضح هنا أن هذه القصة قد تمّ تطبيقها على هذه الآيات، وإلا</w:t>
      </w:r>
      <w:r w:rsidR="008E0119" w:rsidRPr="00E122DA">
        <w:rPr>
          <w:rFonts w:hint="cs"/>
          <w:b/>
          <w:sz w:val="27"/>
          <w:rtl/>
        </w:rPr>
        <w:t>ّ</w:t>
      </w:r>
      <w:r w:rsidRPr="00E122DA">
        <w:rPr>
          <w:rFonts w:hint="cs"/>
          <w:b/>
          <w:sz w:val="27"/>
          <w:rtl/>
        </w:rPr>
        <w:t xml:space="preserve"> فإن سياق هذه الآيات أنها عامّة، ولا تختص</w:t>
      </w:r>
      <w:r w:rsidR="008E0119" w:rsidRPr="00E122DA">
        <w:rPr>
          <w:rFonts w:hint="cs"/>
          <w:b/>
          <w:sz w:val="27"/>
          <w:rtl/>
        </w:rPr>
        <w:t>ّ</w:t>
      </w:r>
      <w:r w:rsidRPr="00E122DA">
        <w:rPr>
          <w:rFonts w:hint="cs"/>
          <w:b/>
          <w:sz w:val="27"/>
          <w:rtl/>
        </w:rPr>
        <w:t xml:space="preserve"> بهجرة النساء، إلا</w:t>
      </w:r>
      <w:r w:rsidR="008E0119" w:rsidRPr="00E122DA">
        <w:rPr>
          <w:rFonts w:hint="cs"/>
          <w:b/>
          <w:sz w:val="27"/>
          <w:rtl/>
        </w:rPr>
        <w:t>ّ</w:t>
      </w:r>
      <w:r w:rsidRPr="00E122DA">
        <w:rPr>
          <w:rFonts w:hint="cs"/>
          <w:b/>
          <w:sz w:val="27"/>
          <w:rtl/>
        </w:rPr>
        <w:t xml:space="preserve"> أن البعض ـ من أمثال</w:t>
      </w:r>
      <w:r w:rsidR="008E0119" w:rsidRPr="00E122DA">
        <w:rPr>
          <w:rFonts w:hint="cs"/>
          <w:b/>
          <w:sz w:val="27"/>
          <w:rtl/>
        </w:rPr>
        <w:t>:</w:t>
      </w:r>
      <w:r w:rsidRPr="00E122DA">
        <w:rPr>
          <w:rFonts w:hint="cs"/>
          <w:b/>
          <w:sz w:val="27"/>
          <w:rtl/>
        </w:rPr>
        <w:t xml:space="preserve"> السيوطي ـ قد عمد إلى تبرير هذا الكلام من خلال اختلاق هذه القاعدة تحت عنوان</w:t>
      </w:r>
      <w:r w:rsidR="008E0119" w:rsidRPr="00E122DA">
        <w:rPr>
          <w:rFonts w:hint="cs"/>
          <w:b/>
          <w:sz w:val="27"/>
          <w:rtl/>
        </w:rPr>
        <w:t>:</w:t>
      </w:r>
      <w:r w:rsidRPr="00E122DA">
        <w:rPr>
          <w:rFonts w:hint="cs"/>
          <w:b/>
          <w:sz w:val="27"/>
          <w:rtl/>
        </w:rPr>
        <w:t xml:space="preserve"> </w:t>
      </w:r>
      <w:r w:rsidRPr="00E122DA">
        <w:rPr>
          <w:rFonts w:hint="eastAsia"/>
          <w:b/>
          <w:sz w:val="24"/>
          <w:szCs w:val="24"/>
          <w:rtl/>
        </w:rPr>
        <w:t>«</w:t>
      </w:r>
      <w:r w:rsidRPr="00E122DA">
        <w:rPr>
          <w:rFonts w:hint="cs"/>
          <w:b/>
          <w:sz w:val="27"/>
          <w:rtl/>
        </w:rPr>
        <w:t>وحدة السبب وتعدّ</w:t>
      </w:r>
      <w:r w:rsidR="008E0119" w:rsidRPr="00E122DA">
        <w:rPr>
          <w:rFonts w:hint="cs"/>
          <w:b/>
          <w:sz w:val="27"/>
          <w:rtl/>
        </w:rPr>
        <w:t>ُ</w:t>
      </w:r>
      <w:r w:rsidRPr="00E122DA">
        <w:rPr>
          <w:rFonts w:hint="cs"/>
          <w:b/>
          <w:sz w:val="27"/>
          <w:rtl/>
        </w:rPr>
        <w:t>د النازل</w:t>
      </w:r>
      <w:r w:rsidRPr="00E122DA">
        <w:rPr>
          <w:rFonts w:hint="eastAsia"/>
          <w:b/>
          <w:sz w:val="24"/>
          <w:szCs w:val="24"/>
          <w:rtl/>
        </w:rPr>
        <w:t>»</w:t>
      </w:r>
      <w:r w:rsidRPr="00E122DA">
        <w:rPr>
          <w:b/>
          <w:sz w:val="27"/>
          <w:vertAlign w:val="superscript"/>
          <w:rtl/>
        </w:rPr>
        <w:t>(</w:t>
      </w:r>
      <w:r w:rsidRPr="00E122DA">
        <w:rPr>
          <w:rStyle w:val="ac"/>
          <w:b/>
          <w:sz w:val="27"/>
          <w:rtl/>
        </w:rPr>
        <w:endnoteReference w:id="484"/>
      </w:r>
      <w:r w:rsidRPr="00E122DA">
        <w:rPr>
          <w:b/>
          <w:sz w:val="27"/>
          <w:vertAlign w:val="superscript"/>
          <w:rtl/>
        </w:rPr>
        <w:t>)</w:t>
      </w:r>
      <w:r w:rsidRPr="00E122DA">
        <w:rPr>
          <w:rFonts w:hint="cs"/>
          <w:b/>
          <w:sz w:val="27"/>
          <w:rtl/>
        </w:rPr>
        <w:t xml:space="preserve">. </w:t>
      </w:r>
    </w:p>
    <w:p w:rsidR="00E47722" w:rsidRPr="00E122DA" w:rsidRDefault="00E47722" w:rsidP="00557C0E">
      <w:pPr>
        <w:spacing w:line="390" w:lineRule="exact"/>
        <w:rPr>
          <w:b/>
          <w:bCs/>
          <w:sz w:val="27"/>
          <w:rtl/>
        </w:rPr>
      </w:pPr>
    </w:p>
    <w:p w:rsidR="00E47722" w:rsidRPr="00E122DA" w:rsidRDefault="00E47722" w:rsidP="0012557D">
      <w:pPr>
        <w:pStyle w:val="31"/>
        <w:spacing w:line="400" w:lineRule="exact"/>
        <w:rPr>
          <w:color w:val="auto"/>
          <w:rtl/>
        </w:rPr>
      </w:pPr>
      <w:r w:rsidRPr="00E122DA">
        <w:rPr>
          <w:rFonts w:hint="cs"/>
          <w:color w:val="auto"/>
          <w:rtl/>
        </w:rPr>
        <w:t>روايات ترتيب النزول</w:t>
      </w:r>
      <w:r w:rsidR="00F730D4" w:rsidRPr="00E122DA">
        <w:rPr>
          <w:rFonts w:hint="cs"/>
          <w:color w:val="auto"/>
          <w:rtl/>
          <w:lang w:val="en-US"/>
        </w:rPr>
        <w:t xml:space="preserve"> ــــــ</w:t>
      </w:r>
    </w:p>
    <w:p w:rsidR="00E47722" w:rsidRPr="00E122DA" w:rsidRDefault="00E47722" w:rsidP="0012557D">
      <w:pPr>
        <w:rPr>
          <w:b/>
          <w:bCs/>
          <w:sz w:val="27"/>
          <w:rtl/>
        </w:rPr>
      </w:pPr>
      <w:r w:rsidRPr="00E122DA">
        <w:rPr>
          <w:rFonts w:hint="cs"/>
          <w:b/>
          <w:sz w:val="27"/>
          <w:rtl/>
        </w:rPr>
        <w:t xml:space="preserve">وحدها الروايات التي يمكن التعويل عليها في تحديد التاريخ التقريبي لنزول </w:t>
      </w:r>
      <w:r w:rsidRPr="00E122DA">
        <w:rPr>
          <w:rFonts w:hint="cs"/>
          <w:b/>
          <w:sz w:val="27"/>
          <w:rtl/>
        </w:rPr>
        <w:lastRenderedPageBreak/>
        <w:t>سور القرآن الكريم هي روايات ترتيب النزول. إن هذه الروايات على الرغم من صدورها عن أربعة عشر راوياً من الصحابة والتابعين، ولكن</w:t>
      </w:r>
      <w:r w:rsidR="008E0119" w:rsidRPr="00E122DA">
        <w:rPr>
          <w:rFonts w:hint="cs"/>
          <w:b/>
          <w:sz w:val="27"/>
          <w:rtl/>
        </w:rPr>
        <w:t>ْ</w:t>
      </w:r>
      <w:r w:rsidRPr="00E122DA">
        <w:rPr>
          <w:rFonts w:hint="cs"/>
          <w:b/>
          <w:sz w:val="27"/>
          <w:rtl/>
        </w:rPr>
        <w:t xml:space="preserve"> هناك توافق</w:t>
      </w:r>
      <w:r w:rsidR="008E0119" w:rsidRPr="00E122DA">
        <w:rPr>
          <w:rFonts w:hint="cs"/>
          <w:b/>
          <w:sz w:val="27"/>
          <w:rtl/>
        </w:rPr>
        <w:t>ٌ</w:t>
      </w:r>
      <w:r w:rsidRPr="00E122DA">
        <w:rPr>
          <w:rFonts w:hint="cs"/>
          <w:b/>
          <w:sz w:val="27"/>
          <w:rtl/>
        </w:rPr>
        <w:t xml:space="preserve"> نسبي واحد في بيان ترتيب السور</w:t>
      </w:r>
      <w:r w:rsidRPr="00E122DA">
        <w:rPr>
          <w:b/>
          <w:sz w:val="27"/>
          <w:vertAlign w:val="superscript"/>
          <w:rtl/>
        </w:rPr>
        <w:t>(</w:t>
      </w:r>
      <w:r w:rsidRPr="00E122DA">
        <w:rPr>
          <w:rStyle w:val="ac"/>
          <w:b/>
          <w:sz w:val="27"/>
          <w:rtl/>
        </w:rPr>
        <w:endnoteReference w:id="485"/>
      </w:r>
      <w:r w:rsidRPr="00E122DA">
        <w:rPr>
          <w:b/>
          <w:sz w:val="27"/>
          <w:vertAlign w:val="superscript"/>
          <w:rtl/>
        </w:rPr>
        <w:t>)</w:t>
      </w:r>
      <w:r w:rsidRPr="00E122DA">
        <w:rPr>
          <w:rFonts w:hint="cs"/>
          <w:b/>
          <w:sz w:val="27"/>
          <w:rtl/>
        </w:rPr>
        <w:t>. وعلى الرغم من وجود بعض الغموض والشكوك في</w:t>
      </w:r>
      <w:r w:rsidR="008E0119" w:rsidRPr="00E122DA">
        <w:rPr>
          <w:rFonts w:hint="cs"/>
          <w:b/>
          <w:sz w:val="27"/>
          <w:rtl/>
        </w:rPr>
        <w:t xml:space="preserve"> </w:t>
      </w:r>
      <w:r w:rsidRPr="00E122DA">
        <w:rPr>
          <w:rFonts w:hint="cs"/>
          <w:b/>
          <w:sz w:val="27"/>
          <w:rtl/>
        </w:rPr>
        <w:t>ما يتعلق بترتيب بعض السور القرآنية ـ المذكورة في روايات ترتيب النزول ـ</w:t>
      </w:r>
      <w:r w:rsidR="008E0119" w:rsidRPr="00E122DA">
        <w:rPr>
          <w:rFonts w:hint="cs"/>
          <w:b/>
          <w:sz w:val="27"/>
          <w:rtl/>
        </w:rPr>
        <w:t>،</w:t>
      </w:r>
      <w:r w:rsidRPr="00E122DA">
        <w:rPr>
          <w:rFonts w:hint="cs"/>
          <w:b/>
          <w:sz w:val="27"/>
          <w:rtl/>
        </w:rPr>
        <w:t xml:space="preserve"> إلا</w:t>
      </w:r>
      <w:r w:rsidR="008E0119" w:rsidRPr="00E122DA">
        <w:rPr>
          <w:rFonts w:hint="cs"/>
          <w:b/>
          <w:sz w:val="27"/>
          <w:rtl/>
        </w:rPr>
        <w:t>ّ</w:t>
      </w:r>
      <w:r w:rsidRPr="00E122DA">
        <w:rPr>
          <w:rFonts w:hint="cs"/>
          <w:b/>
          <w:sz w:val="27"/>
          <w:rtl/>
        </w:rPr>
        <w:t xml:space="preserve"> أن كثرة طرق هذه الروايات، وعرضها لترتيب نزول واحد للسور تقريباً، قد أثار اهتماماً جاد</w:t>
      </w:r>
      <w:r w:rsidR="008E0119" w:rsidRPr="00E122DA">
        <w:rPr>
          <w:rFonts w:hint="cs"/>
          <w:b/>
          <w:sz w:val="27"/>
          <w:rtl/>
        </w:rPr>
        <w:t>ّ</w:t>
      </w:r>
      <w:r w:rsidRPr="00E122DA">
        <w:rPr>
          <w:rFonts w:hint="cs"/>
          <w:b/>
          <w:sz w:val="27"/>
          <w:rtl/>
        </w:rPr>
        <w:t>اً بها من قبل الباحثين والمختص</w:t>
      </w:r>
      <w:r w:rsidR="008E0119" w:rsidRPr="00E122DA">
        <w:rPr>
          <w:rFonts w:hint="cs"/>
          <w:b/>
          <w:sz w:val="27"/>
          <w:rtl/>
        </w:rPr>
        <w:t>ّ</w:t>
      </w:r>
      <w:r w:rsidRPr="00E122DA">
        <w:rPr>
          <w:rFonts w:hint="cs"/>
          <w:b/>
          <w:sz w:val="27"/>
          <w:rtl/>
        </w:rPr>
        <w:t>ين في الشأن القرآني، بحيث ـ كما تقد</w:t>
      </w:r>
      <w:r w:rsidR="008E0119" w:rsidRPr="00E122DA">
        <w:rPr>
          <w:rFonts w:hint="cs"/>
          <w:b/>
          <w:sz w:val="27"/>
          <w:rtl/>
        </w:rPr>
        <w:t>َّ</w:t>
      </w:r>
      <w:r w:rsidRPr="00E122DA">
        <w:rPr>
          <w:rFonts w:hint="cs"/>
          <w:b/>
          <w:sz w:val="27"/>
          <w:rtl/>
        </w:rPr>
        <w:t>م أن ذكرنا ـ قام بعض</w:t>
      </w:r>
      <w:r w:rsidR="008E0119" w:rsidRPr="00E122DA">
        <w:rPr>
          <w:rFonts w:hint="cs"/>
          <w:b/>
          <w:sz w:val="27"/>
          <w:rtl/>
        </w:rPr>
        <w:t>ُ</w:t>
      </w:r>
      <w:r w:rsidRPr="00E122DA">
        <w:rPr>
          <w:rFonts w:hint="cs"/>
          <w:b/>
          <w:sz w:val="27"/>
          <w:rtl/>
        </w:rPr>
        <w:t>هم بتأليف تفسير القرآن أو سيرة النبي الأكرم</w:t>
      </w:r>
      <w:r w:rsidR="002C3E3C" w:rsidRPr="002C3E3C">
        <w:rPr>
          <w:rFonts w:ascii="Mosawi" w:hAnsi="Mosawi" w:cs="Mosawi"/>
          <w:szCs w:val="22"/>
          <w:rtl/>
          <w:lang w:bidi="ar-IQ"/>
        </w:rPr>
        <w:t>‘</w:t>
      </w:r>
      <w:r w:rsidRPr="00E122DA">
        <w:rPr>
          <w:rFonts w:hint="cs"/>
          <w:b/>
          <w:sz w:val="27"/>
          <w:rtl/>
        </w:rPr>
        <w:t xml:space="preserve"> على أساس تلك الروايات. </w:t>
      </w:r>
    </w:p>
    <w:p w:rsidR="00E47722" w:rsidRPr="00E122DA" w:rsidRDefault="00E47722" w:rsidP="0012557D">
      <w:pPr>
        <w:rPr>
          <w:b/>
          <w:bCs/>
          <w:sz w:val="27"/>
          <w:rtl/>
        </w:rPr>
      </w:pPr>
      <w:r w:rsidRPr="00E122DA">
        <w:rPr>
          <w:rFonts w:hint="cs"/>
          <w:b/>
          <w:sz w:val="27"/>
          <w:rtl/>
        </w:rPr>
        <w:t xml:space="preserve">وقد قال الشيخ معرفت بشأن هذه الروايات: </w:t>
      </w:r>
      <w:r w:rsidRPr="00E122DA">
        <w:rPr>
          <w:rFonts w:hint="eastAsia"/>
          <w:b/>
          <w:sz w:val="24"/>
          <w:szCs w:val="24"/>
          <w:rtl/>
        </w:rPr>
        <w:t>«</w:t>
      </w:r>
      <w:r w:rsidRPr="00E122DA">
        <w:rPr>
          <w:rFonts w:hint="cs"/>
          <w:b/>
          <w:sz w:val="27"/>
          <w:rtl/>
        </w:rPr>
        <w:t>اعتمدنا في هذا العرض على عدّة روايات متفق عليها، وثق بها العلماء أكثري</w:t>
      </w:r>
      <w:r w:rsidR="008E0119" w:rsidRPr="00E122DA">
        <w:rPr>
          <w:rFonts w:hint="cs"/>
          <w:b/>
          <w:sz w:val="27"/>
          <w:rtl/>
        </w:rPr>
        <w:t>ّ</w:t>
      </w:r>
      <w:r w:rsidRPr="00E122DA">
        <w:rPr>
          <w:rFonts w:hint="cs"/>
          <w:b/>
          <w:sz w:val="27"/>
          <w:rtl/>
        </w:rPr>
        <w:t>اً، وعمدتها رواية ابن عب</w:t>
      </w:r>
      <w:r w:rsidR="008E0119" w:rsidRPr="00E122DA">
        <w:rPr>
          <w:rFonts w:hint="cs"/>
          <w:b/>
          <w:sz w:val="27"/>
          <w:rtl/>
        </w:rPr>
        <w:t>ّ</w:t>
      </w:r>
      <w:r w:rsidRPr="00E122DA">
        <w:rPr>
          <w:rFonts w:hint="cs"/>
          <w:b/>
          <w:sz w:val="27"/>
          <w:rtl/>
        </w:rPr>
        <w:t>اس بطرق وأسانيد اعترف بها أئم</w:t>
      </w:r>
      <w:r w:rsidR="008E0119" w:rsidRPr="00E122DA">
        <w:rPr>
          <w:rFonts w:hint="cs"/>
          <w:b/>
          <w:sz w:val="27"/>
          <w:rtl/>
        </w:rPr>
        <w:t>ّ</w:t>
      </w:r>
      <w:r w:rsidRPr="00E122DA">
        <w:rPr>
          <w:rFonts w:hint="cs"/>
          <w:b/>
          <w:sz w:val="27"/>
          <w:rtl/>
        </w:rPr>
        <w:t>ة الفن</w:t>
      </w:r>
      <w:r w:rsidR="008E0119" w:rsidRPr="00E122DA">
        <w:rPr>
          <w:rFonts w:hint="cs"/>
          <w:b/>
          <w:sz w:val="27"/>
          <w:rtl/>
        </w:rPr>
        <w:t>ّ</w:t>
      </w:r>
      <w:r w:rsidRPr="00E122DA">
        <w:rPr>
          <w:rFonts w:hint="eastAsia"/>
          <w:b/>
          <w:sz w:val="24"/>
          <w:szCs w:val="24"/>
          <w:rtl/>
        </w:rPr>
        <w:t>»</w:t>
      </w:r>
      <w:r w:rsidRPr="00E122DA">
        <w:rPr>
          <w:b/>
          <w:sz w:val="27"/>
          <w:vertAlign w:val="superscript"/>
          <w:rtl/>
        </w:rPr>
        <w:t>(</w:t>
      </w:r>
      <w:r w:rsidRPr="00E122DA">
        <w:rPr>
          <w:rStyle w:val="ac"/>
          <w:b/>
          <w:sz w:val="27"/>
          <w:rtl/>
        </w:rPr>
        <w:endnoteReference w:id="486"/>
      </w:r>
      <w:r w:rsidRPr="00E122DA">
        <w:rPr>
          <w:b/>
          <w:sz w:val="27"/>
          <w:vertAlign w:val="superscript"/>
          <w:rtl/>
        </w:rPr>
        <w:t>)</w:t>
      </w:r>
      <w:r w:rsidRPr="00E122DA">
        <w:rPr>
          <w:rFonts w:hint="cs"/>
          <w:b/>
          <w:sz w:val="27"/>
          <w:rtl/>
        </w:rPr>
        <w:t xml:space="preserve">. </w:t>
      </w:r>
    </w:p>
    <w:p w:rsidR="00E47722" w:rsidRPr="00E122DA" w:rsidRDefault="00E47722" w:rsidP="00132049">
      <w:pPr>
        <w:rPr>
          <w:b/>
          <w:bCs/>
          <w:sz w:val="27"/>
          <w:rtl/>
        </w:rPr>
      </w:pPr>
      <w:r w:rsidRPr="00E122DA">
        <w:rPr>
          <w:rFonts w:hint="cs"/>
          <w:b/>
          <w:sz w:val="27"/>
          <w:rtl/>
        </w:rPr>
        <w:t>يمكن الاستفادة من الترتيب الذي تقدّ</w:t>
      </w:r>
      <w:r w:rsidR="008E0119" w:rsidRPr="00E122DA">
        <w:rPr>
          <w:rFonts w:hint="cs"/>
          <w:b/>
          <w:sz w:val="27"/>
          <w:rtl/>
        </w:rPr>
        <w:t>ِ</w:t>
      </w:r>
      <w:r w:rsidRPr="00E122DA">
        <w:rPr>
          <w:rFonts w:hint="cs"/>
          <w:b/>
          <w:sz w:val="27"/>
          <w:rtl/>
        </w:rPr>
        <w:t xml:space="preserve">مه روايات ترتيب النزول </w:t>
      </w:r>
      <w:r w:rsidR="008E0119" w:rsidRPr="00E122DA">
        <w:rPr>
          <w:rFonts w:hint="cs"/>
          <w:b/>
          <w:sz w:val="27"/>
          <w:rtl/>
        </w:rPr>
        <w:t>ب</w:t>
      </w:r>
      <w:r w:rsidR="00132049">
        <w:rPr>
          <w:rFonts w:hint="cs"/>
          <w:b/>
          <w:sz w:val="27"/>
          <w:rtl/>
        </w:rPr>
        <w:t>أ</w:t>
      </w:r>
      <w:r w:rsidR="008E0119" w:rsidRPr="00E122DA">
        <w:rPr>
          <w:rFonts w:hint="cs"/>
          <w:b/>
          <w:sz w:val="27"/>
          <w:rtl/>
        </w:rPr>
        <w:t>حد</w:t>
      </w:r>
      <w:r w:rsidRPr="00E122DA">
        <w:rPr>
          <w:rFonts w:hint="cs"/>
          <w:b/>
          <w:sz w:val="27"/>
          <w:rtl/>
        </w:rPr>
        <w:t xml:space="preserve"> طريقين في معرفة التاريخ التقريبي لنزول السور. </w:t>
      </w:r>
    </w:p>
    <w:p w:rsidR="00E47722" w:rsidRPr="00E122DA" w:rsidRDefault="00E47722" w:rsidP="0012557D">
      <w:pPr>
        <w:rPr>
          <w:b/>
          <w:bCs/>
          <w:sz w:val="27"/>
          <w:rtl/>
        </w:rPr>
      </w:pPr>
      <w:r w:rsidRPr="00E122DA">
        <w:rPr>
          <w:rFonts w:hint="cs"/>
          <w:bCs/>
          <w:sz w:val="27"/>
          <w:rtl/>
        </w:rPr>
        <w:t>الطريق الأو</w:t>
      </w:r>
      <w:r w:rsidR="008E0119" w:rsidRPr="00E122DA">
        <w:rPr>
          <w:rFonts w:hint="cs"/>
          <w:bCs/>
          <w:sz w:val="27"/>
          <w:rtl/>
        </w:rPr>
        <w:t>ّ</w:t>
      </w:r>
      <w:r w:rsidRPr="00E122DA">
        <w:rPr>
          <w:rFonts w:hint="cs"/>
          <w:bCs/>
          <w:sz w:val="27"/>
          <w:rtl/>
        </w:rPr>
        <w:t>ل</w:t>
      </w:r>
      <w:r w:rsidRPr="00E122DA">
        <w:rPr>
          <w:rFonts w:hint="cs"/>
          <w:b/>
          <w:sz w:val="27"/>
          <w:rtl/>
        </w:rPr>
        <w:t>: جمع عدد الآيات أو السور النازلة طوال مدة ثلاثة وعشرين سنة من عمر رسالة النبي الأكرم</w:t>
      </w:r>
      <w:r w:rsidR="002C3E3C" w:rsidRPr="002C3E3C">
        <w:rPr>
          <w:rFonts w:ascii="Mosawi" w:hAnsi="Mosawi" w:cs="Mosawi"/>
          <w:szCs w:val="22"/>
          <w:rtl/>
          <w:lang w:bidi="ar-IQ"/>
        </w:rPr>
        <w:t>‘</w:t>
      </w:r>
      <w:r w:rsidRPr="00E122DA">
        <w:rPr>
          <w:rFonts w:hint="cs"/>
          <w:b/>
          <w:sz w:val="27"/>
          <w:rtl/>
        </w:rPr>
        <w:t>، وتقسيم حاصل جمعها على مجموع سنوات أو أشهر هذه السنوات الثلاثة والعشرين. ويكون الحد المتوسّ</w:t>
      </w:r>
      <w:r w:rsidR="00BC3FCE" w:rsidRPr="00E122DA">
        <w:rPr>
          <w:rFonts w:hint="cs"/>
          <w:b/>
          <w:sz w:val="27"/>
          <w:rtl/>
        </w:rPr>
        <w:t>ِ</w:t>
      </w:r>
      <w:r w:rsidRPr="00E122DA">
        <w:rPr>
          <w:rFonts w:hint="cs"/>
          <w:b/>
          <w:sz w:val="27"/>
          <w:rtl/>
        </w:rPr>
        <w:t>ط الحاصل كنتيجة لهذا التقسيم هو المحد</w:t>
      </w:r>
      <w:r w:rsidR="00BC3FCE" w:rsidRPr="00E122DA">
        <w:rPr>
          <w:rFonts w:hint="cs"/>
          <w:b/>
          <w:sz w:val="27"/>
          <w:rtl/>
        </w:rPr>
        <w:t>َّ</w:t>
      </w:r>
      <w:r w:rsidRPr="00E122DA">
        <w:rPr>
          <w:rFonts w:hint="cs"/>
          <w:b/>
          <w:sz w:val="27"/>
          <w:rtl/>
        </w:rPr>
        <w:t>د للفترة الزمنية التقريبية لنزول كل</w:t>
      </w:r>
      <w:r w:rsidR="00BC3FCE" w:rsidRPr="00E122DA">
        <w:rPr>
          <w:rFonts w:hint="cs"/>
          <w:b/>
          <w:sz w:val="27"/>
          <w:rtl/>
        </w:rPr>
        <w:t>ّ</w:t>
      </w:r>
      <w:r w:rsidRPr="00E122DA">
        <w:rPr>
          <w:rFonts w:hint="cs"/>
          <w:b/>
          <w:sz w:val="27"/>
          <w:rtl/>
        </w:rPr>
        <w:t xml:space="preserve"> سورة</w:t>
      </w:r>
      <w:r w:rsidRPr="00E122DA">
        <w:rPr>
          <w:b/>
          <w:sz w:val="27"/>
          <w:vertAlign w:val="superscript"/>
          <w:rtl/>
        </w:rPr>
        <w:t>(</w:t>
      </w:r>
      <w:r w:rsidRPr="00E122DA">
        <w:rPr>
          <w:rStyle w:val="ac"/>
          <w:b/>
          <w:sz w:val="27"/>
          <w:rtl/>
        </w:rPr>
        <w:endnoteReference w:id="487"/>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الطريق الآخر</w:t>
      </w:r>
      <w:r w:rsidRPr="00E122DA">
        <w:rPr>
          <w:rFonts w:hint="cs"/>
          <w:b/>
          <w:sz w:val="27"/>
          <w:rtl/>
        </w:rPr>
        <w:t>: الذي يحد</w:t>
      </w:r>
      <w:r w:rsidR="00BC3FCE" w:rsidRPr="00E122DA">
        <w:rPr>
          <w:rFonts w:hint="cs"/>
          <w:b/>
          <w:sz w:val="27"/>
          <w:rtl/>
        </w:rPr>
        <w:t>ِّ</w:t>
      </w:r>
      <w:r w:rsidRPr="00E122DA">
        <w:rPr>
          <w:rFonts w:hint="cs"/>
          <w:b/>
          <w:sz w:val="27"/>
          <w:rtl/>
        </w:rPr>
        <w:t>د الفترة الزمنية الأدق</w:t>
      </w:r>
      <w:r w:rsidR="00BC3FCE" w:rsidRPr="00E122DA">
        <w:rPr>
          <w:rFonts w:hint="cs"/>
          <w:b/>
          <w:sz w:val="27"/>
          <w:rtl/>
        </w:rPr>
        <w:t>ّ</w:t>
      </w:r>
      <w:r w:rsidRPr="00E122DA">
        <w:rPr>
          <w:rFonts w:hint="cs"/>
          <w:b/>
          <w:sz w:val="27"/>
          <w:rtl/>
        </w:rPr>
        <w:t xml:space="preserve"> لنزول السور</w:t>
      </w:r>
      <w:r w:rsidR="00BC3FCE" w:rsidRPr="00E122DA">
        <w:rPr>
          <w:rFonts w:hint="cs"/>
          <w:b/>
          <w:sz w:val="27"/>
          <w:rtl/>
        </w:rPr>
        <w:t>،</w:t>
      </w:r>
      <w:r w:rsidRPr="00E122DA">
        <w:rPr>
          <w:rFonts w:hint="cs"/>
          <w:b/>
          <w:sz w:val="27"/>
          <w:rtl/>
        </w:rPr>
        <w:t xml:space="preserve"> بالقياس إلى الطريق الأو</w:t>
      </w:r>
      <w:r w:rsidR="00BC3FCE" w:rsidRPr="00E122DA">
        <w:rPr>
          <w:rFonts w:hint="cs"/>
          <w:b/>
          <w:sz w:val="27"/>
          <w:rtl/>
        </w:rPr>
        <w:t>ّ</w:t>
      </w:r>
      <w:r w:rsidRPr="00E122DA">
        <w:rPr>
          <w:rFonts w:hint="cs"/>
          <w:b/>
          <w:sz w:val="27"/>
          <w:rtl/>
        </w:rPr>
        <w:t>ل، بالنسبة إلى السورة التي تخلو من التصريح أو الإشارة إلى حادثة تاريخية هو الرجوع إلى السور النازلة قبلها أو بعدها مم</w:t>
      </w:r>
      <w:r w:rsidR="00BC3FCE" w:rsidRPr="00E122DA">
        <w:rPr>
          <w:rFonts w:hint="cs"/>
          <w:b/>
          <w:sz w:val="27"/>
          <w:rtl/>
        </w:rPr>
        <w:t>ّ</w:t>
      </w:r>
      <w:r w:rsidRPr="00E122DA">
        <w:rPr>
          <w:rFonts w:hint="cs"/>
          <w:b/>
          <w:sz w:val="27"/>
          <w:rtl/>
        </w:rPr>
        <w:t>ا تحتوي على تصريح</w:t>
      </w:r>
      <w:r w:rsidR="00BC3FCE" w:rsidRPr="00E122DA">
        <w:rPr>
          <w:rFonts w:hint="cs"/>
          <w:b/>
          <w:sz w:val="27"/>
          <w:rtl/>
        </w:rPr>
        <w:t>ٍ</w:t>
      </w:r>
      <w:r w:rsidRPr="00E122DA">
        <w:rPr>
          <w:rFonts w:hint="cs"/>
          <w:b/>
          <w:sz w:val="27"/>
          <w:rtl/>
        </w:rPr>
        <w:t xml:space="preserve"> أو إشارة لحادثة تاريخية، وبالالتفات إلى ذلك يتمّ تحديد التاريخ التقريبي لنزول تلك السورة التي تخلو من الحادثة التاريخية. فعلى سبيل المثال: إن سورة ال</w:t>
      </w:r>
      <w:r w:rsidR="00BC3FCE" w:rsidRPr="00E122DA">
        <w:rPr>
          <w:rFonts w:hint="cs"/>
          <w:b/>
          <w:sz w:val="27"/>
          <w:rtl/>
        </w:rPr>
        <w:t>ا</w:t>
      </w:r>
      <w:r w:rsidRPr="00E122DA">
        <w:rPr>
          <w:rFonts w:hint="cs"/>
          <w:b/>
          <w:sz w:val="27"/>
          <w:rtl/>
        </w:rPr>
        <w:t>نشقاق تخلو من أي</w:t>
      </w:r>
      <w:r w:rsidR="00BC3FCE" w:rsidRPr="00E122DA">
        <w:rPr>
          <w:rFonts w:hint="cs"/>
          <w:b/>
          <w:sz w:val="27"/>
          <w:rtl/>
        </w:rPr>
        <w:t>ّ</w:t>
      </w:r>
      <w:r w:rsidRPr="00E122DA">
        <w:rPr>
          <w:rFonts w:hint="cs"/>
          <w:b/>
          <w:sz w:val="27"/>
          <w:rtl/>
        </w:rPr>
        <w:t xml:space="preserve"> واقعة</w:t>
      </w:r>
      <w:r w:rsidR="00BC3FCE" w:rsidRPr="00E122DA">
        <w:rPr>
          <w:rFonts w:hint="cs"/>
          <w:b/>
          <w:sz w:val="27"/>
          <w:rtl/>
        </w:rPr>
        <w:t>ٍ</w:t>
      </w:r>
      <w:r w:rsidRPr="00E122DA">
        <w:rPr>
          <w:rFonts w:hint="cs"/>
          <w:b/>
          <w:sz w:val="27"/>
          <w:rtl/>
        </w:rPr>
        <w:t xml:space="preserve"> تاريخية، إلا أن سورة البقرة</w:t>
      </w:r>
      <w:r w:rsidR="00BC3FCE" w:rsidRPr="00E122DA">
        <w:rPr>
          <w:rFonts w:hint="cs"/>
          <w:b/>
          <w:sz w:val="27"/>
          <w:rtl/>
        </w:rPr>
        <w:t>،</w:t>
      </w:r>
      <w:r w:rsidRPr="00E122DA">
        <w:rPr>
          <w:rFonts w:hint="cs"/>
          <w:b/>
          <w:sz w:val="27"/>
          <w:rtl/>
        </w:rPr>
        <w:t xml:space="preserve"> التي نزلت بعد ال</w:t>
      </w:r>
      <w:r w:rsidR="00BC3FCE" w:rsidRPr="00E122DA">
        <w:rPr>
          <w:rFonts w:hint="cs"/>
          <w:b/>
          <w:sz w:val="27"/>
          <w:rtl/>
        </w:rPr>
        <w:t>ا</w:t>
      </w:r>
      <w:r w:rsidRPr="00E122DA">
        <w:rPr>
          <w:rFonts w:hint="cs"/>
          <w:b/>
          <w:sz w:val="27"/>
          <w:rtl/>
        </w:rPr>
        <w:t>نشقاق بخمس سور، تحتوي على وقائع تاريخية، وهي ت</w:t>
      </w:r>
      <w:r w:rsidR="00BC3FCE" w:rsidRPr="00E122DA">
        <w:rPr>
          <w:rFonts w:hint="cs"/>
          <w:b/>
          <w:sz w:val="27"/>
          <w:rtl/>
        </w:rPr>
        <w:t>ُ</w:t>
      </w:r>
      <w:r w:rsidRPr="00E122DA">
        <w:rPr>
          <w:rFonts w:hint="cs"/>
          <w:b/>
          <w:sz w:val="27"/>
          <w:rtl/>
        </w:rPr>
        <w:t>ع</w:t>
      </w:r>
      <w:r w:rsidR="00BC3FCE" w:rsidRPr="00E122DA">
        <w:rPr>
          <w:rFonts w:hint="cs"/>
          <w:b/>
          <w:sz w:val="27"/>
          <w:rtl/>
        </w:rPr>
        <w:t>َ</w:t>
      </w:r>
      <w:r w:rsidRPr="00E122DA">
        <w:rPr>
          <w:rFonts w:hint="cs"/>
          <w:b/>
          <w:sz w:val="27"/>
          <w:rtl/>
        </w:rPr>
        <w:t>دّ أول سورة نزلت في المدينة المنوّرة، ولذلك يمكن الاعتماد عليها في تحديد الفترة الزمنية التقريبية لنزول سورة ال</w:t>
      </w:r>
      <w:r w:rsidR="00BC3FCE" w:rsidRPr="00E122DA">
        <w:rPr>
          <w:rFonts w:hint="cs"/>
          <w:b/>
          <w:sz w:val="27"/>
          <w:rtl/>
        </w:rPr>
        <w:t>ا</w:t>
      </w:r>
      <w:r w:rsidRPr="00E122DA">
        <w:rPr>
          <w:rFonts w:hint="cs"/>
          <w:b/>
          <w:sz w:val="27"/>
          <w:rtl/>
        </w:rPr>
        <w:t>نشقاق، ونسبتها إلى أواخر الحقبة المك</w:t>
      </w:r>
      <w:r w:rsidR="00BC3FCE" w:rsidRPr="00E122DA">
        <w:rPr>
          <w:rFonts w:hint="cs"/>
          <w:b/>
          <w:sz w:val="27"/>
          <w:rtl/>
        </w:rPr>
        <w:t>ّ</w:t>
      </w:r>
      <w:r w:rsidRPr="00E122DA">
        <w:rPr>
          <w:rFonts w:hint="cs"/>
          <w:b/>
          <w:sz w:val="27"/>
          <w:rtl/>
        </w:rPr>
        <w:t>ية</w:t>
      </w:r>
      <w:r w:rsidRPr="00E122DA">
        <w:rPr>
          <w:b/>
          <w:sz w:val="27"/>
          <w:vertAlign w:val="superscript"/>
          <w:rtl/>
        </w:rPr>
        <w:t>(</w:t>
      </w:r>
      <w:r w:rsidRPr="00E122DA">
        <w:rPr>
          <w:rStyle w:val="ac"/>
          <w:b/>
          <w:sz w:val="27"/>
          <w:rtl/>
        </w:rPr>
        <w:endnoteReference w:id="488"/>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 xml:space="preserve">يذهب الشيخ معرفت إلى الاعتقاد بأن ترتيب السور المذكور في روايات ترتيب </w:t>
      </w:r>
      <w:r w:rsidRPr="00E122DA">
        <w:rPr>
          <w:rFonts w:hint="cs"/>
          <w:b/>
          <w:sz w:val="27"/>
          <w:rtl/>
        </w:rPr>
        <w:lastRenderedPageBreak/>
        <w:t>النزول إنما كان على أساس الآيات الأولى من كل</w:t>
      </w:r>
      <w:r w:rsidR="00BC3FCE" w:rsidRPr="00E122DA">
        <w:rPr>
          <w:rFonts w:hint="cs"/>
          <w:b/>
          <w:sz w:val="27"/>
          <w:rtl/>
        </w:rPr>
        <w:t>ّ</w:t>
      </w:r>
      <w:r w:rsidRPr="00E122DA">
        <w:rPr>
          <w:rFonts w:hint="cs"/>
          <w:b/>
          <w:sz w:val="27"/>
          <w:rtl/>
        </w:rPr>
        <w:t xml:space="preserve"> سورة. وعلى هذا الأساس فإن بيان تسلسل كل سورة لا يعني بالضرورة نزول جميع آيات تلك السورة في تلك المرتبة والفترة الزمنية. فقد تنزل بعض الآيات الأولى من سورة</w:t>
      </w:r>
      <w:r w:rsidR="00BC3FCE" w:rsidRPr="00E122DA">
        <w:rPr>
          <w:rFonts w:hint="cs"/>
          <w:b/>
          <w:sz w:val="27"/>
          <w:rtl/>
        </w:rPr>
        <w:t>ٍ،</w:t>
      </w:r>
      <w:r w:rsidRPr="00E122DA">
        <w:rPr>
          <w:rFonts w:hint="cs"/>
          <w:b/>
          <w:sz w:val="27"/>
          <w:rtl/>
        </w:rPr>
        <w:t xml:space="preserve"> ثم تنزل سورة</w:t>
      </w:r>
      <w:r w:rsidR="00BC3FCE" w:rsidRPr="00E122DA">
        <w:rPr>
          <w:rFonts w:hint="cs"/>
          <w:b/>
          <w:sz w:val="27"/>
          <w:rtl/>
        </w:rPr>
        <w:t>ٌ</w:t>
      </w:r>
      <w:r w:rsidRPr="00E122DA">
        <w:rPr>
          <w:rFonts w:hint="cs"/>
          <w:b/>
          <w:sz w:val="27"/>
          <w:rtl/>
        </w:rPr>
        <w:t xml:space="preserve"> أخرى، وبعد ذلك تكتمل آيات السورة السابقة</w:t>
      </w:r>
      <w:r w:rsidRPr="00E122DA">
        <w:rPr>
          <w:b/>
          <w:sz w:val="27"/>
          <w:vertAlign w:val="superscript"/>
          <w:rtl/>
        </w:rPr>
        <w:t>(</w:t>
      </w:r>
      <w:r w:rsidRPr="00E122DA">
        <w:rPr>
          <w:rStyle w:val="ac"/>
          <w:b/>
          <w:sz w:val="27"/>
          <w:rtl/>
        </w:rPr>
        <w:endnoteReference w:id="489"/>
      </w:r>
      <w:r w:rsidRPr="00E122DA">
        <w:rPr>
          <w:b/>
          <w:sz w:val="27"/>
          <w:vertAlign w:val="superscript"/>
          <w:rtl/>
        </w:rPr>
        <w:t>)</w:t>
      </w:r>
      <w:r w:rsidRPr="00E122DA">
        <w:rPr>
          <w:rFonts w:hint="cs"/>
          <w:b/>
          <w:sz w:val="27"/>
          <w:rtl/>
        </w:rPr>
        <w:t>. غاية ما هناك أنه يرى ـ كما تقد</w:t>
      </w:r>
      <w:r w:rsidR="00BC3FCE" w:rsidRPr="00E122DA">
        <w:rPr>
          <w:rFonts w:hint="cs"/>
          <w:b/>
          <w:sz w:val="27"/>
          <w:rtl/>
        </w:rPr>
        <w:t>َّ</w:t>
      </w:r>
      <w:r w:rsidRPr="00E122DA">
        <w:rPr>
          <w:rFonts w:hint="cs"/>
          <w:b/>
          <w:sz w:val="27"/>
          <w:rtl/>
        </w:rPr>
        <w:t>م أن أسلفنا ـ أن المسار الغالب في وضع الآيات ضمن السور هو المسار الطبيعي لترتيب النزول</w:t>
      </w:r>
      <w:r w:rsidR="00BC3FCE" w:rsidRPr="00E122DA">
        <w:rPr>
          <w:rFonts w:hint="cs"/>
          <w:b/>
          <w:sz w:val="27"/>
          <w:rtl/>
        </w:rPr>
        <w:t>،</w:t>
      </w:r>
      <w:r w:rsidRPr="00E122DA">
        <w:rPr>
          <w:rFonts w:hint="cs"/>
          <w:b/>
          <w:sz w:val="27"/>
          <w:rtl/>
        </w:rPr>
        <w:t xml:space="preserve"> بمعنى أنه عندما ينزل سطر بسم الله لا تنزل سورة</w:t>
      </w:r>
      <w:r w:rsidR="00BC3FCE" w:rsidRPr="00E122DA">
        <w:rPr>
          <w:rFonts w:hint="cs"/>
          <w:b/>
          <w:sz w:val="27"/>
          <w:rtl/>
        </w:rPr>
        <w:t>ٌ</w:t>
      </w:r>
      <w:r w:rsidRPr="00E122DA">
        <w:rPr>
          <w:rFonts w:hint="cs"/>
          <w:b/>
          <w:sz w:val="27"/>
          <w:rtl/>
        </w:rPr>
        <w:t xml:space="preserve"> أخرى إلا</w:t>
      </w:r>
      <w:r w:rsidR="00BC3FCE" w:rsidRPr="00E122DA">
        <w:rPr>
          <w:rFonts w:hint="cs"/>
          <w:b/>
          <w:sz w:val="27"/>
          <w:rtl/>
        </w:rPr>
        <w:t>ّ</w:t>
      </w:r>
      <w:r w:rsidRPr="00E122DA">
        <w:rPr>
          <w:rFonts w:hint="cs"/>
          <w:b/>
          <w:sz w:val="27"/>
          <w:rtl/>
        </w:rPr>
        <w:t xml:space="preserve"> بعد اكتمال هذه السورة بجميع آياتها</w:t>
      </w:r>
      <w:r w:rsidRPr="00E122DA">
        <w:rPr>
          <w:b/>
          <w:sz w:val="27"/>
          <w:vertAlign w:val="superscript"/>
          <w:rtl/>
        </w:rPr>
        <w:t>(</w:t>
      </w:r>
      <w:r w:rsidRPr="00E122DA">
        <w:rPr>
          <w:rStyle w:val="ac"/>
          <w:b/>
          <w:sz w:val="27"/>
          <w:rtl/>
        </w:rPr>
        <w:endnoteReference w:id="490"/>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p>
    <w:p w:rsidR="00E47722" w:rsidRPr="00E122DA" w:rsidRDefault="00E47722" w:rsidP="0012557D">
      <w:pPr>
        <w:pStyle w:val="31"/>
        <w:spacing w:line="400" w:lineRule="exact"/>
        <w:rPr>
          <w:color w:val="auto"/>
          <w:rtl/>
        </w:rPr>
      </w:pPr>
      <w:r w:rsidRPr="00E122DA">
        <w:rPr>
          <w:rFonts w:hint="cs"/>
          <w:color w:val="auto"/>
          <w:rtl/>
        </w:rPr>
        <w:t>روايات السور المكية والمدنية</w:t>
      </w:r>
      <w:r w:rsidR="00F730D4" w:rsidRPr="00E122DA">
        <w:rPr>
          <w:rFonts w:hint="cs"/>
          <w:color w:val="auto"/>
          <w:rtl/>
          <w:lang w:val="en-US"/>
        </w:rPr>
        <w:t xml:space="preserve"> ــــــ</w:t>
      </w:r>
    </w:p>
    <w:p w:rsidR="006017EE" w:rsidRPr="00E122DA" w:rsidRDefault="00E47722" w:rsidP="0012557D">
      <w:pPr>
        <w:rPr>
          <w:b/>
          <w:sz w:val="27"/>
          <w:rtl/>
        </w:rPr>
      </w:pPr>
      <w:r w:rsidRPr="00E122DA">
        <w:rPr>
          <w:rFonts w:hint="cs"/>
          <w:b/>
          <w:sz w:val="27"/>
          <w:rtl/>
        </w:rPr>
        <w:t>لقد عملت روايات ترتيب النزول على الفصل بين السور المك</w:t>
      </w:r>
      <w:r w:rsidR="006017EE" w:rsidRPr="00E122DA">
        <w:rPr>
          <w:rFonts w:hint="cs"/>
          <w:b/>
          <w:sz w:val="27"/>
          <w:rtl/>
        </w:rPr>
        <w:t>ّ</w:t>
      </w:r>
      <w:r w:rsidRPr="00E122DA">
        <w:rPr>
          <w:rFonts w:hint="cs"/>
          <w:b/>
          <w:sz w:val="27"/>
          <w:rtl/>
        </w:rPr>
        <w:t>ية والسور المدنية</w:t>
      </w:r>
      <w:r w:rsidR="006017EE" w:rsidRPr="00E122DA">
        <w:rPr>
          <w:rFonts w:hint="cs"/>
          <w:b/>
          <w:sz w:val="27"/>
          <w:rtl/>
        </w:rPr>
        <w:t>،</w:t>
      </w:r>
      <w:r w:rsidRPr="00E122DA">
        <w:rPr>
          <w:rFonts w:hint="cs"/>
          <w:b/>
          <w:sz w:val="27"/>
          <w:rtl/>
        </w:rPr>
        <w:t xml:space="preserve"> فقد تمّ تحديد ست</w:t>
      </w:r>
      <w:r w:rsidR="006017EE" w:rsidRPr="00E122DA">
        <w:rPr>
          <w:rFonts w:hint="cs"/>
          <w:b/>
          <w:sz w:val="27"/>
          <w:rtl/>
        </w:rPr>
        <w:t>ٍّ</w:t>
      </w:r>
      <w:r w:rsidRPr="00E122DA">
        <w:rPr>
          <w:rFonts w:hint="cs"/>
          <w:b/>
          <w:sz w:val="27"/>
          <w:rtl/>
        </w:rPr>
        <w:t xml:space="preserve"> وثمانين سورة ضمن الحقبة المك</w:t>
      </w:r>
      <w:r w:rsidR="006017EE" w:rsidRPr="00E122DA">
        <w:rPr>
          <w:rFonts w:hint="cs"/>
          <w:b/>
          <w:sz w:val="27"/>
          <w:rtl/>
        </w:rPr>
        <w:t>ّ</w:t>
      </w:r>
      <w:r w:rsidRPr="00E122DA">
        <w:rPr>
          <w:rFonts w:hint="cs"/>
          <w:b/>
          <w:sz w:val="27"/>
          <w:rtl/>
        </w:rPr>
        <w:t>ية، وست</w:t>
      </w:r>
      <w:r w:rsidR="006017EE" w:rsidRPr="00E122DA">
        <w:rPr>
          <w:rFonts w:hint="cs"/>
          <w:b/>
          <w:sz w:val="27"/>
          <w:rtl/>
        </w:rPr>
        <w:t>ٍّ</w:t>
      </w:r>
      <w:r w:rsidRPr="00E122DA">
        <w:rPr>
          <w:rFonts w:hint="cs"/>
          <w:b/>
          <w:sz w:val="27"/>
          <w:rtl/>
        </w:rPr>
        <w:t xml:space="preserve"> </w:t>
      </w:r>
      <w:r w:rsidR="006017EE" w:rsidRPr="00E122DA">
        <w:rPr>
          <w:rFonts w:hint="cs"/>
          <w:b/>
          <w:sz w:val="27"/>
          <w:rtl/>
        </w:rPr>
        <w:t>وعشرين سورة ضمن الحقبة المدنية.</w:t>
      </w:r>
    </w:p>
    <w:p w:rsidR="00E47722" w:rsidRPr="00E122DA" w:rsidRDefault="00E47722" w:rsidP="0012557D">
      <w:pPr>
        <w:rPr>
          <w:b/>
          <w:bCs/>
          <w:sz w:val="27"/>
          <w:rtl/>
        </w:rPr>
      </w:pPr>
      <w:r w:rsidRPr="00E122DA">
        <w:rPr>
          <w:rFonts w:hint="cs"/>
          <w:b/>
          <w:sz w:val="27"/>
          <w:rtl/>
        </w:rPr>
        <w:t>وقد أشار الشيخ معرفت إلى عدم وجود إجماع بين علماء المسلمين من هذه الناحية، ثم أخذ يعد</w:t>
      </w:r>
      <w:r w:rsidR="006017EE" w:rsidRPr="00E122DA">
        <w:rPr>
          <w:rFonts w:hint="cs"/>
          <w:b/>
          <w:sz w:val="27"/>
          <w:rtl/>
        </w:rPr>
        <w:t>ِّ</w:t>
      </w:r>
      <w:r w:rsidRPr="00E122DA">
        <w:rPr>
          <w:rFonts w:hint="cs"/>
          <w:b/>
          <w:sz w:val="27"/>
          <w:rtl/>
        </w:rPr>
        <w:t>د موارد الاختلاف</w:t>
      </w:r>
      <w:r w:rsidR="006017EE" w:rsidRPr="00E122DA">
        <w:rPr>
          <w:rFonts w:hint="cs"/>
          <w:b/>
          <w:sz w:val="27"/>
          <w:rtl/>
        </w:rPr>
        <w:t>.</w:t>
      </w:r>
      <w:r w:rsidRPr="00E122DA">
        <w:rPr>
          <w:rFonts w:hint="cs"/>
          <w:b/>
          <w:sz w:val="27"/>
          <w:rtl/>
        </w:rPr>
        <w:t xml:space="preserve"> وبعد مناقشة كل</w:t>
      </w:r>
      <w:r w:rsidR="006017EE" w:rsidRPr="00E122DA">
        <w:rPr>
          <w:rFonts w:hint="cs"/>
          <w:b/>
          <w:sz w:val="27"/>
          <w:rtl/>
        </w:rPr>
        <w:t>ّ</w:t>
      </w:r>
      <w:r w:rsidRPr="00E122DA">
        <w:rPr>
          <w:rFonts w:hint="cs"/>
          <w:b/>
          <w:sz w:val="27"/>
          <w:rtl/>
        </w:rPr>
        <w:t xml:space="preserve"> واحد منها</w:t>
      </w:r>
      <w:r w:rsidR="006017EE" w:rsidRPr="00E122DA">
        <w:rPr>
          <w:rFonts w:hint="cs"/>
          <w:b/>
          <w:sz w:val="27"/>
          <w:rtl/>
        </w:rPr>
        <w:t>،</w:t>
      </w:r>
      <w:r w:rsidRPr="00E122DA">
        <w:rPr>
          <w:rFonts w:hint="cs"/>
          <w:b/>
          <w:sz w:val="27"/>
          <w:rtl/>
        </w:rPr>
        <w:t xml:space="preserve"> عمد إلى تأييد ما ورد في روايات ترتيب النزول. وخلاصة أدلته في هذا الشأن </w:t>
      </w:r>
      <w:r w:rsidR="006017EE" w:rsidRPr="00E122DA">
        <w:rPr>
          <w:rFonts w:hint="cs"/>
          <w:b/>
          <w:sz w:val="27"/>
          <w:rtl/>
        </w:rPr>
        <w:t>ما يلي</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أو</w:t>
      </w:r>
      <w:r w:rsidR="006017EE" w:rsidRPr="00E122DA">
        <w:rPr>
          <w:rFonts w:hint="cs"/>
          <w:bCs/>
          <w:sz w:val="27"/>
          <w:rtl/>
        </w:rPr>
        <w:t>ّ</w:t>
      </w:r>
      <w:r w:rsidRPr="00E122DA">
        <w:rPr>
          <w:rFonts w:hint="cs"/>
          <w:bCs/>
          <w:sz w:val="27"/>
          <w:rtl/>
        </w:rPr>
        <w:t>لاً</w:t>
      </w:r>
      <w:r w:rsidRPr="00E122DA">
        <w:rPr>
          <w:rFonts w:hint="cs"/>
          <w:b/>
          <w:sz w:val="27"/>
          <w:rtl/>
        </w:rPr>
        <w:t>: إن روايات أسباب النزول المعتمدة من قبل المخالفين ضعيفة</w:t>
      </w:r>
      <w:r w:rsidRPr="00E122DA">
        <w:rPr>
          <w:b/>
          <w:sz w:val="27"/>
          <w:vertAlign w:val="superscript"/>
          <w:rtl/>
        </w:rPr>
        <w:t>(</w:t>
      </w:r>
      <w:r w:rsidRPr="00E122DA">
        <w:rPr>
          <w:rStyle w:val="ac"/>
          <w:b/>
          <w:sz w:val="27"/>
          <w:rtl/>
        </w:rPr>
        <w:endnoteReference w:id="491"/>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ثانياً</w:t>
      </w:r>
      <w:r w:rsidRPr="00E122DA">
        <w:rPr>
          <w:rFonts w:hint="cs"/>
          <w:b/>
          <w:sz w:val="27"/>
          <w:rtl/>
        </w:rPr>
        <w:t>: إن روايات أسباب النزول إنما تذكر المصاديق، في حين أن الآيات ذات صبغة عامّة</w:t>
      </w:r>
      <w:r w:rsidRPr="00E122DA">
        <w:rPr>
          <w:b/>
          <w:sz w:val="27"/>
          <w:vertAlign w:val="superscript"/>
          <w:rtl/>
        </w:rPr>
        <w:t>(</w:t>
      </w:r>
      <w:r w:rsidRPr="00E122DA">
        <w:rPr>
          <w:rStyle w:val="ac"/>
          <w:b/>
          <w:sz w:val="27"/>
          <w:rtl/>
        </w:rPr>
        <w:endnoteReference w:id="492"/>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ثالثاً</w:t>
      </w:r>
      <w:r w:rsidRPr="00E122DA">
        <w:rPr>
          <w:rFonts w:hint="cs"/>
          <w:b/>
          <w:sz w:val="27"/>
          <w:rtl/>
        </w:rPr>
        <w:t>: على فرض مكية أو مدنية آية أو بضع آيات في سورة</w:t>
      </w:r>
      <w:r w:rsidR="006017EE" w:rsidRPr="00E122DA">
        <w:rPr>
          <w:rFonts w:hint="cs"/>
          <w:b/>
          <w:sz w:val="27"/>
          <w:rtl/>
        </w:rPr>
        <w:t>ٍ</w:t>
      </w:r>
      <w:r w:rsidRPr="00E122DA">
        <w:rPr>
          <w:rFonts w:hint="cs"/>
          <w:b/>
          <w:sz w:val="27"/>
          <w:rtl/>
        </w:rPr>
        <w:t xml:space="preserve"> لا يكون ذلك دليلاً على اعتبار جميع السورة مكية أو مدنية</w:t>
      </w:r>
      <w:r w:rsidRPr="00E122DA">
        <w:rPr>
          <w:b/>
          <w:sz w:val="27"/>
          <w:vertAlign w:val="superscript"/>
          <w:rtl/>
        </w:rPr>
        <w:t>(</w:t>
      </w:r>
      <w:r w:rsidRPr="00E122DA">
        <w:rPr>
          <w:rStyle w:val="ac"/>
          <w:b/>
          <w:sz w:val="27"/>
          <w:rtl/>
        </w:rPr>
        <w:endnoteReference w:id="493"/>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رابعاً</w:t>
      </w:r>
      <w:r w:rsidRPr="00E122DA">
        <w:rPr>
          <w:rFonts w:hint="cs"/>
          <w:b/>
          <w:sz w:val="27"/>
          <w:rtl/>
        </w:rPr>
        <w:t>: إن مجر</w:t>
      </w:r>
      <w:r w:rsidR="006017EE" w:rsidRPr="00E122DA">
        <w:rPr>
          <w:rFonts w:hint="cs"/>
          <w:b/>
          <w:sz w:val="27"/>
          <w:rtl/>
        </w:rPr>
        <w:t>ّ</w:t>
      </w:r>
      <w:r w:rsidRPr="00E122DA">
        <w:rPr>
          <w:rFonts w:hint="cs"/>
          <w:b/>
          <w:sz w:val="27"/>
          <w:rtl/>
        </w:rPr>
        <w:t>د مشابهة آيات من سورة مكية لآيات من سورة مدنية في الأسلوب والنبرة والمضمون لا يشك</w:t>
      </w:r>
      <w:r w:rsidR="006017EE" w:rsidRPr="00E122DA">
        <w:rPr>
          <w:rFonts w:hint="cs"/>
          <w:b/>
          <w:sz w:val="27"/>
          <w:rtl/>
        </w:rPr>
        <w:t>ِّ</w:t>
      </w:r>
      <w:r w:rsidRPr="00E122DA">
        <w:rPr>
          <w:rFonts w:hint="cs"/>
          <w:b/>
          <w:sz w:val="27"/>
          <w:rtl/>
        </w:rPr>
        <w:t>ل دليلاً على أنها مكية أو مدنية؛ لأن هذه الخصائص إنما تصحّ في الغالب، ولكن</w:t>
      </w:r>
      <w:r w:rsidR="006017EE" w:rsidRPr="00E122DA">
        <w:rPr>
          <w:rFonts w:hint="cs"/>
          <w:b/>
          <w:sz w:val="27"/>
          <w:rtl/>
        </w:rPr>
        <w:t>ّ</w:t>
      </w:r>
      <w:r w:rsidRPr="00E122DA">
        <w:rPr>
          <w:rFonts w:hint="cs"/>
          <w:b/>
          <w:sz w:val="27"/>
          <w:rtl/>
        </w:rPr>
        <w:t>ها لا تصح</w:t>
      </w:r>
      <w:r w:rsidR="006017EE" w:rsidRPr="00E122DA">
        <w:rPr>
          <w:rFonts w:hint="cs"/>
          <w:b/>
          <w:sz w:val="27"/>
          <w:rtl/>
        </w:rPr>
        <w:t>ّ</w:t>
      </w:r>
      <w:r w:rsidRPr="00E122DA">
        <w:rPr>
          <w:rFonts w:hint="cs"/>
          <w:b/>
          <w:sz w:val="27"/>
          <w:rtl/>
        </w:rPr>
        <w:t xml:space="preserve"> على نحو</w:t>
      </w:r>
      <w:r w:rsidR="006017EE" w:rsidRPr="00E122DA">
        <w:rPr>
          <w:rFonts w:hint="cs"/>
          <w:b/>
          <w:sz w:val="27"/>
          <w:rtl/>
        </w:rPr>
        <w:t>ٍ</w:t>
      </w:r>
      <w:r w:rsidRPr="00E122DA">
        <w:rPr>
          <w:rFonts w:hint="cs"/>
          <w:b/>
          <w:sz w:val="27"/>
          <w:rtl/>
        </w:rPr>
        <w:t xml:space="preserve"> دائم. نعم</w:t>
      </w:r>
      <w:r w:rsidR="006017EE" w:rsidRPr="00E122DA">
        <w:rPr>
          <w:rFonts w:hint="cs"/>
          <w:b/>
          <w:sz w:val="27"/>
          <w:rtl/>
        </w:rPr>
        <w:t>،</w:t>
      </w:r>
      <w:r w:rsidRPr="00E122DA">
        <w:rPr>
          <w:rFonts w:hint="cs"/>
          <w:b/>
          <w:sz w:val="27"/>
          <w:rtl/>
        </w:rPr>
        <w:t xml:space="preserve"> إذا كانت تلك الخصوصية حصرية في السور المكية أو المدنية أمكن الحكم بمكية أو مدنية تلك الآية التي تحتوي على تلك الخصوصية</w:t>
      </w:r>
      <w:r w:rsidRPr="00E122DA">
        <w:rPr>
          <w:b/>
          <w:sz w:val="27"/>
          <w:vertAlign w:val="superscript"/>
          <w:rtl/>
        </w:rPr>
        <w:t>(</w:t>
      </w:r>
      <w:r w:rsidRPr="00E122DA">
        <w:rPr>
          <w:rStyle w:val="ac"/>
          <w:b/>
          <w:sz w:val="27"/>
          <w:rtl/>
        </w:rPr>
        <w:endnoteReference w:id="494"/>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lastRenderedPageBreak/>
        <w:t>خامساً</w:t>
      </w:r>
      <w:r w:rsidRPr="00E122DA">
        <w:rPr>
          <w:rFonts w:hint="cs"/>
          <w:b/>
          <w:sz w:val="27"/>
          <w:rtl/>
        </w:rPr>
        <w:t>: إن روايات أسباب النزول هي من قبيل</w:t>
      </w:r>
      <w:r w:rsidR="006017EE" w:rsidRPr="00E122DA">
        <w:rPr>
          <w:rFonts w:hint="cs"/>
          <w:b/>
          <w:sz w:val="27"/>
          <w:rtl/>
        </w:rPr>
        <w:t>:</w:t>
      </w:r>
      <w:r w:rsidRPr="00E122DA">
        <w:rPr>
          <w:rFonts w:hint="cs"/>
          <w:b/>
          <w:sz w:val="27"/>
          <w:rtl/>
        </w:rPr>
        <w:t xml:space="preserve"> روايات الآحاد، ولا يمكنها أن تقاوم روايات ترتيب النزول المجمع عليها</w:t>
      </w:r>
      <w:r w:rsidRPr="00E122DA">
        <w:rPr>
          <w:b/>
          <w:sz w:val="27"/>
          <w:vertAlign w:val="superscript"/>
          <w:rtl/>
        </w:rPr>
        <w:t>(</w:t>
      </w:r>
      <w:r w:rsidRPr="00E122DA">
        <w:rPr>
          <w:rStyle w:val="ac"/>
          <w:b/>
          <w:sz w:val="27"/>
          <w:rtl/>
        </w:rPr>
        <w:endnoteReference w:id="495"/>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Cs/>
          <w:sz w:val="27"/>
          <w:rtl/>
        </w:rPr>
        <w:t>سادساً</w:t>
      </w:r>
      <w:r w:rsidRPr="00E122DA">
        <w:rPr>
          <w:rFonts w:hint="cs"/>
          <w:b/>
          <w:sz w:val="27"/>
          <w:rtl/>
        </w:rPr>
        <w:t>: إن مك</w:t>
      </w:r>
      <w:r w:rsidR="006017EE" w:rsidRPr="00E122DA">
        <w:rPr>
          <w:rFonts w:hint="cs"/>
          <w:b/>
          <w:sz w:val="27"/>
          <w:rtl/>
        </w:rPr>
        <w:t>ّ</w:t>
      </w:r>
      <w:r w:rsidRPr="00E122DA">
        <w:rPr>
          <w:rFonts w:hint="cs"/>
          <w:b/>
          <w:sz w:val="27"/>
          <w:rtl/>
        </w:rPr>
        <w:t>ية السورة لا يتنافى مع تجد</w:t>
      </w:r>
      <w:r w:rsidR="006017EE" w:rsidRPr="00E122DA">
        <w:rPr>
          <w:rFonts w:hint="cs"/>
          <w:b/>
          <w:sz w:val="27"/>
          <w:rtl/>
        </w:rPr>
        <w:t>ُّ</w:t>
      </w:r>
      <w:r w:rsidRPr="00E122DA">
        <w:rPr>
          <w:rFonts w:hint="cs"/>
          <w:b/>
          <w:sz w:val="27"/>
          <w:rtl/>
        </w:rPr>
        <w:t>د نزولها في الحقبة المدنية</w:t>
      </w:r>
      <w:r w:rsidR="006017EE" w:rsidRPr="00E122DA">
        <w:rPr>
          <w:rFonts w:hint="cs"/>
          <w:b/>
          <w:sz w:val="27"/>
          <w:rtl/>
        </w:rPr>
        <w:t xml:space="preserve">؛ </w:t>
      </w:r>
      <w:r w:rsidRPr="00E122DA">
        <w:rPr>
          <w:rFonts w:hint="cs"/>
          <w:b/>
          <w:sz w:val="27"/>
          <w:rtl/>
        </w:rPr>
        <w:t>لغرض تذكير النبي الأكرم</w:t>
      </w:r>
      <w:r w:rsidR="002C3E3C" w:rsidRPr="002C3E3C">
        <w:rPr>
          <w:rFonts w:ascii="Mosawi" w:hAnsi="Mosawi" w:cs="Mosawi"/>
          <w:szCs w:val="22"/>
          <w:rtl/>
          <w:lang w:bidi="ar-IQ"/>
        </w:rPr>
        <w:t>‘</w:t>
      </w:r>
      <w:r w:rsidRPr="00E122DA">
        <w:rPr>
          <w:b/>
          <w:sz w:val="27"/>
          <w:vertAlign w:val="superscript"/>
          <w:rtl/>
        </w:rPr>
        <w:t>(</w:t>
      </w:r>
      <w:r w:rsidRPr="00E122DA">
        <w:rPr>
          <w:rStyle w:val="ac"/>
          <w:b/>
          <w:sz w:val="27"/>
          <w:rtl/>
        </w:rPr>
        <w:endnoteReference w:id="496"/>
      </w:r>
      <w:r w:rsidRPr="00E122DA">
        <w:rPr>
          <w:b/>
          <w:sz w:val="27"/>
          <w:vertAlign w:val="superscript"/>
          <w:rtl/>
        </w:rPr>
        <w:t>)</w:t>
      </w:r>
      <w:r w:rsidRPr="00E122DA">
        <w:rPr>
          <w:rFonts w:hint="cs"/>
          <w:b/>
          <w:sz w:val="27"/>
          <w:rtl/>
        </w:rPr>
        <w:t xml:space="preserve">. </w:t>
      </w:r>
    </w:p>
    <w:p w:rsidR="00E47722" w:rsidRPr="00E122DA" w:rsidRDefault="00E47722" w:rsidP="00132049">
      <w:pPr>
        <w:rPr>
          <w:b/>
          <w:bCs/>
          <w:sz w:val="27"/>
          <w:rtl/>
        </w:rPr>
      </w:pPr>
      <w:r w:rsidRPr="00E122DA">
        <w:rPr>
          <w:rFonts w:hint="cs"/>
          <w:b/>
          <w:sz w:val="27"/>
          <w:rtl/>
        </w:rPr>
        <w:t>وبعد نقل الشيخ معرفت لما ذهب إليه المتقد</w:t>
      </w:r>
      <w:r w:rsidR="006017EE" w:rsidRPr="00E122DA">
        <w:rPr>
          <w:rFonts w:hint="cs"/>
          <w:b/>
          <w:sz w:val="27"/>
          <w:rtl/>
        </w:rPr>
        <w:t>ِّ</w:t>
      </w:r>
      <w:r w:rsidRPr="00E122DA">
        <w:rPr>
          <w:rFonts w:hint="cs"/>
          <w:b/>
          <w:sz w:val="27"/>
          <w:rtl/>
        </w:rPr>
        <w:t>مون</w:t>
      </w:r>
      <w:r w:rsidR="006017EE" w:rsidRPr="00E122DA">
        <w:rPr>
          <w:rFonts w:hint="cs"/>
          <w:b/>
          <w:sz w:val="27"/>
          <w:rtl/>
        </w:rPr>
        <w:t>،</w:t>
      </w:r>
      <w:r w:rsidRPr="00E122DA">
        <w:rPr>
          <w:rFonts w:hint="cs"/>
          <w:b/>
          <w:sz w:val="27"/>
          <w:rtl/>
        </w:rPr>
        <w:t xml:space="preserve"> من القول بأن بعض السور المك</w:t>
      </w:r>
      <w:r w:rsidR="006017EE" w:rsidRPr="00E122DA">
        <w:rPr>
          <w:rFonts w:hint="cs"/>
          <w:b/>
          <w:sz w:val="27"/>
          <w:rtl/>
        </w:rPr>
        <w:t>ّ</w:t>
      </w:r>
      <w:r w:rsidRPr="00E122DA">
        <w:rPr>
          <w:rFonts w:hint="cs"/>
          <w:b/>
          <w:sz w:val="27"/>
          <w:rtl/>
        </w:rPr>
        <w:t xml:space="preserve">ية قد تحتوي على آيات مدنية، أو بعض السور </w:t>
      </w:r>
      <w:r w:rsidR="00132049">
        <w:rPr>
          <w:rFonts w:hint="cs"/>
          <w:b/>
          <w:sz w:val="27"/>
          <w:rtl/>
        </w:rPr>
        <w:t>المدنية</w:t>
      </w:r>
      <w:r w:rsidRPr="00E122DA">
        <w:rPr>
          <w:rFonts w:hint="cs"/>
          <w:b/>
          <w:sz w:val="27"/>
          <w:rtl/>
        </w:rPr>
        <w:t xml:space="preserve"> قد تحتوي على آيات مك</w:t>
      </w:r>
      <w:r w:rsidR="006017EE" w:rsidRPr="00E122DA">
        <w:rPr>
          <w:rFonts w:hint="cs"/>
          <w:b/>
          <w:sz w:val="27"/>
          <w:rtl/>
        </w:rPr>
        <w:t>ّ</w:t>
      </w:r>
      <w:r w:rsidRPr="00E122DA">
        <w:rPr>
          <w:rFonts w:hint="cs"/>
          <w:b/>
          <w:sz w:val="27"/>
          <w:rtl/>
        </w:rPr>
        <w:t>ية، عل</w:t>
      </w:r>
      <w:r w:rsidR="006017EE" w:rsidRPr="00E122DA">
        <w:rPr>
          <w:rFonts w:hint="cs"/>
          <w:b/>
          <w:sz w:val="27"/>
          <w:rtl/>
        </w:rPr>
        <w:t>َّ</w:t>
      </w:r>
      <w:r w:rsidRPr="00E122DA">
        <w:rPr>
          <w:rFonts w:hint="cs"/>
          <w:b/>
          <w:sz w:val="27"/>
          <w:rtl/>
        </w:rPr>
        <w:t>ق سماحته على ذلك</w:t>
      </w:r>
      <w:r w:rsidR="006017EE" w:rsidRPr="00E122DA">
        <w:rPr>
          <w:rFonts w:hint="cs"/>
          <w:b/>
          <w:sz w:val="27"/>
          <w:rtl/>
        </w:rPr>
        <w:t>،</w:t>
      </w:r>
      <w:r w:rsidRPr="00E122DA">
        <w:rPr>
          <w:rFonts w:hint="cs"/>
          <w:b/>
          <w:sz w:val="27"/>
          <w:rtl/>
        </w:rPr>
        <w:t xml:space="preserve"> قائلاً: إن هذا الكلام يعتمد في الأكثر على روايات ونقول ضعيفة، و</w:t>
      </w:r>
      <w:r w:rsidR="005F2BFB" w:rsidRPr="00E122DA">
        <w:rPr>
          <w:rFonts w:hint="cs"/>
          <w:b/>
          <w:sz w:val="27"/>
          <w:rtl/>
        </w:rPr>
        <w:t>إ</w:t>
      </w:r>
      <w:r w:rsidRPr="00E122DA">
        <w:rPr>
          <w:rFonts w:hint="cs"/>
          <w:b/>
          <w:sz w:val="27"/>
          <w:rtl/>
        </w:rPr>
        <w:t>ن القائلين بها إنما قالوا بها عن ح</w:t>
      </w:r>
      <w:r w:rsidR="005F2BFB" w:rsidRPr="00E122DA">
        <w:rPr>
          <w:rFonts w:hint="cs"/>
          <w:b/>
          <w:sz w:val="27"/>
          <w:rtl/>
        </w:rPr>
        <w:t>َ</w:t>
      </w:r>
      <w:r w:rsidRPr="00E122DA">
        <w:rPr>
          <w:rFonts w:hint="cs"/>
          <w:b/>
          <w:sz w:val="27"/>
          <w:rtl/>
        </w:rPr>
        <w:t>د</w:t>
      </w:r>
      <w:r w:rsidR="005F2BFB" w:rsidRPr="00E122DA">
        <w:rPr>
          <w:rFonts w:hint="cs"/>
          <w:b/>
          <w:sz w:val="27"/>
          <w:rtl/>
        </w:rPr>
        <w:t>ْ</w:t>
      </w:r>
      <w:r w:rsidRPr="00E122DA">
        <w:rPr>
          <w:rFonts w:hint="cs"/>
          <w:b/>
          <w:sz w:val="27"/>
          <w:rtl/>
        </w:rPr>
        <w:t>س أو اجتهاد في الرأي، من غير أن يستندوا إلى نصّ</w:t>
      </w:r>
      <w:r w:rsidR="005F2BFB" w:rsidRPr="00E122DA">
        <w:rPr>
          <w:rFonts w:hint="cs"/>
          <w:b/>
          <w:sz w:val="27"/>
          <w:rtl/>
        </w:rPr>
        <w:t>ٍ</w:t>
      </w:r>
      <w:r w:rsidRPr="00E122DA">
        <w:rPr>
          <w:rFonts w:hint="cs"/>
          <w:b/>
          <w:sz w:val="27"/>
          <w:rtl/>
        </w:rPr>
        <w:t xml:space="preserve"> صحيح مأثور. ولذلك فإننا نضرب عن كل</w:t>
      </w:r>
      <w:r w:rsidR="005F2BFB" w:rsidRPr="00E122DA">
        <w:rPr>
          <w:rFonts w:hint="cs"/>
          <w:b/>
          <w:sz w:val="27"/>
          <w:rtl/>
        </w:rPr>
        <w:t>ّ</w:t>
      </w:r>
      <w:r w:rsidRPr="00E122DA">
        <w:rPr>
          <w:rFonts w:hint="cs"/>
          <w:b/>
          <w:sz w:val="27"/>
          <w:rtl/>
        </w:rPr>
        <w:t xml:space="preserve"> ما قالوه بهذا الشأن ص</w:t>
      </w:r>
      <w:r w:rsidR="00132049">
        <w:rPr>
          <w:rFonts w:hint="cs"/>
          <w:b/>
          <w:sz w:val="27"/>
          <w:rtl/>
        </w:rPr>
        <w:t>َ</w:t>
      </w:r>
      <w:r w:rsidRPr="00E122DA">
        <w:rPr>
          <w:rFonts w:hint="cs"/>
          <w:b/>
          <w:sz w:val="27"/>
          <w:rtl/>
        </w:rPr>
        <w:t>ف</w:t>
      </w:r>
      <w:r w:rsidR="00132049">
        <w:rPr>
          <w:rFonts w:hint="cs"/>
          <w:b/>
          <w:sz w:val="27"/>
          <w:rtl/>
        </w:rPr>
        <w:t>ْ</w:t>
      </w:r>
      <w:r w:rsidRPr="00E122DA">
        <w:rPr>
          <w:rFonts w:hint="cs"/>
          <w:b/>
          <w:sz w:val="27"/>
          <w:rtl/>
        </w:rPr>
        <w:t>حاً</w:t>
      </w:r>
      <w:r w:rsidR="005F2BFB" w:rsidRPr="00E122DA">
        <w:rPr>
          <w:rFonts w:hint="cs"/>
          <w:b/>
          <w:sz w:val="27"/>
          <w:rtl/>
        </w:rPr>
        <w:t>؛</w:t>
      </w:r>
      <w:r w:rsidRPr="00E122DA">
        <w:rPr>
          <w:rFonts w:hint="cs"/>
          <w:b/>
          <w:sz w:val="27"/>
          <w:rtl/>
        </w:rPr>
        <w:t xml:space="preserve"> إذ </w:t>
      </w:r>
      <w:r w:rsidR="001562A1" w:rsidRPr="00E122DA">
        <w:rPr>
          <w:rFonts w:hint="cs"/>
          <w:b/>
          <w:sz w:val="27"/>
          <w:rtl/>
        </w:rPr>
        <w:t>لا شَكَّ</w:t>
      </w:r>
      <w:r w:rsidRPr="00E122DA">
        <w:rPr>
          <w:rFonts w:hint="cs"/>
          <w:b/>
          <w:sz w:val="27"/>
          <w:rtl/>
        </w:rPr>
        <w:t xml:space="preserve"> في أن الآيات كانت تسجّ</w:t>
      </w:r>
      <w:r w:rsidR="005F2BFB" w:rsidRPr="00E122DA">
        <w:rPr>
          <w:rFonts w:hint="cs"/>
          <w:b/>
          <w:sz w:val="27"/>
          <w:rtl/>
        </w:rPr>
        <w:t>َ</w:t>
      </w:r>
      <w:r w:rsidRPr="00E122DA">
        <w:rPr>
          <w:rFonts w:hint="cs"/>
          <w:b/>
          <w:sz w:val="27"/>
          <w:rtl/>
        </w:rPr>
        <w:t>ل تباعاً في كل</w:t>
      </w:r>
      <w:r w:rsidR="005F2BFB" w:rsidRPr="00E122DA">
        <w:rPr>
          <w:rFonts w:hint="cs"/>
          <w:b/>
          <w:sz w:val="27"/>
          <w:rtl/>
        </w:rPr>
        <w:t>ّ</w:t>
      </w:r>
      <w:r w:rsidRPr="00E122DA">
        <w:rPr>
          <w:rFonts w:hint="cs"/>
          <w:b/>
          <w:sz w:val="27"/>
          <w:rtl/>
        </w:rPr>
        <w:t xml:space="preserve"> سورة بعد نزول بسملتها</w:t>
      </w:r>
      <w:r w:rsidR="005F2BFB" w:rsidRPr="00E122DA">
        <w:rPr>
          <w:rFonts w:hint="cs"/>
          <w:b/>
          <w:sz w:val="27"/>
          <w:rtl/>
        </w:rPr>
        <w:t>،</w:t>
      </w:r>
      <w:r w:rsidRPr="00E122DA">
        <w:rPr>
          <w:rFonts w:hint="cs"/>
          <w:b/>
          <w:sz w:val="27"/>
          <w:rtl/>
        </w:rPr>
        <w:t xml:space="preserve"> وأما أن تبقى آية مكية غير مسجلة في سورة حت</w:t>
      </w:r>
      <w:r w:rsidR="005F2BFB" w:rsidRPr="00E122DA">
        <w:rPr>
          <w:rFonts w:hint="cs"/>
          <w:b/>
          <w:sz w:val="27"/>
          <w:rtl/>
        </w:rPr>
        <w:t>ّ</w:t>
      </w:r>
      <w:r w:rsidRPr="00E122DA">
        <w:rPr>
          <w:rFonts w:hint="cs"/>
          <w:b/>
          <w:sz w:val="27"/>
          <w:rtl/>
        </w:rPr>
        <w:t>ى تنزل سورة بالمدينة</w:t>
      </w:r>
      <w:r w:rsidR="005F2BFB" w:rsidRPr="00E122DA">
        <w:rPr>
          <w:rFonts w:hint="cs"/>
          <w:b/>
          <w:sz w:val="27"/>
          <w:rtl/>
        </w:rPr>
        <w:t>،</w:t>
      </w:r>
      <w:r w:rsidRPr="00E122DA">
        <w:rPr>
          <w:rFonts w:hint="cs"/>
          <w:b/>
          <w:sz w:val="27"/>
          <w:rtl/>
        </w:rPr>
        <w:t xml:space="preserve"> ثم تسجّ</w:t>
      </w:r>
      <w:r w:rsidR="005F2BFB" w:rsidRPr="00E122DA">
        <w:rPr>
          <w:rFonts w:hint="cs"/>
          <w:b/>
          <w:sz w:val="27"/>
          <w:rtl/>
        </w:rPr>
        <w:t>َ</w:t>
      </w:r>
      <w:r w:rsidRPr="00E122DA">
        <w:rPr>
          <w:rFonts w:hint="cs"/>
          <w:b/>
          <w:sz w:val="27"/>
          <w:rtl/>
        </w:rPr>
        <w:t>ل فيها، فهذا أمر</w:t>
      </w:r>
      <w:r w:rsidR="005F2BFB" w:rsidRPr="00E122DA">
        <w:rPr>
          <w:rFonts w:hint="cs"/>
          <w:b/>
          <w:sz w:val="27"/>
          <w:rtl/>
        </w:rPr>
        <w:t>ٌ</w:t>
      </w:r>
      <w:r w:rsidRPr="00E122DA">
        <w:rPr>
          <w:rFonts w:hint="cs"/>
          <w:b/>
          <w:sz w:val="27"/>
          <w:rtl/>
        </w:rPr>
        <w:t xml:space="preserve"> غريب خارج عن طريقة الث</w:t>
      </w:r>
      <w:r w:rsidR="005F2BFB" w:rsidRPr="00E122DA">
        <w:rPr>
          <w:rFonts w:hint="cs"/>
          <w:b/>
          <w:sz w:val="27"/>
          <w:rtl/>
        </w:rPr>
        <w:t>َّ</w:t>
      </w:r>
      <w:r w:rsidRPr="00E122DA">
        <w:rPr>
          <w:rFonts w:hint="cs"/>
          <w:b/>
          <w:sz w:val="27"/>
          <w:rtl/>
        </w:rPr>
        <w:t>ب</w:t>
      </w:r>
      <w:r w:rsidR="005F2BFB" w:rsidRPr="00E122DA">
        <w:rPr>
          <w:rFonts w:hint="cs"/>
          <w:b/>
          <w:sz w:val="27"/>
          <w:rtl/>
        </w:rPr>
        <w:t>ْ</w:t>
      </w:r>
      <w:r w:rsidRPr="00E122DA">
        <w:rPr>
          <w:rFonts w:hint="cs"/>
          <w:b/>
          <w:sz w:val="27"/>
          <w:rtl/>
        </w:rPr>
        <w:t>ت المعروف. كما أن آية مدنية تسجل في سورة مك</w:t>
      </w:r>
      <w:r w:rsidR="005F2BFB" w:rsidRPr="00E122DA">
        <w:rPr>
          <w:rFonts w:hint="cs"/>
          <w:b/>
          <w:sz w:val="27"/>
          <w:rtl/>
        </w:rPr>
        <w:t>ّ</w:t>
      </w:r>
      <w:r w:rsidRPr="00E122DA">
        <w:rPr>
          <w:rFonts w:hint="cs"/>
          <w:b/>
          <w:sz w:val="27"/>
          <w:rtl/>
        </w:rPr>
        <w:t>ية بحاجة</w:t>
      </w:r>
      <w:r w:rsidR="005F2BFB" w:rsidRPr="00E122DA">
        <w:rPr>
          <w:rFonts w:hint="cs"/>
          <w:b/>
          <w:sz w:val="27"/>
          <w:rtl/>
        </w:rPr>
        <w:t>ٍ</w:t>
      </w:r>
      <w:r w:rsidRPr="00E122DA">
        <w:rPr>
          <w:rFonts w:hint="cs"/>
          <w:b/>
          <w:sz w:val="27"/>
          <w:rtl/>
        </w:rPr>
        <w:t xml:space="preserve"> إلى نصّ</w:t>
      </w:r>
      <w:r w:rsidR="005F2BFB" w:rsidRPr="00E122DA">
        <w:rPr>
          <w:rFonts w:hint="cs"/>
          <w:b/>
          <w:sz w:val="27"/>
          <w:rtl/>
        </w:rPr>
        <w:t>ٍ</w:t>
      </w:r>
      <w:r w:rsidRPr="00E122DA">
        <w:rPr>
          <w:rFonts w:hint="cs"/>
          <w:b/>
          <w:sz w:val="27"/>
          <w:rtl/>
        </w:rPr>
        <w:t xml:space="preserve"> صريح خاص</w:t>
      </w:r>
      <w:r w:rsidR="005F2BFB" w:rsidRPr="00E122DA">
        <w:rPr>
          <w:rFonts w:hint="cs"/>
          <w:b/>
          <w:sz w:val="27"/>
          <w:rtl/>
        </w:rPr>
        <w:t>ّ</w:t>
      </w:r>
      <w:r w:rsidRPr="00E122DA">
        <w:rPr>
          <w:rFonts w:hint="cs"/>
          <w:b/>
          <w:sz w:val="27"/>
          <w:rtl/>
        </w:rPr>
        <w:t>، وليس بالأمر الذي يتدخ</w:t>
      </w:r>
      <w:r w:rsidR="005F2BFB" w:rsidRPr="00E122DA">
        <w:rPr>
          <w:rFonts w:hint="cs"/>
          <w:b/>
          <w:sz w:val="27"/>
          <w:rtl/>
        </w:rPr>
        <w:t>َّ</w:t>
      </w:r>
      <w:r w:rsidRPr="00E122DA">
        <w:rPr>
          <w:rFonts w:hint="cs"/>
          <w:b/>
          <w:sz w:val="27"/>
          <w:rtl/>
        </w:rPr>
        <w:t>ل فيه الح</w:t>
      </w:r>
      <w:r w:rsidR="005F2BFB" w:rsidRPr="00E122DA">
        <w:rPr>
          <w:rFonts w:hint="cs"/>
          <w:b/>
          <w:sz w:val="27"/>
          <w:rtl/>
        </w:rPr>
        <w:t>َ</w:t>
      </w:r>
      <w:r w:rsidRPr="00E122DA">
        <w:rPr>
          <w:rFonts w:hint="cs"/>
          <w:b/>
          <w:sz w:val="27"/>
          <w:rtl/>
        </w:rPr>
        <w:t>د</w:t>
      </w:r>
      <w:r w:rsidR="005F2BFB" w:rsidRPr="00E122DA">
        <w:rPr>
          <w:rFonts w:hint="cs"/>
          <w:b/>
          <w:sz w:val="27"/>
          <w:rtl/>
        </w:rPr>
        <w:t>ْ</w:t>
      </w:r>
      <w:r w:rsidRPr="00E122DA">
        <w:rPr>
          <w:rFonts w:hint="cs"/>
          <w:b/>
          <w:sz w:val="27"/>
          <w:rtl/>
        </w:rPr>
        <w:t>س أو الاجتهاد النظري</w:t>
      </w:r>
      <w:r w:rsidRPr="00E122DA">
        <w:rPr>
          <w:b/>
          <w:sz w:val="27"/>
          <w:vertAlign w:val="superscript"/>
          <w:rtl/>
        </w:rPr>
        <w:t>(</w:t>
      </w:r>
      <w:r w:rsidRPr="00E122DA">
        <w:rPr>
          <w:rStyle w:val="ac"/>
          <w:b/>
          <w:sz w:val="27"/>
          <w:rtl/>
        </w:rPr>
        <w:endnoteReference w:id="497"/>
      </w:r>
      <w:r w:rsidRPr="00E122DA">
        <w:rPr>
          <w:b/>
          <w:sz w:val="27"/>
          <w:vertAlign w:val="superscript"/>
          <w:rtl/>
        </w:rPr>
        <w:t>)</w:t>
      </w:r>
      <w:r w:rsidRPr="00E122DA">
        <w:rPr>
          <w:rFonts w:hint="cs"/>
          <w:b/>
          <w:sz w:val="27"/>
          <w:rtl/>
        </w:rPr>
        <w:t xml:space="preserve">. </w:t>
      </w:r>
    </w:p>
    <w:p w:rsidR="0097186E" w:rsidRPr="00E122DA" w:rsidRDefault="00E47722" w:rsidP="0012557D">
      <w:pPr>
        <w:rPr>
          <w:b/>
          <w:sz w:val="27"/>
          <w:rtl/>
        </w:rPr>
      </w:pPr>
      <w:r w:rsidRPr="00E122DA">
        <w:rPr>
          <w:rFonts w:hint="cs"/>
          <w:b/>
          <w:sz w:val="27"/>
          <w:rtl/>
        </w:rPr>
        <w:t>وقد عمد سماحته في الكثير من الموارد إلى الردّ على الآيات المستثنيات، من خلال الاستدلال بسياق الآية، بمعنى الهيئة التركيبية لمفردات الآية</w:t>
      </w:r>
      <w:r w:rsidRPr="00E122DA">
        <w:rPr>
          <w:b/>
          <w:sz w:val="27"/>
          <w:vertAlign w:val="superscript"/>
          <w:rtl/>
        </w:rPr>
        <w:t>(</w:t>
      </w:r>
      <w:r w:rsidRPr="00E122DA">
        <w:rPr>
          <w:rStyle w:val="ac"/>
          <w:b/>
          <w:sz w:val="27"/>
          <w:rtl/>
        </w:rPr>
        <w:endnoteReference w:id="498"/>
      </w:r>
      <w:r w:rsidRPr="00E122DA">
        <w:rPr>
          <w:b/>
          <w:sz w:val="27"/>
          <w:vertAlign w:val="superscript"/>
          <w:rtl/>
        </w:rPr>
        <w:t>)</w:t>
      </w:r>
      <w:r w:rsidRPr="00E122DA">
        <w:rPr>
          <w:rFonts w:hint="cs"/>
          <w:b/>
          <w:sz w:val="27"/>
          <w:rtl/>
        </w:rPr>
        <w:t xml:space="preserve">. فقد قالوا </w:t>
      </w:r>
      <w:r w:rsidR="005F2BFB" w:rsidRPr="00E122DA">
        <w:rPr>
          <w:rFonts w:hint="cs"/>
          <w:b/>
          <w:sz w:val="27"/>
          <w:rtl/>
        </w:rPr>
        <w:t xml:space="preserve">ـ </w:t>
      </w:r>
      <w:r w:rsidRPr="00E122DA">
        <w:rPr>
          <w:rFonts w:hint="cs"/>
          <w:b/>
          <w:sz w:val="27"/>
          <w:rtl/>
        </w:rPr>
        <w:t>على سبيل المثال</w:t>
      </w:r>
      <w:r w:rsidR="005F2BFB" w:rsidRPr="00E122DA">
        <w:rPr>
          <w:rFonts w:hint="cs"/>
          <w:b/>
          <w:sz w:val="27"/>
          <w:rtl/>
        </w:rPr>
        <w:t xml:space="preserve"> ـ</w:t>
      </w:r>
      <w:r w:rsidRPr="00E122DA">
        <w:rPr>
          <w:rFonts w:hint="cs"/>
          <w:b/>
          <w:sz w:val="27"/>
          <w:rtl/>
        </w:rPr>
        <w:t xml:space="preserve">: إن قوله تعالى: </w:t>
      </w:r>
      <w:r w:rsidR="00970EE0" w:rsidRPr="00970EE0">
        <w:rPr>
          <w:rFonts w:ascii="Mosawi" w:hAnsi="Mosawi" w:cs="Mosawi"/>
          <w:sz w:val="24"/>
          <w:szCs w:val="24"/>
          <w:rtl/>
        </w:rPr>
        <w:t>﴿</w:t>
      </w:r>
      <w:r w:rsidRPr="00E122DA">
        <w:rPr>
          <w:b/>
          <w:bCs/>
          <w:sz w:val="27"/>
          <w:rtl/>
        </w:rPr>
        <w:t xml:space="preserve">وَلاَ تَشْتَرُوا بِعَهْدِ </w:t>
      </w:r>
      <w:r w:rsidR="0082510E" w:rsidRPr="00E122DA">
        <w:rPr>
          <w:b/>
          <w:bCs/>
          <w:sz w:val="27"/>
          <w:rtl/>
        </w:rPr>
        <w:t>الل</w:t>
      </w:r>
      <w:r w:rsidRPr="00E122DA">
        <w:rPr>
          <w:b/>
          <w:bCs/>
          <w:sz w:val="27"/>
          <w:rtl/>
        </w:rPr>
        <w:t>هِ ثَمَن</w:t>
      </w:r>
      <w:r w:rsidR="008807C8" w:rsidRPr="00E122DA">
        <w:rPr>
          <w:b/>
          <w:bCs/>
          <w:sz w:val="27"/>
          <w:rtl/>
        </w:rPr>
        <w:t>اً</w:t>
      </w:r>
      <w:r w:rsidRPr="00E122DA">
        <w:rPr>
          <w:b/>
          <w:bCs/>
          <w:sz w:val="27"/>
          <w:rtl/>
        </w:rPr>
        <w:t xml:space="preserve"> قَلِيلاً</w:t>
      </w:r>
      <w:r w:rsidR="00970EE0" w:rsidRPr="00970EE0">
        <w:rPr>
          <w:rFonts w:ascii="Mosawi" w:hAnsi="Mosawi" w:cs="Mosawi"/>
          <w:sz w:val="24"/>
          <w:szCs w:val="24"/>
          <w:rtl/>
        </w:rPr>
        <w:t>﴾</w:t>
      </w:r>
      <w:r w:rsidRPr="00E122DA">
        <w:rPr>
          <w:rFonts w:hint="cs"/>
          <w:b/>
          <w:sz w:val="27"/>
          <w:rtl/>
        </w:rPr>
        <w:t xml:space="preserve"> (النحل: 95) مدني</w:t>
      </w:r>
      <w:r w:rsidR="005F2BFB" w:rsidRPr="00E122DA">
        <w:rPr>
          <w:rFonts w:hint="cs"/>
          <w:b/>
          <w:sz w:val="27"/>
          <w:rtl/>
        </w:rPr>
        <w:t>ّ،</w:t>
      </w:r>
      <w:r w:rsidRPr="00E122DA">
        <w:rPr>
          <w:rFonts w:hint="cs"/>
          <w:b/>
          <w:sz w:val="27"/>
          <w:rtl/>
        </w:rPr>
        <w:t xml:space="preserve"> وناظر</w:t>
      </w:r>
      <w:r w:rsidR="005F2BFB" w:rsidRPr="00E122DA">
        <w:rPr>
          <w:rFonts w:hint="cs"/>
          <w:b/>
          <w:sz w:val="27"/>
          <w:rtl/>
        </w:rPr>
        <w:t>ٌ</w:t>
      </w:r>
      <w:r w:rsidRPr="00E122DA">
        <w:rPr>
          <w:rFonts w:hint="cs"/>
          <w:b/>
          <w:sz w:val="27"/>
          <w:rtl/>
        </w:rPr>
        <w:t xml:space="preserve"> إلى رجل اغتصب أرضاً</w:t>
      </w:r>
      <w:r w:rsidR="005F2BFB" w:rsidRPr="00E122DA">
        <w:rPr>
          <w:rFonts w:hint="cs"/>
          <w:b/>
          <w:sz w:val="27"/>
          <w:rtl/>
        </w:rPr>
        <w:t>،</w:t>
      </w:r>
      <w:r w:rsidRPr="00E122DA">
        <w:rPr>
          <w:rFonts w:hint="cs"/>
          <w:b/>
          <w:sz w:val="27"/>
          <w:rtl/>
        </w:rPr>
        <w:t xml:space="preserve"> ثم </w:t>
      </w:r>
      <w:r w:rsidR="005F2BFB" w:rsidRPr="00E122DA">
        <w:rPr>
          <w:rFonts w:hint="cs"/>
          <w:b/>
          <w:sz w:val="27"/>
          <w:rtl/>
        </w:rPr>
        <w:t>حلف بالله يميناً أنه لم يغصبها</w:t>
      </w:r>
      <w:r w:rsidR="0097186E" w:rsidRPr="00E122DA">
        <w:rPr>
          <w:rFonts w:hint="cs"/>
          <w:b/>
          <w:sz w:val="27"/>
          <w:rtl/>
        </w:rPr>
        <w:t>.</w:t>
      </w:r>
    </w:p>
    <w:p w:rsidR="00E47722" w:rsidRPr="00E122DA" w:rsidRDefault="00E47722" w:rsidP="0012557D">
      <w:pPr>
        <w:rPr>
          <w:b/>
          <w:bCs/>
          <w:sz w:val="27"/>
          <w:rtl/>
        </w:rPr>
      </w:pPr>
      <w:r w:rsidRPr="00E122DA">
        <w:rPr>
          <w:rFonts w:hint="cs"/>
          <w:b/>
          <w:sz w:val="27"/>
          <w:rtl/>
        </w:rPr>
        <w:t>فرد</w:t>
      </w:r>
      <w:r w:rsidR="005F2BFB" w:rsidRPr="00E122DA">
        <w:rPr>
          <w:rFonts w:hint="cs"/>
          <w:b/>
          <w:sz w:val="27"/>
          <w:rtl/>
        </w:rPr>
        <w:t>َّ</w:t>
      </w:r>
      <w:r w:rsidRPr="00E122DA">
        <w:rPr>
          <w:rFonts w:hint="cs"/>
          <w:b/>
          <w:sz w:val="27"/>
          <w:rtl/>
        </w:rPr>
        <w:t xml:space="preserve"> سماحته على ذلك بالقول: لكن</w:t>
      </w:r>
      <w:r w:rsidR="005F2BFB" w:rsidRPr="00E122DA">
        <w:rPr>
          <w:rFonts w:hint="cs"/>
          <w:b/>
          <w:sz w:val="27"/>
          <w:rtl/>
        </w:rPr>
        <w:t>ّ</w:t>
      </w:r>
      <w:r w:rsidRPr="00E122DA">
        <w:rPr>
          <w:rFonts w:hint="cs"/>
          <w:b/>
          <w:sz w:val="27"/>
          <w:rtl/>
        </w:rPr>
        <w:t xml:space="preserve"> القصة لم تثبت، ولهجة الآية عام</w:t>
      </w:r>
      <w:r w:rsidR="005F2BFB" w:rsidRPr="00E122DA">
        <w:rPr>
          <w:rFonts w:hint="cs"/>
          <w:b/>
          <w:sz w:val="27"/>
          <w:rtl/>
        </w:rPr>
        <w:t>ّ</w:t>
      </w:r>
      <w:r w:rsidRPr="00E122DA">
        <w:rPr>
          <w:rFonts w:hint="cs"/>
          <w:b/>
          <w:sz w:val="27"/>
          <w:rtl/>
        </w:rPr>
        <w:t>ة، وسياقها يشهد بانسجامها الوثيق مع آيات قبلها، تهدف تقريعاً عنيفاً بأولئك المشركين المعاندين. وملاحظة</w:t>
      </w:r>
      <w:r w:rsidR="005F2BFB" w:rsidRPr="00E122DA">
        <w:rPr>
          <w:rFonts w:hint="cs"/>
          <w:b/>
          <w:sz w:val="27"/>
          <w:rtl/>
        </w:rPr>
        <w:t>ٌ</w:t>
      </w:r>
      <w:r w:rsidRPr="00E122DA">
        <w:rPr>
          <w:rFonts w:hint="cs"/>
          <w:b/>
          <w:sz w:val="27"/>
          <w:rtl/>
        </w:rPr>
        <w:t xml:space="preserve"> عابرة بالآية تجعلنا نطمئن بأنها مرتبطة</w:t>
      </w:r>
      <w:r w:rsidR="005F2BFB" w:rsidRPr="00E122DA">
        <w:rPr>
          <w:rFonts w:hint="cs"/>
          <w:b/>
          <w:sz w:val="27"/>
          <w:rtl/>
        </w:rPr>
        <w:t>ٌ</w:t>
      </w:r>
      <w:r w:rsidRPr="00E122DA">
        <w:rPr>
          <w:rFonts w:hint="cs"/>
          <w:b/>
          <w:sz w:val="27"/>
          <w:rtl/>
        </w:rPr>
        <w:t xml:space="preserve"> تمام الارتباط مع الآية </w:t>
      </w:r>
      <w:r w:rsidR="005F2BFB" w:rsidRPr="00E122DA">
        <w:rPr>
          <w:rFonts w:hint="cs"/>
          <w:b/>
          <w:sz w:val="27"/>
          <w:rtl/>
        </w:rPr>
        <w:t>91</w:t>
      </w:r>
      <w:r w:rsidRPr="00E122DA">
        <w:rPr>
          <w:rFonts w:hint="cs"/>
          <w:b/>
          <w:sz w:val="27"/>
          <w:rtl/>
        </w:rPr>
        <w:t xml:space="preserve"> من هذه السورة، وهي قوله تعالى: </w:t>
      </w:r>
      <w:r w:rsidR="00970EE0" w:rsidRPr="00970EE0">
        <w:rPr>
          <w:rFonts w:ascii="Mosawi" w:hAnsi="Mosawi" w:cs="Mosawi"/>
          <w:sz w:val="24"/>
          <w:szCs w:val="24"/>
          <w:rtl/>
        </w:rPr>
        <w:t>﴿</w:t>
      </w:r>
      <w:r w:rsidRPr="00E122DA">
        <w:rPr>
          <w:b/>
          <w:bCs/>
          <w:sz w:val="27"/>
          <w:rtl/>
        </w:rPr>
        <w:t xml:space="preserve">وَأَوْفُوا بِعَهْدِ </w:t>
      </w:r>
      <w:r w:rsidR="0082510E" w:rsidRPr="00E122DA">
        <w:rPr>
          <w:b/>
          <w:bCs/>
          <w:sz w:val="27"/>
          <w:rtl/>
        </w:rPr>
        <w:t>الل</w:t>
      </w:r>
      <w:r w:rsidRPr="00E122DA">
        <w:rPr>
          <w:b/>
          <w:bCs/>
          <w:sz w:val="27"/>
          <w:rtl/>
        </w:rPr>
        <w:t>هِ إِذَا عَاهَدْتُمْ وَلاَ تَنقُضُوا الأَيْمَانَ بَعْدَ تَوْكِيدِهَا</w:t>
      </w:r>
      <w:r w:rsidR="00970EE0" w:rsidRPr="00970EE0">
        <w:rPr>
          <w:rFonts w:ascii="Mosawi" w:hAnsi="Mosawi" w:cs="Mosawi"/>
          <w:sz w:val="24"/>
          <w:szCs w:val="24"/>
          <w:rtl/>
        </w:rPr>
        <w:t>﴾</w:t>
      </w:r>
      <w:r w:rsidRPr="00E122DA">
        <w:rPr>
          <w:rFonts w:ascii="Mosawi" w:hAnsi="Mosawi"/>
          <w:b/>
          <w:sz w:val="27"/>
          <w:vertAlign w:val="superscript"/>
          <w:rtl/>
        </w:rPr>
        <w:t>(</w:t>
      </w:r>
      <w:r w:rsidRPr="00E122DA">
        <w:rPr>
          <w:rStyle w:val="ac"/>
          <w:b/>
          <w:sz w:val="27"/>
          <w:rtl/>
        </w:rPr>
        <w:endnoteReference w:id="499"/>
      </w:r>
      <w:r w:rsidRPr="00E122DA">
        <w:rPr>
          <w:rFonts w:ascii="Mosawi" w:hAnsi="Mosawi"/>
          <w:b/>
          <w:sz w:val="27"/>
          <w:vertAlign w:val="superscript"/>
          <w:rtl/>
        </w:rPr>
        <w:t>)</w:t>
      </w:r>
      <w:r w:rsidRPr="00E122DA">
        <w:rPr>
          <w:rFonts w:hint="cs"/>
          <w:b/>
          <w:sz w:val="27"/>
          <w:rtl/>
        </w:rPr>
        <w:t xml:space="preserve">. </w:t>
      </w:r>
    </w:p>
    <w:p w:rsidR="00E47722" w:rsidRPr="00E122DA" w:rsidRDefault="00E47722" w:rsidP="0012557D">
      <w:pPr>
        <w:rPr>
          <w:bCs/>
          <w:sz w:val="27"/>
        </w:rPr>
      </w:pPr>
      <w:r w:rsidRPr="00E122DA">
        <w:rPr>
          <w:rFonts w:hint="cs"/>
          <w:sz w:val="27"/>
          <w:rtl/>
        </w:rPr>
        <w:t xml:space="preserve">وقالوا أيضاً في قوله تعالى: </w:t>
      </w:r>
      <w:r w:rsidR="00970EE0" w:rsidRPr="00970EE0">
        <w:rPr>
          <w:rFonts w:ascii="Mosawi" w:hAnsi="Mosawi" w:cs="Mosawi"/>
          <w:sz w:val="24"/>
          <w:szCs w:val="24"/>
          <w:rtl/>
        </w:rPr>
        <w:t>﴿</w:t>
      </w:r>
      <w:r w:rsidRPr="00E122DA">
        <w:rPr>
          <w:rFonts w:hint="cs"/>
          <w:bCs/>
          <w:sz w:val="27"/>
          <w:rtl/>
        </w:rPr>
        <w:t>وَإِذَا قِيلَ لَهُمْ ارْكَعُوا لاَ يَرْكَعُونَ</w:t>
      </w:r>
      <w:r w:rsidR="00970EE0" w:rsidRPr="00970EE0">
        <w:rPr>
          <w:rFonts w:ascii="Mosawi" w:hAnsi="Mosawi" w:cs="Mosawi"/>
          <w:sz w:val="24"/>
          <w:szCs w:val="24"/>
          <w:rtl/>
        </w:rPr>
        <w:t>﴾</w:t>
      </w:r>
      <w:r w:rsidRPr="00E122DA">
        <w:rPr>
          <w:rFonts w:hint="cs"/>
          <w:b/>
          <w:sz w:val="27"/>
          <w:rtl/>
        </w:rPr>
        <w:t xml:space="preserve"> (المرسلات: 48)</w:t>
      </w:r>
      <w:r w:rsidRPr="00E122DA">
        <w:rPr>
          <w:rFonts w:hint="cs"/>
          <w:sz w:val="27"/>
          <w:rtl/>
        </w:rPr>
        <w:t>: إنها نزلت في ثقيف</w:t>
      </w:r>
      <w:r w:rsidR="0097186E" w:rsidRPr="00E122DA">
        <w:rPr>
          <w:rFonts w:hint="cs"/>
          <w:sz w:val="27"/>
          <w:rtl/>
        </w:rPr>
        <w:t>،</w:t>
      </w:r>
      <w:r w:rsidRPr="00E122DA">
        <w:rPr>
          <w:rFonts w:hint="cs"/>
          <w:sz w:val="27"/>
          <w:rtl/>
        </w:rPr>
        <w:t xml:space="preserve"> حين أمرهم رسول الله</w:t>
      </w:r>
      <w:r w:rsidR="002C3E3C" w:rsidRPr="002C3E3C">
        <w:rPr>
          <w:rFonts w:ascii="Mosawi" w:hAnsi="Mosawi" w:cs="Mosawi"/>
          <w:szCs w:val="22"/>
          <w:rtl/>
          <w:lang w:bidi="ar-IQ"/>
        </w:rPr>
        <w:t>‘</w:t>
      </w:r>
      <w:r w:rsidRPr="00E122DA">
        <w:rPr>
          <w:rFonts w:hint="cs"/>
          <w:sz w:val="27"/>
          <w:rtl/>
        </w:rPr>
        <w:t xml:space="preserve"> بالصلاة، فقالوا: لا ننحني، فإن </w:t>
      </w:r>
      <w:r w:rsidRPr="00E122DA">
        <w:rPr>
          <w:rFonts w:hint="cs"/>
          <w:sz w:val="27"/>
          <w:rtl/>
        </w:rPr>
        <w:lastRenderedPageBreak/>
        <w:t>ذلك سُبّة</w:t>
      </w:r>
      <w:r w:rsidR="0097186E" w:rsidRPr="00E122DA">
        <w:rPr>
          <w:rFonts w:hint="cs"/>
          <w:sz w:val="27"/>
          <w:rtl/>
        </w:rPr>
        <w:t>ٌ</w:t>
      </w:r>
      <w:r w:rsidRPr="00E122DA">
        <w:rPr>
          <w:rFonts w:hint="cs"/>
          <w:sz w:val="27"/>
          <w:rtl/>
        </w:rPr>
        <w:t xml:space="preserve"> علينا، وثقيف أسلمت بالمدينة. </w:t>
      </w:r>
    </w:p>
    <w:p w:rsidR="00E47722" w:rsidRPr="00E122DA" w:rsidRDefault="0097186E" w:rsidP="0012557D">
      <w:pPr>
        <w:rPr>
          <w:bCs/>
          <w:sz w:val="27"/>
          <w:rtl/>
        </w:rPr>
      </w:pPr>
      <w:r w:rsidRPr="00E122DA">
        <w:rPr>
          <w:rFonts w:hint="cs"/>
          <w:sz w:val="27"/>
          <w:rtl/>
        </w:rPr>
        <w:t>ور</w:t>
      </w:r>
      <w:r w:rsidR="00E47722" w:rsidRPr="00E122DA">
        <w:rPr>
          <w:rFonts w:hint="cs"/>
          <w:sz w:val="27"/>
          <w:rtl/>
        </w:rPr>
        <w:t>د</w:t>
      </w:r>
      <w:r w:rsidRPr="00E122DA">
        <w:rPr>
          <w:rFonts w:hint="cs"/>
          <w:sz w:val="27"/>
          <w:rtl/>
        </w:rPr>
        <w:t>َّ</w:t>
      </w:r>
      <w:r w:rsidR="00E47722" w:rsidRPr="00E122DA">
        <w:rPr>
          <w:rFonts w:hint="cs"/>
          <w:sz w:val="27"/>
          <w:rtl/>
        </w:rPr>
        <w:t xml:space="preserve"> الشيخ معرفت على ذلك</w:t>
      </w:r>
      <w:r w:rsidRPr="00E122DA">
        <w:rPr>
          <w:rFonts w:hint="cs"/>
          <w:sz w:val="27"/>
          <w:rtl/>
        </w:rPr>
        <w:t>،</w:t>
      </w:r>
      <w:r w:rsidR="00E47722" w:rsidRPr="00E122DA">
        <w:rPr>
          <w:rFonts w:hint="cs"/>
          <w:sz w:val="27"/>
          <w:rtl/>
        </w:rPr>
        <w:t xml:space="preserve"> قائلاً: لكن</w:t>
      </w:r>
      <w:r w:rsidRPr="00E122DA">
        <w:rPr>
          <w:rFonts w:hint="cs"/>
          <w:sz w:val="27"/>
          <w:rtl/>
        </w:rPr>
        <w:t>ّ</w:t>
      </w:r>
      <w:r w:rsidR="00E47722" w:rsidRPr="00E122DA">
        <w:rPr>
          <w:rFonts w:hint="cs"/>
          <w:sz w:val="27"/>
          <w:rtl/>
        </w:rPr>
        <w:t xml:space="preserve"> وجه الآية وسياقها مع المكذ</w:t>
      </w:r>
      <w:r w:rsidRPr="00E122DA">
        <w:rPr>
          <w:rFonts w:hint="cs"/>
          <w:sz w:val="27"/>
          <w:rtl/>
        </w:rPr>
        <w:t>ِّ</w:t>
      </w:r>
      <w:r w:rsidR="00E47722" w:rsidRPr="00E122DA">
        <w:rPr>
          <w:rFonts w:hint="cs"/>
          <w:sz w:val="27"/>
          <w:rtl/>
        </w:rPr>
        <w:t>بين</w:t>
      </w:r>
      <w:r w:rsidRPr="00E122DA">
        <w:rPr>
          <w:rFonts w:hint="cs"/>
          <w:sz w:val="27"/>
          <w:rtl/>
        </w:rPr>
        <w:t>،</w:t>
      </w:r>
      <w:r w:rsidR="00E47722" w:rsidRPr="00E122DA">
        <w:rPr>
          <w:rFonts w:hint="cs"/>
          <w:sz w:val="27"/>
          <w:rtl/>
        </w:rPr>
        <w:t xml:space="preserve"> وهم مشركو العرب، ولا معنى لأن يكون هذا الموضع من السورة خلواً من هذه الآية إلى أواخر سني</w:t>
      </w:r>
      <w:r w:rsidRPr="00E122DA">
        <w:rPr>
          <w:rFonts w:hint="cs"/>
          <w:sz w:val="27"/>
          <w:rtl/>
        </w:rPr>
        <w:t>ّ</w:t>
      </w:r>
      <w:r w:rsidR="00E47722" w:rsidRPr="00E122DA">
        <w:rPr>
          <w:rFonts w:hint="cs"/>
          <w:sz w:val="27"/>
          <w:rtl/>
        </w:rPr>
        <w:t xml:space="preserve"> الهجرة</w:t>
      </w:r>
      <w:r w:rsidRPr="00E122DA">
        <w:rPr>
          <w:rFonts w:hint="cs"/>
          <w:sz w:val="27"/>
          <w:rtl/>
        </w:rPr>
        <w:t>،</w:t>
      </w:r>
      <w:r w:rsidR="00E47722" w:rsidRPr="00E122DA">
        <w:rPr>
          <w:rFonts w:hint="cs"/>
          <w:sz w:val="27"/>
          <w:rtl/>
        </w:rPr>
        <w:t xml:space="preserve"> ثم تكتمل</w:t>
      </w:r>
      <w:r w:rsidRPr="00E122DA">
        <w:rPr>
          <w:rFonts w:hint="cs"/>
          <w:sz w:val="27"/>
          <w:rtl/>
        </w:rPr>
        <w:t>؛</w:t>
      </w:r>
      <w:r w:rsidR="00E47722" w:rsidRPr="00E122DA">
        <w:rPr>
          <w:rFonts w:hint="cs"/>
          <w:sz w:val="27"/>
          <w:rtl/>
        </w:rPr>
        <w:t xml:space="preserve"> إذ </w:t>
      </w:r>
      <w:r w:rsidRPr="00E122DA">
        <w:rPr>
          <w:rFonts w:hint="cs"/>
          <w:sz w:val="27"/>
          <w:rtl/>
        </w:rPr>
        <w:t>إ</w:t>
      </w:r>
      <w:r w:rsidR="00E47722" w:rsidRPr="00E122DA">
        <w:rPr>
          <w:rFonts w:hint="cs"/>
          <w:sz w:val="27"/>
          <w:rtl/>
        </w:rPr>
        <w:t>ن ذلك يخلّ بفصاحة السورة</w:t>
      </w:r>
      <w:r w:rsidRPr="00E122DA">
        <w:rPr>
          <w:rFonts w:hint="cs"/>
          <w:sz w:val="27"/>
          <w:rtl/>
        </w:rPr>
        <w:t>،</w:t>
      </w:r>
      <w:r w:rsidR="00E47722" w:rsidRPr="00E122DA">
        <w:rPr>
          <w:rFonts w:hint="cs"/>
          <w:sz w:val="27"/>
          <w:rtl/>
        </w:rPr>
        <w:t xml:space="preserve"> ويخلخل من نظمها المنسجم</w:t>
      </w:r>
      <w:r w:rsidR="00E47722" w:rsidRPr="00E122DA">
        <w:rPr>
          <w:sz w:val="27"/>
          <w:vertAlign w:val="superscript"/>
          <w:rtl/>
        </w:rPr>
        <w:t>(</w:t>
      </w:r>
      <w:r w:rsidR="00E47722" w:rsidRPr="00E122DA">
        <w:rPr>
          <w:sz w:val="27"/>
          <w:vertAlign w:val="superscript"/>
          <w:rtl/>
        </w:rPr>
        <w:endnoteReference w:id="500"/>
      </w:r>
      <w:r w:rsidR="00E47722" w:rsidRPr="00E122DA">
        <w:rPr>
          <w:sz w:val="27"/>
          <w:vertAlign w:val="superscript"/>
          <w:rtl/>
        </w:rPr>
        <w:t>)</w:t>
      </w:r>
      <w:r w:rsidR="00E47722" w:rsidRPr="00E122DA">
        <w:rPr>
          <w:rFonts w:hint="cs"/>
          <w:sz w:val="27"/>
          <w:rtl/>
        </w:rPr>
        <w:t xml:space="preserve">. </w:t>
      </w:r>
    </w:p>
    <w:p w:rsidR="00E47722" w:rsidRPr="00E122DA" w:rsidRDefault="00E47722" w:rsidP="0012557D">
      <w:pPr>
        <w:rPr>
          <w:b/>
          <w:bCs/>
          <w:sz w:val="27"/>
          <w:rtl/>
        </w:rPr>
      </w:pPr>
      <w:r w:rsidRPr="00E122DA">
        <w:rPr>
          <w:rFonts w:hint="cs"/>
          <w:b/>
          <w:sz w:val="27"/>
          <w:rtl/>
        </w:rPr>
        <w:t>إن ملاحظة وتتبّ</w:t>
      </w:r>
      <w:r w:rsidR="0097186E" w:rsidRPr="00E122DA">
        <w:rPr>
          <w:rFonts w:hint="cs"/>
          <w:b/>
          <w:sz w:val="27"/>
          <w:rtl/>
        </w:rPr>
        <w:t>ُ</w:t>
      </w:r>
      <w:r w:rsidRPr="00E122DA">
        <w:rPr>
          <w:rFonts w:hint="cs"/>
          <w:b/>
          <w:sz w:val="27"/>
          <w:rtl/>
        </w:rPr>
        <w:t>ع مباحث الشيخ معرفت في</w:t>
      </w:r>
      <w:r w:rsidR="0097186E" w:rsidRPr="00E122DA">
        <w:rPr>
          <w:rFonts w:hint="cs"/>
          <w:b/>
          <w:sz w:val="27"/>
          <w:rtl/>
        </w:rPr>
        <w:t xml:space="preserve"> </w:t>
      </w:r>
      <w:r w:rsidRPr="00E122DA">
        <w:rPr>
          <w:rFonts w:hint="cs"/>
          <w:b/>
          <w:sz w:val="27"/>
          <w:rtl/>
        </w:rPr>
        <w:t>ما يتعل</w:t>
      </w:r>
      <w:r w:rsidR="0097186E" w:rsidRPr="00E122DA">
        <w:rPr>
          <w:rFonts w:hint="cs"/>
          <w:b/>
          <w:sz w:val="27"/>
          <w:rtl/>
        </w:rPr>
        <w:t>َّ</w:t>
      </w:r>
      <w:r w:rsidRPr="00E122DA">
        <w:rPr>
          <w:rFonts w:hint="cs"/>
          <w:b/>
          <w:sz w:val="27"/>
          <w:rtl/>
        </w:rPr>
        <w:t>ق بظاهرة المكي والمدني يُثبت أنه لا يرتضي أي</w:t>
      </w:r>
      <w:r w:rsidR="0097186E" w:rsidRPr="00E122DA">
        <w:rPr>
          <w:rFonts w:hint="cs"/>
          <w:b/>
          <w:sz w:val="27"/>
          <w:rtl/>
        </w:rPr>
        <w:t>ّ</w:t>
      </w:r>
      <w:r w:rsidRPr="00E122DA">
        <w:rPr>
          <w:rFonts w:hint="cs"/>
          <w:b/>
          <w:sz w:val="27"/>
          <w:rtl/>
        </w:rPr>
        <w:t>اً من هذه الآيات المستثنيات، ويرى أن لا وجود لآية</w:t>
      </w:r>
      <w:r w:rsidR="0097186E" w:rsidRPr="00E122DA">
        <w:rPr>
          <w:rFonts w:hint="cs"/>
          <w:b/>
          <w:sz w:val="27"/>
          <w:rtl/>
        </w:rPr>
        <w:t>ٍ</w:t>
      </w:r>
      <w:r w:rsidRPr="00E122DA">
        <w:rPr>
          <w:rFonts w:hint="cs"/>
          <w:b/>
          <w:sz w:val="27"/>
          <w:rtl/>
        </w:rPr>
        <w:t xml:space="preserve"> مك</w:t>
      </w:r>
      <w:r w:rsidR="0097186E" w:rsidRPr="00E122DA">
        <w:rPr>
          <w:rFonts w:hint="cs"/>
          <w:b/>
          <w:sz w:val="27"/>
          <w:rtl/>
        </w:rPr>
        <w:t>ّ</w:t>
      </w:r>
      <w:r w:rsidRPr="00E122DA">
        <w:rPr>
          <w:rFonts w:hint="cs"/>
          <w:b/>
          <w:sz w:val="27"/>
          <w:rtl/>
        </w:rPr>
        <w:t>ية في سورة مدنية، ولا وجود لآية مدنية في سورة مك</w:t>
      </w:r>
      <w:r w:rsidR="0097186E" w:rsidRPr="00E122DA">
        <w:rPr>
          <w:rFonts w:hint="cs"/>
          <w:b/>
          <w:sz w:val="27"/>
          <w:rtl/>
        </w:rPr>
        <w:t>ّ</w:t>
      </w:r>
      <w:r w:rsidRPr="00E122DA">
        <w:rPr>
          <w:rFonts w:hint="cs"/>
          <w:b/>
          <w:sz w:val="27"/>
          <w:rtl/>
        </w:rPr>
        <w:t>ية. غاية ما هنالك أننا في بعض الموارد، من قبيل</w:t>
      </w:r>
      <w:r w:rsidR="0097186E"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
          <w:bCs/>
          <w:sz w:val="27"/>
          <w:rtl/>
        </w:rPr>
        <w:t>وَآتِ ذَا الْقُرْبَى حَقَّهُ</w:t>
      </w:r>
      <w:r w:rsidR="00970EE0" w:rsidRPr="00970EE0">
        <w:rPr>
          <w:rFonts w:ascii="Mosawi" w:hAnsi="Mosawi" w:cs="Mosawi"/>
          <w:sz w:val="24"/>
          <w:szCs w:val="24"/>
          <w:rtl/>
        </w:rPr>
        <w:t>﴾</w:t>
      </w:r>
      <w:r w:rsidRPr="00E122DA">
        <w:rPr>
          <w:rFonts w:hint="cs"/>
          <w:b/>
          <w:sz w:val="27"/>
          <w:rtl/>
        </w:rPr>
        <w:t xml:space="preserve"> (الإسراء: 26) نحتمل فيها تعد</w:t>
      </w:r>
      <w:r w:rsidR="0097186E" w:rsidRPr="00E122DA">
        <w:rPr>
          <w:rFonts w:hint="cs"/>
          <w:b/>
          <w:sz w:val="27"/>
          <w:rtl/>
        </w:rPr>
        <w:t>ُّ</w:t>
      </w:r>
      <w:r w:rsidRPr="00E122DA">
        <w:rPr>
          <w:rFonts w:hint="cs"/>
          <w:b/>
          <w:sz w:val="27"/>
          <w:rtl/>
        </w:rPr>
        <w:t>د النزول</w:t>
      </w:r>
      <w:r w:rsidR="0097186E" w:rsidRPr="00E122DA">
        <w:rPr>
          <w:rFonts w:hint="cs"/>
          <w:b/>
          <w:sz w:val="27"/>
          <w:rtl/>
        </w:rPr>
        <w:t>؛</w:t>
      </w:r>
      <w:r w:rsidRPr="00E122DA">
        <w:rPr>
          <w:rFonts w:hint="cs"/>
          <w:b/>
          <w:sz w:val="27"/>
          <w:rtl/>
        </w:rPr>
        <w:t xml:space="preserve"> وأنها نزلت مرّة</w:t>
      </w:r>
      <w:r w:rsidR="0097186E" w:rsidRPr="00E122DA">
        <w:rPr>
          <w:rFonts w:hint="cs"/>
          <w:b/>
          <w:sz w:val="27"/>
          <w:rtl/>
        </w:rPr>
        <w:t>ً</w:t>
      </w:r>
      <w:r w:rsidRPr="00E122DA">
        <w:rPr>
          <w:rFonts w:hint="cs"/>
          <w:b/>
          <w:sz w:val="27"/>
          <w:rtl/>
        </w:rPr>
        <w:t xml:space="preserve"> في مك</w:t>
      </w:r>
      <w:r w:rsidR="0097186E" w:rsidRPr="00E122DA">
        <w:rPr>
          <w:rFonts w:hint="cs"/>
          <w:b/>
          <w:sz w:val="27"/>
          <w:rtl/>
        </w:rPr>
        <w:t>ّ</w:t>
      </w:r>
      <w:r w:rsidRPr="00E122DA">
        <w:rPr>
          <w:rFonts w:hint="cs"/>
          <w:b/>
          <w:sz w:val="27"/>
          <w:rtl/>
        </w:rPr>
        <w:t>ة، ومر</w:t>
      </w:r>
      <w:r w:rsidR="0097186E" w:rsidRPr="00E122DA">
        <w:rPr>
          <w:rFonts w:hint="cs"/>
          <w:b/>
          <w:sz w:val="27"/>
          <w:rtl/>
        </w:rPr>
        <w:t>ّ</w:t>
      </w:r>
      <w:r w:rsidRPr="00E122DA">
        <w:rPr>
          <w:rFonts w:hint="cs"/>
          <w:b/>
          <w:sz w:val="27"/>
          <w:rtl/>
        </w:rPr>
        <w:t>ة</w:t>
      </w:r>
      <w:r w:rsidR="0097186E" w:rsidRPr="00E122DA">
        <w:rPr>
          <w:rFonts w:hint="cs"/>
          <w:b/>
          <w:sz w:val="27"/>
          <w:rtl/>
        </w:rPr>
        <w:t>ً</w:t>
      </w:r>
      <w:r w:rsidRPr="00E122DA">
        <w:rPr>
          <w:rFonts w:hint="cs"/>
          <w:b/>
          <w:sz w:val="27"/>
          <w:rtl/>
        </w:rPr>
        <w:t xml:space="preserve"> أخرى في المدينة</w:t>
      </w:r>
      <w:r w:rsidR="0097186E" w:rsidRPr="00E122DA">
        <w:rPr>
          <w:rFonts w:hint="cs"/>
          <w:b/>
          <w:sz w:val="27"/>
          <w:rtl/>
        </w:rPr>
        <w:t>؛</w:t>
      </w:r>
      <w:r w:rsidRPr="00E122DA">
        <w:rPr>
          <w:rFonts w:hint="cs"/>
          <w:b/>
          <w:sz w:val="27"/>
          <w:rtl/>
        </w:rPr>
        <w:t xml:space="preserve"> لتذكير النبي الأكرم</w:t>
      </w:r>
      <w:r w:rsidR="002C3E3C" w:rsidRPr="002C3E3C">
        <w:rPr>
          <w:rFonts w:ascii="Mosawi" w:hAnsi="Mosawi" w:cs="Mosawi"/>
          <w:szCs w:val="22"/>
          <w:rtl/>
          <w:lang w:bidi="ar-IQ"/>
        </w:rPr>
        <w:t>‘</w:t>
      </w:r>
      <w:r w:rsidR="0012557D" w:rsidRPr="00E122DA">
        <w:rPr>
          <w:b/>
          <w:sz w:val="27"/>
          <w:vertAlign w:val="superscript"/>
          <w:rtl/>
        </w:rPr>
        <w:t xml:space="preserve"> </w:t>
      </w:r>
      <w:r w:rsidRPr="00E122DA">
        <w:rPr>
          <w:b/>
          <w:sz w:val="27"/>
          <w:vertAlign w:val="superscript"/>
          <w:rtl/>
        </w:rPr>
        <w:t>(</w:t>
      </w:r>
      <w:r w:rsidRPr="00E122DA">
        <w:rPr>
          <w:rStyle w:val="ac"/>
          <w:b/>
          <w:sz w:val="27"/>
          <w:rtl/>
        </w:rPr>
        <w:endnoteReference w:id="501"/>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إلا</w:t>
      </w:r>
      <w:r w:rsidR="0097186E" w:rsidRPr="00E122DA">
        <w:rPr>
          <w:rFonts w:hint="cs"/>
          <w:b/>
          <w:sz w:val="27"/>
          <w:rtl/>
        </w:rPr>
        <w:t>ّ</w:t>
      </w:r>
      <w:r w:rsidRPr="00E122DA">
        <w:rPr>
          <w:rFonts w:hint="cs"/>
          <w:b/>
          <w:sz w:val="27"/>
          <w:rtl/>
        </w:rPr>
        <w:t xml:space="preserve"> أن هذا الاحتمال بد</w:t>
      </w:r>
      <w:r w:rsidR="0097186E" w:rsidRPr="00E122DA">
        <w:rPr>
          <w:rFonts w:hint="cs"/>
          <w:b/>
          <w:sz w:val="27"/>
          <w:rtl/>
        </w:rPr>
        <w:t>َ</w:t>
      </w:r>
      <w:r w:rsidRPr="00E122DA">
        <w:rPr>
          <w:rFonts w:hint="cs"/>
          <w:b/>
          <w:sz w:val="27"/>
          <w:rtl/>
        </w:rPr>
        <w:t>و</w:t>
      </w:r>
      <w:r w:rsidR="0097186E" w:rsidRPr="00E122DA">
        <w:rPr>
          <w:rFonts w:hint="cs"/>
          <w:b/>
          <w:sz w:val="27"/>
          <w:rtl/>
        </w:rPr>
        <w:t>ْ</w:t>
      </w:r>
      <w:r w:rsidRPr="00E122DA">
        <w:rPr>
          <w:rFonts w:hint="cs"/>
          <w:b/>
          <w:sz w:val="27"/>
          <w:rtl/>
        </w:rPr>
        <w:t>ره من دون دليل</w:t>
      </w:r>
      <w:r w:rsidR="0097186E" w:rsidRPr="00E122DA">
        <w:rPr>
          <w:rFonts w:hint="cs"/>
          <w:b/>
          <w:sz w:val="27"/>
          <w:rtl/>
        </w:rPr>
        <w:t>ٍ</w:t>
      </w:r>
      <w:r w:rsidRPr="00E122DA">
        <w:rPr>
          <w:rFonts w:hint="cs"/>
          <w:b/>
          <w:sz w:val="27"/>
          <w:rtl/>
        </w:rPr>
        <w:t xml:space="preserve"> أيضاً، فليس هناك رواية</w:t>
      </w:r>
      <w:r w:rsidR="0097186E" w:rsidRPr="00E122DA">
        <w:rPr>
          <w:rFonts w:hint="cs"/>
          <w:b/>
          <w:sz w:val="27"/>
          <w:rtl/>
        </w:rPr>
        <w:t>ٌ</w:t>
      </w:r>
      <w:r w:rsidRPr="00E122DA">
        <w:rPr>
          <w:rFonts w:hint="cs"/>
          <w:b/>
          <w:sz w:val="27"/>
          <w:rtl/>
        </w:rPr>
        <w:t xml:space="preserve"> تثبت نزول آية أو سورة لأكثر من مرّة</w:t>
      </w:r>
      <w:r w:rsidR="0097186E" w:rsidRPr="00E122DA">
        <w:rPr>
          <w:rFonts w:hint="cs"/>
          <w:b/>
          <w:sz w:val="27"/>
          <w:rtl/>
        </w:rPr>
        <w:t>ٍ</w:t>
      </w:r>
      <w:r w:rsidRPr="00E122DA">
        <w:rPr>
          <w:rFonts w:hint="cs"/>
          <w:b/>
          <w:sz w:val="27"/>
          <w:rtl/>
        </w:rPr>
        <w:t>. إن القول بتعد</w:t>
      </w:r>
      <w:r w:rsidR="0097186E" w:rsidRPr="00E122DA">
        <w:rPr>
          <w:rFonts w:hint="cs"/>
          <w:b/>
          <w:sz w:val="27"/>
          <w:rtl/>
        </w:rPr>
        <w:t>ُّ</w:t>
      </w:r>
      <w:r w:rsidRPr="00E122DA">
        <w:rPr>
          <w:rFonts w:hint="cs"/>
          <w:b/>
          <w:sz w:val="27"/>
          <w:rtl/>
        </w:rPr>
        <w:t>د النزول إنما كان محاولة</w:t>
      </w:r>
      <w:r w:rsidR="0097186E" w:rsidRPr="00E122DA">
        <w:rPr>
          <w:rFonts w:hint="cs"/>
          <w:b/>
          <w:sz w:val="27"/>
          <w:rtl/>
        </w:rPr>
        <w:t>ً</w:t>
      </w:r>
      <w:r w:rsidRPr="00E122DA">
        <w:rPr>
          <w:rFonts w:hint="cs"/>
          <w:b/>
          <w:sz w:val="27"/>
          <w:rtl/>
        </w:rPr>
        <w:t xml:space="preserve"> من بعض المفس</w:t>
      </w:r>
      <w:r w:rsidR="0097186E" w:rsidRPr="00E122DA">
        <w:rPr>
          <w:rFonts w:hint="cs"/>
          <w:b/>
          <w:sz w:val="27"/>
          <w:rtl/>
        </w:rPr>
        <w:t>ِّ</w:t>
      </w:r>
      <w:r w:rsidRPr="00E122DA">
        <w:rPr>
          <w:rFonts w:hint="cs"/>
          <w:b/>
          <w:sz w:val="27"/>
          <w:rtl/>
        </w:rPr>
        <w:t>رين لخلق الانسجام والتناغم بين الروايات المتعارضة في أسباب النزول. ثم إن هذا التبرير ينقص من شأن النبي الأكرم</w:t>
      </w:r>
      <w:r w:rsidR="002C3E3C" w:rsidRPr="002C3E3C">
        <w:rPr>
          <w:rFonts w:ascii="Mosawi" w:hAnsi="Mosawi" w:cs="Mosawi"/>
          <w:szCs w:val="22"/>
          <w:rtl/>
          <w:lang w:bidi="ar-IQ"/>
        </w:rPr>
        <w:t>‘</w:t>
      </w:r>
      <w:r w:rsidR="0097186E" w:rsidRPr="00E122DA">
        <w:rPr>
          <w:rFonts w:hint="cs"/>
          <w:b/>
          <w:sz w:val="27"/>
          <w:rtl/>
        </w:rPr>
        <w:t>؛</w:t>
      </w:r>
      <w:r w:rsidRPr="00E122DA">
        <w:rPr>
          <w:rFonts w:hint="cs"/>
          <w:b/>
          <w:sz w:val="27"/>
          <w:rtl/>
        </w:rPr>
        <w:t xml:space="preserve"> لأنها تعني أن النبي لم يكن من النباهة في تنفيذ وتطبيق آيات القرآن الكريم، بحيث يحتاج إلى التذكير في كل</w:t>
      </w:r>
      <w:r w:rsidR="0097186E" w:rsidRPr="00E122DA">
        <w:rPr>
          <w:rFonts w:hint="cs"/>
          <w:b/>
          <w:sz w:val="27"/>
          <w:rtl/>
        </w:rPr>
        <w:t>ّ</w:t>
      </w:r>
      <w:r w:rsidRPr="00E122DA">
        <w:rPr>
          <w:rFonts w:hint="cs"/>
          <w:b/>
          <w:sz w:val="27"/>
          <w:rtl/>
        </w:rPr>
        <w:t xml:space="preserve"> مورد ومصداق</w:t>
      </w:r>
      <w:r w:rsidR="0097186E" w:rsidRPr="00E122DA">
        <w:rPr>
          <w:rFonts w:hint="cs"/>
          <w:b/>
          <w:sz w:val="27"/>
          <w:rtl/>
        </w:rPr>
        <w:t>،</w:t>
      </w:r>
      <w:r w:rsidRPr="00E122DA">
        <w:rPr>
          <w:rFonts w:hint="cs"/>
          <w:b/>
          <w:sz w:val="27"/>
          <w:rtl/>
        </w:rPr>
        <w:t xml:space="preserve"> من خلال تكرار الآيات وإعادتها على مسامعه لأكثر من مرّة</w:t>
      </w:r>
      <w:r w:rsidR="0097186E" w:rsidRPr="00E122DA">
        <w:rPr>
          <w:rFonts w:hint="cs"/>
          <w:b/>
          <w:sz w:val="27"/>
          <w:rtl/>
        </w:rPr>
        <w:t>ٍ</w:t>
      </w:r>
      <w:r w:rsidRPr="00E122DA">
        <w:rPr>
          <w:rFonts w:hint="cs"/>
          <w:b/>
          <w:sz w:val="27"/>
          <w:rtl/>
        </w:rPr>
        <w:t xml:space="preserve">! </w:t>
      </w:r>
    </w:p>
    <w:p w:rsidR="00E47722" w:rsidRPr="00E122DA" w:rsidRDefault="00E47722" w:rsidP="0012557D">
      <w:pPr>
        <w:rPr>
          <w:b/>
          <w:bCs/>
          <w:sz w:val="27"/>
          <w:rtl/>
        </w:rPr>
      </w:pPr>
    </w:p>
    <w:p w:rsidR="00E47722" w:rsidRPr="00E122DA" w:rsidRDefault="00E47722" w:rsidP="0012557D">
      <w:pPr>
        <w:pStyle w:val="31"/>
        <w:spacing w:line="400" w:lineRule="exact"/>
        <w:rPr>
          <w:color w:val="auto"/>
          <w:rtl/>
        </w:rPr>
      </w:pPr>
      <w:r w:rsidRPr="00E122DA">
        <w:rPr>
          <w:rFonts w:hint="cs"/>
          <w:color w:val="auto"/>
          <w:rtl/>
        </w:rPr>
        <w:t>روايات الناسخ والمنسوخ</w:t>
      </w:r>
      <w:r w:rsidR="00F730D4" w:rsidRPr="00E122DA">
        <w:rPr>
          <w:rFonts w:hint="cs"/>
          <w:color w:val="auto"/>
          <w:rtl/>
          <w:lang w:val="en-US"/>
        </w:rPr>
        <w:t xml:space="preserve"> ــــــ</w:t>
      </w:r>
    </w:p>
    <w:p w:rsidR="00856EFA" w:rsidRPr="00E122DA" w:rsidRDefault="00E47722" w:rsidP="0012557D">
      <w:pPr>
        <w:rPr>
          <w:b/>
          <w:sz w:val="27"/>
          <w:rtl/>
        </w:rPr>
      </w:pPr>
      <w:r w:rsidRPr="00E122DA">
        <w:rPr>
          <w:rFonts w:hint="cs"/>
          <w:b/>
          <w:sz w:val="27"/>
          <w:rtl/>
        </w:rPr>
        <w:t>إن من المصادر الأخرى لتحديد تاريخ القرآن</w:t>
      </w:r>
      <w:r w:rsidR="00856EFA" w:rsidRPr="00E122DA">
        <w:rPr>
          <w:rFonts w:hint="cs"/>
          <w:b/>
          <w:sz w:val="27"/>
          <w:rtl/>
        </w:rPr>
        <w:t xml:space="preserve"> روايات الناسخ والمنسوخ.</w:t>
      </w:r>
    </w:p>
    <w:p w:rsidR="00856EFA" w:rsidRPr="00E122DA" w:rsidRDefault="00E47722" w:rsidP="0012557D">
      <w:pPr>
        <w:rPr>
          <w:b/>
          <w:sz w:val="27"/>
          <w:rtl/>
        </w:rPr>
      </w:pPr>
      <w:r w:rsidRPr="00E122DA">
        <w:rPr>
          <w:rFonts w:hint="cs"/>
          <w:b/>
          <w:sz w:val="27"/>
          <w:rtl/>
        </w:rPr>
        <w:t>والنسخ يعني إبطال حكم</w:t>
      </w:r>
      <w:r w:rsidR="00856EFA" w:rsidRPr="00E122DA">
        <w:rPr>
          <w:rFonts w:hint="cs"/>
          <w:b/>
          <w:sz w:val="27"/>
          <w:rtl/>
        </w:rPr>
        <w:t>ٍ</w:t>
      </w:r>
      <w:r w:rsidRPr="00E122DA">
        <w:rPr>
          <w:rFonts w:hint="cs"/>
          <w:b/>
          <w:sz w:val="27"/>
          <w:rtl/>
        </w:rPr>
        <w:t xml:space="preserve"> سابق وإحلال حكم جديد محل</w:t>
      </w:r>
      <w:r w:rsidR="00856EFA" w:rsidRPr="00E122DA">
        <w:rPr>
          <w:rFonts w:hint="cs"/>
          <w:b/>
          <w:sz w:val="27"/>
          <w:rtl/>
        </w:rPr>
        <w:t>ّه.</w:t>
      </w:r>
    </w:p>
    <w:p w:rsidR="00856EFA" w:rsidRPr="00E122DA" w:rsidRDefault="00856EFA" w:rsidP="0012557D">
      <w:pPr>
        <w:rPr>
          <w:b/>
          <w:sz w:val="27"/>
          <w:rtl/>
        </w:rPr>
      </w:pPr>
      <w:r w:rsidRPr="00E122DA">
        <w:rPr>
          <w:rFonts w:hint="cs"/>
          <w:b/>
          <w:sz w:val="27"/>
          <w:rtl/>
        </w:rPr>
        <w:t>و</w:t>
      </w:r>
      <w:r w:rsidR="00E47722" w:rsidRPr="00E122DA">
        <w:rPr>
          <w:rFonts w:hint="cs"/>
          <w:b/>
          <w:sz w:val="27"/>
          <w:rtl/>
        </w:rPr>
        <w:t xml:space="preserve">إن النسخ في الروايات يحمل مفهوماً </w:t>
      </w:r>
      <w:r w:rsidRPr="00E122DA">
        <w:rPr>
          <w:rFonts w:hint="cs"/>
          <w:b/>
          <w:sz w:val="27"/>
          <w:rtl/>
        </w:rPr>
        <w:t>مختلفاً عن النسخ في أصول الفقه.</w:t>
      </w:r>
    </w:p>
    <w:p w:rsidR="00856EFA" w:rsidRPr="00E122DA" w:rsidRDefault="00E47722" w:rsidP="0012557D">
      <w:pPr>
        <w:rPr>
          <w:b/>
          <w:sz w:val="27"/>
          <w:rtl/>
        </w:rPr>
      </w:pPr>
      <w:r w:rsidRPr="00E122DA">
        <w:rPr>
          <w:rFonts w:hint="cs"/>
          <w:b/>
          <w:sz w:val="27"/>
          <w:rtl/>
        </w:rPr>
        <w:t>وقد ذهب الشيخ معرفت إلى القول بأن النسخ الأصولي عبارة</w:t>
      </w:r>
      <w:r w:rsidR="00856EFA" w:rsidRPr="00E122DA">
        <w:rPr>
          <w:rFonts w:hint="cs"/>
          <w:b/>
          <w:sz w:val="27"/>
          <w:rtl/>
        </w:rPr>
        <w:t>ٌ</w:t>
      </w:r>
      <w:r w:rsidRPr="00E122DA">
        <w:rPr>
          <w:rFonts w:hint="cs"/>
          <w:b/>
          <w:sz w:val="27"/>
          <w:rtl/>
        </w:rPr>
        <w:t xml:space="preserve"> عن رفع جميع الحكم الشرعي السابق ـ الذي كان يبدو في ظاهره دائمياً ـ</w:t>
      </w:r>
      <w:r w:rsidR="00856EFA" w:rsidRPr="00E122DA">
        <w:rPr>
          <w:rFonts w:hint="cs"/>
          <w:b/>
          <w:sz w:val="27"/>
          <w:rtl/>
        </w:rPr>
        <w:t>،</w:t>
      </w:r>
      <w:r w:rsidRPr="00E122DA">
        <w:rPr>
          <w:rFonts w:hint="cs"/>
          <w:b/>
          <w:sz w:val="27"/>
          <w:rtl/>
        </w:rPr>
        <w:t xml:space="preserve"> واستبداله بحكم</w:t>
      </w:r>
      <w:r w:rsidR="00856EFA" w:rsidRPr="00E122DA">
        <w:rPr>
          <w:rFonts w:hint="cs"/>
          <w:b/>
          <w:sz w:val="27"/>
          <w:rtl/>
        </w:rPr>
        <w:t>ٍ</w:t>
      </w:r>
      <w:r w:rsidRPr="00E122DA">
        <w:rPr>
          <w:rFonts w:hint="cs"/>
          <w:b/>
          <w:sz w:val="27"/>
          <w:rtl/>
        </w:rPr>
        <w:t xml:space="preserve"> شرعي لاحق</w:t>
      </w:r>
      <w:r w:rsidR="00856EFA" w:rsidRPr="00E122DA">
        <w:rPr>
          <w:rFonts w:hint="cs"/>
          <w:b/>
          <w:sz w:val="27"/>
          <w:rtl/>
        </w:rPr>
        <w:t>، مع ثبات الموضوع.</w:t>
      </w:r>
    </w:p>
    <w:p w:rsidR="00856EFA" w:rsidRPr="00E122DA" w:rsidRDefault="00E47722" w:rsidP="0012557D">
      <w:pPr>
        <w:rPr>
          <w:b/>
          <w:sz w:val="27"/>
          <w:rtl/>
        </w:rPr>
      </w:pPr>
      <w:r w:rsidRPr="00E122DA">
        <w:rPr>
          <w:rFonts w:hint="cs"/>
          <w:b/>
          <w:sz w:val="27"/>
          <w:rtl/>
        </w:rPr>
        <w:t>وقد ذهب إلى عدم اعتبار بعض الموارد من النسخ، وهي</w:t>
      </w:r>
      <w:r w:rsidR="00856EFA" w:rsidRPr="00E122DA">
        <w:rPr>
          <w:rFonts w:hint="cs"/>
          <w:b/>
          <w:sz w:val="27"/>
          <w:rtl/>
        </w:rPr>
        <w:t>:</w:t>
      </w:r>
    </w:p>
    <w:p w:rsidR="00856EFA" w:rsidRPr="00E122DA" w:rsidRDefault="00E47722" w:rsidP="0012557D">
      <w:pPr>
        <w:rPr>
          <w:b/>
          <w:sz w:val="27"/>
          <w:rtl/>
        </w:rPr>
      </w:pPr>
      <w:r w:rsidRPr="00E122DA">
        <w:rPr>
          <w:rFonts w:hint="cs"/>
          <w:bCs/>
          <w:sz w:val="27"/>
          <w:rtl/>
        </w:rPr>
        <w:lastRenderedPageBreak/>
        <w:t>أو</w:t>
      </w:r>
      <w:r w:rsidR="00856EFA" w:rsidRPr="00E122DA">
        <w:rPr>
          <w:rFonts w:hint="cs"/>
          <w:bCs/>
          <w:sz w:val="27"/>
          <w:rtl/>
        </w:rPr>
        <w:t>ّ</w:t>
      </w:r>
      <w:r w:rsidRPr="00E122DA">
        <w:rPr>
          <w:rFonts w:hint="cs"/>
          <w:bCs/>
          <w:sz w:val="27"/>
          <w:rtl/>
        </w:rPr>
        <w:t>لاً</w:t>
      </w:r>
      <w:r w:rsidRPr="00E122DA">
        <w:rPr>
          <w:rFonts w:hint="cs"/>
          <w:b/>
          <w:sz w:val="27"/>
          <w:rtl/>
        </w:rPr>
        <w:t>: رفع حكم تمّ ال</w:t>
      </w:r>
      <w:r w:rsidR="00856EFA" w:rsidRPr="00E122DA">
        <w:rPr>
          <w:rFonts w:hint="cs"/>
          <w:b/>
          <w:sz w:val="27"/>
          <w:rtl/>
        </w:rPr>
        <w:t>تصريح منذ البداية بكونه مؤقتاً.</w:t>
      </w:r>
    </w:p>
    <w:p w:rsidR="00856EFA" w:rsidRPr="00E122DA" w:rsidRDefault="00E47722" w:rsidP="0012557D">
      <w:pPr>
        <w:rPr>
          <w:b/>
          <w:sz w:val="27"/>
          <w:rtl/>
        </w:rPr>
      </w:pPr>
      <w:r w:rsidRPr="00E122DA">
        <w:rPr>
          <w:rFonts w:hint="cs"/>
          <w:bCs/>
          <w:sz w:val="27"/>
          <w:rtl/>
        </w:rPr>
        <w:t>وثانياً</w:t>
      </w:r>
      <w:r w:rsidRPr="00E122DA">
        <w:rPr>
          <w:rFonts w:hint="cs"/>
          <w:b/>
          <w:sz w:val="27"/>
          <w:rtl/>
        </w:rPr>
        <w:t>: رفع جزء من الحكم السابق</w:t>
      </w:r>
      <w:r w:rsidR="00856EFA" w:rsidRPr="00E122DA">
        <w:rPr>
          <w:rFonts w:hint="cs"/>
          <w:b/>
          <w:sz w:val="27"/>
          <w:rtl/>
        </w:rPr>
        <w:t>،</w:t>
      </w:r>
      <w:r w:rsidRPr="00E122DA">
        <w:rPr>
          <w:rFonts w:hint="cs"/>
          <w:b/>
          <w:sz w:val="27"/>
          <w:rtl/>
        </w:rPr>
        <w:t xml:space="preserve"> والذي يعبّ</w:t>
      </w:r>
      <w:r w:rsidR="00856EFA" w:rsidRPr="00E122DA">
        <w:rPr>
          <w:rFonts w:hint="cs"/>
          <w:b/>
          <w:sz w:val="27"/>
          <w:rtl/>
        </w:rPr>
        <w:t>َر عنه بالتخصيص والتقييد.</w:t>
      </w:r>
    </w:p>
    <w:p w:rsidR="00856EFA" w:rsidRPr="00E122DA" w:rsidRDefault="00E47722" w:rsidP="0012557D">
      <w:pPr>
        <w:rPr>
          <w:b/>
          <w:sz w:val="27"/>
          <w:rtl/>
        </w:rPr>
      </w:pPr>
      <w:r w:rsidRPr="00E122DA">
        <w:rPr>
          <w:rFonts w:hint="cs"/>
          <w:bCs/>
          <w:sz w:val="27"/>
          <w:rtl/>
        </w:rPr>
        <w:t>وثالثاً</w:t>
      </w:r>
      <w:r w:rsidRPr="00E122DA">
        <w:rPr>
          <w:rFonts w:hint="cs"/>
          <w:b/>
          <w:sz w:val="27"/>
          <w:rtl/>
        </w:rPr>
        <w:t>: رفع الحكم بسبب الح</w:t>
      </w:r>
      <w:r w:rsidR="00856EFA" w:rsidRPr="00E122DA">
        <w:rPr>
          <w:rFonts w:hint="cs"/>
          <w:b/>
          <w:sz w:val="27"/>
          <w:rtl/>
        </w:rPr>
        <w:t>َ</w:t>
      </w:r>
      <w:r w:rsidRPr="00E122DA">
        <w:rPr>
          <w:rFonts w:hint="cs"/>
          <w:b/>
          <w:sz w:val="27"/>
          <w:rtl/>
        </w:rPr>
        <w:t>ر</w:t>
      </w:r>
      <w:r w:rsidR="00856EFA" w:rsidRPr="00E122DA">
        <w:rPr>
          <w:rFonts w:hint="cs"/>
          <w:b/>
          <w:sz w:val="27"/>
          <w:rtl/>
        </w:rPr>
        <w:t>َ</w:t>
      </w:r>
      <w:r w:rsidRPr="00E122DA">
        <w:rPr>
          <w:rFonts w:hint="cs"/>
          <w:b/>
          <w:sz w:val="27"/>
          <w:rtl/>
        </w:rPr>
        <w:t>ج</w:t>
      </w:r>
      <w:r w:rsidR="00856EFA" w:rsidRPr="00E122DA">
        <w:rPr>
          <w:rFonts w:hint="cs"/>
          <w:b/>
          <w:sz w:val="27"/>
          <w:rtl/>
        </w:rPr>
        <w:t>،</w:t>
      </w:r>
      <w:r w:rsidRPr="00E122DA">
        <w:rPr>
          <w:rFonts w:hint="cs"/>
          <w:b/>
          <w:sz w:val="27"/>
          <w:rtl/>
        </w:rPr>
        <w:t xml:space="preserve"> أو الاضطرار</w:t>
      </w:r>
      <w:r w:rsidR="00856EFA" w:rsidRPr="00E122DA">
        <w:rPr>
          <w:rFonts w:hint="cs"/>
          <w:b/>
          <w:sz w:val="27"/>
          <w:rtl/>
        </w:rPr>
        <w:t>،</w:t>
      </w:r>
      <w:r w:rsidRPr="00E122DA">
        <w:rPr>
          <w:rFonts w:hint="cs"/>
          <w:b/>
          <w:sz w:val="27"/>
          <w:rtl/>
        </w:rPr>
        <w:t xml:space="preserve"> أو الض</w:t>
      </w:r>
      <w:r w:rsidR="00856EFA" w:rsidRPr="00E122DA">
        <w:rPr>
          <w:rFonts w:hint="cs"/>
          <w:b/>
          <w:sz w:val="27"/>
          <w:rtl/>
        </w:rPr>
        <w:t>َّ</w:t>
      </w:r>
      <w:r w:rsidRPr="00E122DA">
        <w:rPr>
          <w:rFonts w:hint="cs"/>
          <w:b/>
          <w:sz w:val="27"/>
          <w:rtl/>
        </w:rPr>
        <w:t>ر</w:t>
      </w:r>
      <w:r w:rsidR="00856EFA" w:rsidRPr="00E122DA">
        <w:rPr>
          <w:rFonts w:hint="cs"/>
          <w:b/>
          <w:sz w:val="27"/>
          <w:rtl/>
        </w:rPr>
        <w:t>َ</w:t>
      </w:r>
      <w:r w:rsidRPr="00E122DA">
        <w:rPr>
          <w:rFonts w:hint="cs"/>
          <w:b/>
          <w:sz w:val="27"/>
          <w:rtl/>
        </w:rPr>
        <w:t>ر الشخصي</w:t>
      </w:r>
      <w:r w:rsidR="00856EFA" w:rsidRPr="00E122DA">
        <w:rPr>
          <w:rFonts w:hint="cs"/>
          <w:b/>
          <w:sz w:val="27"/>
          <w:rtl/>
        </w:rPr>
        <w:t>،</w:t>
      </w:r>
      <w:r w:rsidRPr="00E122DA">
        <w:rPr>
          <w:rFonts w:hint="cs"/>
          <w:b/>
          <w:sz w:val="27"/>
          <w:rtl/>
        </w:rPr>
        <w:t xml:space="preserve"> أو المصلحة </w:t>
      </w:r>
      <w:r w:rsidR="00856EFA" w:rsidRPr="00E122DA">
        <w:rPr>
          <w:rFonts w:hint="cs"/>
          <w:b/>
          <w:sz w:val="27"/>
          <w:rtl/>
        </w:rPr>
        <w:t>الزمنية.</w:t>
      </w:r>
    </w:p>
    <w:p w:rsidR="00856EFA" w:rsidRPr="00E122DA" w:rsidRDefault="00E47722" w:rsidP="0012557D">
      <w:pPr>
        <w:rPr>
          <w:b/>
          <w:sz w:val="27"/>
          <w:rtl/>
        </w:rPr>
      </w:pPr>
      <w:r w:rsidRPr="00E122DA">
        <w:rPr>
          <w:rFonts w:hint="cs"/>
          <w:bCs/>
          <w:sz w:val="27"/>
          <w:rtl/>
        </w:rPr>
        <w:t>ورابعاً</w:t>
      </w:r>
      <w:r w:rsidRPr="00E122DA">
        <w:rPr>
          <w:rFonts w:hint="cs"/>
          <w:b/>
          <w:sz w:val="27"/>
          <w:rtl/>
        </w:rPr>
        <w:t>: رفع الحكم بسبب تبد</w:t>
      </w:r>
      <w:r w:rsidR="00856EFA" w:rsidRPr="00E122DA">
        <w:rPr>
          <w:rFonts w:hint="cs"/>
          <w:b/>
          <w:sz w:val="27"/>
          <w:rtl/>
        </w:rPr>
        <w:t>ُّل الموضوع.</w:t>
      </w:r>
    </w:p>
    <w:p w:rsidR="00E47722" w:rsidRPr="00E122DA" w:rsidRDefault="00E47722" w:rsidP="0012557D">
      <w:pPr>
        <w:rPr>
          <w:b/>
          <w:bCs/>
          <w:sz w:val="27"/>
          <w:rtl/>
        </w:rPr>
      </w:pPr>
      <w:r w:rsidRPr="00E122DA">
        <w:rPr>
          <w:rFonts w:hint="cs"/>
          <w:bCs/>
          <w:sz w:val="27"/>
          <w:rtl/>
        </w:rPr>
        <w:t>وخامساً</w:t>
      </w:r>
      <w:r w:rsidRPr="00E122DA">
        <w:rPr>
          <w:rFonts w:hint="cs"/>
          <w:b/>
          <w:sz w:val="27"/>
          <w:rtl/>
        </w:rPr>
        <w:t>: نسخ التكوينيات، وهو الذي يُعبّ</w:t>
      </w:r>
      <w:r w:rsidR="00856EFA" w:rsidRPr="00E122DA">
        <w:rPr>
          <w:rFonts w:hint="cs"/>
          <w:b/>
          <w:sz w:val="27"/>
          <w:rtl/>
        </w:rPr>
        <w:t>َ</w:t>
      </w:r>
      <w:r w:rsidRPr="00E122DA">
        <w:rPr>
          <w:rFonts w:hint="cs"/>
          <w:b/>
          <w:sz w:val="27"/>
          <w:rtl/>
        </w:rPr>
        <w:t xml:space="preserve">ر عنه بـ </w:t>
      </w:r>
      <w:r w:rsidRPr="00E122DA">
        <w:rPr>
          <w:rFonts w:hint="eastAsia"/>
          <w:b/>
          <w:sz w:val="24"/>
          <w:szCs w:val="24"/>
          <w:rtl/>
        </w:rPr>
        <w:t>«</w:t>
      </w:r>
      <w:r w:rsidRPr="00E122DA">
        <w:rPr>
          <w:rFonts w:hint="cs"/>
          <w:b/>
          <w:sz w:val="27"/>
          <w:rtl/>
        </w:rPr>
        <w:t>البداء</w:t>
      </w:r>
      <w:r w:rsidRPr="00E122DA">
        <w:rPr>
          <w:rFonts w:hint="eastAsia"/>
          <w:b/>
          <w:sz w:val="24"/>
          <w:szCs w:val="24"/>
          <w:rtl/>
        </w:rPr>
        <w:t>»</w:t>
      </w:r>
      <w:r w:rsidRPr="00E122DA">
        <w:rPr>
          <w:b/>
          <w:sz w:val="27"/>
          <w:vertAlign w:val="superscript"/>
          <w:rtl/>
        </w:rPr>
        <w:t>(</w:t>
      </w:r>
      <w:r w:rsidRPr="00E122DA">
        <w:rPr>
          <w:rStyle w:val="ac"/>
          <w:b/>
          <w:sz w:val="27"/>
          <w:rtl/>
        </w:rPr>
        <w:endnoteReference w:id="502"/>
      </w:r>
      <w:r w:rsidRPr="00E122DA">
        <w:rPr>
          <w:b/>
          <w:sz w:val="27"/>
          <w:vertAlign w:val="superscript"/>
          <w:rtl/>
        </w:rPr>
        <w:t>)</w:t>
      </w:r>
      <w:r w:rsidRPr="00E122DA">
        <w:rPr>
          <w:rFonts w:hint="cs"/>
          <w:b/>
          <w:sz w:val="27"/>
          <w:rtl/>
        </w:rPr>
        <w:t xml:space="preserve">. </w:t>
      </w:r>
    </w:p>
    <w:p w:rsidR="00245504" w:rsidRPr="00E122DA" w:rsidRDefault="00E47722" w:rsidP="0012557D">
      <w:pPr>
        <w:rPr>
          <w:b/>
          <w:sz w:val="27"/>
          <w:rtl/>
        </w:rPr>
      </w:pPr>
      <w:r w:rsidRPr="00E122DA">
        <w:rPr>
          <w:rFonts w:hint="cs"/>
          <w:b/>
          <w:sz w:val="27"/>
          <w:rtl/>
        </w:rPr>
        <w:t>وأما النسخ الروائي فهو من وجهة نظره أعم</w:t>
      </w:r>
      <w:r w:rsidR="00856EFA" w:rsidRPr="00E122DA">
        <w:rPr>
          <w:rFonts w:hint="cs"/>
          <w:b/>
          <w:sz w:val="27"/>
          <w:rtl/>
        </w:rPr>
        <w:t>ّ</w:t>
      </w:r>
      <w:r w:rsidRPr="00E122DA">
        <w:rPr>
          <w:rFonts w:hint="cs"/>
          <w:b/>
          <w:sz w:val="27"/>
          <w:rtl/>
        </w:rPr>
        <w:t xml:space="preserve"> من ذلك، حيث يراه شاملاً لتخصيص العام وتقييد المطلق</w:t>
      </w:r>
      <w:r w:rsidRPr="00E122DA">
        <w:rPr>
          <w:b/>
          <w:sz w:val="27"/>
          <w:vertAlign w:val="superscript"/>
          <w:rtl/>
        </w:rPr>
        <w:t>(</w:t>
      </w:r>
      <w:r w:rsidRPr="00E122DA">
        <w:rPr>
          <w:rStyle w:val="ac"/>
          <w:b/>
          <w:sz w:val="27"/>
          <w:rtl/>
        </w:rPr>
        <w:endnoteReference w:id="503"/>
      </w:r>
      <w:r w:rsidRPr="00E122DA">
        <w:rPr>
          <w:b/>
          <w:sz w:val="27"/>
          <w:vertAlign w:val="superscript"/>
          <w:rtl/>
        </w:rPr>
        <w:t>)</w:t>
      </w:r>
      <w:r w:rsidR="00935386">
        <w:rPr>
          <w:rFonts w:hint="cs"/>
          <w:b/>
          <w:sz w:val="27"/>
          <w:rtl/>
        </w:rPr>
        <w:t>،</w:t>
      </w:r>
      <w:r w:rsidRPr="00E122DA">
        <w:rPr>
          <w:rFonts w:hint="cs"/>
          <w:b/>
          <w:sz w:val="27"/>
          <w:rtl/>
        </w:rPr>
        <w:t xml:space="preserve"> وحت</w:t>
      </w:r>
      <w:r w:rsidR="00856EFA" w:rsidRPr="00E122DA">
        <w:rPr>
          <w:rFonts w:hint="cs"/>
          <w:b/>
          <w:sz w:val="27"/>
          <w:rtl/>
        </w:rPr>
        <w:t>ّ</w:t>
      </w:r>
      <w:r w:rsidRPr="00E122DA">
        <w:rPr>
          <w:rFonts w:hint="cs"/>
          <w:b/>
          <w:sz w:val="27"/>
          <w:rtl/>
        </w:rPr>
        <w:t>ى تبيين المجمل أيضاً</w:t>
      </w:r>
      <w:r w:rsidRPr="00E122DA">
        <w:rPr>
          <w:b/>
          <w:sz w:val="27"/>
          <w:vertAlign w:val="superscript"/>
          <w:rtl/>
        </w:rPr>
        <w:t>(</w:t>
      </w:r>
      <w:r w:rsidRPr="00E122DA">
        <w:rPr>
          <w:rStyle w:val="ac"/>
          <w:b/>
          <w:sz w:val="27"/>
          <w:rtl/>
        </w:rPr>
        <w:endnoteReference w:id="504"/>
      </w:r>
      <w:r w:rsidRPr="00E122DA">
        <w:rPr>
          <w:b/>
          <w:sz w:val="27"/>
          <w:vertAlign w:val="superscript"/>
          <w:rtl/>
        </w:rPr>
        <w:t>)</w:t>
      </w:r>
      <w:r w:rsidR="00245504" w:rsidRPr="00E122DA">
        <w:rPr>
          <w:rFonts w:hint="cs"/>
          <w:b/>
          <w:sz w:val="27"/>
          <w:rtl/>
        </w:rPr>
        <w:t>.</w:t>
      </w:r>
    </w:p>
    <w:p w:rsidR="00245504" w:rsidRPr="00E122DA" w:rsidRDefault="00E47722" w:rsidP="0012557D">
      <w:pPr>
        <w:rPr>
          <w:b/>
          <w:sz w:val="27"/>
          <w:rtl/>
        </w:rPr>
      </w:pPr>
      <w:r w:rsidRPr="00E122DA">
        <w:rPr>
          <w:rFonts w:hint="cs"/>
          <w:b/>
          <w:sz w:val="27"/>
          <w:rtl/>
        </w:rPr>
        <w:t>وقد ذكر سماحته أربع موارد ل</w:t>
      </w:r>
      <w:r w:rsidR="00245504" w:rsidRPr="00E122DA">
        <w:rPr>
          <w:rFonts w:hint="cs"/>
          <w:b/>
          <w:sz w:val="27"/>
          <w:rtl/>
        </w:rPr>
        <w:t>لاختلاف بين النسخ والتخصيص، وهي:</w:t>
      </w:r>
    </w:p>
    <w:p w:rsidR="00245504" w:rsidRPr="00E122DA" w:rsidRDefault="00E47722" w:rsidP="0012557D">
      <w:pPr>
        <w:rPr>
          <w:b/>
          <w:sz w:val="27"/>
          <w:rtl/>
        </w:rPr>
      </w:pPr>
      <w:r w:rsidRPr="00E122DA">
        <w:rPr>
          <w:rFonts w:hint="cs"/>
          <w:bCs/>
          <w:sz w:val="27"/>
          <w:rtl/>
        </w:rPr>
        <w:t>أو</w:t>
      </w:r>
      <w:r w:rsidR="00245504" w:rsidRPr="00E122DA">
        <w:rPr>
          <w:rFonts w:hint="cs"/>
          <w:bCs/>
          <w:sz w:val="27"/>
          <w:rtl/>
        </w:rPr>
        <w:t>ّ</w:t>
      </w:r>
      <w:r w:rsidRPr="00E122DA">
        <w:rPr>
          <w:rFonts w:hint="cs"/>
          <w:bCs/>
          <w:sz w:val="27"/>
          <w:rtl/>
        </w:rPr>
        <w:t>لاً</w:t>
      </w:r>
      <w:r w:rsidRPr="00E122DA">
        <w:rPr>
          <w:rFonts w:hint="cs"/>
          <w:b/>
          <w:sz w:val="27"/>
          <w:rtl/>
        </w:rPr>
        <w:t>: إن النسخ قطع</w:t>
      </w:r>
      <w:r w:rsidR="00935386">
        <w:rPr>
          <w:rFonts w:hint="cs"/>
          <w:b/>
          <w:sz w:val="27"/>
          <w:rtl/>
        </w:rPr>
        <w:t>ٌ</w:t>
      </w:r>
      <w:r w:rsidRPr="00E122DA">
        <w:rPr>
          <w:rFonts w:hint="cs"/>
          <w:b/>
          <w:sz w:val="27"/>
          <w:rtl/>
        </w:rPr>
        <w:t xml:space="preserve"> لاستمرار التشريع السابق بالمر</w:t>
      </w:r>
      <w:r w:rsidR="00245504" w:rsidRPr="00E122DA">
        <w:rPr>
          <w:rFonts w:hint="cs"/>
          <w:b/>
          <w:sz w:val="27"/>
          <w:rtl/>
        </w:rPr>
        <w:t>ّ</w:t>
      </w:r>
      <w:r w:rsidRPr="00E122DA">
        <w:rPr>
          <w:rFonts w:hint="cs"/>
          <w:b/>
          <w:sz w:val="27"/>
          <w:rtl/>
        </w:rPr>
        <w:t>ة، وأما التخصيص فهو قصر الحكم</w:t>
      </w:r>
      <w:r w:rsidR="00245504" w:rsidRPr="00E122DA">
        <w:rPr>
          <w:rFonts w:hint="cs"/>
          <w:b/>
          <w:sz w:val="27"/>
          <w:rtl/>
        </w:rPr>
        <w:t xml:space="preserve"> العام على بعض أفراد الموضوع.</w:t>
      </w:r>
    </w:p>
    <w:p w:rsidR="00245504" w:rsidRPr="00E122DA" w:rsidRDefault="00E47722" w:rsidP="0012557D">
      <w:pPr>
        <w:rPr>
          <w:b/>
          <w:sz w:val="27"/>
          <w:rtl/>
        </w:rPr>
      </w:pPr>
      <w:r w:rsidRPr="00E122DA">
        <w:rPr>
          <w:rFonts w:hint="cs"/>
          <w:bCs/>
          <w:sz w:val="27"/>
          <w:rtl/>
        </w:rPr>
        <w:t>وثانياً</w:t>
      </w:r>
      <w:r w:rsidRPr="00E122DA">
        <w:rPr>
          <w:rFonts w:hint="cs"/>
          <w:b/>
          <w:sz w:val="27"/>
          <w:rtl/>
        </w:rPr>
        <w:t>: يشترط في النسخ العمل بالحكم السابق، وأما في ا</w:t>
      </w:r>
      <w:r w:rsidR="00245504" w:rsidRPr="00E122DA">
        <w:rPr>
          <w:rFonts w:hint="cs"/>
          <w:b/>
          <w:sz w:val="27"/>
          <w:rtl/>
        </w:rPr>
        <w:t>لتخصيص فيشترط عدم العمل بالعام.</w:t>
      </w:r>
    </w:p>
    <w:p w:rsidR="00245504" w:rsidRPr="00E122DA" w:rsidRDefault="00E47722" w:rsidP="0012557D">
      <w:pPr>
        <w:rPr>
          <w:b/>
          <w:sz w:val="27"/>
          <w:rtl/>
        </w:rPr>
      </w:pPr>
      <w:r w:rsidRPr="00E122DA">
        <w:rPr>
          <w:rFonts w:hint="cs"/>
          <w:bCs/>
          <w:sz w:val="27"/>
          <w:rtl/>
        </w:rPr>
        <w:t>وثالثاً</w:t>
      </w:r>
      <w:r w:rsidRPr="00E122DA">
        <w:rPr>
          <w:rFonts w:hint="cs"/>
          <w:b/>
          <w:sz w:val="27"/>
          <w:rtl/>
        </w:rPr>
        <w:t>: في النسخ يحصل اختصاص للحكم ببعض الأزمان،</w:t>
      </w:r>
      <w:r w:rsidR="00245504" w:rsidRPr="00E122DA">
        <w:rPr>
          <w:rFonts w:hint="cs"/>
          <w:b/>
          <w:sz w:val="27"/>
          <w:rtl/>
        </w:rPr>
        <w:t xml:space="preserve"> والتخصيص اختصاصه ببعض الأفراد.</w:t>
      </w:r>
    </w:p>
    <w:p w:rsidR="00E47722" w:rsidRPr="00E122DA" w:rsidRDefault="00E47722" w:rsidP="0012557D">
      <w:pPr>
        <w:rPr>
          <w:b/>
          <w:bCs/>
          <w:sz w:val="27"/>
          <w:rtl/>
        </w:rPr>
      </w:pPr>
      <w:r w:rsidRPr="00E122DA">
        <w:rPr>
          <w:rFonts w:hint="cs"/>
          <w:bCs/>
          <w:sz w:val="27"/>
          <w:rtl/>
        </w:rPr>
        <w:t>ورابعاً</w:t>
      </w:r>
      <w:r w:rsidRPr="00E122DA">
        <w:rPr>
          <w:rFonts w:hint="cs"/>
          <w:b/>
          <w:sz w:val="27"/>
          <w:rtl/>
        </w:rPr>
        <w:t>: في التخصيص يزول توه</w:t>
      </w:r>
      <w:r w:rsidR="00245504" w:rsidRPr="00E122DA">
        <w:rPr>
          <w:rFonts w:hint="cs"/>
          <w:b/>
          <w:sz w:val="27"/>
          <w:rtl/>
        </w:rPr>
        <w:t>ُّ</w:t>
      </w:r>
      <w:r w:rsidRPr="00E122DA">
        <w:rPr>
          <w:rFonts w:hint="cs"/>
          <w:b/>
          <w:sz w:val="27"/>
          <w:rtl/>
        </w:rPr>
        <w:t>م عمومية اللفظ العام، وأما في النسخ فيزول توه</w:t>
      </w:r>
      <w:r w:rsidR="00245504" w:rsidRPr="00E122DA">
        <w:rPr>
          <w:rFonts w:hint="cs"/>
          <w:b/>
          <w:sz w:val="27"/>
          <w:rtl/>
        </w:rPr>
        <w:t>ُّ</w:t>
      </w:r>
      <w:r w:rsidRPr="00E122DA">
        <w:rPr>
          <w:rFonts w:hint="cs"/>
          <w:b/>
          <w:sz w:val="27"/>
          <w:rtl/>
        </w:rPr>
        <w:t>م استمرار الحكم السابق</w:t>
      </w:r>
      <w:r w:rsidRPr="00E122DA">
        <w:rPr>
          <w:b/>
          <w:sz w:val="27"/>
          <w:vertAlign w:val="superscript"/>
          <w:rtl/>
        </w:rPr>
        <w:t>(</w:t>
      </w:r>
      <w:r w:rsidRPr="00E122DA">
        <w:rPr>
          <w:rStyle w:val="ac"/>
          <w:b/>
          <w:sz w:val="27"/>
          <w:rtl/>
        </w:rPr>
        <w:endnoteReference w:id="505"/>
      </w:r>
      <w:r w:rsidRPr="00E122DA">
        <w:rPr>
          <w:b/>
          <w:sz w:val="27"/>
          <w:vertAlign w:val="superscript"/>
          <w:rtl/>
        </w:rPr>
        <w:t>)</w:t>
      </w:r>
      <w:r w:rsidRPr="00E122DA">
        <w:rPr>
          <w:rFonts w:hint="cs"/>
          <w:b/>
          <w:sz w:val="27"/>
          <w:rtl/>
        </w:rPr>
        <w:t xml:space="preserve">. </w:t>
      </w:r>
    </w:p>
    <w:p w:rsidR="00E54472" w:rsidRPr="00E122DA" w:rsidRDefault="00E47722" w:rsidP="0012557D">
      <w:pPr>
        <w:rPr>
          <w:b/>
          <w:sz w:val="27"/>
          <w:rtl/>
        </w:rPr>
      </w:pPr>
      <w:r w:rsidRPr="00E122DA">
        <w:rPr>
          <w:rFonts w:hint="cs"/>
          <w:b/>
          <w:sz w:val="27"/>
          <w:rtl/>
        </w:rPr>
        <w:t xml:space="preserve">وبهذه القيود التي يسوقها الشيخ معرفت في تعريف النسخ الأصولي كان </w:t>
      </w:r>
      <w:r w:rsidR="008807C8" w:rsidRPr="00E122DA">
        <w:rPr>
          <w:rFonts w:hint="cs"/>
          <w:b/>
          <w:sz w:val="27"/>
          <w:rtl/>
        </w:rPr>
        <w:t>لا بُدَّ</w:t>
      </w:r>
      <w:r w:rsidRPr="00E122DA">
        <w:rPr>
          <w:rFonts w:hint="cs"/>
          <w:b/>
          <w:sz w:val="27"/>
          <w:rtl/>
        </w:rPr>
        <w:t xml:space="preserve"> له من الذهاب إلى ما ذهب إليه السيد الخوئي تقريباً من القول بعدم وقوع النسخ في القرآن الكريم</w:t>
      </w:r>
      <w:r w:rsidR="00245504" w:rsidRPr="00E122DA">
        <w:rPr>
          <w:rFonts w:hint="cs"/>
          <w:b/>
          <w:sz w:val="27"/>
          <w:rtl/>
        </w:rPr>
        <w:t>.</w:t>
      </w:r>
      <w:r w:rsidRPr="00E122DA">
        <w:rPr>
          <w:rFonts w:hint="cs"/>
          <w:b/>
          <w:sz w:val="27"/>
          <w:rtl/>
        </w:rPr>
        <w:t xml:space="preserve"> وهو ما ذهب إليه بالفعل في أواخر حياته</w:t>
      </w:r>
      <w:r w:rsidRPr="00E122DA">
        <w:rPr>
          <w:b/>
          <w:sz w:val="27"/>
          <w:vertAlign w:val="superscript"/>
          <w:rtl/>
        </w:rPr>
        <w:t>(</w:t>
      </w:r>
      <w:r w:rsidRPr="00E122DA">
        <w:rPr>
          <w:rStyle w:val="ac"/>
          <w:b/>
          <w:sz w:val="27"/>
          <w:rtl/>
        </w:rPr>
        <w:endnoteReference w:id="506"/>
      </w:r>
      <w:r w:rsidRPr="00E122DA">
        <w:rPr>
          <w:b/>
          <w:sz w:val="27"/>
          <w:vertAlign w:val="superscript"/>
          <w:rtl/>
        </w:rPr>
        <w:t>)</w:t>
      </w:r>
      <w:r w:rsidR="00245504" w:rsidRPr="00E122DA">
        <w:rPr>
          <w:rFonts w:hint="cs"/>
          <w:b/>
          <w:sz w:val="27"/>
          <w:rtl/>
        </w:rPr>
        <w:t>،</w:t>
      </w:r>
      <w:r w:rsidRPr="00E122DA">
        <w:rPr>
          <w:rFonts w:hint="cs"/>
          <w:b/>
          <w:sz w:val="27"/>
          <w:rtl/>
        </w:rPr>
        <w:t xml:space="preserve"> </w:t>
      </w:r>
      <w:r w:rsidR="00245504" w:rsidRPr="00E122DA">
        <w:rPr>
          <w:rFonts w:hint="cs"/>
          <w:b/>
          <w:sz w:val="27"/>
          <w:rtl/>
        </w:rPr>
        <w:t>و</w:t>
      </w:r>
      <w:r w:rsidRPr="00E122DA">
        <w:rPr>
          <w:rFonts w:hint="cs"/>
          <w:b/>
          <w:sz w:val="27"/>
          <w:rtl/>
        </w:rPr>
        <w:t>خاصّة أن سماحته قد ذهب إلى القول بأن فلسفة النسخ تعني تغيير الحكم السابق</w:t>
      </w:r>
      <w:r w:rsidR="00245504" w:rsidRPr="00E122DA">
        <w:rPr>
          <w:rFonts w:hint="cs"/>
          <w:b/>
          <w:sz w:val="27"/>
          <w:rtl/>
        </w:rPr>
        <w:t>؛</w:t>
      </w:r>
      <w:r w:rsidRPr="00E122DA">
        <w:rPr>
          <w:rFonts w:hint="cs"/>
          <w:b/>
          <w:sz w:val="27"/>
          <w:rtl/>
        </w:rPr>
        <w:t xml:space="preserve"> بسبب تغيير مصالح وشرائط الأمّة الإسلامية</w:t>
      </w:r>
      <w:r w:rsidRPr="00E122DA">
        <w:rPr>
          <w:b/>
          <w:sz w:val="27"/>
          <w:vertAlign w:val="superscript"/>
          <w:rtl/>
        </w:rPr>
        <w:t>(</w:t>
      </w:r>
      <w:r w:rsidRPr="00E122DA">
        <w:rPr>
          <w:rStyle w:val="ac"/>
          <w:b/>
          <w:sz w:val="27"/>
          <w:rtl/>
        </w:rPr>
        <w:endnoteReference w:id="507"/>
      </w:r>
      <w:r w:rsidRPr="00E122DA">
        <w:rPr>
          <w:b/>
          <w:sz w:val="27"/>
          <w:vertAlign w:val="superscript"/>
          <w:rtl/>
        </w:rPr>
        <w:t>)</w:t>
      </w:r>
      <w:r w:rsidRPr="00E122DA">
        <w:rPr>
          <w:rFonts w:hint="cs"/>
          <w:b/>
          <w:sz w:val="27"/>
          <w:rtl/>
        </w:rPr>
        <w:t>، وأضاف قائلاً: قد تستوجب بعض المصالح والشرائط تقديم تشريع</w:t>
      </w:r>
      <w:r w:rsidR="00245504" w:rsidRPr="00E122DA">
        <w:rPr>
          <w:rFonts w:hint="cs"/>
          <w:b/>
          <w:sz w:val="27"/>
          <w:rtl/>
        </w:rPr>
        <w:t>ٍ</w:t>
      </w:r>
      <w:r w:rsidRPr="00E122DA">
        <w:rPr>
          <w:rFonts w:hint="cs"/>
          <w:b/>
          <w:sz w:val="27"/>
          <w:rtl/>
        </w:rPr>
        <w:t xml:space="preserve"> خاص</w:t>
      </w:r>
      <w:r w:rsidR="00245504" w:rsidRPr="00E122DA">
        <w:rPr>
          <w:rFonts w:hint="cs"/>
          <w:b/>
          <w:sz w:val="27"/>
          <w:rtl/>
        </w:rPr>
        <w:t>ّ</w:t>
      </w:r>
      <w:r w:rsidRPr="00E122DA">
        <w:rPr>
          <w:rFonts w:hint="cs"/>
          <w:b/>
          <w:sz w:val="27"/>
          <w:rtl/>
        </w:rPr>
        <w:t xml:space="preserve"> بما يتناسب ومجتمع خاص</w:t>
      </w:r>
      <w:r w:rsidR="00245504" w:rsidRPr="00E122DA">
        <w:rPr>
          <w:rFonts w:hint="cs"/>
          <w:b/>
          <w:sz w:val="27"/>
          <w:rtl/>
        </w:rPr>
        <w:t>ّ</w:t>
      </w:r>
      <w:r w:rsidRPr="00E122DA">
        <w:rPr>
          <w:rFonts w:hint="cs"/>
          <w:b/>
          <w:sz w:val="27"/>
          <w:rtl/>
        </w:rPr>
        <w:t>، وكلما تغيّ</w:t>
      </w:r>
      <w:r w:rsidR="00245504" w:rsidRPr="00E122DA">
        <w:rPr>
          <w:rFonts w:hint="cs"/>
          <w:b/>
          <w:sz w:val="27"/>
          <w:rtl/>
        </w:rPr>
        <w:t>َ</w:t>
      </w:r>
      <w:r w:rsidRPr="00E122DA">
        <w:rPr>
          <w:rFonts w:hint="cs"/>
          <w:b/>
          <w:sz w:val="27"/>
          <w:rtl/>
        </w:rPr>
        <w:t>رت تلك الشرائط والمصالح أوجب ذلك ضرورة العودة إلى التشريع السابق</w:t>
      </w:r>
      <w:r w:rsidRPr="00E122DA">
        <w:rPr>
          <w:b/>
          <w:sz w:val="27"/>
          <w:vertAlign w:val="superscript"/>
          <w:rtl/>
        </w:rPr>
        <w:t>(</w:t>
      </w:r>
      <w:r w:rsidRPr="00E122DA">
        <w:rPr>
          <w:rStyle w:val="ac"/>
          <w:b/>
          <w:sz w:val="27"/>
          <w:rtl/>
        </w:rPr>
        <w:endnoteReference w:id="508"/>
      </w:r>
      <w:r w:rsidRPr="00E122DA">
        <w:rPr>
          <w:b/>
          <w:sz w:val="27"/>
          <w:vertAlign w:val="superscript"/>
          <w:rtl/>
        </w:rPr>
        <w:t>)</w:t>
      </w:r>
      <w:r w:rsidR="00245504" w:rsidRPr="00E122DA">
        <w:rPr>
          <w:rFonts w:hint="cs"/>
          <w:b/>
          <w:sz w:val="27"/>
          <w:rtl/>
        </w:rPr>
        <w:t xml:space="preserve">. </w:t>
      </w:r>
      <w:r w:rsidRPr="00E122DA">
        <w:rPr>
          <w:rFonts w:hint="cs"/>
          <w:b/>
          <w:sz w:val="27"/>
          <w:rtl/>
        </w:rPr>
        <w:t>فإذا كان ما تقد</w:t>
      </w:r>
      <w:r w:rsidR="00245504" w:rsidRPr="00E122DA">
        <w:rPr>
          <w:rFonts w:hint="cs"/>
          <w:b/>
          <w:sz w:val="27"/>
          <w:rtl/>
        </w:rPr>
        <w:t>َّ</w:t>
      </w:r>
      <w:r w:rsidRPr="00E122DA">
        <w:rPr>
          <w:rFonts w:hint="cs"/>
          <w:b/>
          <w:sz w:val="27"/>
          <w:rtl/>
        </w:rPr>
        <w:t xml:space="preserve">م هو فلسفة النسخ فما هي الضرورة إلى أن نأخذ قيد </w:t>
      </w:r>
      <w:r w:rsidR="00245504" w:rsidRPr="00E122DA">
        <w:rPr>
          <w:rFonts w:hint="cs"/>
          <w:b/>
          <w:sz w:val="27"/>
          <w:rtl/>
        </w:rPr>
        <w:t>(</w:t>
      </w:r>
      <w:r w:rsidRPr="00E122DA">
        <w:rPr>
          <w:rFonts w:hint="cs"/>
          <w:b/>
          <w:sz w:val="27"/>
          <w:rtl/>
        </w:rPr>
        <w:t>أن يبدو النسخ دائمياً بح</w:t>
      </w:r>
      <w:r w:rsidR="00245504" w:rsidRPr="00E122DA">
        <w:rPr>
          <w:rFonts w:hint="cs"/>
          <w:b/>
          <w:sz w:val="27"/>
          <w:rtl/>
        </w:rPr>
        <w:t>َ</w:t>
      </w:r>
      <w:r w:rsidRPr="00E122DA">
        <w:rPr>
          <w:rFonts w:hint="cs"/>
          <w:b/>
          <w:sz w:val="27"/>
          <w:rtl/>
        </w:rPr>
        <w:t>س</w:t>
      </w:r>
      <w:r w:rsidR="00245504" w:rsidRPr="00E122DA">
        <w:rPr>
          <w:rFonts w:hint="cs"/>
          <w:b/>
          <w:sz w:val="27"/>
          <w:rtl/>
        </w:rPr>
        <w:t>َ</w:t>
      </w:r>
      <w:r w:rsidRPr="00E122DA">
        <w:rPr>
          <w:rFonts w:hint="cs"/>
          <w:b/>
          <w:sz w:val="27"/>
          <w:rtl/>
        </w:rPr>
        <w:t xml:space="preserve">ب </w:t>
      </w:r>
      <w:r w:rsidRPr="00E122DA">
        <w:rPr>
          <w:rFonts w:hint="cs"/>
          <w:b/>
          <w:sz w:val="27"/>
          <w:rtl/>
        </w:rPr>
        <w:lastRenderedPageBreak/>
        <w:t>الظاهر</w:t>
      </w:r>
      <w:r w:rsidR="00245504" w:rsidRPr="00E122DA">
        <w:rPr>
          <w:rFonts w:hint="cs"/>
          <w:b/>
          <w:sz w:val="27"/>
          <w:rtl/>
        </w:rPr>
        <w:t>)</w:t>
      </w:r>
      <w:r w:rsidRPr="00E122DA">
        <w:rPr>
          <w:rFonts w:hint="cs"/>
          <w:b/>
          <w:sz w:val="27"/>
          <w:rtl/>
        </w:rPr>
        <w:t xml:space="preserve"> شرطاً في تعريف النسخ؟ وهو ما لم يشترطه العلا</w:t>
      </w:r>
      <w:r w:rsidR="00935386">
        <w:rPr>
          <w:rFonts w:hint="cs"/>
          <w:b/>
          <w:sz w:val="27"/>
          <w:rtl/>
        </w:rPr>
        <w:t>ّ</w:t>
      </w:r>
      <w:r w:rsidRPr="00E122DA">
        <w:rPr>
          <w:rFonts w:hint="cs"/>
          <w:b/>
          <w:sz w:val="27"/>
          <w:rtl/>
        </w:rPr>
        <w:t>مة الطباطبائي</w:t>
      </w:r>
      <w:r w:rsidR="00245504" w:rsidRPr="00E122DA">
        <w:rPr>
          <w:rFonts w:hint="cs"/>
          <w:b/>
          <w:sz w:val="27"/>
          <w:rtl/>
        </w:rPr>
        <w:t>.</w:t>
      </w:r>
      <w:r w:rsidRPr="00E122DA">
        <w:rPr>
          <w:rFonts w:hint="cs"/>
          <w:b/>
          <w:sz w:val="27"/>
          <w:rtl/>
        </w:rPr>
        <w:t xml:space="preserve"> وكذلك ما هي الضرورة إلى عدم اعتبار رفع بعض الحكم السابق نسخاً</w:t>
      </w:r>
      <w:r w:rsidR="00E54472" w:rsidRPr="00E122DA">
        <w:rPr>
          <w:rFonts w:hint="cs"/>
          <w:b/>
          <w:sz w:val="27"/>
          <w:rtl/>
        </w:rPr>
        <w:t>،</w:t>
      </w:r>
      <w:r w:rsidRPr="00E122DA">
        <w:rPr>
          <w:rFonts w:hint="cs"/>
          <w:b/>
          <w:sz w:val="27"/>
          <w:rtl/>
        </w:rPr>
        <w:t xml:space="preserve"> إذا علمنا بالعمل بعموم الحكم العام</w:t>
      </w:r>
      <w:r w:rsidR="00E54472" w:rsidRPr="00E122DA">
        <w:rPr>
          <w:rFonts w:hint="cs"/>
          <w:b/>
          <w:sz w:val="27"/>
          <w:rtl/>
        </w:rPr>
        <w:t>؟</w:t>
      </w:r>
      <w:r w:rsidRPr="00E122DA">
        <w:rPr>
          <w:rFonts w:hint="cs"/>
          <w:b/>
          <w:sz w:val="27"/>
          <w:rtl/>
        </w:rPr>
        <w:t xml:space="preserve"> وكذلك ما هو المبر</w:t>
      </w:r>
      <w:r w:rsidR="00E54472" w:rsidRPr="00E122DA">
        <w:rPr>
          <w:rFonts w:hint="cs"/>
          <w:b/>
          <w:sz w:val="27"/>
          <w:rtl/>
        </w:rPr>
        <w:t>ِّ</w:t>
      </w:r>
      <w:r w:rsidRPr="00E122DA">
        <w:rPr>
          <w:rFonts w:hint="cs"/>
          <w:b/>
          <w:sz w:val="27"/>
          <w:rtl/>
        </w:rPr>
        <w:t>ر لعدم اعتبار تغي</w:t>
      </w:r>
      <w:r w:rsidR="00E54472" w:rsidRPr="00E122DA">
        <w:rPr>
          <w:rFonts w:hint="cs"/>
          <w:b/>
          <w:sz w:val="27"/>
          <w:rtl/>
        </w:rPr>
        <w:t>ُّ</w:t>
      </w:r>
      <w:r w:rsidRPr="00E122DA">
        <w:rPr>
          <w:rFonts w:hint="cs"/>
          <w:b/>
          <w:sz w:val="27"/>
          <w:rtl/>
        </w:rPr>
        <w:t xml:space="preserve">ر الحكم بسبب </w:t>
      </w:r>
      <w:r w:rsidR="00E54472" w:rsidRPr="00E122DA">
        <w:rPr>
          <w:rFonts w:hint="cs"/>
          <w:b/>
          <w:sz w:val="27"/>
          <w:rtl/>
        </w:rPr>
        <w:t>الشرائط الخاصة المستجدّة نسخاً؟</w:t>
      </w:r>
    </w:p>
    <w:p w:rsidR="00E47722" w:rsidRPr="00E122DA" w:rsidRDefault="00E47722" w:rsidP="00935386">
      <w:pPr>
        <w:rPr>
          <w:b/>
          <w:sz w:val="27"/>
          <w:rtl/>
        </w:rPr>
      </w:pPr>
      <w:r w:rsidRPr="00E122DA">
        <w:rPr>
          <w:rFonts w:hint="cs"/>
          <w:b/>
          <w:sz w:val="27"/>
          <w:rtl/>
        </w:rPr>
        <w:t>وقد اضطر</w:t>
      </w:r>
      <w:r w:rsidR="00E54472" w:rsidRPr="00E122DA">
        <w:rPr>
          <w:rFonts w:hint="cs"/>
          <w:b/>
          <w:sz w:val="27"/>
          <w:rtl/>
        </w:rPr>
        <w:t>ّ</w:t>
      </w:r>
      <w:r w:rsidRPr="00E122DA">
        <w:rPr>
          <w:rFonts w:hint="cs"/>
          <w:b/>
          <w:sz w:val="27"/>
          <w:rtl/>
        </w:rPr>
        <w:t xml:space="preserve"> الشيخ معرفت عند مواصلة بحثه في النسخ إلى القول به، والتعبير عنه بـ </w:t>
      </w:r>
      <w:r w:rsidRPr="00E122DA">
        <w:rPr>
          <w:rFonts w:hint="eastAsia"/>
          <w:b/>
          <w:sz w:val="24"/>
          <w:szCs w:val="24"/>
          <w:rtl/>
        </w:rPr>
        <w:t>«</w:t>
      </w:r>
      <w:r w:rsidRPr="00E122DA">
        <w:rPr>
          <w:rFonts w:hint="cs"/>
          <w:b/>
          <w:sz w:val="27"/>
          <w:rtl/>
        </w:rPr>
        <w:t>النسخ المشروط</w:t>
      </w:r>
      <w:r w:rsidRPr="00E122DA">
        <w:rPr>
          <w:rFonts w:hint="eastAsia"/>
          <w:b/>
          <w:sz w:val="24"/>
          <w:szCs w:val="24"/>
          <w:rtl/>
        </w:rPr>
        <w:t>»</w:t>
      </w:r>
      <w:r w:rsidR="00E54472" w:rsidRPr="00E122DA">
        <w:rPr>
          <w:rFonts w:hint="cs"/>
          <w:b/>
          <w:sz w:val="27"/>
          <w:rtl/>
        </w:rPr>
        <w:t>.</w:t>
      </w:r>
      <w:r w:rsidRPr="00E122DA">
        <w:rPr>
          <w:rFonts w:hint="cs"/>
          <w:b/>
          <w:sz w:val="27"/>
          <w:rtl/>
        </w:rPr>
        <w:t xml:space="preserve"> وع</w:t>
      </w:r>
      <w:r w:rsidR="00E54472" w:rsidRPr="00E122DA">
        <w:rPr>
          <w:rFonts w:hint="cs"/>
          <w:b/>
          <w:sz w:val="27"/>
          <w:rtl/>
        </w:rPr>
        <w:t>َ</w:t>
      </w:r>
      <w:r w:rsidRPr="00E122DA">
        <w:rPr>
          <w:rFonts w:hint="cs"/>
          <w:b/>
          <w:sz w:val="27"/>
          <w:rtl/>
        </w:rPr>
        <w:t>دّ</w:t>
      </w:r>
      <w:r w:rsidR="00935386">
        <w:rPr>
          <w:rFonts w:hint="cs"/>
          <w:b/>
          <w:sz w:val="27"/>
          <w:rtl/>
        </w:rPr>
        <w:t>َ</w:t>
      </w:r>
      <w:r w:rsidRPr="00E122DA">
        <w:rPr>
          <w:rFonts w:hint="cs"/>
          <w:b/>
          <w:sz w:val="27"/>
          <w:rtl/>
        </w:rPr>
        <w:t xml:space="preserve"> منه التغيير التدريجي للأحكام أيضاً</w:t>
      </w:r>
      <w:r w:rsidRPr="00E122DA">
        <w:rPr>
          <w:b/>
          <w:sz w:val="27"/>
          <w:vertAlign w:val="superscript"/>
          <w:rtl/>
        </w:rPr>
        <w:t>(</w:t>
      </w:r>
      <w:r w:rsidRPr="00E122DA">
        <w:rPr>
          <w:rStyle w:val="ac"/>
          <w:b/>
          <w:sz w:val="27"/>
          <w:rtl/>
        </w:rPr>
        <w:endnoteReference w:id="509"/>
      </w:r>
      <w:r w:rsidRPr="00E122DA">
        <w:rPr>
          <w:b/>
          <w:sz w:val="27"/>
          <w:vertAlign w:val="superscript"/>
          <w:rtl/>
        </w:rPr>
        <w:t>)</w:t>
      </w:r>
      <w:r w:rsidRPr="00E122DA">
        <w:rPr>
          <w:rFonts w:hint="cs"/>
          <w:b/>
          <w:sz w:val="27"/>
          <w:rtl/>
        </w:rPr>
        <w:t>. يرى سماحته أن تشريع الحكم الجديد</w:t>
      </w:r>
      <w:r w:rsidR="00E54472" w:rsidRPr="00E122DA">
        <w:rPr>
          <w:rFonts w:hint="cs"/>
          <w:b/>
          <w:sz w:val="27"/>
          <w:rtl/>
        </w:rPr>
        <w:t>،</w:t>
      </w:r>
      <w:r w:rsidRPr="00E122DA">
        <w:rPr>
          <w:rFonts w:hint="cs"/>
          <w:b/>
          <w:sz w:val="27"/>
          <w:rtl/>
        </w:rPr>
        <w:t xml:space="preserve"> حيث يمكن الرجوع عنه بفعل تغيير الشرائط والمقتضيات، سواء</w:t>
      </w:r>
      <w:r w:rsidR="00E54472" w:rsidRPr="00E122DA">
        <w:rPr>
          <w:rFonts w:hint="cs"/>
          <w:b/>
          <w:sz w:val="27"/>
          <w:rtl/>
        </w:rPr>
        <w:t>ٌ</w:t>
      </w:r>
      <w:r w:rsidRPr="00E122DA">
        <w:rPr>
          <w:rFonts w:hint="cs"/>
          <w:b/>
          <w:sz w:val="27"/>
          <w:rtl/>
        </w:rPr>
        <w:t xml:space="preserve"> في بلد</w:t>
      </w:r>
      <w:r w:rsidR="00E54472" w:rsidRPr="00E122DA">
        <w:rPr>
          <w:rFonts w:hint="cs"/>
          <w:b/>
          <w:sz w:val="27"/>
          <w:rtl/>
        </w:rPr>
        <w:t>ٍ</w:t>
      </w:r>
      <w:r w:rsidRPr="00E122DA">
        <w:rPr>
          <w:rFonts w:hint="cs"/>
          <w:b/>
          <w:sz w:val="27"/>
          <w:rtl/>
        </w:rPr>
        <w:t xml:space="preserve"> أو زمن آخر، يجب بحكم الحكمة أن يكون الحكم المنسوخ قابلاً للعودة أيضاً؛ لأن الحكم الشرعي تابع</w:t>
      </w:r>
      <w:r w:rsidR="00E54472" w:rsidRPr="00E122DA">
        <w:rPr>
          <w:rFonts w:hint="cs"/>
          <w:b/>
          <w:sz w:val="27"/>
          <w:rtl/>
        </w:rPr>
        <w:t>ٌ</w:t>
      </w:r>
      <w:r w:rsidRPr="00E122DA">
        <w:rPr>
          <w:rFonts w:hint="cs"/>
          <w:b/>
          <w:sz w:val="27"/>
          <w:rtl/>
        </w:rPr>
        <w:t xml:space="preserve"> لشرائطه ومصالحه الخاصة. وعلى هذا الأساس</w:t>
      </w:r>
      <w:r w:rsidR="00E54472" w:rsidRPr="00E122DA">
        <w:rPr>
          <w:rFonts w:hint="cs"/>
          <w:b/>
          <w:sz w:val="27"/>
          <w:rtl/>
        </w:rPr>
        <w:t>،</w:t>
      </w:r>
      <w:r w:rsidRPr="00E122DA">
        <w:rPr>
          <w:rFonts w:hint="cs"/>
          <w:b/>
          <w:sz w:val="27"/>
          <w:rtl/>
        </w:rPr>
        <w:t xml:space="preserve"> </w:t>
      </w:r>
      <w:r w:rsidR="00E54472" w:rsidRPr="00E122DA">
        <w:rPr>
          <w:rFonts w:hint="cs"/>
          <w:b/>
          <w:sz w:val="27"/>
          <w:rtl/>
        </w:rPr>
        <w:t>و</w:t>
      </w:r>
      <w:r w:rsidRPr="00E122DA">
        <w:rPr>
          <w:rFonts w:hint="cs"/>
          <w:b/>
          <w:sz w:val="27"/>
          <w:rtl/>
        </w:rPr>
        <w:t>كما كان يجب على المسلمين حال ضعفهم مهادنة الكف</w:t>
      </w:r>
      <w:r w:rsidR="00E54472" w:rsidRPr="00E122DA">
        <w:rPr>
          <w:rFonts w:hint="cs"/>
          <w:b/>
          <w:sz w:val="27"/>
          <w:rtl/>
        </w:rPr>
        <w:t>ّ</w:t>
      </w:r>
      <w:r w:rsidRPr="00E122DA">
        <w:rPr>
          <w:rFonts w:hint="cs"/>
          <w:b/>
          <w:sz w:val="27"/>
          <w:rtl/>
        </w:rPr>
        <w:t>ار، يجب عليهم عند عودتهم إلى حالة الضعف العودة إلى مهادنة الكف</w:t>
      </w:r>
      <w:r w:rsidR="00E54472" w:rsidRPr="00E122DA">
        <w:rPr>
          <w:rFonts w:hint="cs"/>
          <w:b/>
          <w:sz w:val="27"/>
          <w:rtl/>
        </w:rPr>
        <w:t>ّ</w:t>
      </w:r>
      <w:r w:rsidRPr="00E122DA">
        <w:rPr>
          <w:rFonts w:hint="cs"/>
          <w:b/>
          <w:sz w:val="27"/>
          <w:rtl/>
        </w:rPr>
        <w:t>ار أيضاً</w:t>
      </w:r>
      <w:r w:rsidRPr="00E122DA">
        <w:rPr>
          <w:b/>
          <w:sz w:val="27"/>
          <w:vertAlign w:val="superscript"/>
          <w:rtl/>
        </w:rPr>
        <w:t>(</w:t>
      </w:r>
      <w:r w:rsidRPr="00E122DA">
        <w:rPr>
          <w:rStyle w:val="ac"/>
          <w:b/>
          <w:sz w:val="27"/>
          <w:rtl/>
        </w:rPr>
        <w:endnoteReference w:id="510"/>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وقد ذهب سماحته في ذات الشأن إلى القول بنوع</w:t>
      </w:r>
      <w:r w:rsidR="00E54472" w:rsidRPr="00E122DA">
        <w:rPr>
          <w:rFonts w:hint="cs"/>
          <w:b/>
          <w:sz w:val="27"/>
          <w:rtl/>
        </w:rPr>
        <w:t>ٍ</w:t>
      </w:r>
      <w:r w:rsidRPr="00E122DA">
        <w:rPr>
          <w:rFonts w:hint="cs"/>
          <w:b/>
          <w:sz w:val="27"/>
          <w:rtl/>
        </w:rPr>
        <w:t xml:space="preserve"> آخر من النسخ باسم </w:t>
      </w:r>
      <w:r w:rsidRPr="00E122DA">
        <w:rPr>
          <w:rFonts w:hint="eastAsia"/>
          <w:b/>
          <w:sz w:val="24"/>
          <w:szCs w:val="24"/>
          <w:rtl/>
        </w:rPr>
        <w:t>«</w:t>
      </w:r>
      <w:r w:rsidRPr="00E122DA">
        <w:rPr>
          <w:rFonts w:hint="cs"/>
          <w:b/>
          <w:sz w:val="27"/>
          <w:rtl/>
        </w:rPr>
        <w:t>النسخ التمهيدي</w:t>
      </w:r>
      <w:r w:rsidRPr="00E122DA">
        <w:rPr>
          <w:rFonts w:hint="eastAsia"/>
          <w:b/>
          <w:sz w:val="24"/>
          <w:szCs w:val="24"/>
          <w:rtl/>
        </w:rPr>
        <w:t>»</w:t>
      </w:r>
      <w:r w:rsidRPr="00E122DA">
        <w:rPr>
          <w:rFonts w:hint="cs"/>
          <w:b/>
          <w:sz w:val="27"/>
          <w:rtl/>
        </w:rPr>
        <w:t>، والتعبير الأصح</w:t>
      </w:r>
      <w:r w:rsidR="00E54472" w:rsidRPr="00E122DA">
        <w:rPr>
          <w:rFonts w:hint="cs"/>
          <w:b/>
          <w:sz w:val="27"/>
          <w:rtl/>
        </w:rPr>
        <w:t>ّ</w:t>
      </w:r>
      <w:r w:rsidRPr="00E122DA">
        <w:rPr>
          <w:rFonts w:hint="cs"/>
          <w:b/>
          <w:sz w:val="27"/>
          <w:rtl/>
        </w:rPr>
        <w:t xml:space="preserve"> ـ بطبيعة الحال ـ هو </w:t>
      </w:r>
      <w:r w:rsidRPr="00E122DA">
        <w:rPr>
          <w:rFonts w:hint="eastAsia"/>
          <w:b/>
          <w:sz w:val="24"/>
          <w:szCs w:val="24"/>
          <w:rtl/>
        </w:rPr>
        <w:t>«</w:t>
      </w:r>
      <w:r w:rsidRPr="00E122DA">
        <w:rPr>
          <w:rFonts w:hint="cs"/>
          <w:b/>
          <w:sz w:val="27"/>
          <w:rtl/>
        </w:rPr>
        <w:t>تمهيد النسخ</w:t>
      </w:r>
      <w:r w:rsidRPr="00E122DA">
        <w:rPr>
          <w:rFonts w:hint="eastAsia"/>
          <w:b/>
          <w:sz w:val="24"/>
          <w:szCs w:val="24"/>
          <w:rtl/>
        </w:rPr>
        <w:t>»</w:t>
      </w:r>
      <w:r w:rsidRPr="00E122DA">
        <w:rPr>
          <w:rFonts w:hint="cs"/>
          <w:b/>
          <w:sz w:val="27"/>
          <w:rtl/>
        </w:rPr>
        <w:t>. ومراد</w:t>
      </w:r>
      <w:r w:rsidR="004F4465" w:rsidRPr="00E122DA">
        <w:rPr>
          <w:rFonts w:hint="cs"/>
          <w:b/>
          <w:sz w:val="27"/>
          <w:rtl/>
        </w:rPr>
        <w:t>ُ</w:t>
      </w:r>
      <w:r w:rsidRPr="00E122DA">
        <w:rPr>
          <w:rFonts w:hint="cs"/>
          <w:b/>
          <w:sz w:val="27"/>
          <w:rtl/>
        </w:rPr>
        <w:t>ه من هذا النسخ هو أن الشارع يبادر أحياناً ـ من أجل القضاء على بعض العادات والتقاليد الخاطئة ـ إلى تشريع حكم</w:t>
      </w:r>
      <w:r w:rsidR="004F4465" w:rsidRPr="00E122DA">
        <w:rPr>
          <w:rFonts w:hint="cs"/>
          <w:b/>
          <w:sz w:val="27"/>
          <w:rtl/>
        </w:rPr>
        <w:t>ٍ</w:t>
      </w:r>
      <w:r w:rsidRPr="00E122DA">
        <w:rPr>
          <w:rFonts w:hint="cs"/>
          <w:b/>
          <w:sz w:val="27"/>
          <w:rtl/>
        </w:rPr>
        <w:t xml:space="preserve"> يبدو منسجماً مع تلك العادة الاجتماعية الخاطئة</w:t>
      </w:r>
      <w:r w:rsidR="004F4465" w:rsidRPr="00E122DA">
        <w:rPr>
          <w:rFonts w:hint="cs"/>
          <w:b/>
          <w:sz w:val="27"/>
          <w:rtl/>
        </w:rPr>
        <w:t>؛</w:t>
      </w:r>
      <w:r w:rsidRPr="00E122DA">
        <w:rPr>
          <w:rFonts w:hint="cs"/>
          <w:b/>
          <w:sz w:val="27"/>
          <w:rtl/>
        </w:rPr>
        <w:t xml:space="preserve"> تمهيداً للقضاء عليها في الوقت المناسب. وع</w:t>
      </w:r>
      <w:r w:rsidR="004F4465" w:rsidRPr="00E122DA">
        <w:rPr>
          <w:rFonts w:hint="cs"/>
          <w:b/>
          <w:sz w:val="27"/>
          <w:rtl/>
        </w:rPr>
        <w:t>َ</w:t>
      </w:r>
      <w:r w:rsidRPr="00E122DA">
        <w:rPr>
          <w:rFonts w:hint="cs"/>
          <w:b/>
          <w:sz w:val="27"/>
          <w:rtl/>
        </w:rPr>
        <w:t>دّ</w:t>
      </w:r>
      <w:r w:rsidR="004F4465" w:rsidRPr="00E122DA">
        <w:rPr>
          <w:rFonts w:hint="cs"/>
          <w:b/>
          <w:sz w:val="27"/>
          <w:rtl/>
        </w:rPr>
        <w:t>َ</w:t>
      </w:r>
      <w:r w:rsidRPr="00E122DA">
        <w:rPr>
          <w:rFonts w:hint="cs"/>
          <w:b/>
          <w:sz w:val="27"/>
          <w:rtl/>
        </w:rPr>
        <w:t xml:space="preserve"> سماحته من ذلك قول الله سبحانه وتعالى: </w:t>
      </w:r>
      <w:r w:rsidR="00970EE0" w:rsidRPr="00970EE0">
        <w:rPr>
          <w:rFonts w:ascii="Mosawi" w:hAnsi="Mosawi" w:cs="Mosawi"/>
          <w:sz w:val="24"/>
          <w:szCs w:val="24"/>
          <w:rtl/>
        </w:rPr>
        <w:t>﴿</w:t>
      </w:r>
      <w:r w:rsidRPr="00E122DA">
        <w:rPr>
          <w:b/>
          <w:bCs/>
          <w:sz w:val="27"/>
          <w:rtl/>
        </w:rPr>
        <w:t>وَاضْرِبُوهُنَّ</w:t>
      </w:r>
      <w:r w:rsidR="00970EE0" w:rsidRPr="00970EE0">
        <w:rPr>
          <w:rFonts w:ascii="Mosawi" w:hAnsi="Mosawi" w:cs="Mosawi"/>
          <w:sz w:val="24"/>
          <w:szCs w:val="24"/>
          <w:rtl/>
        </w:rPr>
        <w:t>﴾</w:t>
      </w:r>
      <w:r w:rsidRPr="00E122DA">
        <w:rPr>
          <w:rFonts w:hint="cs"/>
          <w:b/>
          <w:sz w:val="27"/>
          <w:rtl/>
        </w:rPr>
        <w:t xml:space="preserve"> (النساء: 34)، وقال في هذا الشأن: في العصر الجاهلي كان ضرب الرجل لامرأته أمراً مألوفاً ومتداولاً، وقد نزلت هذه الآية تمهيداً لنسخه. وقد سمح في هذه الآية بنوع</w:t>
      </w:r>
      <w:r w:rsidR="004F4465" w:rsidRPr="00E122DA">
        <w:rPr>
          <w:rFonts w:hint="cs"/>
          <w:b/>
          <w:sz w:val="27"/>
          <w:rtl/>
        </w:rPr>
        <w:t>ٍ</w:t>
      </w:r>
      <w:r w:rsidRPr="00E122DA">
        <w:rPr>
          <w:rFonts w:hint="cs"/>
          <w:b/>
          <w:sz w:val="27"/>
          <w:rtl/>
        </w:rPr>
        <w:t xml:space="preserve"> من الضرب الذي يؤد</w:t>
      </w:r>
      <w:r w:rsidR="004F4465" w:rsidRPr="00E122DA">
        <w:rPr>
          <w:rFonts w:hint="cs"/>
          <w:b/>
          <w:sz w:val="27"/>
          <w:rtl/>
        </w:rPr>
        <w:t>ّ</w:t>
      </w:r>
      <w:r w:rsidRPr="00E122DA">
        <w:rPr>
          <w:rFonts w:hint="cs"/>
          <w:b/>
          <w:sz w:val="27"/>
          <w:rtl/>
        </w:rPr>
        <w:t>ي بالمرأة إلى الرضوخ للصلاح والطاعة</w:t>
      </w:r>
      <w:r w:rsidRPr="00E122DA">
        <w:rPr>
          <w:b/>
          <w:sz w:val="27"/>
          <w:vertAlign w:val="superscript"/>
          <w:rtl/>
        </w:rPr>
        <w:t>(</w:t>
      </w:r>
      <w:r w:rsidRPr="00E122DA">
        <w:rPr>
          <w:rStyle w:val="ac"/>
          <w:b/>
          <w:sz w:val="27"/>
          <w:rtl/>
        </w:rPr>
        <w:endnoteReference w:id="511"/>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 xml:space="preserve">وعلى </w:t>
      </w:r>
      <w:r w:rsidR="004F4465" w:rsidRPr="00E122DA">
        <w:rPr>
          <w:rFonts w:hint="cs"/>
          <w:b/>
          <w:sz w:val="27"/>
          <w:rtl/>
        </w:rPr>
        <w:t>أيّ</w:t>
      </w:r>
      <w:r w:rsidRPr="00E122DA">
        <w:rPr>
          <w:rFonts w:hint="cs"/>
          <w:b/>
          <w:sz w:val="27"/>
          <w:rtl/>
        </w:rPr>
        <w:t xml:space="preserve"> حال فإننا في</w:t>
      </w:r>
      <w:r w:rsidR="004F4465" w:rsidRPr="00E122DA">
        <w:rPr>
          <w:rFonts w:hint="cs"/>
          <w:b/>
          <w:sz w:val="27"/>
          <w:rtl/>
        </w:rPr>
        <w:t xml:space="preserve"> </w:t>
      </w:r>
      <w:r w:rsidRPr="00E122DA">
        <w:rPr>
          <w:rFonts w:hint="cs"/>
          <w:b/>
          <w:sz w:val="27"/>
          <w:rtl/>
        </w:rPr>
        <w:t>ما يتعل</w:t>
      </w:r>
      <w:r w:rsidR="004F4465" w:rsidRPr="00E122DA">
        <w:rPr>
          <w:rFonts w:hint="cs"/>
          <w:b/>
          <w:sz w:val="27"/>
          <w:rtl/>
        </w:rPr>
        <w:t>َّ</w:t>
      </w:r>
      <w:r w:rsidRPr="00E122DA">
        <w:rPr>
          <w:rFonts w:hint="cs"/>
          <w:b/>
          <w:sz w:val="27"/>
          <w:rtl/>
        </w:rPr>
        <w:t>ق بتأريخ القرآن نحتاج إلى نسخ</w:t>
      </w:r>
      <w:r w:rsidR="004F4465" w:rsidRPr="00E122DA">
        <w:rPr>
          <w:rFonts w:hint="cs"/>
          <w:b/>
          <w:sz w:val="27"/>
          <w:rtl/>
        </w:rPr>
        <w:t>ٍ</w:t>
      </w:r>
      <w:r w:rsidRPr="00E122DA">
        <w:rPr>
          <w:rFonts w:hint="cs"/>
          <w:b/>
          <w:sz w:val="27"/>
          <w:rtl/>
        </w:rPr>
        <w:t xml:space="preserve"> يعبّر عن تغيير الحكم السابق بحكم</w:t>
      </w:r>
      <w:r w:rsidR="004F4465" w:rsidRPr="00E122DA">
        <w:rPr>
          <w:rFonts w:hint="cs"/>
          <w:b/>
          <w:sz w:val="27"/>
          <w:rtl/>
        </w:rPr>
        <w:t>ٍ</w:t>
      </w:r>
      <w:r w:rsidRPr="00E122DA">
        <w:rPr>
          <w:rFonts w:hint="cs"/>
          <w:b/>
          <w:sz w:val="27"/>
          <w:rtl/>
        </w:rPr>
        <w:t xml:space="preserve"> لاحق، سواء أكان هذا التغيير جزئياً، ومن قبيل: التخصيص والتقييد، أو كل</w:t>
      </w:r>
      <w:r w:rsidR="004F4465" w:rsidRPr="00E122DA">
        <w:rPr>
          <w:rFonts w:hint="cs"/>
          <w:b/>
          <w:sz w:val="27"/>
          <w:rtl/>
        </w:rPr>
        <w:t>ِّ</w:t>
      </w:r>
      <w:r w:rsidRPr="00E122DA">
        <w:rPr>
          <w:rFonts w:hint="cs"/>
          <w:b/>
          <w:sz w:val="27"/>
          <w:rtl/>
        </w:rPr>
        <w:t>ياً، ومن قبيل: النسخ الأصولي، أو بفعل تغيّ</w:t>
      </w:r>
      <w:r w:rsidR="004F4465" w:rsidRPr="00E122DA">
        <w:rPr>
          <w:rFonts w:hint="cs"/>
          <w:b/>
          <w:sz w:val="27"/>
          <w:rtl/>
        </w:rPr>
        <w:t>ُ</w:t>
      </w:r>
      <w:r w:rsidRPr="00E122DA">
        <w:rPr>
          <w:rFonts w:hint="cs"/>
          <w:b/>
          <w:sz w:val="27"/>
          <w:rtl/>
        </w:rPr>
        <w:t>ر الشرائط والمقتضيات قابلاً للعودة من جديد</w:t>
      </w:r>
      <w:r w:rsidR="004F4465" w:rsidRPr="00E122DA">
        <w:rPr>
          <w:rFonts w:hint="cs"/>
          <w:b/>
          <w:sz w:val="27"/>
          <w:rtl/>
        </w:rPr>
        <w:t>ٍ</w:t>
      </w:r>
      <w:r w:rsidRPr="00E122DA">
        <w:rPr>
          <w:rFonts w:hint="cs"/>
          <w:b/>
          <w:sz w:val="27"/>
          <w:rtl/>
        </w:rPr>
        <w:t xml:space="preserve">، أو </w:t>
      </w:r>
      <w:r w:rsidR="004F4465" w:rsidRPr="00E122DA">
        <w:rPr>
          <w:rFonts w:hint="cs"/>
          <w:b/>
          <w:sz w:val="27"/>
          <w:rtl/>
        </w:rPr>
        <w:t>ت</w:t>
      </w:r>
      <w:r w:rsidRPr="00E122DA">
        <w:rPr>
          <w:rFonts w:hint="cs"/>
          <w:b/>
          <w:sz w:val="27"/>
          <w:rtl/>
        </w:rPr>
        <w:t>تغيّ</w:t>
      </w:r>
      <w:r w:rsidR="004F4465" w:rsidRPr="00E122DA">
        <w:rPr>
          <w:rFonts w:hint="cs"/>
          <w:b/>
          <w:sz w:val="27"/>
          <w:rtl/>
        </w:rPr>
        <w:t>َ</w:t>
      </w:r>
      <w:r w:rsidRPr="00E122DA">
        <w:rPr>
          <w:rFonts w:hint="cs"/>
          <w:b/>
          <w:sz w:val="27"/>
          <w:rtl/>
        </w:rPr>
        <w:t xml:space="preserve">ر المصالح والمقتضيات بحيث لا يقبل العودة. </w:t>
      </w:r>
    </w:p>
    <w:p w:rsidR="00E47722" w:rsidRPr="00E122DA" w:rsidRDefault="00E47722" w:rsidP="0012557D">
      <w:pPr>
        <w:rPr>
          <w:b/>
          <w:bCs/>
          <w:sz w:val="27"/>
          <w:rtl/>
        </w:rPr>
      </w:pPr>
      <w:r w:rsidRPr="00E122DA">
        <w:rPr>
          <w:rFonts w:hint="cs"/>
          <w:b/>
          <w:sz w:val="27"/>
          <w:rtl/>
        </w:rPr>
        <w:t xml:space="preserve">إن ملاحظة بحث النسخ عند الشيخ معرفت تثير بعض المسائل في </w:t>
      </w:r>
      <w:r w:rsidR="00E87AAD" w:rsidRPr="00E122DA">
        <w:rPr>
          <w:rFonts w:hint="cs"/>
          <w:b/>
          <w:sz w:val="27"/>
          <w:rtl/>
        </w:rPr>
        <w:t>مجال</w:t>
      </w:r>
      <w:r w:rsidRPr="00E122DA">
        <w:rPr>
          <w:rFonts w:hint="cs"/>
          <w:b/>
          <w:sz w:val="27"/>
          <w:rtl/>
        </w:rPr>
        <w:t xml:space="preserve"> تأريخ آيات القرآن، وفي</w:t>
      </w:r>
      <w:r w:rsidR="006A693B" w:rsidRPr="00E122DA">
        <w:rPr>
          <w:rFonts w:hint="cs"/>
          <w:b/>
          <w:sz w:val="27"/>
          <w:rtl/>
        </w:rPr>
        <w:t xml:space="preserve"> </w:t>
      </w:r>
      <w:r w:rsidRPr="00E122DA">
        <w:rPr>
          <w:rFonts w:hint="cs"/>
          <w:b/>
          <w:sz w:val="27"/>
          <w:rtl/>
        </w:rPr>
        <w:t xml:space="preserve">ما يلي نتناول هذه المسائل. </w:t>
      </w:r>
    </w:p>
    <w:p w:rsidR="00E47722" w:rsidRPr="00E122DA" w:rsidRDefault="00E47722" w:rsidP="0012557D">
      <w:pPr>
        <w:rPr>
          <w:b/>
          <w:bCs/>
          <w:sz w:val="27"/>
          <w:rtl/>
        </w:rPr>
      </w:pPr>
      <w:r w:rsidRPr="00E122DA">
        <w:rPr>
          <w:rFonts w:hint="cs"/>
          <w:b/>
          <w:sz w:val="27"/>
          <w:rtl/>
        </w:rPr>
        <w:lastRenderedPageBreak/>
        <w:t>في بعض الموارد، من قبيل: آية النجوى</w:t>
      </w:r>
      <w:r w:rsidR="006A693B" w:rsidRPr="00E122DA">
        <w:rPr>
          <w:rFonts w:hint="cs"/>
          <w:b/>
          <w:sz w:val="27"/>
          <w:rtl/>
        </w:rPr>
        <w:t>،</w:t>
      </w:r>
      <w:r w:rsidRPr="00E122DA">
        <w:rPr>
          <w:rFonts w:hint="cs"/>
          <w:b/>
          <w:sz w:val="27"/>
          <w:rtl/>
        </w:rPr>
        <w:t xml:space="preserve"> وآية عدد المقاتلين، حيث ت</w:t>
      </w:r>
      <w:r w:rsidR="006A693B" w:rsidRPr="00E122DA">
        <w:rPr>
          <w:rFonts w:hint="cs"/>
          <w:b/>
          <w:sz w:val="27"/>
          <w:rtl/>
        </w:rPr>
        <w:t>َ</w:t>
      </w:r>
      <w:r w:rsidRPr="00E122DA">
        <w:rPr>
          <w:rFonts w:hint="cs"/>
          <w:b/>
          <w:sz w:val="27"/>
          <w:rtl/>
        </w:rPr>
        <w:t>ر</w:t>
      </w:r>
      <w:r w:rsidR="006A693B" w:rsidRPr="00E122DA">
        <w:rPr>
          <w:rFonts w:hint="cs"/>
          <w:b/>
          <w:sz w:val="27"/>
          <w:rtl/>
        </w:rPr>
        <w:t>ِ</w:t>
      </w:r>
      <w:r w:rsidRPr="00E122DA">
        <w:rPr>
          <w:rFonts w:hint="cs"/>
          <w:b/>
          <w:sz w:val="27"/>
          <w:rtl/>
        </w:rPr>
        <w:t>د الآية الناسخة مباشرة بعد الآية المنسوخة، قال الشيخ معرفت بوقوع النسخ فيها أو</w:t>
      </w:r>
      <w:r w:rsidR="006A693B" w:rsidRPr="00E122DA">
        <w:rPr>
          <w:rFonts w:hint="cs"/>
          <w:b/>
          <w:sz w:val="27"/>
          <w:rtl/>
        </w:rPr>
        <w:t>ّ</w:t>
      </w:r>
      <w:r w:rsidRPr="00E122DA">
        <w:rPr>
          <w:rFonts w:hint="cs"/>
          <w:b/>
          <w:sz w:val="27"/>
          <w:rtl/>
        </w:rPr>
        <w:t>ل الأمر، وقال على هامش آية عدد المقاتلين، في جواب م</w:t>
      </w:r>
      <w:r w:rsidR="006A693B" w:rsidRPr="00E122DA">
        <w:rPr>
          <w:rFonts w:hint="cs"/>
          <w:b/>
          <w:sz w:val="27"/>
          <w:rtl/>
        </w:rPr>
        <w:t>َ</w:t>
      </w:r>
      <w:r w:rsidRPr="00E122DA">
        <w:rPr>
          <w:rFonts w:hint="cs"/>
          <w:b/>
          <w:sz w:val="27"/>
          <w:rtl/>
        </w:rPr>
        <w:t>ن</w:t>
      </w:r>
      <w:r w:rsidR="006A693B" w:rsidRPr="00E122DA">
        <w:rPr>
          <w:rFonts w:hint="cs"/>
          <w:b/>
          <w:sz w:val="27"/>
          <w:rtl/>
        </w:rPr>
        <w:t>ْ</w:t>
      </w:r>
      <w:r w:rsidRPr="00E122DA">
        <w:rPr>
          <w:rFonts w:hint="cs"/>
          <w:b/>
          <w:sz w:val="27"/>
          <w:rtl/>
        </w:rPr>
        <w:t xml:space="preserve"> استبعد أن يأتي الناسخ فيها بعد المنسوخ مباشرة: إن ثبت الآيات في موضعها الراهن لا يعني بالضرورة أن الآية الناسخة قد نزلت بعد الآية المنسوخة مباشرة</w:t>
      </w:r>
      <w:r w:rsidR="006A693B" w:rsidRPr="00E122DA">
        <w:rPr>
          <w:rFonts w:hint="cs"/>
          <w:b/>
          <w:sz w:val="27"/>
          <w:rtl/>
        </w:rPr>
        <w:t>ً</w:t>
      </w:r>
      <w:r w:rsidRPr="00E122DA">
        <w:rPr>
          <w:rFonts w:hint="cs"/>
          <w:b/>
          <w:sz w:val="27"/>
          <w:rtl/>
        </w:rPr>
        <w:t>؛ إذ يحدث أحياناً أن لا يتمّ ثبت الآيات على ترتيب النزول، وقد يحدث أحياناً أن تكون هناك فترة</w:t>
      </w:r>
      <w:r w:rsidR="006A693B" w:rsidRPr="00E122DA">
        <w:rPr>
          <w:rFonts w:hint="cs"/>
          <w:b/>
          <w:sz w:val="27"/>
          <w:rtl/>
        </w:rPr>
        <w:t>ٌ</w:t>
      </w:r>
      <w:r w:rsidRPr="00E122DA">
        <w:rPr>
          <w:rFonts w:hint="cs"/>
          <w:b/>
          <w:sz w:val="27"/>
          <w:rtl/>
        </w:rPr>
        <w:t xml:space="preserve"> زمنية ـ قصيرة أو طويلة ـ بين آية وأخرى، ثم يتمّ إلحاقها بها فور نزولها. </w:t>
      </w:r>
    </w:p>
    <w:p w:rsidR="00E47722" w:rsidRPr="00E122DA" w:rsidRDefault="00E47722" w:rsidP="0012557D">
      <w:pPr>
        <w:rPr>
          <w:b/>
          <w:bCs/>
          <w:sz w:val="27"/>
          <w:rtl/>
        </w:rPr>
      </w:pPr>
      <w:r w:rsidRPr="00E122DA">
        <w:rPr>
          <w:rFonts w:hint="cs"/>
          <w:b/>
          <w:sz w:val="27"/>
          <w:rtl/>
        </w:rPr>
        <w:t>ولكن</w:t>
      </w:r>
      <w:r w:rsidR="006A693B" w:rsidRPr="00E122DA">
        <w:rPr>
          <w:rFonts w:hint="cs"/>
          <w:b/>
          <w:sz w:val="27"/>
          <w:rtl/>
        </w:rPr>
        <w:t>ْ</w:t>
      </w:r>
      <w:r w:rsidRPr="00E122DA">
        <w:rPr>
          <w:rFonts w:hint="cs"/>
          <w:b/>
          <w:sz w:val="27"/>
          <w:rtl/>
        </w:rPr>
        <w:t xml:space="preserve"> في هذه الموارد</w:t>
      </w:r>
      <w:r w:rsidR="006A693B" w:rsidRPr="00E122DA">
        <w:rPr>
          <w:rFonts w:hint="cs"/>
          <w:b/>
          <w:sz w:val="27"/>
          <w:rtl/>
        </w:rPr>
        <w:t>،</w:t>
      </w:r>
      <w:r w:rsidRPr="00E122DA">
        <w:rPr>
          <w:rFonts w:hint="cs"/>
          <w:b/>
          <w:sz w:val="27"/>
          <w:rtl/>
        </w:rPr>
        <w:t xml:space="preserve"> التي يقول فيها الشيخ معرفت باحتمال وجود فاصل زمني قصير بين الآية الناسخة والآية المنسوخة</w:t>
      </w:r>
      <w:r w:rsidR="006A693B" w:rsidRPr="00E122DA">
        <w:rPr>
          <w:rFonts w:hint="cs"/>
          <w:b/>
          <w:sz w:val="27"/>
          <w:rtl/>
        </w:rPr>
        <w:t>،</w:t>
      </w:r>
      <w:r w:rsidRPr="00E122DA">
        <w:rPr>
          <w:rFonts w:hint="cs"/>
          <w:b/>
          <w:sz w:val="27"/>
          <w:rtl/>
        </w:rPr>
        <w:t xml:space="preserve"> يمكن القول بعدم نزول أي</w:t>
      </w:r>
      <w:r w:rsidR="006A693B" w:rsidRPr="00E122DA">
        <w:rPr>
          <w:rFonts w:hint="cs"/>
          <w:b/>
          <w:sz w:val="27"/>
          <w:rtl/>
        </w:rPr>
        <w:t>ّ</w:t>
      </w:r>
      <w:r w:rsidRPr="00E122DA">
        <w:rPr>
          <w:rFonts w:hint="cs"/>
          <w:b/>
          <w:sz w:val="27"/>
          <w:rtl/>
        </w:rPr>
        <w:t xml:space="preserve"> آية أخرى خلال هذه الفاصلة القصيرة، ومن هنا يكون ثبت الآيات على ترتيب نزولها. </w:t>
      </w:r>
    </w:p>
    <w:p w:rsidR="00E47722" w:rsidRPr="00E122DA" w:rsidRDefault="00E47722" w:rsidP="0012557D">
      <w:pPr>
        <w:rPr>
          <w:b/>
          <w:bCs/>
          <w:sz w:val="27"/>
          <w:rtl/>
        </w:rPr>
      </w:pPr>
      <w:r w:rsidRPr="00E122DA">
        <w:rPr>
          <w:rFonts w:hint="cs"/>
          <w:b/>
          <w:sz w:val="27"/>
          <w:rtl/>
        </w:rPr>
        <w:t>وبطبيعة الحال إذا كان الشيخ معرفت في</w:t>
      </w:r>
      <w:r w:rsidR="006A693B" w:rsidRPr="00E122DA">
        <w:rPr>
          <w:rFonts w:hint="cs"/>
          <w:b/>
          <w:sz w:val="27"/>
          <w:rtl/>
        </w:rPr>
        <w:t xml:space="preserve"> </w:t>
      </w:r>
      <w:r w:rsidRPr="00E122DA">
        <w:rPr>
          <w:rFonts w:hint="cs"/>
          <w:b/>
          <w:sz w:val="27"/>
          <w:rtl/>
        </w:rPr>
        <w:t>ما يتعل</w:t>
      </w:r>
      <w:r w:rsidR="006A693B" w:rsidRPr="00E122DA">
        <w:rPr>
          <w:rFonts w:hint="cs"/>
          <w:b/>
          <w:sz w:val="27"/>
          <w:rtl/>
        </w:rPr>
        <w:t>َّ</w:t>
      </w:r>
      <w:r w:rsidRPr="00E122DA">
        <w:rPr>
          <w:rFonts w:hint="cs"/>
          <w:b/>
          <w:sz w:val="27"/>
          <w:rtl/>
        </w:rPr>
        <w:t>ق بآية عدد المقاتلين قد مال إلى ما ذهب إليه أستاذه السيد الخوئي يجب القول: لا يكون هناك من وجهة نظره نسخ</w:t>
      </w:r>
      <w:r w:rsidR="006A693B" w:rsidRPr="00E122DA">
        <w:rPr>
          <w:rFonts w:hint="cs"/>
          <w:b/>
          <w:sz w:val="27"/>
          <w:rtl/>
        </w:rPr>
        <w:t>ٌ</w:t>
      </w:r>
      <w:r w:rsidRPr="00E122DA">
        <w:rPr>
          <w:rFonts w:hint="cs"/>
          <w:b/>
          <w:sz w:val="27"/>
          <w:rtl/>
        </w:rPr>
        <w:t xml:space="preserve"> في هذا المورد أصلاً؛ لأن هاتين الآيتين قد نزلتا متزامنتين</w:t>
      </w:r>
      <w:r w:rsidRPr="00E122DA">
        <w:rPr>
          <w:b/>
          <w:sz w:val="27"/>
          <w:vertAlign w:val="superscript"/>
          <w:rtl/>
        </w:rPr>
        <w:t>(</w:t>
      </w:r>
      <w:r w:rsidRPr="00E122DA">
        <w:rPr>
          <w:rStyle w:val="ac"/>
          <w:b/>
          <w:sz w:val="27"/>
          <w:rtl/>
        </w:rPr>
        <w:endnoteReference w:id="512"/>
      </w:r>
      <w:r w:rsidRPr="00E122DA">
        <w:rPr>
          <w:b/>
          <w:sz w:val="27"/>
          <w:vertAlign w:val="superscript"/>
          <w:rtl/>
        </w:rPr>
        <w:t>)</w:t>
      </w:r>
      <w:r w:rsidR="006A693B" w:rsidRPr="00E122DA">
        <w:rPr>
          <w:rFonts w:hint="cs"/>
          <w:b/>
          <w:sz w:val="27"/>
          <w:rtl/>
        </w:rPr>
        <w:t>،</w:t>
      </w:r>
      <w:r w:rsidRPr="00E122DA">
        <w:rPr>
          <w:rFonts w:hint="cs"/>
          <w:b/>
          <w:sz w:val="27"/>
          <w:rtl/>
        </w:rPr>
        <w:t xml:space="preserve"> إلا</w:t>
      </w:r>
      <w:r w:rsidR="006A693B" w:rsidRPr="00E122DA">
        <w:rPr>
          <w:rFonts w:hint="cs"/>
          <w:b/>
          <w:sz w:val="27"/>
          <w:rtl/>
        </w:rPr>
        <w:t>ّ</w:t>
      </w:r>
      <w:r w:rsidRPr="00E122DA">
        <w:rPr>
          <w:rFonts w:hint="cs"/>
          <w:b/>
          <w:sz w:val="27"/>
          <w:rtl/>
        </w:rPr>
        <w:t xml:space="preserve"> إذا قيل بأن الشيخ معرفت يقول بالنسخ المشروط في هذا المورد. </w:t>
      </w:r>
      <w:r w:rsidR="006A693B" w:rsidRPr="00E122DA">
        <w:rPr>
          <w:rFonts w:hint="cs"/>
          <w:b/>
          <w:sz w:val="27"/>
          <w:rtl/>
        </w:rPr>
        <w:t>و</w:t>
      </w:r>
      <w:r w:rsidRPr="00E122DA">
        <w:rPr>
          <w:rFonts w:hint="cs"/>
          <w:b/>
          <w:sz w:val="27"/>
          <w:rtl/>
        </w:rPr>
        <w:t>خاص</w:t>
      </w:r>
      <w:r w:rsidR="006A693B" w:rsidRPr="00E122DA">
        <w:rPr>
          <w:rFonts w:hint="cs"/>
          <w:b/>
          <w:sz w:val="27"/>
          <w:rtl/>
        </w:rPr>
        <w:t>ّ</w:t>
      </w:r>
      <w:r w:rsidRPr="00E122DA">
        <w:rPr>
          <w:rFonts w:hint="cs"/>
          <w:b/>
          <w:sz w:val="27"/>
          <w:rtl/>
        </w:rPr>
        <w:t xml:space="preserve">ة أنه قال في استناده إلى قوله تعالى: </w:t>
      </w:r>
      <w:r w:rsidR="00970EE0" w:rsidRPr="00970EE0">
        <w:rPr>
          <w:rFonts w:ascii="Mosawi" w:hAnsi="Mosawi" w:cs="Mosawi"/>
          <w:sz w:val="24"/>
          <w:szCs w:val="24"/>
          <w:rtl/>
        </w:rPr>
        <w:t>﴿</w:t>
      </w:r>
      <w:r w:rsidRPr="00E122DA">
        <w:rPr>
          <w:b/>
          <w:bCs/>
          <w:sz w:val="27"/>
          <w:rtl/>
        </w:rPr>
        <w:t xml:space="preserve">الآنَ خَفَّفَ </w:t>
      </w:r>
      <w:r w:rsidR="0082510E" w:rsidRPr="00E122DA">
        <w:rPr>
          <w:b/>
          <w:bCs/>
          <w:sz w:val="27"/>
          <w:rtl/>
        </w:rPr>
        <w:t>الل</w:t>
      </w:r>
      <w:r w:rsidRPr="00E122DA">
        <w:rPr>
          <w:b/>
          <w:bCs/>
          <w:sz w:val="27"/>
          <w:rtl/>
        </w:rPr>
        <w:t>هُ عَنكُمْ وَعَلِمَ أَنَّ فِيكُمْ ضَعْف</w:t>
      </w:r>
      <w:r w:rsidR="008807C8" w:rsidRPr="00E122DA">
        <w:rPr>
          <w:b/>
          <w:bCs/>
          <w:sz w:val="27"/>
          <w:rtl/>
        </w:rPr>
        <w:t>اً</w:t>
      </w:r>
      <w:r w:rsidR="00970EE0" w:rsidRPr="00970EE0">
        <w:rPr>
          <w:rFonts w:ascii="Mosawi" w:hAnsi="Mosawi" w:cs="Mosawi"/>
          <w:sz w:val="24"/>
          <w:szCs w:val="24"/>
          <w:rtl/>
        </w:rPr>
        <w:t>﴾</w:t>
      </w:r>
      <w:r w:rsidRPr="00E122DA">
        <w:rPr>
          <w:rFonts w:hint="cs"/>
          <w:b/>
          <w:sz w:val="27"/>
          <w:rtl/>
        </w:rPr>
        <w:t xml:space="preserve"> (الأنفال: 66): من خلال ذلك التكليف الصعب السابق تمّ تخفيفه بعد ات</w:t>
      </w:r>
      <w:r w:rsidR="006A693B" w:rsidRPr="00E122DA">
        <w:rPr>
          <w:rFonts w:hint="cs"/>
          <w:b/>
          <w:sz w:val="27"/>
          <w:rtl/>
        </w:rPr>
        <w:t>ّ</w:t>
      </w:r>
      <w:r w:rsidRPr="00E122DA">
        <w:rPr>
          <w:rFonts w:hint="cs"/>
          <w:b/>
          <w:sz w:val="27"/>
          <w:rtl/>
        </w:rPr>
        <w:t>ضاح ضعف المسلمين في معركة بدر</w:t>
      </w:r>
      <w:r w:rsidRPr="00E122DA">
        <w:rPr>
          <w:b/>
          <w:sz w:val="27"/>
          <w:vertAlign w:val="superscript"/>
          <w:rtl/>
        </w:rPr>
        <w:t>(</w:t>
      </w:r>
      <w:r w:rsidRPr="00E122DA">
        <w:rPr>
          <w:rStyle w:val="ac"/>
          <w:b/>
          <w:sz w:val="27"/>
          <w:rtl/>
        </w:rPr>
        <w:endnoteReference w:id="513"/>
      </w:r>
      <w:r w:rsidRPr="00E122DA">
        <w:rPr>
          <w:b/>
          <w:sz w:val="27"/>
          <w:vertAlign w:val="superscript"/>
          <w:rtl/>
        </w:rPr>
        <w:t>)</w:t>
      </w:r>
      <w:r w:rsidRPr="00E122DA">
        <w:rPr>
          <w:rFonts w:hint="cs"/>
          <w:b/>
          <w:sz w:val="27"/>
          <w:rtl/>
        </w:rPr>
        <w:t xml:space="preserve">. </w:t>
      </w:r>
    </w:p>
    <w:p w:rsidR="00E47722" w:rsidRPr="00E122DA" w:rsidRDefault="00E47722" w:rsidP="00935386">
      <w:pPr>
        <w:rPr>
          <w:b/>
          <w:bCs/>
          <w:sz w:val="27"/>
          <w:rtl/>
        </w:rPr>
      </w:pPr>
      <w:r w:rsidRPr="00E122DA">
        <w:rPr>
          <w:rFonts w:hint="cs"/>
          <w:b/>
          <w:sz w:val="27"/>
          <w:rtl/>
        </w:rPr>
        <w:t xml:space="preserve">بل ذهب الشيخ معرفت </w:t>
      </w:r>
      <w:r w:rsidR="00935386">
        <w:rPr>
          <w:rFonts w:hint="cs"/>
          <w:b/>
          <w:sz w:val="27"/>
          <w:rtl/>
        </w:rPr>
        <w:t>أيضاً</w:t>
      </w:r>
      <w:r w:rsidRPr="00E122DA">
        <w:rPr>
          <w:rFonts w:hint="cs"/>
          <w:b/>
          <w:sz w:val="27"/>
          <w:rtl/>
        </w:rPr>
        <w:t xml:space="preserve"> إلى الادعاء بأن السيد الخوئي لم يكن من القائلين بالنسخ في آية النجوى بالمعنى الشرعي، بل كان يراه نوعاً من النسخ الحكومي، وأن هذا الحكم إنما يتمّ تشريعه في ظروف وأزمنة خاصّة، ولذلك ليس هو بالحكم الشرعي الذي لا يتغيّ</w:t>
      </w:r>
      <w:r w:rsidR="003B3BDF" w:rsidRPr="00E122DA">
        <w:rPr>
          <w:rFonts w:hint="cs"/>
          <w:b/>
          <w:sz w:val="27"/>
          <w:rtl/>
        </w:rPr>
        <w:t>َ</w:t>
      </w:r>
      <w:r w:rsidRPr="00E122DA">
        <w:rPr>
          <w:rFonts w:hint="cs"/>
          <w:b/>
          <w:sz w:val="27"/>
          <w:rtl/>
        </w:rPr>
        <w:t>ر</w:t>
      </w:r>
      <w:r w:rsidRPr="00E122DA">
        <w:rPr>
          <w:b/>
          <w:sz w:val="27"/>
          <w:vertAlign w:val="superscript"/>
          <w:rtl/>
        </w:rPr>
        <w:t>(</w:t>
      </w:r>
      <w:r w:rsidRPr="00E122DA">
        <w:rPr>
          <w:rStyle w:val="ac"/>
          <w:b/>
          <w:sz w:val="27"/>
          <w:rtl/>
        </w:rPr>
        <w:endnoteReference w:id="514"/>
      </w:r>
      <w:r w:rsidRPr="00E122DA">
        <w:rPr>
          <w:b/>
          <w:sz w:val="27"/>
          <w:vertAlign w:val="superscript"/>
          <w:rtl/>
        </w:rPr>
        <w:t>)</w:t>
      </w:r>
      <w:r w:rsidRPr="00E122DA">
        <w:rPr>
          <w:rFonts w:hint="cs"/>
          <w:b/>
          <w:sz w:val="27"/>
          <w:rtl/>
        </w:rPr>
        <w:t xml:space="preserve">. </w:t>
      </w:r>
    </w:p>
    <w:p w:rsidR="00E47722" w:rsidRPr="00E122DA" w:rsidRDefault="00E47722" w:rsidP="0012557D">
      <w:pPr>
        <w:rPr>
          <w:b/>
          <w:bCs/>
          <w:sz w:val="27"/>
          <w:rtl/>
        </w:rPr>
      </w:pPr>
      <w:r w:rsidRPr="00E122DA">
        <w:rPr>
          <w:rFonts w:hint="cs"/>
          <w:b/>
          <w:sz w:val="27"/>
          <w:rtl/>
        </w:rPr>
        <w:t>وفي</w:t>
      </w:r>
      <w:r w:rsidR="003B3BDF" w:rsidRPr="00E122DA">
        <w:rPr>
          <w:rFonts w:hint="cs"/>
          <w:b/>
          <w:sz w:val="27"/>
          <w:rtl/>
        </w:rPr>
        <w:t xml:space="preserve"> </w:t>
      </w:r>
      <w:r w:rsidRPr="00E122DA">
        <w:rPr>
          <w:rFonts w:hint="cs"/>
          <w:b/>
          <w:sz w:val="27"/>
          <w:rtl/>
        </w:rPr>
        <w:t>ما يتعل</w:t>
      </w:r>
      <w:r w:rsidR="003B3BDF" w:rsidRPr="00E122DA">
        <w:rPr>
          <w:rFonts w:hint="cs"/>
          <w:b/>
          <w:sz w:val="27"/>
          <w:rtl/>
        </w:rPr>
        <w:t>َّ</w:t>
      </w:r>
      <w:r w:rsidRPr="00E122DA">
        <w:rPr>
          <w:rFonts w:hint="cs"/>
          <w:b/>
          <w:sz w:val="27"/>
          <w:rtl/>
        </w:rPr>
        <w:t>ق بآية إمتاع الزوجة المتوف</w:t>
      </w:r>
      <w:r w:rsidR="003B3BDF" w:rsidRPr="00E122DA">
        <w:rPr>
          <w:rFonts w:hint="cs"/>
          <w:b/>
          <w:sz w:val="27"/>
          <w:rtl/>
        </w:rPr>
        <w:t>ّ</w:t>
      </w:r>
      <w:r w:rsidRPr="00E122DA">
        <w:rPr>
          <w:rFonts w:hint="cs"/>
          <w:b/>
          <w:sz w:val="27"/>
          <w:rtl/>
        </w:rPr>
        <w:t>ى عنها زوجها إلى نهاية الح</w:t>
      </w:r>
      <w:r w:rsidR="003B3BDF" w:rsidRPr="00E122DA">
        <w:rPr>
          <w:rFonts w:hint="cs"/>
          <w:b/>
          <w:sz w:val="27"/>
          <w:rtl/>
        </w:rPr>
        <w:t>َ</w:t>
      </w:r>
      <w:r w:rsidRPr="00E122DA">
        <w:rPr>
          <w:rFonts w:hint="cs"/>
          <w:b/>
          <w:sz w:val="27"/>
          <w:rtl/>
        </w:rPr>
        <w:t>و</w:t>
      </w:r>
      <w:r w:rsidR="003B3BDF" w:rsidRPr="00E122DA">
        <w:rPr>
          <w:rFonts w:hint="cs"/>
          <w:b/>
          <w:sz w:val="27"/>
          <w:rtl/>
        </w:rPr>
        <w:t>ْ</w:t>
      </w:r>
      <w:r w:rsidRPr="00E122DA">
        <w:rPr>
          <w:rFonts w:hint="cs"/>
          <w:b/>
          <w:sz w:val="27"/>
          <w:rtl/>
        </w:rPr>
        <w:t>ل</w:t>
      </w:r>
      <w:r w:rsidRPr="00E122DA">
        <w:rPr>
          <w:b/>
          <w:sz w:val="27"/>
          <w:vertAlign w:val="superscript"/>
          <w:rtl/>
        </w:rPr>
        <w:t>(</w:t>
      </w:r>
      <w:r w:rsidRPr="00E122DA">
        <w:rPr>
          <w:rStyle w:val="ac"/>
          <w:b/>
          <w:sz w:val="27"/>
          <w:rtl/>
        </w:rPr>
        <w:endnoteReference w:id="515"/>
      </w:r>
      <w:r w:rsidRPr="00E122DA">
        <w:rPr>
          <w:b/>
          <w:sz w:val="27"/>
          <w:vertAlign w:val="superscript"/>
          <w:rtl/>
        </w:rPr>
        <w:t>)</w:t>
      </w:r>
      <w:r w:rsidR="003B3BDF" w:rsidRPr="00E122DA">
        <w:rPr>
          <w:rFonts w:hint="cs"/>
          <w:b/>
          <w:sz w:val="27"/>
          <w:rtl/>
        </w:rPr>
        <w:t xml:space="preserve"> </w:t>
      </w:r>
      <w:r w:rsidRPr="00E122DA">
        <w:rPr>
          <w:rFonts w:hint="cs"/>
          <w:b/>
          <w:sz w:val="27"/>
          <w:rtl/>
        </w:rPr>
        <w:t>كان الشيخ معرفت يذهب أول الأمر إلى القول بأنها قد ن</w:t>
      </w:r>
      <w:r w:rsidR="003B3BDF" w:rsidRPr="00E122DA">
        <w:rPr>
          <w:rFonts w:hint="cs"/>
          <w:b/>
          <w:sz w:val="27"/>
          <w:rtl/>
        </w:rPr>
        <w:t>ُ</w:t>
      </w:r>
      <w:r w:rsidRPr="00E122DA">
        <w:rPr>
          <w:rFonts w:hint="cs"/>
          <w:b/>
          <w:sz w:val="27"/>
          <w:rtl/>
        </w:rPr>
        <w:t>سخت بالآية التي تحد</w:t>
      </w:r>
      <w:r w:rsidR="003B3BDF" w:rsidRPr="00E122DA">
        <w:rPr>
          <w:rFonts w:hint="cs"/>
          <w:b/>
          <w:sz w:val="27"/>
          <w:rtl/>
        </w:rPr>
        <w:t>ِّ</w:t>
      </w:r>
      <w:r w:rsidRPr="00E122DA">
        <w:rPr>
          <w:rFonts w:hint="cs"/>
          <w:b/>
          <w:sz w:val="27"/>
          <w:rtl/>
        </w:rPr>
        <w:t>د عدّة المتوف</w:t>
      </w:r>
      <w:r w:rsidR="003B3BDF" w:rsidRPr="00E122DA">
        <w:rPr>
          <w:rFonts w:hint="cs"/>
          <w:b/>
          <w:sz w:val="27"/>
          <w:rtl/>
        </w:rPr>
        <w:t>ّ</w:t>
      </w:r>
      <w:r w:rsidRPr="00E122DA">
        <w:rPr>
          <w:rFonts w:hint="cs"/>
          <w:b/>
          <w:sz w:val="27"/>
          <w:rtl/>
        </w:rPr>
        <w:t>ى عنها زوجها بأربعة أشهر وعشرة أيام</w:t>
      </w:r>
      <w:r w:rsidRPr="00E122DA">
        <w:rPr>
          <w:b/>
          <w:sz w:val="27"/>
          <w:vertAlign w:val="superscript"/>
          <w:rtl/>
        </w:rPr>
        <w:t>(</w:t>
      </w:r>
      <w:r w:rsidRPr="00E122DA">
        <w:rPr>
          <w:rStyle w:val="ac"/>
          <w:b/>
          <w:sz w:val="27"/>
          <w:rtl/>
        </w:rPr>
        <w:endnoteReference w:id="516"/>
      </w:r>
      <w:r w:rsidRPr="00E122DA">
        <w:rPr>
          <w:b/>
          <w:sz w:val="27"/>
          <w:vertAlign w:val="superscript"/>
          <w:rtl/>
        </w:rPr>
        <w:t>)</w:t>
      </w:r>
      <w:r w:rsidRPr="00E122DA">
        <w:rPr>
          <w:rFonts w:hint="cs"/>
          <w:b/>
          <w:sz w:val="27"/>
          <w:rtl/>
        </w:rPr>
        <w:t>، هذا في حين أن الآية الناسخة مثبتة في ترتيب النزول قبل الآية المنسوخة</w:t>
      </w:r>
      <w:r w:rsidRPr="00E122DA">
        <w:rPr>
          <w:b/>
          <w:sz w:val="27"/>
          <w:vertAlign w:val="superscript"/>
          <w:rtl/>
        </w:rPr>
        <w:t>(</w:t>
      </w:r>
      <w:r w:rsidRPr="00E122DA">
        <w:rPr>
          <w:rStyle w:val="ac"/>
          <w:b/>
          <w:sz w:val="27"/>
          <w:rtl/>
        </w:rPr>
        <w:endnoteReference w:id="517"/>
      </w:r>
      <w:r w:rsidRPr="00E122DA">
        <w:rPr>
          <w:b/>
          <w:sz w:val="27"/>
          <w:vertAlign w:val="superscript"/>
          <w:rtl/>
        </w:rPr>
        <w:t>)</w:t>
      </w:r>
      <w:r w:rsidRPr="00E122DA">
        <w:rPr>
          <w:rFonts w:hint="cs"/>
          <w:b/>
          <w:sz w:val="27"/>
          <w:rtl/>
        </w:rPr>
        <w:t>. إلا</w:t>
      </w:r>
      <w:r w:rsidR="003B3BDF" w:rsidRPr="00E122DA">
        <w:rPr>
          <w:rFonts w:hint="cs"/>
          <w:b/>
          <w:sz w:val="27"/>
          <w:rtl/>
        </w:rPr>
        <w:t>ّ</w:t>
      </w:r>
      <w:r w:rsidRPr="00E122DA">
        <w:rPr>
          <w:rFonts w:hint="cs"/>
          <w:b/>
          <w:sz w:val="27"/>
          <w:rtl/>
        </w:rPr>
        <w:t xml:space="preserve"> أن سماحته رجع عن هذا الرأي في الآونة الأخيرة، </w:t>
      </w:r>
      <w:r w:rsidRPr="00E122DA">
        <w:rPr>
          <w:rFonts w:hint="cs"/>
          <w:b/>
          <w:sz w:val="27"/>
          <w:rtl/>
        </w:rPr>
        <w:lastRenderedPageBreak/>
        <w:t>ومال إلى رأي أستاذه السيد الخوئي، القائل بعدم وجود منافاة بين هاتين الآيتين، والقول بأن وجوب عدّة المتوفى عنها زوجها أربعة أشهر وعشراً لا يتنافى مع استحباب بقائها في بيت زوجها والإنفاق عليها إلى الح</w:t>
      </w:r>
      <w:r w:rsidR="003B3BDF" w:rsidRPr="00E122DA">
        <w:rPr>
          <w:rFonts w:hint="cs"/>
          <w:b/>
          <w:sz w:val="27"/>
          <w:rtl/>
        </w:rPr>
        <w:t>َ</w:t>
      </w:r>
      <w:r w:rsidRPr="00E122DA">
        <w:rPr>
          <w:rFonts w:hint="cs"/>
          <w:b/>
          <w:sz w:val="27"/>
          <w:rtl/>
        </w:rPr>
        <w:t>و</w:t>
      </w:r>
      <w:r w:rsidR="003B3BDF" w:rsidRPr="00E122DA">
        <w:rPr>
          <w:rFonts w:hint="cs"/>
          <w:b/>
          <w:sz w:val="27"/>
          <w:rtl/>
        </w:rPr>
        <w:t>ْ</w:t>
      </w:r>
      <w:r w:rsidRPr="00E122DA">
        <w:rPr>
          <w:rFonts w:hint="cs"/>
          <w:b/>
          <w:sz w:val="27"/>
          <w:rtl/>
        </w:rPr>
        <w:t>ل، وعليه لا يكون هناك نسخ</w:t>
      </w:r>
      <w:r w:rsidR="003B3BDF" w:rsidRPr="00E122DA">
        <w:rPr>
          <w:rFonts w:hint="cs"/>
          <w:b/>
          <w:sz w:val="27"/>
          <w:rtl/>
        </w:rPr>
        <w:t>ٌ</w:t>
      </w:r>
      <w:r w:rsidRPr="00E122DA">
        <w:rPr>
          <w:rFonts w:hint="cs"/>
          <w:b/>
          <w:sz w:val="27"/>
          <w:rtl/>
        </w:rPr>
        <w:t xml:space="preserve"> في</w:t>
      </w:r>
      <w:r w:rsidR="003B3BDF" w:rsidRPr="00E122DA">
        <w:rPr>
          <w:rFonts w:hint="cs"/>
          <w:b/>
          <w:sz w:val="27"/>
          <w:rtl/>
        </w:rPr>
        <w:t xml:space="preserve"> ما نحن فيه. وكان الرأي الأخير ل</w:t>
      </w:r>
      <w:r w:rsidRPr="00E122DA">
        <w:rPr>
          <w:rFonts w:hint="cs"/>
          <w:b/>
          <w:sz w:val="27"/>
          <w:rtl/>
        </w:rPr>
        <w:t>لشيخ معرفت ناظراً إلى تلك النساء اللائي يتزوّ</w:t>
      </w:r>
      <w:r w:rsidR="003B3BDF" w:rsidRPr="00E122DA">
        <w:rPr>
          <w:rFonts w:hint="cs"/>
          <w:b/>
          <w:sz w:val="27"/>
          <w:rtl/>
        </w:rPr>
        <w:t>َ</w:t>
      </w:r>
      <w:r w:rsidRPr="00E122DA">
        <w:rPr>
          <w:rFonts w:hint="cs"/>
          <w:b/>
          <w:sz w:val="27"/>
          <w:rtl/>
        </w:rPr>
        <w:t>ج</w:t>
      </w:r>
      <w:r w:rsidR="003B3BDF" w:rsidRPr="00E122DA">
        <w:rPr>
          <w:rFonts w:hint="cs"/>
          <w:b/>
          <w:sz w:val="27"/>
          <w:rtl/>
        </w:rPr>
        <w:t>ْ</w:t>
      </w:r>
      <w:r w:rsidRPr="00E122DA">
        <w:rPr>
          <w:rFonts w:hint="cs"/>
          <w:b/>
          <w:sz w:val="27"/>
          <w:rtl/>
        </w:rPr>
        <w:t>ن</w:t>
      </w:r>
      <w:r w:rsidR="003B3BDF" w:rsidRPr="00E122DA">
        <w:rPr>
          <w:rFonts w:hint="cs"/>
          <w:b/>
          <w:sz w:val="27"/>
          <w:rtl/>
        </w:rPr>
        <w:t>َ</w:t>
      </w:r>
      <w:r w:rsidRPr="00E122DA">
        <w:rPr>
          <w:rFonts w:hint="cs"/>
          <w:b/>
          <w:sz w:val="27"/>
          <w:rtl/>
        </w:rPr>
        <w:t xml:space="preserve"> في أعمار متقد</w:t>
      </w:r>
      <w:r w:rsidR="003B3BDF" w:rsidRPr="00E122DA">
        <w:rPr>
          <w:rFonts w:hint="cs"/>
          <w:b/>
          <w:sz w:val="27"/>
          <w:rtl/>
        </w:rPr>
        <w:t>ِّ</w:t>
      </w:r>
      <w:r w:rsidRPr="00E122DA">
        <w:rPr>
          <w:rFonts w:hint="cs"/>
          <w:b/>
          <w:sz w:val="27"/>
          <w:rtl/>
        </w:rPr>
        <w:t>مة</w:t>
      </w:r>
      <w:r w:rsidR="003B3BDF" w:rsidRPr="00E122DA">
        <w:rPr>
          <w:rFonts w:hint="cs"/>
          <w:b/>
          <w:sz w:val="27"/>
          <w:rtl/>
        </w:rPr>
        <w:t>،</w:t>
      </w:r>
      <w:r w:rsidRPr="00E122DA">
        <w:rPr>
          <w:rFonts w:hint="cs"/>
          <w:b/>
          <w:sz w:val="27"/>
          <w:rtl/>
        </w:rPr>
        <w:t xml:space="preserve"> ولا ي</w:t>
      </w:r>
      <w:r w:rsidR="00935386">
        <w:rPr>
          <w:rFonts w:hint="cs"/>
          <w:b/>
          <w:sz w:val="27"/>
          <w:rtl/>
        </w:rPr>
        <w:t>ُ</w:t>
      </w:r>
      <w:r w:rsidRPr="00E122DA">
        <w:rPr>
          <w:rFonts w:hint="cs"/>
          <w:b/>
          <w:sz w:val="27"/>
          <w:rtl/>
        </w:rPr>
        <w:t>ن</w:t>
      </w:r>
      <w:r w:rsidR="00935386">
        <w:rPr>
          <w:rFonts w:hint="cs"/>
          <w:b/>
          <w:sz w:val="27"/>
          <w:rtl/>
        </w:rPr>
        <w:t>ْ</w:t>
      </w:r>
      <w:r w:rsidRPr="00E122DA">
        <w:rPr>
          <w:rFonts w:hint="cs"/>
          <w:b/>
          <w:sz w:val="27"/>
          <w:rtl/>
        </w:rPr>
        <w:t>ج</w:t>
      </w:r>
      <w:r w:rsidR="003B3BDF" w:rsidRPr="00E122DA">
        <w:rPr>
          <w:rFonts w:hint="cs"/>
          <w:b/>
          <w:sz w:val="27"/>
          <w:rtl/>
        </w:rPr>
        <w:t>ِ</w:t>
      </w:r>
      <w:r w:rsidRPr="00E122DA">
        <w:rPr>
          <w:rFonts w:hint="cs"/>
          <w:b/>
          <w:sz w:val="27"/>
          <w:rtl/>
        </w:rPr>
        <w:t>ب</w:t>
      </w:r>
      <w:r w:rsidR="003B3BDF" w:rsidRPr="00E122DA">
        <w:rPr>
          <w:rFonts w:hint="cs"/>
          <w:b/>
          <w:sz w:val="27"/>
          <w:rtl/>
        </w:rPr>
        <w:t>ْ</w:t>
      </w:r>
      <w:r w:rsidRPr="00E122DA">
        <w:rPr>
          <w:rFonts w:hint="cs"/>
          <w:b/>
          <w:sz w:val="27"/>
          <w:rtl/>
        </w:rPr>
        <w:t>ن</w:t>
      </w:r>
      <w:r w:rsidR="003B3BDF" w:rsidRPr="00E122DA">
        <w:rPr>
          <w:rFonts w:hint="cs"/>
          <w:b/>
          <w:sz w:val="27"/>
          <w:rtl/>
        </w:rPr>
        <w:t>َ</w:t>
      </w:r>
      <w:r w:rsidRPr="00E122DA">
        <w:rPr>
          <w:rFonts w:hint="cs"/>
          <w:b/>
          <w:sz w:val="27"/>
          <w:rtl/>
        </w:rPr>
        <w:t xml:space="preserve"> أولاداً</w:t>
      </w:r>
      <w:r w:rsidRPr="00E122DA">
        <w:rPr>
          <w:b/>
          <w:sz w:val="27"/>
          <w:vertAlign w:val="superscript"/>
          <w:rtl/>
        </w:rPr>
        <w:t>(</w:t>
      </w:r>
      <w:r w:rsidRPr="00E122DA">
        <w:rPr>
          <w:rStyle w:val="ac"/>
          <w:b/>
          <w:sz w:val="27"/>
          <w:rtl/>
        </w:rPr>
        <w:endnoteReference w:id="518"/>
      </w:r>
      <w:r w:rsidRPr="00E122DA">
        <w:rPr>
          <w:b/>
          <w:sz w:val="27"/>
          <w:vertAlign w:val="superscript"/>
          <w:rtl/>
        </w:rPr>
        <w:t>)</w:t>
      </w:r>
      <w:r w:rsidRPr="00E122DA">
        <w:rPr>
          <w:rFonts w:hint="cs"/>
          <w:b/>
          <w:sz w:val="27"/>
          <w:rtl/>
        </w:rPr>
        <w:t xml:space="preserve">. </w:t>
      </w:r>
    </w:p>
    <w:p w:rsidR="00A64461" w:rsidRPr="00E122DA" w:rsidRDefault="00E47722" w:rsidP="00E122DA">
      <w:pPr>
        <w:spacing w:line="420" w:lineRule="exact"/>
        <w:rPr>
          <w:rtl/>
          <w:lang w:val="x-none" w:eastAsia="x-none"/>
        </w:rPr>
      </w:pPr>
      <w:r w:rsidRPr="00E122DA">
        <w:rPr>
          <w:rFonts w:hint="cs"/>
          <w:b/>
          <w:sz w:val="27"/>
          <w:rtl/>
        </w:rPr>
        <w:t>وقد مثّ</w:t>
      </w:r>
      <w:r w:rsidR="003B3BDF" w:rsidRPr="00E122DA">
        <w:rPr>
          <w:rFonts w:hint="cs"/>
          <w:b/>
          <w:sz w:val="27"/>
          <w:rtl/>
        </w:rPr>
        <w:t>َ</w:t>
      </w:r>
      <w:r w:rsidRPr="00E122DA">
        <w:rPr>
          <w:rFonts w:hint="cs"/>
          <w:b/>
          <w:sz w:val="27"/>
          <w:rtl/>
        </w:rPr>
        <w:t xml:space="preserve">ل الشيخ معرفت للنسخ التدريجي بتشريع القتال، قائلاً: إن قوله تعالى: </w:t>
      </w:r>
      <w:r w:rsidR="00970EE0" w:rsidRPr="00970EE0">
        <w:rPr>
          <w:rFonts w:ascii="Mosawi" w:hAnsi="Mosawi" w:cs="Mosawi"/>
          <w:sz w:val="24"/>
          <w:szCs w:val="24"/>
          <w:rtl/>
        </w:rPr>
        <w:t>﴿</w:t>
      </w:r>
      <w:r w:rsidRPr="00E122DA">
        <w:rPr>
          <w:b/>
          <w:bCs/>
          <w:sz w:val="27"/>
          <w:rtl/>
        </w:rPr>
        <w:t xml:space="preserve">أُذِنَ لِلَّذِينَ يُقَاتَلُونَ بِأَنَّهُمْ ظُلِمُوا وَإِنَّ </w:t>
      </w:r>
      <w:r w:rsidR="0082510E" w:rsidRPr="00E122DA">
        <w:rPr>
          <w:b/>
          <w:bCs/>
          <w:sz w:val="27"/>
          <w:rtl/>
        </w:rPr>
        <w:t>الل</w:t>
      </w:r>
      <w:r w:rsidRPr="00E122DA">
        <w:rPr>
          <w:b/>
          <w:bCs/>
          <w:sz w:val="27"/>
          <w:rtl/>
        </w:rPr>
        <w:t>هَ عَلَى نَصْرِهِمْ لَقَدِيرٌ</w:t>
      </w:r>
      <w:r w:rsidR="00970EE0" w:rsidRPr="00970EE0">
        <w:rPr>
          <w:rFonts w:ascii="Mosawi" w:hAnsi="Mosawi" w:cs="Mosawi"/>
          <w:sz w:val="24"/>
          <w:szCs w:val="24"/>
          <w:rtl/>
        </w:rPr>
        <w:t>﴾</w:t>
      </w:r>
      <w:r w:rsidRPr="00E122DA">
        <w:rPr>
          <w:rFonts w:hint="cs"/>
          <w:b/>
          <w:sz w:val="27"/>
          <w:rtl/>
        </w:rPr>
        <w:t xml:space="preserve"> (الحج: 39) هي أول آية نزلت في تشريع الجهاد والقتال، حيث سُمح فيها للمسلمين بقتال مشركي مك</w:t>
      </w:r>
      <w:r w:rsidR="003B3BDF" w:rsidRPr="00E122DA">
        <w:rPr>
          <w:rFonts w:hint="cs"/>
          <w:b/>
          <w:sz w:val="27"/>
          <w:rtl/>
        </w:rPr>
        <w:t>ّ</w:t>
      </w:r>
      <w:r w:rsidRPr="00E122DA">
        <w:rPr>
          <w:rFonts w:hint="cs"/>
          <w:b/>
          <w:sz w:val="27"/>
          <w:rtl/>
        </w:rPr>
        <w:t>ة</w:t>
      </w:r>
      <w:r w:rsidRPr="00E122DA">
        <w:rPr>
          <w:b/>
          <w:sz w:val="27"/>
          <w:vertAlign w:val="superscript"/>
          <w:rtl/>
        </w:rPr>
        <w:t>(</w:t>
      </w:r>
      <w:r w:rsidRPr="00E122DA">
        <w:rPr>
          <w:rStyle w:val="ac"/>
          <w:b/>
          <w:sz w:val="27"/>
          <w:rtl/>
        </w:rPr>
        <w:endnoteReference w:id="519"/>
      </w:r>
      <w:r w:rsidRPr="00E122DA">
        <w:rPr>
          <w:b/>
          <w:sz w:val="27"/>
          <w:vertAlign w:val="superscript"/>
          <w:rtl/>
        </w:rPr>
        <w:t>)</w:t>
      </w:r>
      <w:r w:rsidR="003B3BDF" w:rsidRPr="00E122DA">
        <w:rPr>
          <w:rFonts w:hint="cs"/>
          <w:b/>
          <w:sz w:val="27"/>
          <w:rtl/>
        </w:rPr>
        <w:t>،</w:t>
      </w:r>
      <w:r w:rsidRPr="00E122DA">
        <w:rPr>
          <w:rFonts w:hint="cs"/>
          <w:b/>
          <w:sz w:val="27"/>
          <w:rtl/>
        </w:rPr>
        <w:t xml:space="preserve"> هذا في حين أن هذه السورة قد نزلت ـ طبقاً لروايات ترتيب النز</w:t>
      </w:r>
      <w:r w:rsidR="003B3BDF" w:rsidRPr="00E122DA">
        <w:rPr>
          <w:rFonts w:hint="cs"/>
          <w:b/>
          <w:sz w:val="27"/>
          <w:rtl/>
        </w:rPr>
        <w:t xml:space="preserve">ول ـ بعد سورة البقرة، والأنفال، </w:t>
      </w:r>
      <w:r w:rsidRPr="00E122DA">
        <w:rPr>
          <w:rFonts w:hint="cs"/>
          <w:b/>
          <w:sz w:val="27"/>
          <w:rtl/>
        </w:rPr>
        <w:t>وآل عمران، والأحزاب، والممتحنة، والنساء، والحديد، ومحمد، وهي تشتمل بأجمعها على الأمر بقتال المشركين في مك</w:t>
      </w:r>
      <w:r w:rsidR="003B3BDF" w:rsidRPr="00E122DA">
        <w:rPr>
          <w:rFonts w:hint="cs"/>
          <w:b/>
          <w:sz w:val="27"/>
          <w:rtl/>
        </w:rPr>
        <w:t>ّ</w:t>
      </w:r>
      <w:r w:rsidRPr="00E122DA">
        <w:rPr>
          <w:rFonts w:hint="cs"/>
          <w:b/>
          <w:sz w:val="27"/>
          <w:rtl/>
        </w:rPr>
        <w:t>ة. وعليه لو صحّ القول بأن الإذن بالقتال الوارد في سورة الحج</w:t>
      </w:r>
      <w:r w:rsidR="003B3BDF" w:rsidRPr="00E122DA">
        <w:rPr>
          <w:rFonts w:hint="cs"/>
          <w:b/>
          <w:sz w:val="27"/>
          <w:rtl/>
        </w:rPr>
        <w:t>ّ</w:t>
      </w:r>
      <w:r w:rsidRPr="00E122DA">
        <w:rPr>
          <w:rFonts w:hint="cs"/>
          <w:b/>
          <w:sz w:val="27"/>
          <w:rtl/>
        </w:rPr>
        <w:t xml:space="preserve"> هو الأول من نوعه يجب القول بأن هذه السورة هي أول سورة نزلت في المدينة</w:t>
      </w:r>
      <w:r w:rsidR="003B3BDF" w:rsidRPr="00E122DA">
        <w:rPr>
          <w:rFonts w:hint="cs"/>
          <w:b/>
          <w:sz w:val="27"/>
          <w:rtl/>
        </w:rPr>
        <w:t>.</w:t>
      </w:r>
      <w:r w:rsidRPr="00E122DA">
        <w:rPr>
          <w:rFonts w:hint="cs"/>
          <w:b/>
          <w:sz w:val="27"/>
          <w:rtl/>
        </w:rPr>
        <w:t xml:space="preserve"> على فرض صح</w:t>
      </w:r>
      <w:r w:rsidR="003B3BDF" w:rsidRPr="00E122DA">
        <w:rPr>
          <w:rFonts w:hint="cs"/>
          <w:b/>
          <w:sz w:val="27"/>
          <w:rtl/>
        </w:rPr>
        <w:t>ّ</w:t>
      </w:r>
      <w:r w:rsidRPr="00E122DA">
        <w:rPr>
          <w:rFonts w:hint="cs"/>
          <w:b/>
          <w:sz w:val="27"/>
          <w:rtl/>
        </w:rPr>
        <w:t>ة ذلك يجب القول: إن الترتيب الوارد في الروايات غير صحيح. إلا</w:t>
      </w:r>
      <w:r w:rsidR="003B3BDF" w:rsidRPr="00E122DA">
        <w:rPr>
          <w:rFonts w:hint="cs"/>
          <w:b/>
          <w:sz w:val="27"/>
          <w:rtl/>
        </w:rPr>
        <w:t>ّ</w:t>
      </w:r>
      <w:r w:rsidRPr="00E122DA">
        <w:rPr>
          <w:rFonts w:hint="cs"/>
          <w:b/>
          <w:sz w:val="27"/>
          <w:rtl/>
        </w:rPr>
        <w:t xml:space="preserve"> إذا قيل: إن الآية مورد البحث قد نزلت قبل سورة الحج</w:t>
      </w:r>
      <w:r w:rsidR="003B3BDF" w:rsidRPr="00E122DA">
        <w:rPr>
          <w:rFonts w:hint="cs"/>
          <w:b/>
          <w:sz w:val="27"/>
          <w:rtl/>
        </w:rPr>
        <w:t>ّ</w:t>
      </w:r>
      <w:r w:rsidRPr="00E122DA">
        <w:rPr>
          <w:rFonts w:hint="cs"/>
          <w:b/>
          <w:sz w:val="27"/>
          <w:rtl/>
        </w:rPr>
        <w:t>، ثم أدرجت فيه</w:t>
      </w:r>
      <w:r w:rsidR="003B3BDF" w:rsidRPr="00E122DA">
        <w:rPr>
          <w:rFonts w:hint="cs"/>
          <w:b/>
          <w:sz w:val="27"/>
          <w:rtl/>
        </w:rPr>
        <w:t xml:space="preserve">. </w:t>
      </w:r>
      <w:r w:rsidRPr="00E122DA">
        <w:rPr>
          <w:rFonts w:hint="cs"/>
          <w:b/>
          <w:sz w:val="27"/>
          <w:rtl/>
        </w:rPr>
        <w:t>ولكن</w:t>
      </w:r>
      <w:r w:rsidR="003B3BDF" w:rsidRPr="00E122DA">
        <w:rPr>
          <w:rFonts w:hint="cs"/>
          <w:b/>
          <w:sz w:val="27"/>
          <w:rtl/>
        </w:rPr>
        <w:t>ْ</w:t>
      </w:r>
      <w:r w:rsidRPr="00E122DA">
        <w:rPr>
          <w:rFonts w:hint="cs"/>
          <w:b/>
          <w:sz w:val="27"/>
          <w:rtl/>
        </w:rPr>
        <w:t xml:space="preserve"> سبق للشيخ معرفت أن استبعد هذه الفرضية</w:t>
      </w:r>
      <w:r w:rsidRPr="00E122DA">
        <w:rPr>
          <w:b/>
          <w:sz w:val="27"/>
          <w:vertAlign w:val="superscript"/>
          <w:rtl/>
        </w:rPr>
        <w:t>(</w:t>
      </w:r>
      <w:r w:rsidRPr="00E122DA">
        <w:rPr>
          <w:rStyle w:val="ac"/>
          <w:b/>
          <w:sz w:val="27"/>
          <w:rtl/>
        </w:rPr>
        <w:endnoteReference w:id="520"/>
      </w:r>
      <w:r w:rsidRPr="00E122DA">
        <w:rPr>
          <w:b/>
          <w:sz w:val="27"/>
          <w:vertAlign w:val="superscript"/>
          <w:rtl/>
        </w:rPr>
        <w:t>)</w:t>
      </w:r>
      <w:r w:rsidRPr="00E122DA">
        <w:rPr>
          <w:rFonts w:hint="cs"/>
          <w:b/>
          <w:sz w:val="27"/>
          <w:rtl/>
        </w:rPr>
        <w:t>؛ إذ لا معنى لأن تنزل آية ولا يتم</w:t>
      </w:r>
      <w:r w:rsidR="00286709" w:rsidRPr="00E122DA">
        <w:rPr>
          <w:rFonts w:hint="cs"/>
          <w:b/>
          <w:sz w:val="27"/>
          <w:rtl/>
        </w:rPr>
        <w:t>ّ</w:t>
      </w:r>
      <w:r w:rsidRPr="00E122DA">
        <w:rPr>
          <w:rFonts w:hint="cs"/>
          <w:b/>
          <w:sz w:val="27"/>
          <w:rtl/>
        </w:rPr>
        <w:t xml:space="preserve"> تحديد موضعها</w:t>
      </w:r>
      <w:r w:rsidR="00286709" w:rsidRPr="00E122DA">
        <w:rPr>
          <w:rFonts w:hint="cs"/>
          <w:b/>
          <w:sz w:val="27"/>
          <w:rtl/>
        </w:rPr>
        <w:t>،</w:t>
      </w:r>
      <w:r w:rsidRPr="00E122DA">
        <w:rPr>
          <w:rFonts w:hint="cs"/>
          <w:b/>
          <w:sz w:val="27"/>
          <w:rtl/>
        </w:rPr>
        <w:t xml:space="preserve"> ليتم إدراجها بعد ذلك ضمن آيات سورة الحج</w:t>
      </w:r>
      <w:r w:rsidR="00286709" w:rsidRPr="00E122DA">
        <w:rPr>
          <w:rFonts w:hint="cs"/>
          <w:b/>
          <w:sz w:val="27"/>
          <w:rtl/>
        </w:rPr>
        <w:t>ّ</w:t>
      </w:r>
      <w:r w:rsidRPr="00E122DA">
        <w:rPr>
          <w:rFonts w:hint="cs"/>
          <w:b/>
          <w:sz w:val="27"/>
          <w:rtl/>
        </w:rPr>
        <w:t xml:space="preserve"> بعدّة سنوات</w:t>
      </w:r>
      <w:r w:rsidR="00286709" w:rsidRPr="00E122DA">
        <w:rPr>
          <w:rFonts w:hint="cs"/>
          <w:b/>
          <w:sz w:val="27"/>
          <w:rtl/>
        </w:rPr>
        <w:t>،</w:t>
      </w:r>
      <w:r w:rsidRPr="00E122DA">
        <w:rPr>
          <w:rFonts w:hint="cs"/>
          <w:b/>
          <w:sz w:val="27"/>
          <w:rtl/>
        </w:rPr>
        <w:t xml:space="preserve"> إلا إذا اعتبرنا قوله تعالى: </w:t>
      </w:r>
      <w:r w:rsidR="00970EE0" w:rsidRPr="00970EE0">
        <w:rPr>
          <w:rFonts w:ascii="Mosawi" w:hAnsi="Mosawi" w:cs="Mosawi"/>
          <w:sz w:val="24"/>
          <w:szCs w:val="24"/>
          <w:rtl/>
        </w:rPr>
        <w:t>﴿</w:t>
      </w:r>
      <w:r w:rsidRPr="00E122DA">
        <w:rPr>
          <w:b/>
          <w:bCs/>
          <w:sz w:val="27"/>
          <w:rtl/>
        </w:rPr>
        <w:t>أُذِنَ لِلَّذِينَ يُقَاتَلُونَ بِأَنَّهُمْ ظُلِمُوا</w:t>
      </w:r>
      <w:r w:rsidR="00970EE0" w:rsidRPr="00970EE0">
        <w:rPr>
          <w:rFonts w:ascii="Mosawi" w:hAnsi="Mosawi" w:cs="Mosawi"/>
          <w:sz w:val="24"/>
          <w:szCs w:val="24"/>
          <w:rtl/>
        </w:rPr>
        <w:t>﴾</w:t>
      </w:r>
      <w:r w:rsidRPr="00E122DA">
        <w:rPr>
          <w:rFonts w:hint="cs"/>
          <w:b/>
          <w:sz w:val="27"/>
          <w:rtl/>
        </w:rPr>
        <w:t xml:space="preserve"> في مقام بيان دليل وجوب قتال المشركين، وليس مجرّ</w:t>
      </w:r>
      <w:r w:rsidR="00286709" w:rsidRPr="00E122DA">
        <w:rPr>
          <w:rFonts w:hint="cs"/>
          <w:b/>
          <w:sz w:val="27"/>
          <w:rtl/>
        </w:rPr>
        <w:t>َ</w:t>
      </w:r>
      <w:r w:rsidRPr="00E122DA">
        <w:rPr>
          <w:rFonts w:hint="cs"/>
          <w:b/>
          <w:sz w:val="27"/>
          <w:rtl/>
        </w:rPr>
        <w:t>د بيان جواز قتالهم</w:t>
      </w:r>
      <w:r w:rsidR="00286709" w:rsidRPr="00E122DA">
        <w:rPr>
          <w:rFonts w:hint="cs"/>
          <w:b/>
          <w:sz w:val="27"/>
          <w:rtl/>
        </w:rPr>
        <w:t>؛</w:t>
      </w:r>
      <w:r w:rsidRPr="00E122DA">
        <w:rPr>
          <w:rFonts w:hint="cs"/>
          <w:b/>
          <w:sz w:val="27"/>
          <w:rtl/>
        </w:rPr>
        <w:t xml:space="preserve"> إذ لا تشتمل الآية على ما يثبت أن القتال لم يكن مسموحاً به، وقد سمح به في إطار هذه الآية. ويبدو أن هذه الآية تذكر المسلمين بالظلم والج</w:t>
      </w:r>
      <w:r w:rsidR="00286709" w:rsidRPr="00E122DA">
        <w:rPr>
          <w:rFonts w:hint="cs"/>
          <w:b/>
          <w:sz w:val="27"/>
          <w:rtl/>
        </w:rPr>
        <w:t>َ</w:t>
      </w:r>
      <w:r w:rsidRPr="00E122DA">
        <w:rPr>
          <w:rFonts w:hint="cs"/>
          <w:b/>
          <w:sz w:val="27"/>
          <w:rtl/>
        </w:rPr>
        <w:t>و</w:t>
      </w:r>
      <w:r w:rsidR="00286709" w:rsidRPr="00E122DA">
        <w:rPr>
          <w:rFonts w:hint="cs"/>
          <w:b/>
          <w:sz w:val="27"/>
          <w:rtl/>
        </w:rPr>
        <w:t>ْ</w:t>
      </w:r>
      <w:r w:rsidRPr="00E122DA">
        <w:rPr>
          <w:rFonts w:hint="cs"/>
          <w:b/>
          <w:sz w:val="27"/>
          <w:rtl/>
        </w:rPr>
        <w:t>ر الذي كان يمارسه مشركو مك</w:t>
      </w:r>
      <w:r w:rsidR="00286709" w:rsidRPr="00E122DA">
        <w:rPr>
          <w:rFonts w:hint="cs"/>
          <w:b/>
          <w:sz w:val="27"/>
          <w:rtl/>
        </w:rPr>
        <w:t>ّ</w:t>
      </w:r>
      <w:r w:rsidRPr="00E122DA">
        <w:rPr>
          <w:rFonts w:hint="cs"/>
          <w:b/>
          <w:sz w:val="27"/>
          <w:rtl/>
        </w:rPr>
        <w:t>ة في حق</w:t>
      </w:r>
      <w:r w:rsidR="00286709" w:rsidRPr="00E122DA">
        <w:rPr>
          <w:rFonts w:hint="cs"/>
          <w:b/>
          <w:sz w:val="27"/>
          <w:rtl/>
        </w:rPr>
        <w:t>ِّ</w:t>
      </w:r>
      <w:r w:rsidRPr="00E122DA">
        <w:rPr>
          <w:rFonts w:hint="cs"/>
          <w:b/>
          <w:sz w:val="27"/>
          <w:rtl/>
        </w:rPr>
        <w:t>هم، وأنها في الحقيقة تحرّ</w:t>
      </w:r>
      <w:r w:rsidR="00286709" w:rsidRPr="00E122DA">
        <w:rPr>
          <w:rFonts w:hint="cs"/>
          <w:b/>
          <w:sz w:val="27"/>
          <w:rtl/>
        </w:rPr>
        <w:t>ِ</w:t>
      </w:r>
      <w:r w:rsidRPr="00E122DA">
        <w:rPr>
          <w:rFonts w:hint="cs"/>
          <w:b/>
          <w:sz w:val="27"/>
          <w:rtl/>
        </w:rPr>
        <w:t>ض المسلمين على قتال المشركين في مك</w:t>
      </w:r>
      <w:r w:rsidR="00286709" w:rsidRPr="00E122DA">
        <w:rPr>
          <w:rFonts w:hint="cs"/>
          <w:b/>
          <w:sz w:val="27"/>
          <w:rtl/>
        </w:rPr>
        <w:t>ّ</w:t>
      </w:r>
      <w:r w:rsidRPr="00E122DA">
        <w:rPr>
          <w:rFonts w:hint="cs"/>
          <w:b/>
          <w:sz w:val="27"/>
          <w:rtl/>
        </w:rPr>
        <w:t>ة؛ لأنه</w:t>
      </w:r>
      <w:r w:rsidR="00286709" w:rsidRPr="00E122DA">
        <w:rPr>
          <w:rFonts w:hint="cs"/>
          <w:b/>
          <w:sz w:val="27"/>
          <w:rtl/>
        </w:rPr>
        <w:t>م</w:t>
      </w:r>
      <w:r w:rsidRPr="00E122DA">
        <w:rPr>
          <w:rFonts w:hint="cs"/>
          <w:b/>
          <w:sz w:val="27"/>
          <w:rtl/>
        </w:rPr>
        <w:t xml:space="preserve"> كانوا يتخوّ</w:t>
      </w:r>
      <w:r w:rsidR="00286709" w:rsidRPr="00E122DA">
        <w:rPr>
          <w:rFonts w:hint="cs"/>
          <w:b/>
          <w:sz w:val="27"/>
          <w:rtl/>
        </w:rPr>
        <w:t>َ</w:t>
      </w:r>
      <w:r w:rsidRPr="00E122DA">
        <w:rPr>
          <w:rFonts w:hint="cs"/>
          <w:b/>
          <w:sz w:val="27"/>
          <w:rtl/>
        </w:rPr>
        <w:t>فون من قتالهم</w:t>
      </w:r>
      <w:r w:rsidR="00286709" w:rsidRPr="00E122DA">
        <w:rPr>
          <w:rFonts w:hint="cs"/>
          <w:b/>
          <w:sz w:val="27"/>
          <w:rtl/>
        </w:rPr>
        <w:t>،</w:t>
      </w:r>
      <w:r w:rsidRPr="00E122DA">
        <w:rPr>
          <w:rFonts w:hint="cs"/>
          <w:b/>
          <w:sz w:val="27"/>
          <w:rtl/>
        </w:rPr>
        <w:t xml:space="preserve"> ويحاولون التنصّ</w:t>
      </w:r>
      <w:r w:rsidR="00286709" w:rsidRPr="00E122DA">
        <w:rPr>
          <w:rFonts w:hint="cs"/>
          <w:b/>
          <w:sz w:val="27"/>
          <w:rtl/>
        </w:rPr>
        <w:t>ُ</w:t>
      </w:r>
      <w:r w:rsidRPr="00E122DA">
        <w:rPr>
          <w:rFonts w:hint="cs"/>
          <w:b/>
          <w:sz w:val="27"/>
          <w:rtl/>
        </w:rPr>
        <w:t xml:space="preserve">ل </w:t>
      </w:r>
      <w:r w:rsidR="00286709" w:rsidRPr="00E122DA">
        <w:rPr>
          <w:rFonts w:hint="cs"/>
          <w:b/>
          <w:sz w:val="27"/>
          <w:rtl/>
        </w:rPr>
        <w:t>م</w:t>
      </w:r>
      <w:r w:rsidRPr="00E122DA">
        <w:rPr>
          <w:rFonts w:hint="cs"/>
          <w:b/>
          <w:sz w:val="27"/>
          <w:rtl/>
        </w:rPr>
        <w:t>ن ذلك، كما يُفهم ذلك من الآيات الأخرى أيضاً</w:t>
      </w:r>
      <w:r w:rsidRPr="00E122DA">
        <w:rPr>
          <w:b/>
          <w:sz w:val="27"/>
          <w:vertAlign w:val="superscript"/>
          <w:rtl/>
        </w:rPr>
        <w:t>(</w:t>
      </w:r>
      <w:r w:rsidRPr="00E122DA">
        <w:rPr>
          <w:rStyle w:val="ac"/>
          <w:b/>
          <w:sz w:val="27"/>
          <w:rtl/>
        </w:rPr>
        <w:endnoteReference w:id="521"/>
      </w:r>
      <w:r w:rsidRPr="00E122DA">
        <w:rPr>
          <w:b/>
          <w:sz w:val="27"/>
          <w:vertAlign w:val="superscript"/>
          <w:rtl/>
        </w:rPr>
        <w:t>)</w:t>
      </w:r>
      <w:r w:rsidRPr="00E122DA">
        <w:rPr>
          <w:rFonts w:hint="cs"/>
          <w:b/>
          <w:sz w:val="27"/>
          <w:rtl/>
        </w:rPr>
        <w:t>.</w:t>
      </w:r>
    </w:p>
    <w:p w:rsidR="00C30F56" w:rsidRPr="00E122DA" w:rsidRDefault="00C30F56" w:rsidP="00C30F56">
      <w:pPr>
        <w:rPr>
          <w:rtl/>
          <w:lang w:val="x-none" w:eastAsia="x-none"/>
        </w:rPr>
      </w:pPr>
    </w:p>
    <w:p w:rsidR="00E122DA" w:rsidRPr="00E122DA" w:rsidRDefault="00E122DA" w:rsidP="00C30F56">
      <w:pPr>
        <w:rPr>
          <w:rtl/>
          <w:lang w:val="x-none" w:eastAsia="x-none"/>
        </w:rPr>
      </w:pPr>
    </w:p>
    <w:p w:rsidR="00A64461" w:rsidRPr="00E122DA" w:rsidRDefault="00A64461" w:rsidP="00A64461">
      <w:pPr>
        <w:pStyle w:val="afff"/>
        <w:rPr>
          <w:rtl/>
        </w:rPr>
        <w:sectPr w:rsidR="00A64461" w:rsidRPr="00E122DA" w:rsidSect="0068524D">
          <w:headerReference w:type="even" r:id="rId88"/>
          <w:headerReference w:type="default" r:id="rId89"/>
          <w:footerReference w:type="even" r:id="rId90"/>
          <w:footerReference w:type="default" r:id="rId91"/>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lastRenderedPageBreak/>
        <w:t>الهوامش</w:t>
      </w:r>
    </w:p>
    <w:p w:rsidR="00A64461" w:rsidRPr="00E122DA" w:rsidRDefault="00A64461" w:rsidP="00A64461">
      <w:pPr>
        <w:rPr>
          <w:rtl/>
        </w:rPr>
        <w:sectPr w:rsidR="00A64461" w:rsidRPr="00E122DA" w:rsidSect="00A64461">
          <w:headerReference w:type="even" r:id="rId92"/>
          <w:headerReference w:type="default" r:id="rId93"/>
          <w:footerReference w:type="even" r:id="rId94"/>
          <w:footerReference w:type="default" r:id="rId95"/>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992504">
      <w:pPr>
        <w:spacing w:line="420" w:lineRule="exact"/>
        <w:rPr>
          <w:sz w:val="27"/>
          <w:rtl/>
        </w:rPr>
      </w:pPr>
    </w:p>
    <w:p w:rsidR="00A64461" w:rsidRPr="00E122DA" w:rsidRDefault="00A64461" w:rsidP="00992504">
      <w:pPr>
        <w:spacing w:line="420" w:lineRule="exact"/>
        <w:rPr>
          <w:sz w:val="27"/>
          <w:rtl/>
        </w:rPr>
      </w:pPr>
    </w:p>
    <w:p w:rsidR="00A64461" w:rsidRPr="00E122DA" w:rsidRDefault="009D6679" w:rsidP="0012557D">
      <w:pPr>
        <w:pStyle w:val="1"/>
        <w:rPr>
          <w:rtl/>
        </w:rPr>
      </w:pPr>
      <w:bookmarkStart w:id="51" w:name="_Toc493306475"/>
      <w:r w:rsidRPr="00E122DA">
        <w:rPr>
          <w:rFonts w:hint="cs"/>
          <w:rtl/>
        </w:rPr>
        <w:t>الإعجاز والتفسير العلمي للقرآن</w:t>
      </w:r>
      <w:bookmarkEnd w:id="51"/>
    </w:p>
    <w:p w:rsidR="009D6679" w:rsidRPr="00E122DA" w:rsidRDefault="009D6679" w:rsidP="0012557D">
      <w:pPr>
        <w:pStyle w:val="21"/>
        <w:spacing w:line="400" w:lineRule="exact"/>
        <w:ind w:firstLine="0"/>
        <w:jc w:val="center"/>
        <w:rPr>
          <w:rFonts w:cs="Ya-Ali"/>
          <w:b/>
          <w:bCs/>
          <w:color w:val="auto"/>
          <w:szCs w:val="30"/>
        </w:rPr>
      </w:pPr>
      <w:bookmarkStart w:id="52" w:name="_Toc493306476"/>
      <w:r w:rsidRPr="00E122DA">
        <w:rPr>
          <w:rFonts w:cs="Ya-Ali" w:hint="cs"/>
          <w:color w:val="auto"/>
          <w:szCs w:val="30"/>
          <w:rtl/>
        </w:rPr>
        <w:t>ـ القسم الثاني ـ</w:t>
      </w:r>
      <w:bookmarkEnd w:id="52"/>
    </w:p>
    <w:p w:rsidR="00A64461" w:rsidRPr="00E122DA" w:rsidRDefault="00A64461" w:rsidP="00992504">
      <w:pPr>
        <w:spacing w:line="420" w:lineRule="exact"/>
        <w:rPr>
          <w:sz w:val="10"/>
          <w:szCs w:val="14"/>
          <w:rtl/>
        </w:rPr>
      </w:pPr>
    </w:p>
    <w:p w:rsidR="00A64461" w:rsidRPr="00E122DA" w:rsidRDefault="009D6679" w:rsidP="0012557D">
      <w:pPr>
        <w:pStyle w:val="Author"/>
        <w:spacing w:line="400" w:lineRule="exact"/>
        <w:rPr>
          <w:rtl/>
        </w:rPr>
      </w:pPr>
      <w:bookmarkStart w:id="53" w:name="_Toc493306477"/>
      <w:r w:rsidRPr="00E122DA">
        <w:rPr>
          <w:rFonts w:hint="cs"/>
          <w:rtl/>
        </w:rPr>
        <w:t>د. الشيخ محمد علي رضائي الإصفهاني</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13"/>
        <w:t>*)</w:t>
      </w:r>
      <w:bookmarkEnd w:id="53"/>
    </w:p>
    <w:p w:rsidR="00A64461" w:rsidRPr="00E122DA" w:rsidRDefault="00A64461" w:rsidP="0012557D">
      <w:pPr>
        <w:pStyle w:val="Author"/>
        <w:spacing w:line="400" w:lineRule="exact"/>
        <w:rPr>
          <w:rtl/>
        </w:rPr>
      </w:pPr>
      <w:bookmarkStart w:id="54" w:name="_Toc493306478"/>
      <w:r w:rsidRPr="00E122DA">
        <w:rPr>
          <w:rFonts w:hint="cs"/>
          <w:rtl/>
        </w:rPr>
        <w:t xml:space="preserve">ترجمة: </w:t>
      </w:r>
      <w:r w:rsidR="009D6679" w:rsidRPr="00E122DA">
        <w:rPr>
          <w:rFonts w:hint="cs"/>
          <w:rtl/>
        </w:rPr>
        <w:t>حسن علي مطر الهاشمي</w:t>
      </w:r>
      <w:bookmarkEnd w:id="54"/>
    </w:p>
    <w:p w:rsidR="00A64461" w:rsidRPr="00E122DA" w:rsidRDefault="00A64461" w:rsidP="00992504">
      <w:pPr>
        <w:spacing w:line="420" w:lineRule="exact"/>
        <w:rPr>
          <w:sz w:val="10"/>
          <w:szCs w:val="14"/>
          <w:rtl/>
        </w:rPr>
      </w:pPr>
    </w:p>
    <w:p w:rsidR="00A64461" w:rsidRPr="00E122DA" w:rsidRDefault="00EE341C" w:rsidP="0012557D">
      <w:pPr>
        <w:pStyle w:val="31"/>
        <w:spacing w:line="400" w:lineRule="exact"/>
        <w:rPr>
          <w:b/>
          <w:color w:val="auto"/>
          <w:rtl/>
          <w:lang w:val="en-US"/>
        </w:rPr>
      </w:pPr>
      <w:r w:rsidRPr="00E122DA">
        <w:rPr>
          <w:rFonts w:hint="cs"/>
          <w:b/>
          <w:color w:val="auto"/>
          <w:rtl/>
        </w:rPr>
        <w:t>أساليب التفسير العلمي للقرآن</w:t>
      </w:r>
      <w:r w:rsidR="00A64461" w:rsidRPr="00E122DA">
        <w:rPr>
          <w:rFonts w:hint="cs"/>
          <w:b/>
          <w:color w:val="auto"/>
          <w:rtl/>
          <w:lang w:val="en-US"/>
        </w:rPr>
        <w:t xml:space="preserve"> ــــــ</w:t>
      </w:r>
    </w:p>
    <w:p w:rsidR="00B550AA" w:rsidRPr="00E122DA" w:rsidRDefault="00B550AA" w:rsidP="00992504">
      <w:pPr>
        <w:spacing w:line="420" w:lineRule="exact"/>
        <w:rPr>
          <w:b/>
          <w:sz w:val="27"/>
          <w:rtl/>
        </w:rPr>
      </w:pPr>
      <w:r w:rsidRPr="00E122DA">
        <w:rPr>
          <w:rFonts w:hint="cs"/>
          <w:b/>
          <w:sz w:val="27"/>
          <w:rtl/>
        </w:rPr>
        <w:t>إن التفسير والفهم العلمي للقرآن يتشع</w:t>
      </w:r>
      <w:r w:rsidR="00AD11A0" w:rsidRPr="00E122DA">
        <w:rPr>
          <w:rFonts w:hint="cs"/>
          <w:b/>
          <w:sz w:val="27"/>
          <w:rtl/>
        </w:rPr>
        <w:t>َّ</w:t>
      </w:r>
      <w:r w:rsidRPr="00E122DA">
        <w:rPr>
          <w:rFonts w:hint="cs"/>
          <w:b/>
          <w:sz w:val="27"/>
          <w:rtl/>
        </w:rPr>
        <w:t xml:space="preserve">ب بدوره إلى أساليب ومناهج فرعية مختلفة، يؤدي بعضها إلى التفسير بالرأي، وبعضها إلى التفسير المعتبر والصحيح، وبعضها إلى التنظير العلمي للقرآن في </w:t>
      </w:r>
      <w:r w:rsidR="00E87AAD" w:rsidRPr="00E122DA">
        <w:rPr>
          <w:rFonts w:hint="cs"/>
          <w:b/>
          <w:sz w:val="27"/>
          <w:rtl/>
        </w:rPr>
        <w:t>مجال</w:t>
      </w:r>
      <w:r w:rsidRPr="00E122DA">
        <w:rPr>
          <w:rFonts w:hint="cs"/>
          <w:b/>
          <w:sz w:val="27"/>
          <w:rtl/>
        </w:rPr>
        <w:t xml:space="preserve"> مختلف العلوم.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أـ استخراج جميع العلوم من القرآن الكريم</w:t>
      </w:r>
      <w:r w:rsidR="00EE341C" w:rsidRPr="00E122DA">
        <w:rPr>
          <w:rFonts w:hint="cs"/>
          <w:b/>
          <w:color w:val="auto"/>
          <w:rtl/>
          <w:lang w:val="en-US"/>
        </w:rPr>
        <w:t xml:space="preserve"> ــــــ</w:t>
      </w:r>
    </w:p>
    <w:p w:rsidR="00B550AA" w:rsidRPr="00E122DA" w:rsidRDefault="00B550AA" w:rsidP="00992504">
      <w:pPr>
        <w:spacing w:line="420" w:lineRule="exact"/>
        <w:rPr>
          <w:b/>
          <w:sz w:val="27"/>
          <w:rtl/>
        </w:rPr>
      </w:pPr>
      <w:r w:rsidRPr="00E122DA">
        <w:rPr>
          <w:rFonts w:hint="cs"/>
          <w:b/>
          <w:sz w:val="27"/>
          <w:rtl/>
        </w:rPr>
        <w:t>إن أنصار القول بالتفسير العلمي من المتقد</w:t>
      </w:r>
      <w:r w:rsidR="00AD11A0" w:rsidRPr="00E122DA">
        <w:rPr>
          <w:rFonts w:hint="cs"/>
          <w:b/>
          <w:sz w:val="27"/>
          <w:rtl/>
        </w:rPr>
        <w:t>ِّ</w:t>
      </w:r>
      <w:r w:rsidRPr="00E122DA">
        <w:rPr>
          <w:rFonts w:hint="cs"/>
          <w:b/>
          <w:sz w:val="27"/>
          <w:rtl/>
        </w:rPr>
        <w:t>مين، من أمثال: ابن أبي الفضل المرسي والغزالي وغيرهما، بذلوا جهوداً كبيرة لاستخراج جميع العلوم من القرآن؛ لاعتقادهم بوجود كل شيء في القرآن</w:t>
      </w:r>
      <w:r w:rsidR="00AD11A0" w:rsidRPr="00E122DA">
        <w:rPr>
          <w:rFonts w:hint="cs"/>
          <w:b/>
          <w:sz w:val="27"/>
          <w:rtl/>
        </w:rPr>
        <w:t>.</w:t>
      </w:r>
      <w:r w:rsidRPr="00E122DA">
        <w:rPr>
          <w:rFonts w:hint="cs"/>
          <w:b/>
          <w:sz w:val="27"/>
          <w:rtl/>
        </w:rPr>
        <w:t xml:space="preserve"> وفي هذا الإطار كانوا يذكرون الآيات التي ينسجم ظاهرها مع بعض القوانين العلمية</w:t>
      </w:r>
      <w:r w:rsidR="00AD11A0" w:rsidRPr="00E122DA">
        <w:rPr>
          <w:rFonts w:hint="cs"/>
          <w:b/>
          <w:sz w:val="27"/>
          <w:rtl/>
        </w:rPr>
        <w:t>.</w:t>
      </w:r>
      <w:r w:rsidRPr="00E122DA">
        <w:rPr>
          <w:rFonts w:hint="cs"/>
          <w:b/>
          <w:sz w:val="27"/>
          <w:rtl/>
        </w:rPr>
        <w:t xml:space="preserve"> وكلما وجدوا ش</w:t>
      </w:r>
      <w:r w:rsidR="00AD11A0" w:rsidRPr="00E122DA">
        <w:rPr>
          <w:rFonts w:hint="cs"/>
          <w:b/>
          <w:sz w:val="27"/>
          <w:rtl/>
        </w:rPr>
        <w:t>ُ</w:t>
      </w:r>
      <w:r w:rsidRPr="00E122DA">
        <w:rPr>
          <w:rFonts w:hint="cs"/>
          <w:b/>
          <w:sz w:val="27"/>
          <w:rtl/>
        </w:rPr>
        <w:t>حّاً في ظواهر الآيات لجأوا إلى التأويل وإرجاع ظواهر الآيات إلى النظريات والعلوم المنشودة</w:t>
      </w:r>
      <w:r w:rsidR="00AD11A0" w:rsidRPr="00E122DA">
        <w:rPr>
          <w:rFonts w:hint="cs"/>
          <w:b/>
          <w:sz w:val="27"/>
          <w:rtl/>
        </w:rPr>
        <w:t>.</w:t>
      </w:r>
      <w:r w:rsidRPr="00E122DA">
        <w:rPr>
          <w:rFonts w:hint="cs"/>
          <w:b/>
          <w:sz w:val="27"/>
          <w:rtl/>
        </w:rPr>
        <w:t xml:space="preserve"> ومن هنا عمدوا إلى استخراج علم الهندسة والحساب والطب</w:t>
      </w:r>
      <w:r w:rsidR="00AD11A0" w:rsidRPr="00E122DA">
        <w:rPr>
          <w:rFonts w:hint="cs"/>
          <w:b/>
          <w:sz w:val="27"/>
          <w:rtl/>
        </w:rPr>
        <w:t>ّ</w:t>
      </w:r>
      <w:r w:rsidRPr="00E122DA">
        <w:rPr>
          <w:rFonts w:hint="cs"/>
          <w:b/>
          <w:sz w:val="27"/>
          <w:rtl/>
        </w:rPr>
        <w:t xml:space="preserve"> والهيئة والجبر والمقابلة والج</w:t>
      </w:r>
      <w:r w:rsidR="00AD11A0" w:rsidRPr="00E122DA">
        <w:rPr>
          <w:rFonts w:hint="cs"/>
          <w:b/>
          <w:sz w:val="27"/>
          <w:rtl/>
        </w:rPr>
        <w:t>َ</w:t>
      </w:r>
      <w:r w:rsidRPr="00E122DA">
        <w:rPr>
          <w:rFonts w:hint="cs"/>
          <w:b/>
          <w:sz w:val="27"/>
          <w:rtl/>
        </w:rPr>
        <w:t>د</w:t>
      </w:r>
      <w:r w:rsidR="00AD11A0" w:rsidRPr="00E122DA">
        <w:rPr>
          <w:rFonts w:hint="cs"/>
          <w:b/>
          <w:sz w:val="27"/>
          <w:rtl/>
        </w:rPr>
        <w:t>َ</w:t>
      </w:r>
      <w:r w:rsidRPr="00E122DA">
        <w:rPr>
          <w:rFonts w:hint="cs"/>
          <w:b/>
          <w:sz w:val="27"/>
          <w:rtl/>
        </w:rPr>
        <w:t xml:space="preserve">ل من القرآن الكريم. </w:t>
      </w:r>
    </w:p>
    <w:p w:rsidR="00B550AA" w:rsidRPr="00E122DA" w:rsidRDefault="00B550AA" w:rsidP="0012557D">
      <w:pPr>
        <w:rPr>
          <w:b/>
          <w:sz w:val="27"/>
          <w:rtl/>
        </w:rPr>
      </w:pPr>
      <w:r w:rsidRPr="00E122DA">
        <w:rPr>
          <w:rFonts w:hint="cs"/>
          <w:b/>
          <w:sz w:val="27"/>
          <w:rtl/>
        </w:rPr>
        <w:t>فعلى سبيل المثال: استخرجوا علم الطب</w:t>
      </w:r>
      <w:r w:rsidRPr="00E122DA">
        <w:rPr>
          <w:b/>
          <w:sz w:val="27"/>
          <w:vertAlign w:val="superscript"/>
          <w:rtl/>
        </w:rPr>
        <w:t>(</w:t>
      </w:r>
      <w:r w:rsidRPr="00E122DA">
        <w:rPr>
          <w:rStyle w:val="ac"/>
          <w:b/>
          <w:sz w:val="27"/>
          <w:rtl/>
        </w:rPr>
        <w:endnoteReference w:id="522"/>
      </w:r>
      <w:r w:rsidRPr="00E122DA">
        <w:rPr>
          <w:b/>
          <w:sz w:val="27"/>
          <w:vertAlign w:val="superscript"/>
          <w:rtl/>
        </w:rPr>
        <w:t>)</w:t>
      </w:r>
      <w:r w:rsidRPr="00E122DA">
        <w:rPr>
          <w:rFonts w:hint="cs"/>
          <w:b/>
          <w:sz w:val="27"/>
          <w:rtl/>
        </w:rPr>
        <w:t xml:space="preserve"> من قوله تعالى</w:t>
      </w:r>
      <w:r w:rsidR="00AD11A0" w:rsidRPr="00E122DA">
        <w:rPr>
          <w:rFonts w:hint="cs"/>
          <w:b/>
          <w:sz w:val="27"/>
          <w:rtl/>
        </w:rPr>
        <w:t>،</w:t>
      </w:r>
      <w:r w:rsidRPr="00E122DA">
        <w:rPr>
          <w:rFonts w:hint="cs"/>
          <w:b/>
          <w:sz w:val="27"/>
          <w:rtl/>
        </w:rPr>
        <w:t xml:space="preserve"> حكاية</w:t>
      </w:r>
      <w:r w:rsidR="00AD11A0" w:rsidRPr="00E122DA">
        <w:rPr>
          <w:rFonts w:hint="cs"/>
          <w:b/>
          <w:sz w:val="27"/>
          <w:rtl/>
        </w:rPr>
        <w:t>ً</w:t>
      </w:r>
      <w:r w:rsidRPr="00E122DA">
        <w:rPr>
          <w:rFonts w:hint="cs"/>
          <w:b/>
          <w:sz w:val="27"/>
          <w:rtl/>
        </w:rPr>
        <w:t xml:space="preserve"> عن النبي </w:t>
      </w:r>
      <w:r w:rsidRPr="00E122DA">
        <w:rPr>
          <w:rFonts w:hint="cs"/>
          <w:b/>
          <w:sz w:val="27"/>
          <w:rtl/>
        </w:rPr>
        <w:lastRenderedPageBreak/>
        <w:t>إبراهيم</w:t>
      </w:r>
      <w:r w:rsidR="00944EBA" w:rsidRPr="00944EBA">
        <w:rPr>
          <w:rFonts w:ascii="Simplified Arabic" w:hAnsi="Simplified Arabic" w:cs="Mosawi" w:hint="cs"/>
          <w:szCs w:val="22"/>
          <w:rtl/>
          <w:lang w:bidi="ar-IQ"/>
        </w:rPr>
        <w:t>×</w:t>
      </w:r>
      <w:r w:rsidR="00AD11A0" w:rsidRPr="00E122DA">
        <w:rPr>
          <w:rFonts w:hint="cs"/>
          <w:b/>
          <w:sz w:val="27"/>
          <w:rtl/>
        </w:rPr>
        <w:t>،</w:t>
      </w:r>
      <w:r w:rsidRPr="00E122DA">
        <w:rPr>
          <w:rFonts w:hint="cs"/>
          <w:b/>
          <w:sz w:val="27"/>
          <w:rtl/>
        </w:rPr>
        <w:t xml:space="preserve"> إذ يقول: </w:t>
      </w:r>
      <w:r w:rsidR="00970EE0" w:rsidRPr="00970EE0">
        <w:rPr>
          <w:rFonts w:ascii="Mosawi" w:hAnsi="Mosawi" w:cs="Mosawi"/>
          <w:sz w:val="24"/>
          <w:szCs w:val="24"/>
          <w:rtl/>
        </w:rPr>
        <w:t>﴿</w:t>
      </w:r>
      <w:r w:rsidRPr="00E122DA">
        <w:rPr>
          <w:bCs/>
          <w:sz w:val="27"/>
          <w:rtl/>
        </w:rPr>
        <w:t>وَإِذَا مَرِضْتُ فَهُوَ يَشْفِينِ</w:t>
      </w:r>
      <w:r w:rsidR="00970EE0" w:rsidRPr="00970EE0">
        <w:rPr>
          <w:rFonts w:ascii="Mosawi" w:hAnsi="Mosawi" w:cs="Mosawi"/>
          <w:sz w:val="24"/>
          <w:szCs w:val="24"/>
          <w:rtl/>
        </w:rPr>
        <w:t>﴾</w:t>
      </w:r>
      <w:r w:rsidRPr="00E122DA">
        <w:rPr>
          <w:rFonts w:hint="cs"/>
          <w:b/>
          <w:sz w:val="27"/>
          <w:rtl/>
        </w:rPr>
        <w:t xml:space="preserve"> (الشعراء: 80)</w:t>
      </w:r>
      <w:r w:rsidR="00AD11A0" w:rsidRPr="00E122DA">
        <w:rPr>
          <w:rFonts w:hint="cs"/>
          <w:b/>
          <w:sz w:val="27"/>
          <w:rtl/>
        </w:rPr>
        <w:t>؛</w:t>
      </w:r>
      <w:r w:rsidRPr="00E122DA">
        <w:rPr>
          <w:rFonts w:hint="cs"/>
          <w:b/>
          <w:sz w:val="27"/>
          <w:rtl/>
        </w:rPr>
        <w:t xml:space="preserve"> وعلم الجبر</w:t>
      </w:r>
      <w:r w:rsidRPr="00E122DA">
        <w:rPr>
          <w:b/>
          <w:sz w:val="27"/>
          <w:vertAlign w:val="superscript"/>
          <w:rtl/>
        </w:rPr>
        <w:t>(</w:t>
      </w:r>
      <w:r w:rsidRPr="00E122DA">
        <w:rPr>
          <w:rStyle w:val="ac"/>
          <w:b/>
          <w:sz w:val="27"/>
          <w:rtl/>
        </w:rPr>
        <w:endnoteReference w:id="523"/>
      </w:r>
      <w:r w:rsidRPr="00E122DA">
        <w:rPr>
          <w:b/>
          <w:sz w:val="27"/>
          <w:vertAlign w:val="superscript"/>
          <w:rtl/>
        </w:rPr>
        <w:t>)</w:t>
      </w:r>
      <w:r w:rsidRPr="00E122DA">
        <w:rPr>
          <w:rFonts w:hint="cs"/>
          <w:b/>
          <w:sz w:val="27"/>
          <w:rtl/>
        </w:rPr>
        <w:t xml:space="preserve"> من الحروف المقط</w:t>
      </w:r>
      <w:r w:rsidR="00AD11A0" w:rsidRPr="00E122DA">
        <w:rPr>
          <w:rFonts w:hint="cs"/>
          <w:b/>
          <w:sz w:val="27"/>
          <w:rtl/>
        </w:rPr>
        <w:t>َّ</w:t>
      </w:r>
      <w:r w:rsidRPr="00E122DA">
        <w:rPr>
          <w:rFonts w:hint="cs"/>
          <w:b/>
          <w:sz w:val="27"/>
          <w:rtl/>
        </w:rPr>
        <w:t>عة في بدايات بعض السور</w:t>
      </w:r>
      <w:r w:rsidR="00AD11A0" w:rsidRPr="00E122DA">
        <w:rPr>
          <w:rFonts w:hint="cs"/>
          <w:b/>
          <w:sz w:val="27"/>
          <w:rtl/>
        </w:rPr>
        <w:t>،</w:t>
      </w:r>
      <w:r w:rsidRPr="00E122DA">
        <w:rPr>
          <w:rFonts w:hint="cs"/>
          <w:b/>
          <w:sz w:val="27"/>
          <w:rtl/>
        </w:rPr>
        <w:t xml:space="preserve"> وتوق</w:t>
      </w:r>
      <w:r w:rsidR="00AD11A0" w:rsidRPr="00E122DA">
        <w:rPr>
          <w:rFonts w:hint="cs"/>
          <w:b/>
          <w:sz w:val="27"/>
          <w:rtl/>
        </w:rPr>
        <w:t>َّ</w:t>
      </w:r>
      <w:r w:rsidRPr="00E122DA">
        <w:rPr>
          <w:rFonts w:hint="cs"/>
          <w:b/>
          <w:sz w:val="27"/>
          <w:rtl/>
        </w:rPr>
        <w:t>عوا حدوث زلزال عام 702هـ</w:t>
      </w:r>
      <w:r w:rsidRPr="00E122DA">
        <w:rPr>
          <w:b/>
          <w:sz w:val="27"/>
          <w:vertAlign w:val="superscript"/>
          <w:rtl/>
        </w:rPr>
        <w:t>(</w:t>
      </w:r>
      <w:r w:rsidRPr="00E122DA">
        <w:rPr>
          <w:rStyle w:val="ac"/>
          <w:b/>
          <w:sz w:val="27"/>
          <w:rtl/>
        </w:rPr>
        <w:endnoteReference w:id="524"/>
      </w:r>
      <w:r w:rsidRPr="00E122DA">
        <w:rPr>
          <w:b/>
          <w:sz w:val="27"/>
          <w:vertAlign w:val="superscript"/>
          <w:rtl/>
        </w:rPr>
        <w:t>)</w:t>
      </w:r>
      <w:r w:rsidRPr="00E122DA">
        <w:rPr>
          <w:rFonts w:hint="cs"/>
          <w:b/>
          <w:sz w:val="27"/>
          <w:rtl/>
        </w:rPr>
        <w:t xml:space="preserve"> من قوله تعالى: </w:t>
      </w:r>
      <w:r w:rsidR="00970EE0" w:rsidRPr="00970EE0">
        <w:rPr>
          <w:rFonts w:ascii="Mosawi" w:hAnsi="Mosawi" w:cs="Mosawi"/>
          <w:sz w:val="24"/>
          <w:szCs w:val="24"/>
          <w:rtl/>
        </w:rPr>
        <w:t>﴿</w:t>
      </w:r>
      <w:r w:rsidRPr="00E122DA">
        <w:rPr>
          <w:bCs/>
          <w:sz w:val="27"/>
          <w:rtl/>
        </w:rPr>
        <w:t>إِذَا زُلْزِلَتِ الأَرْضُ زِلْزَالَهَا</w:t>
      </w:r>
      <w:r w:rsidR="00970EE0" w:rsidRPr="00970EE0">
        <w:rPr>
          <w:rFonts w:ascii="Mosawi" w:hAnsi="Mosawi" w:cs="Mosawi"/>
          <w:sz w:val="24"/>
          <w:szCs w:val="24"/>
          <w:rtl/>
        </w:rPr>
        <w:t>﴾</w:t>
      </w:r>
      <w:r w:rsidRPr="00E122DA">
        <w:rPr>
          <w:rFonts w:hint="cs"/>
          <w:b/>
          <w:sz w:val="27"/>
          <w:rtl/>
        </w:rPr>
        <w:t xml:space="preserve"> (الزلزلة: 1). </w:t>
      </w:r>
    </w:p>
    <w:p w:rsidR="00B550AA" w:rsidRPr="00E122DA" w:rsidRDefault="00AD11A0" w:rsidP="0012557D">
      <w:pPr>
        <w:rPr>
          <w:b/>
          <w:sz w:val="27"/>
          <w:rtl/>
        </w:rPr>
      </w:pPr>
      <w:r w:rsidRPr="00E122DA">
        <w:rPr>
          <w:rFonts w:hint="cs"/>
          <w:b/>
          <w:sz w:val="27"/>
          <w:rtl/>
        </w:rPr>
        <w:t>ومن ال</w:t>
      </w:r>
      <w:r w:rsidR="00B550AA" w:rsidRPr="00E122DA">
        <w:rPr>
          <w:rFonts w:hint="cs"/>
          <w:b/>
          <w:sz w:val="27"/>
          <w:rtl/>
        </w:rPr>
        <w:t>واضح أن هذا النوع من التفسير العلمي يؤد</w:t>
      </w:r>
      <w:r w:rsidRPr="00E122DA">
        <w:rPr>
          <w:rFonts w:hint="cs"/>
          <w:b/>
          <w:sz w:val="27"/>
          <w:rtl/>
        </w:rPr>
        <w:t>ّ</w:t>
      </w:r>
      <w:r w:rsidR="00B550AA" w:rsidRPr="00E122DA">
        <w:rPr>
          <w:rFonts w:hint="cs"/>
          <w:b/>
          <w:sz w:val="27"/>
          <w:rtl/>
        </w:rPr>
        <w:t>ي إلى الكثير من التأويلات في آيات القرآن، دون رعاية للقواعد الأدبية</w:t>
      </w:r>
      <w:r w:rsidRPr="00E122DA">
        <w:rPr>
          <w:rFonts w:hint="cs"/>
          <w:b/>
          <w:sz w:val="27"/>
          <w:rtl/>
        </w:rPr>
        <w:t>،</w:t>
      </w:r>
      <w:r w:rsidR="00B550AA" w:rsidRPr="00E122DA">
        <w:rPr>
          <w:rFonts w:hint="cs"/>
          <w:b/>
          <w:sz w:val="27"/>
          <w:rtl/>
        </w:rPr>
        <w:t xml:space="preserve"> والظواهر والمعاني اللغوية. </w:t>
      </w:r>
    </w:p>
    <w:p w:rsidR="00B550AA" w:rsidRPr="00E122DA" w:rsidRDefault="00B550AA" w:rsidP="0012557D">
      <w:pPr>
        <w:rPr>
          <w:b/>
          <w:sz w:val="27"/>
          <w:rtl/>
        </w:rPr>
      </w:pPr>
      <w:r w:rsidRPr="00E122DA">
        <w:rPr>
          <w:rFonts w:hint="cs"/>
          <w:b/>
          <w:sz w:val="27"/>
          <w:rtl/>
        </w:rPr>
        <w:t>من هنا ذهب الكثير من المخالفين للتفسير العلمي إلى اعتباره نوعاً من التأويل والمجاز</w:t>
      </w:r>
      <w:r w:rsidRPr="00E122DA">
        <w:rPr>
          <w:b/>
          <w:sz w:val="27"/>
          <w:vertAlign w:val="superscript"/>
          <w:rtl/>
        </w:rPr>
        <w:t>(</w:t>
      </w:r>
      <w:r w:rsidRPr="00E122DA">
        <w:rPr>
          <w:rStyle w:val="ac"/>
          <w:b/>
          <w:sz w:val="27"/>
          <w:rtl/>
        </w:rPr>
        <w:endnoteReference w:id="525"/>
      </w:r>
      <w:r w:rsidRPr="00E122DA">
        <w:rPr>
          <w:b/>
          <w:sz w:val="27"/>
          <w:vertAlign w:val="superscript"/>
          <w:rtl/>
        </w:rPr>
        <w:t>)</w:t>
      </w:r>
      <w:r w:rsidR="00AD11A0" w:rsidRPr="00E122DA">
        <w:rPr>
          <w:rFonts w:hint="cs"/>
          <w:b/>
          <w:sz w:val="27"/>
          <w:rtl/>
        </w:rPr>
        <w:t>.</w:t>
      </w:r>
      <w:r w:rsidRPr="00E122DA">
        <w:rPr>
          <w:rFonts w:hint="cs"/>
          <w:b/>
          <w:sz w:val="27"/>
          <w:rtl/>
        </w:rPr>
        <w:t xml:space="preserve"> وبطبيعة الحال فإن هذا النوع من التفسير العلمي ينطوي على الكثير من الإشكالات. </w:t>
      </w:r>
    </w:p>
    <w:p w:rsidR="00B550AA" w:rsidRPr="00E122DA" w:rsidRDefault="00B550AA" w:rsidP="0012557D">
      <w:pPr>
        <w:rPr>
          <w:b/>
          <w:sz w:val="27"/>
          <w:rtl/>
        </w:rPr>
      </w:pPr>
      <w:r w:rsidRPr="00E122DA">
        <w:rPr>
          <w:rFonts w:hint="cs"/>
          <w:b/>
          <w:sz w:val="27"/>
          <w:rtl/>
        </w:rPr>
        <w:t xml:space="preserve">قال الأستاذ </w:t>
      </w:r>
      <w:r w:rsidR="0039595B" w:rsidRPr="00E122DA">
        <w:rPr>
          <w:rFonts w:hint="cs"/>
          <w:b/>
          <w:sz w:val="27"/>
          <w:rtl/>
        </w:rPr>
        <w:t>معرفت</w:t>
      </w:r>
      <w:r w:rsidRPr="00E122DA">
        <w:rPr>
          <w:rFonts w:hint="cs"/>
          <w:b/>
          <w:sz w:val="27"/>
          <w:rtl/>
        </w:rPr>
        <w:t xml:space="preserve"> في هذا الشأن: هناك م</w:t>
      </w:r>
      <w:r w:rsidR="00AD11A0" w:rsidRPr="00E122DA">
        <w:rPr>
          <w:rFonts w:hint="cs"/>
          <w:b/>
          <w:sz w:val="27"/>
          <w:rtl/>
        </w:rPr>
        <w:t>َ</w:t>
      </w:r>
      <w:r w:rsidRPr="00E122DA">
        <w:rPr>
          <w:rFonts w:hint="cs"/>
          <w:b/>
          <w:sz w:val="27"/>
          <w:rtl/>
        </w:rPr>
        <w:t>ن</w:t>
      </w:r>
      <w:r w:rsidR="00AD11A0" w:rsidRPr="00E122DA">
        <w:rPr>
          <w:rFonts w:hint="cs"/>
          <w:b/>
          <w:sz w:val="27"/>
          <w:rtl/>
        </w:rPr>
        <w:t>ْ</w:t>
      </w:r>
      <w:r w:rsidRPr="00E122DA">
        <w:rPr>
          <w:rFonts w:hint="cs"/>
          <w:b/>
          <w:sz w:val="27"/>
          <w:rtl/>
        </w:rPr>
        <w:t xml:space="preserve"> يتصوّ</w:t>
      </w:r>
      <w:r w:rsidR="00AD11A0" w:rsidRPr="00E122DA">
        <w:rPr>
          <w:rFonts w:hint="cs"/>
          <w:b/>
          <w:sz w:val="27"/>
          <w:rtl/>
        </w:rPr>
        <w:t>َ</w:t>
      </w:r>
      <w:r w:rsidRPr="00E122DA">
        <w:rPr>
          <w:rFonts w:hint="cs"/>
          <w:b/>
          <w:sz w:val="27"/>
          <w:rtl/>
        </w:rPr>
        <w:t>ر اشتمال القرآن على جميع أسس العلوم الطبيعية والرياضية والفلكية</w:t>
      </w:r>
      <w:r w:rsidR="00AD11A0" w:rsidRPr="00E122DA">
        <w:rPr>
          <w:rFonts w:hint="cs"/>
          <w:b/>
          <w:sz w:val="27"/>
          <w:rtl/>
        </w:rPr>
        <w:t>،</w:t>
      </w:r>
      <w:r w:rsidRPr="00E122DA">
        <w:rPr>
          <w:rFonts w:hint="cs"/>
          <w:b/>
          <w:sz w:val="27"/>
          <w:rtl/>
        </w:rPr>
        <w:t xml:space="preserve"> وحتى الفروع الصناعية والاكتشافات العلمية</w:t>
      </w:r>
      <w:r w:rsidR="00E31127" w:rsidRPr="00E122DA">
        <w:rPr>
          <w:rFonts w:hint="cs"/>
          <w:b/>
          <w:sz w:val="27"/>
          <w:rtl/>
        </w:rPr>
        <w:t>،</w:t>
      </w:r>
      <w:r w:rsidRPr="00E122DA">
        <w:rPr>
          <w:rFonts w:hint="cs"/>
          <w:b/>
          <w:sz w:val="27"/>
          <w:rtl/>
        </w:rPr>
        <w:t xml:space="preserve"> وغيرها. </w:t>
      </w:r>
    </w:p>
    <w:p w:rsidR="00B550AA" w:rsidRPr="00E122DA" w:rsidRDefault="00B550AA" w:rsidP="0012557D">
      <w:pPr>
        <w:rPr>
          <w:b/>
          <w:sz w:val="27"/>
          <w:rtl/>
        </w:rPr>
      </w:pPr>
      <w:r w:rsidRPr="00E122DA">
        <w:rPr>
          <w:rFonts w:hint="cs"/>
          <w:b/>
          <w:sz w:val="27"/>
          <w:rtl/>
        </w:rPr>
        <w:t>ثم أجاب عن ذلك ـ من خلال طرح سؤال</w:t>
      </w:r>
      <w:r w:rsidR="00E31127" w:rsidRPr="00E122DA">
        <w:rPr>
          <w:rFonts w:hint="cs"/>
          <w:b/>
          <w:sz w:val="27"/>
          <w:rtl/>
        </w:rPr>
        <w:t>ٍ</w:t>
      </w:r>
      <w:r w:rsidRPr="00E122DA">
        <w:rPr>
          <w:rFonts w:hint="cs"/>
          <w:b/>
          <w:sz w:val="27"/>
          <w:rtl/>
        </w:rPr>
        <w:t xml:space="preserve"> ـ قائلاً: كيف ومتى تمّ استخراج جميع العلوم والصناعات والاكتشافات الكثيرة</w:t>
      </w:r>
      <w:r w:rsidR="00E31127" w:rsidRPr="00E122DA">
        <w:rPr>
          <w:rFonts w:hint="cs"/>
          <w:b/>
          <w:sz w:val="27"/>
          <w:rtl/>
        </w:rPr>
        <w:t>،</w:t>
      </w:r>
      <w:r w:rsidRPr="00E122DA">
        <w:rPr>
          <w:rFonts w:hint="cs"/>
          <w:b/>
          <w:sz w:val="27"/>
          <w:rtl/>
        </w:rPr>
        <w:t xml:space="preserve"> والتي تزداد يوماً بعد يوم</w:t>
      </w:r>
      <w:r w:rsidR="00E31127" w:rsidRPr="00E122DA">
        <w:rPr>
          <w:rFonts w:hint="cs"/>
          <w:b/>
          <w:sz w:val="27"/>
          <w:rtl/>
        </w:rPr>
        <w:t>ٍ،</w:t>
      </w:r>
      <w:r w:rsidRPr="00E122DA">
        <w:rPr>
          <w:rFonts w:hint="cs"/>
          <w:b/>
          <w:sz w:val="27"/>
          <w:rtl/>
        </w:rPr>
        <w:t xml:space="preserve"> من القرآن الكريم؟ ولماذا لم يتوص</w:t>
      </w:r>
      <w:r w:rsidR="00E31127" w:rsidRPr="00E122DA">
        <w:rPr>
          <w:rFonts w:hint="cs"/>
          <w:b/>
          <w:sz w:val="27"/>
          <w:rtl/>
        </w:rPr>
        <w:t>َّ</w:t>
      </w:r>
      <w:r w:rsidRPr="00E122DA">
        <w:rPr>
          <w:rFonts w:hint="cs"/>
          <w:b/>
          <w:sz w:val="27"/>
          <w:rtl/>
        </w:rPr>
        <w:t>ل المتقد</w:t>
      </w:r>
      <w:r w:rsidR="00E31127" w:rsidRPr="00E122DA">
        <w:rPr>
          <w:rFonts w:hint="cs"/>
          <w:b/>
          <w:sz w:val="27"/>
          <w:rtl/>
        </w:rPr>
        <w:t>ِّ</w:t>
      </w:r>
      <w:r w:rsidRPr="00E122DA">
        <w:rPr>
          <w:rFonts w:hint="cs"/>
          <w:b/>
          <w:sz w:val="27"/>
          <w:rtl/>
        </w:rPr>
        <w:t>مون إليها، ولم تح</w:t>
      </w:r>
      <w:r w:rsidR="00E31127" w:rsidRPr="00E122DA">
        <w:rPr>
          <w:rFonts w:hint="cs"/>
          <w:b/>
          <w:sz w:val="27"/>
          <w:rtl/>
        </w:rPr>
        <w:t>ْظَ</w:t>
      </w:r>
      <w:r w:rsidRPr="00E122DA">
        <w:rPr>
          <w:rFonts w:hint="cs"/>
          <w:b/>
          <w:sz w:val="27"/>
          <w:rtl/>
        </w:rPr>
        <w:t xml:space="preserve"> باهتمام المتأخ</w:t>
      </w:r>
      <w:r w:rsidR="00E31127" w:rsidRPr="00E122DA">
        <w:rPr>
          <w:rFonts w:hint="cs"/>
          <w:b/>
          <w:sz w:val="27"/>
          <w:rtl/>
        </w:rPr>
        <w:t>ِّ</w:t>
      </w:r>
      <w:r w:rsidRPr="00E122DA">
        <w:rPr>
          <w:rFonts w:hint="cs"/>
          <w:b/>
          <w:sz w:val="27"/>
          <w:rtl/>
        </w:rPr>
        <w:t xml:space="preserve">رين؟ </w:t>
      </w:r>
    </w:p>
    <w:p w:rsidR="00B550AA" w:rsidRPr="00E122DA" w:rsidRDefault="00B550AA" w:rsidP="0012557D">
      <w:pPr>
        <w:rPr>
          <w:b/>
          <w:sz w:val="27"/>
          <w:rtl/>
        </w:rPr>
      </w:pPr>
      <w:r w:rsidRPr="00E122DA">
        <w:rPr>
          <w:rFonts w:hint="cs"/>
          <w:b/>
          <w:sz w:val="27"/>
          <w:rtl/>
        </w:rPr>
        <w:t xml:space="preserve">ثم أشكل على الآيات التي استندوا إليها، قائلاً: إن قوله تعالى: </w:t>
      </w:r>
      <w:r w:rsidR="00970EE0" w:rsidRPr="00970EE0">
        <w:rPr>
          <w:rFonts w:ascii="Mosawi" w:hAnsi="Mosawi" w:cs="Mosawi"/>
          <w:sz w:val="24"/>
          <w:szCs w:val="24"/>
          <w:rtl/>
        </w:rPr>
        <w:t>﴿</w:t>
      </w:r>
      <w:r w:rsidRPr="00E122DA">
        <w:rPr>
          <w:bCs/>
          <w:sz w:val="27"/>
          <w:rtl/>
        </w:rPr>
        <w:t>وَنَزَّلْنَا عَلَيْكَ الْكِتَابَ تِبْيَان</w:t>
      </w:r>
      <w:r w:rsidR="008807C8" w:rsidRPr="00E122DA">
        <w:rPr>
          <w:bCs/>
          <w:sz w:val="27"/>
          <w:rtl/>
        </w:rPr>
        <w:t>اً</w:t>
      </w:r>
      <w:r w:rsidRPr="00E122DA">
        <w:rPr>
          <w:bCs/>
          <w:sz w:val="27"/>
          <w:rtl/>
        </w:rPr>
        <w:t xml:space="preserve"> لِكُلِّ شَيْءٍ</w:t>
      </w:r>
      <w:r w:rsidR="00970EE0" w:rsidRPr="00970EE0">
        <w:rPr>
          <w:rFonts w:ascii="Mosawi" w:hAnsi="Mosawi" w:cs="Mosawi"/>
          <w:sz w:val="24"/>
          <w:szCs w:val="24"/>
          <w:rtl/>
        </w:rPr>
        <w:t>﴾</w:t>
      </w:r>
      <w:r w:rsidRPr="00E122DA">
        <w:rPr>
          <w:rFonts w:hint="cs"/>
          <w:b/>
          <w:sz w:val="27"/>
          <w:rtl/>
        </w:rPr>
        <w:t xml:space="preserve"> (النحل: 89) إنما هي في مورد البيان الشامل لأحكام الشريعة، وناظرة</w:t>
      </w:r>
      <w:r w:rsidR="00E31127" w:rsidRPr="00E122DA">
        <w:rPr>
          <w:rFonts w:hint="cs"/>
          <w:b/>
          <w:sz w:val="27"/>
          <w:rtl/>
        </w:rPr>
        <w:t>ٌ</w:t>
      </w:r>
      <w:r w:rsidRPr="00E122DA">
        <w:rPr>
          <w:rFonts w:hint="cs"/>
          <w:b/>
          <w:sz w:val="27"/>
          <w:rtl/>
        </w:rPr>
        <w:t xml:space="preserve"> إلى الجامعية والشمولية من الناحية التشريعية</w:t>
      </w:r>
      <w:r w:rsidRPr="00E122DA">
        <w:rPr>
          <w:b/>
          <w:sz w:val="27"/>
          <w:vertAlign w:val="superscript"/>
          <w:rtl/>
        </w:rPr>
        <w:t>(</w:t>
      </w:r>
      <w:r w:rsidRPr="00E122DA">
        <w:rPr>
          <w:rStyle w:val="ac"/>
          <w:b/>
          <w:sz w:val="27"/>
          <w:rtl/>
        </w:rPr>
        <w:endnoteReference w:id="526"/>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ب ـ تطبيق وتحميل النظريات العلمية على القرآن الكريم</w:t>
      </w:r>
      <w:r w:rsidR="00EE341C"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لقد شاع هذا النوع من التفسير العلمي في القرن الأخير، حيث تصوّر الكثير قطعية قوانين ونظريات العلوم التجريبية، ومن هنا سعى إلى البحث عن آيات توافق هذه النظريات والقوانين العلمية، فإذا عجز عن ذلك لجأ إلى التأويل أو التفسير بالرأي، وحمل الآيات على خلاف معانيها الظاهرية. </w:t>
      </w:r>
    </w:p>
    <w:p w:rsidR="00B550AA" w:rsidRPr="00E122DA" w:rsidRDefault="00B550AA" w:rsidP="0012557D">
      <w:pPr>
        <w:rPr>
          <w:b/>
          <w:sz w:val="27"/>
          <w:rtl/>
        </w:rPr>
      </w:pPr>
      <w:r w:rsidRPr="00E122DA">
        <w:rPr>
          <w:rFonts w:hint="cs"/>
          <w:b/>
          <w:sz w:val="27"/>
          <w:rtl/>
        </w:rPr>
        <w:t>مثال ذلك</w:t>
      </w:r>
      <w:r w:rsidR="00E31127" w:rsidRPr="00E122DA">
        <w:rPr>
          <w:rFonts w:hint="cs"/>
          <w:b/>
          <w:sz w:val="27"/>
          <w:rtl/>
        </w:rPr>
        <w:t>:</w:t>
      </w:r>
      <w:r w:rsidRPr="00E122DA">
        <w:rPr>
          <w:rFonts w:hint="cs"/>
          <w:b/>
          <w:sz w:val="27"/>
          <w:rtl/>
        </w:rPr>
        <w:t xml:space="preserve"> ما قام به عبد الرز</w:t>
      </w:r>
      <w:r w:rsidR="00E31127" w:rsidRPr="00E122DA">
        <w:rPr>
          <w:rFonts w:hint="cs"/>
          <w:b/>
          <w:sz w:val="27"/>
          <w:rtl/>
        </w:rPr>
        <w:t>ّ</w:t>
      </w:r>
      <w:r w:rsidRPr="00E122DA">
        <w:rPr>
          <w:rFonts w:hint="cs"/>
          <w:b/>
          <w:sz w:val="27"/>
          <w:rtl/>
        </w:rPr>
        <w:t xml:space="preserve">اق نوفل عند تفسير </w:t>
      </w:r>
      <w:r w:rsidR="00970EE0" w:rsidRPr="00970EE0">
        <w:rPr>
          <w:rFonts w:ascii="Mosawi" w:hAnsi="Mosawi" w:cs="Mosawi"/>
          <w:sz w:val="24"/>
          <w:szCs w:val="24"/>
          <w:rtl/>
        </w:rPr>
        <w:t>﴿</w:t>
      </w:r>
      <w:r w:rsidRPr="00E122DA">
        <w:rPr>
          <w:bCs/>
          <w:sz w:val="27"/>
          <w:rtl/>
        </w:rPr>
        <w:t>هُوَ الَّذِي خَلَقَكُمْ مِنْ نَفْسٍ وَاحِدَةٍ وَجَعَلَ مِنْهَا زَوْجَهَا</w:t>
      </w:r>
      <w:r w:rsidR="00970EE0" w:rsidRPr="00970EE0">
        <w:rPr>
          <w:rFonts w:ascii="Mosawi" w:hAnsi="Mosawi" w:cs="Mosawi"/>
          <w:sz w:val="24"/>
          <w:szCs w:val="24"/>
          <w:rtl/>
        </w:rPr>
        <w:t>﴾</w:t>
      </w:r>
      <w:r w:rsidRPr="00E122DA">
        <w:rPr>
          <w:rFonts w:hint="cs"/>
          <w:b/>
          <w:sz w:val="27"/>
          <w:rtl/>
        </w:rPr>
        <w:t xml:space="preserve"> (الأعراف: 189)، حيث فسّ</w:t>
      </w:r>
      <w:r w:rsidR="00E31127" w:rsidRPr="00E122DA">
        <w:rPr>
          <w:rFonts w:hint="cs"/>
          <w:b/>
          <w:sz w:val="27"/>
          <w:rtl/>
        </w:rPr>
        <w:t>َ</w:t>
      </w:r>
      <w:r w:rsidRPr="00E122DA">
        <w:rPr>
          <w:rFonts w:hint="cs"/>
          <w:b/>
          <w:sz w:val="27"/>
          <w:rtl/>
        </w:rPr>
        <w:t xml:space="preserve">ر </w:t>
      </w:r>
      <w:r w:rsidRPr="00E122DA">
        <w:rPr>
          <w:rFonts w:hint="eastAsia"/>
          <w:sz w:val="24"/>
          <w:szCs w:val="24"/>
          <w:rtl/>
        </w:rPr>
        <w:t>«</w:t>
      </w:r>
      <w:r w:rsidRPr="00E122DA">
        <w:rPr>
          <w:rFonts w:hint="cs"/>
          <w:b/>
          <w:sz w:val="27"/>
          <w:rtl/>
        </w:rPr>
        <w:t>النفس</w:t>
      </w:r>
      <w:r w:rsidRPr="00E122DA">
        <w:rPr>
          <w:rFonts w:hint="eastAsia"/>
          <w:sz w:val="24"/>
          <w:szCs w:val="24"/>
          <w:rtl/>
        </w:rPr>
        <w:t>»</w:t>
      </w:r>
      <w:r w:rsidRPr="00E122DA">
        <w:rPr>
          <w:rFonts w:hint="cs"/>
          <w:b/>
          <w:sz w:val="27"/>
          <w:rtl/>
        </w:rPr>
        <w:t xml:space="preserve"> بأنه يعني البروتون، </w:t>
      </w:r>
      <w:r w:rsidRPr="00E122DA">
        <w:rPr>
          <w:rFonts w:hint="cs"/>
          <w:b/>
          <w:sz w:val="27"/>
          <w:rtl/>
        </w:rPr>
        <w:lastRenderedPageBreak/>
        <w:t>وفسّ</w:t>
      </w:r>
      <w:r w:rsidR="00E31127" w:rsidRPr="00E122DA">
        <w:rPr>
          <w:rFonts w:hint="cs"/>
          <w:b/>
          <w:sz w:val="27"/>
          <w:rtl/>
        </w:rPr>
        <w:t>َ</w:t>
      </w:r>
      <w:r w:rsidRPr="00E122DA">
        <w:rPr>
          <w:rFonts w:hint="cs"/>
          <w:b/>
          <w:sz w:val="27"/>
          <w:rtl/>
        </w:rPr>
        <w:t xml:space="preserve">ر </w:t>
      </w:r>
      <w:r w:rsidRPr="00E122DA">
        <w:rPr>
          <w:rFonts w:hint="eastAsia"/>
          <w:sz w:val="24"/>
          <w:szCs w:val="24"/>
          <w:rtl/>
        </w:rPr>
        <w:t>«</w:t>
      </w:r>
      <w:r w:rsidRPr="00E122DA">
        <w:rPr>
          <w:rFonts w:hint="cs"/>
          <w:b/>
          <w:sz w:val="27"/>
          <w:rtl/>
        </w:rPr>
        <w:t>الزوج</w:t>
      </w:r>
      <w:r w:rsidRPr="00E122DA">
        <w:rPr>
          <w:rFonts w:hint="eastAsia"/>
          <w:sz w:val="24"/>
          <w:szCs w:val="24"/>
          <w:rtl/>
        </w:rPr>
        <w:t>»</w:t>
      </w:r>
      <w:r w:rsidRPr="00E122DA">
        <w:rPr>
          <w:rFonts w:hint="cs"/>
          <w:b/>
          <w:sz w:val="27"/>
          <w:rtl/>
        </w:rPr>
        <w:t xml:space="preserve"> بأنه يعني ال</w:t>
      </w:r>
      <w:r w:rsidR="00E31127" w:rsidRPr="00E122DA">
        <w:rPr>
          <w:rFonts w:hint="cs"/>
          <w:b/>
          <w:sz w:val="27"/>
          <w:rtl/>
        </w:rPr>
        <w:t>إ</w:t>
      </w:r>
      <w:r w:rsidRPr="00E122DA">
        <w:rPr>
          <w:rFonts w:hint="cs"/>
          <w:b/>
          <w:sz w:val="27"/>
          <w:rtl/>
        </w:rPr>
        <w:t>لكترون، وقال</w:t>
      </w:r>
      <w:r w:rsidR="00E31127" w:rsidRPr="00E122DA">
        <w:rPr>
          <w:rFonts w:hint="cs"/>
          <w:b/>
          <w:sz w:val="27"/>
          <w:rtl/>
        </w:rPr>
        <w:t>:</w:t>
      </w:r>
      <w:r w:rsidRPr="00E122DA">
        <w:rPr>
          <w:rFonts w:hint="cs"/>
          <w:b/>
          <w:sz w:val="27"/>
          <w:rtl/>
        </w:rPr>
        <w:t xml:space="preserve"> إن المعنى الحقيقي لهذه الآية: </w:t>
      </w:r>
      <w:r w:rsidRPr="00E122DA">
        <w:rPr>
          <w:rFonts w:hint="eastAsia"/>
          <w:sz w:val="24"/>
          <w:szCs w:val="24"/>
          <w:rtl/>
        </w:rPr>
        <w:t>«</w:t>
      </w:r>
      <w:r w:rsidRPr="00E122DA">
        <w:rPr>
          <w:rFonts w:hint="cs"/>
          <w:b/>
          <w:sz w:val="27"/>
          <w:rtl/>
        </w:rPr>
        <w:t>هو الذي خلقكم من بروتون وإلكترون</w:t>
      </w:r>
      <w:r w:rsidRPr="00E122DA">
        <w:rPr>
          <w:rFonts w:hint="eastAsia"/>
          <w:sz w:val="24"/>
          <w:szCs w:val="24"/>
          <w:rtl/>
        </w:rPr>
        <w:t>»</w:t>
      </w:r>
      <w:r w:rsidR="00E31127" w:rsidRPr="00E122DA">
        <w:rPr>
          <w:rFonts w:hint="cs"/>
          <w:b/>
          <w:sz w:val="27"/>
          <w:rtl/>
        </w:rPr>
        <w:t>،</w:t>
      </w:r>
      <w:r w:rsidRPr="00E122DA">
        <w:rPr>
          <w:rFonts w:hint="cs"/>
          <w:b/>
          <w:sz w:val="27"/>
          <w:rtl/>
        </w:rPr>
        <w:t xml:space="preserve"> وهما الجزء الموجب والجزء السالب من الذرّة</w:t>
      </w:r>
      <w:r w:rsidR="00E31127" w:rsidRPr="00E122DA">
        <w:rPr>
          <w:rFonts w:hint="cs"/>
          <w:b/>
          <w:sz w:val="27"/>
          <w:rtl/>
        </w:rPr>
        <w:t>،</w:t>
      </w:r>
      <w:r w:rsidRPr="00E122DA">
        <w:rPr>
          <w:rFonts w:hint="cs"/>
          <w:b/>
          <w:sz w:val="27"/>
          <w:rtl/>
        </w:rPr>
        <w:t xml:space="preserve"> التي تتألف منها جميع الكائنات في هذا العالم</w:t>
      </w:r>
      <w:r w:rsidRPr="00E122DA">
        <w:rPr>
          <w:b/>
          <w:sz w:val="27"/>
          <w:vertAlign w:val="superscript"/>
          <w:rtl/>
        </w:rPr>
        <w:t>(</w:t>
      </w:r>
      <w:r w:rsidRPr="00E122DA">
        <w:rPr>
          <w:rStyle w:val="ac"/>
          <w:b/>
          <w:sz w:val="27"/>
          <w:rtl/>
        </w:rPr>
        <w:endnoteReference w:id="527"/>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وفي هذا التفس</w:t>
      </w:r>
      <w:r w:rsidR="00E31127" w:rsidRPr="00E122DA">
        <w:rPr>
          <w:rFonts w:hint="cs"/>
          <w:b/>
          <w:sz w:val="27"/>
          <w:rtl/>
        </w:rPr>
        <w:t>ي</w:t>
      </w:r>
      <w:r w:rsidRPr="00E122DA">
        <w:rPr>
          <w:rFonts w:hint="cs"/>
          <w:b/>
          <w:sz w:val="27"/>
          <w:rtl/>
        </w:rPr>
        <w:t>ر تمّ تجاهل حت</w:t>
      </w:r>
      <w:r w:rsidR="00E31127" w:rsidRPr="00E122DA">
        <w:rPr>
          <w:rFonts w:hint="cs"/>
          <w:b/>
          <w:sz w:val="27"/>
          <w:rtl/>
        </w:rPr>
        <w:t>ّ</w:t>
      </w:r>
      <w:r w:rsidRPr="00E122DA">
        <w:rPr>
          <w:rFonts w:hint="cs"/>
          <w:b/>
          <w:sz w:val="27"/>
          <w:rtl/>
        </w:rPr>
        <w:t xml:space="preserve">ى المعنى اللغوي والاصطلاحي للنفس. </w:t>
      </w:r>
    </w:p>
    <w:p w:rsidR="00B550AA" w:rsidRPr="00E122DA" w:rsidRDefault="00B550AA" w:rsidP="0012557D">
      <w:pPr>
        <w:rPr>
          <w:b/>
          <w:sz w:val="27"/>
          <w:rtl/>
        </w:rPr>
      </w:pPr>
      <w:r w:rsidRPr="00E122DA">
        <w:rPr>
          <w:rFonts w:hint="cs"/>
          <w:b/>
          <w:sz w:val="27"/>
          <w:rtl/>
        </w:rPr>
        <w:t>لقد شاع هذا النوع من التفسير في القرن الأخير في كل</w:t>
      </w:r>
      <w:r w:rsidR="00E31127" w:rsidRPr="00E122DA">
        <w:rPr>
          <w:rFonts w:hint="cs"/>
          <w:b/>
          <w:sz w:val="27"/>
          <w:rtl/>
        </w:rPr>
        <w:t>ٍّ</w:t>
      </w:r>
      <w:r w:rsidRPr="00E122DA">
        <w:rPr>
          <w:rFonts w:hint="cs"/>
          <w:b/>
          <w:sz w:val="27"/>
          <w:rtl/>
        </w:rPr>
        <w:t xml:space="preserve"> من</w:t>
      </w:r>
      <w:r w:rsidR="00E31127" w:rsidRPr="00E122DA">
        <w:rPr>
          <w:rFonts w:hint="cs"/>
          <w:b/>
          <w:sz w:val="27"/>
          <w:rtl/>
        </w:rPr>
        <w:t>:</w:t>
      </w:r>
      <w:r w:rsidRPr="00E122DA">
        <w:rPr>
          <w:rFonts w:hint="cs"/>
          <w:b/>
          <w:sz w:val="27"/>
          <w:rtl/>
        </w:rPr>
        <w:t xml:space="preserve"> مصر وإيران، وأدى إلى سوء ظن</w:t>
      </w:r>
      <w:r w:rsidR="00E31127" w:rsidRPr="00E122DA">
        <w:rPr>
          <w:rFonts w:hint="cs"/>
          <w:b/>
          <w:sz w:val="27"/>
          <w:rtl/>
        </w:rPr>
        <w:t>ّ</w:t>
      </w:r>
      <w:r w:rsidRPr="00E122DA">
        <w:rPr>
          <w:rFonts w:hint="cs"/>
          <w:b/>
          <w:sz w:val="27"/>
          <w:rtl/>
        </w:rPr>
        <w:t xml:space="preserve"> بعض العلماء المسلمين بمطلق التفسير العلمي، ونبذوا التفسير العلمي ـ بجميع أنواعه ـ</w:t>
      </w:r>
      <w:r w:rsidR="00472981" w:rsidRPr="00E122DA">
        <w:rPr>
          <w:rFonts w:hint="cs"/>
          <w:b/>
          <w:sz w:val="27"/>
          <w:rtl/>
        </w:rPr>
        <w:t>،</w:t>
      </w:r>
      <w:r w:rsidRPr="00E122DA">
        <w:rPr>
          <w:rFonts w:hint="cs"/>
          <w:b/>
          <w:sz w:val="27"/>
          <w:rtl/>
        </w:rPr>
        <w:t xml:space="preserve"> بوصفه تفسيراً بالرأي وتحميل النظريات والعقائد على القرآن. كما عبّ</w:t>
      </w:r>
      <w:r w:rsidR="00472981" w:rsidRPr="00E122DA">
        <w:rPr>
          <w:rFonts w:hint="cs"/>
          <w:b/>
          <w:sz w:val="27"/>
          <w:rtl/>
        </w:rPr>
        <w:t>َ</w:t>
      </w:r>
      <w:r w:rsidRPr="00E122DA">
        <w:rPr>
          <w:rFonts w:hint="cs"/>
          <w:b/>
          <w:sz w:val="27"/>
          <w:rtl/>
        </w:rPr>
        <w:t>ر العلا</w:t>
      </w:r>
      <w:r w:rsidR="00472981" w:rsidRPr="00E122DA">
        <w:rPr>
          <w:rFonts w:hint="cs"/>
          <w:b/>
          <w:sz w:val="27"/>
          <w:rtl/>
        </w:rPr>
        <w:t>ّ</w:t>
      </w:r>
      <w:r w:rsidRPr="00E122DA">
        <w:rPr>
          <w:rFonts w:hint="cs"/>
          <w:b/>
          <w:sz w:val="27"/>
          <w:rtl/>
        </w:rPr>
        <w:t>مة الطباطبائي عن التفسير العلمي بوصفه نوعاً من التطبيق</w:t>
      </w:r>
      <w:r w:rsidRPr="00E122DA">
        <w:rPr>
          <w:b/>
          <w:sz w:val="27"/>
          <w:vertAlign w:val="superscript"/>
          <w:rtl/>
        </w:rPr>
        <w:t>(</w:t>
      </w:r>
      <w:r w:rsidRPr="00E122DA">
        <w:rPr>
          <w:rStyle w:val="ac"/>
          <w:b/>
          <w:sz w:val="27"/>
          <w:rtl/>
        </w:rPr>
        <w:endnoteReference w:id="528"/>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في</w:t>
      </w:r>
      <w:r w:rsidR="00472981" w:rsidRPr="00E122DA">
        <w:rPr>
          <w:rFonts w:hint="cs"/>
          <w:b/>
          <w:sz w:val="27"/>
          <w:rtl/>
        </w:rPr>
        <w:t xml:space="preserve"> </w:t>
      </w:r>
      <w:r w:rsidRPr="00E122DA">
        <w:rPr>
          <w:rFonts w:hint="cs"/>
          <w:b/>
          <w:sz w:val="27"/>
          <w:rtl/>
        </w:rPr>
        <w:t xml:space="preserve">ما يتعلق بهذا النوع من التفسير العلمي </w:t>
      </w:r>
      <w:r w:rsidR="001562A1" w:rsidRPr="00E122DA">
        <w:rPr>
          <w:rFonts w:hint="cs"/>
          <w:b/>
          <w:sz w:val="27"/>
          <w:rtl/>
        </w:rPr>
        <w:t>لا شَكَّ</w:t>
      </w:r>
      <w:r w:rsidRPr="00E122DA">
        <w:rPr>
          <w:rFonts w:hint="cs"/>
          <w:b/>
          <w:sz w:val="27"/>
          <w:rtl/>
        </w:rPr>
        <w:t xml:space="preserve"> ـ بطبيعة الحال ـ في أن الحق</w:t>
      </w:r>
      <w:r w:rsidR="00472981" w:rsidRPr="00E122DA">
        <w:rPr>
          <w:rFonts w:hint="cs"/>
          <w:b/>
          <w:sz w:val="27"/>
          <w:rtl/>
        </w:rPr>
        <w:t>ّ</w:t>
      </w:r>
      <w:r w:rsidRPr="00E122DA">
        <w:rPr>
          <w:rFonts w:hint="cs"/>
          <w:b/>
          <w:sz w:val="27"/>
          <w:rtl/>
        </w:rPr>
        <w:t xml:space="preserve"> مع المخالفين للتفسير العلمي؛ إذ يتعيّ</w:t>
      </w:r>
      <w:r w:rsidR="00472981" w:rsidRPr="00E122DA">
        <w:rPr>
          <w:rFonts w:hint="cs"/>
          <w:b/>
          <w:sz w:val="27"/>
          <w:rtl/>
        </w:rPr>
        <w:t>َ</w:t>
      </w:r>
      <w:r w:rsidRPr="00E122DA">
        <w:rPr>
          <w:rFonts w:hint="cs"/>
          <w:b/>
          <w:sz w:val="27"/>
          <w:rtl/>
        </w:rPr>
        <w:t>ن على المفسّ</w:t>
      </w:r>
      <w:r w:rsidR="00472981" w:rsidRPr="00E122DA">
        <w:rPr>
          <w:rFonts w:hint="cs"/>
          <w:b/>
          <w:sz w:val="27"/>
          <w:rtl/>
        </w:rPr>
        <w:t>ِ</w:t>
      </w:r>
      <w:r w:rsidRPr="00E122DA">
        <w:rPr>
          <w:rFonts w:hint="cs"/>
          <w:b/>
          <w:sz w:val="27"/>
          <w:rtl/>
        </w:rPr>
        <w:t>ر أن يكون خ</w:t>
      </w:r>
      <w:r w:rsidR="00B274F3">
        <w:rPr>
          <w:rFonts w:hint="cs"/>
          <w:b/>
          <w:sz w:val="27"/>
          <w:rtl/>
        </w:rPr>
        <w:t>الي الذهن عند التفسير من أيّ نوعٍ</w:t>
      </w:r>
      <w:r w:rsidRPr="00E122DA">
        <w:rPr>
          <w:rFonts w:hint="cs"/>
          <w:b/>
          <w:sz w:val="27"/>
          <w:rtl/>
        </w:rPr>
        <w:t xml:space="preserve"> من أنواع الأحكام المسبقة</w:t>
      </w:r>
      <w:r w:rsidR="00472981" w:rsidRPr="00E122DA">
        <w:rPr>
          <w:rFonts w:hint="cs"/>
          <w:b/>
          <w:sz w:val="27"/>
          <w:rtl/>
        </w:rPr>
        <w:t>؛</w:t>
      </w:r>
      <w:r w:rsidRPr="00E122DA">
        <w:rPr>
          <w:rFonts w:hint="cs"/>
          <w:b/>
          <w:sz w:val="27"/>
          <w:rtl/>
        </w:rPr>
        <w:t xml:space="preserve"> كي يتمكن من تقديم تفسير صحيح، وإذا عمل على اختيار نظرية علمية</w:t>
      </w:r>
      <w:r w:rsidR="00472981" w:rsidRPr="00E122DA">
        <w:rPr>
          <w:rFonts w:hint="cs"/>
          <w:b/>
          <w:sz w:val="27"/>
          <w:rtl/>
        </w:rPr>
        <w:t>،</w:t>
      </w:r>
      <w:r w:rsidRPr="00E122DA">
        <w:rPr>
          <w:rFonts w:hint="cs"/>
          <w:b/>
          <w:sz w:val="27"/>
          <w:rtl/>
        </w:rPr>
        <w:t xml:space="preserve"> ثم حملها وأسقطها على القرآن، فإن هذا سيدخله في دائرة التفسير بالرأي</w:t>
      </w:r>
      <w:r w:rsidR="00472981" w:rsidRPr="00E122DA">
        <w:rPr>
          <w:rFonts w:hint="cs"/>
          <w:b/>
          <w:sz w:val="27"/>
          <w:rtl/>
        </w:rPr>
        <w:t>،</w:t>
      </w:r>
      <w:r w:rsidRPr="00E122DA">
        <w:rPr>
          <w:rFonts w:hint="cs"/>
          <w:b/>
          <w:sz w:val="27"/>
          <w:rtl/>
        </w:rPr>
        <w:t xml:space="preserve"> الذي ورد الوع</w:t>
      </w:r>
      <w:r w:rsidR="00472981" w:rsidRPr="00E122DA">
        <w:rPr>
          <w:rFonts w:hint="cs"/>
          <w:b/>
          <w:sz w:val="27"/>
          <w:rtl/>
        </w:rPr>
        <w:t>ي</w:t>
      </w:r>
      <w:r w:rsidRPr="00E122DA">
        <w:rPr>
          <w:rFonts w:hint="cs"/>
          <w:b/>
          <w:sz w:val="27"/>
          <w:rtl/>
        </w:rPr>
        <w:t xml:space="preserve">د عليه بالعذاب في الروايات. </w:t>
      </w:r>
    </w:p>
    <w:p w:rsidR="00B550AA" w:rsidRPr="00E122DA" w:rsidRDefault="00B550AA" w:rsidP="0012557D">
      <w:pPr>
        <w:rPr>
          <w:b/>
          <w:sz w:val="27"/>
          <w:rtl/>
        </w:rPr>
      </w:pPr>
      <w:r w:rsidRPr="00E122DA">
        <w:rPr>
          <w:rFonts w:hint="cs"/>
          <w:b/>
          <w:sz w:val="27"/>
          <w:rtl/>
        </w:rPr>
        <w:t xml:space="preserve">وقال العلامة الشيخ </w:t>
      </w:r>
      <w:r w:rsidR="0039595B" w:rsidRPr="00E122DA">
        <w:rPr>
          <w:rFonts w:hint="cs"/>
          <w:b/>
          <w:sz w:val="27"/>
          <w:rtl/>
        </w:rPr>
        <w:t>معرفت</w:t>
      </w:r>
      <w:r w:rsidRPr="00E122DA">
        <w:rPr>
          <w:rFonts w:hint="cs"/>
          <w:b/>
          <w:sz w:val="27"/>
          <w:rtl/>
        </w:rPr>
        <w:t xml:space="preserve"> بهذا الشأن: </w:t>
      </w:r>
      <w:r w:rsidRPr="00E122DA">
        <w:rPr>
          <w:rFonts w:hint="eastAsia"/>
          <w:sz w:val="24"/>
          <w:szCs w:val="24"/>
          <w:rtl/>
        </w:rPr>
        <w:t>«</w:t>
      </w:r>
      <w:r w:rsidRPr="00E122DA">
        <w:rPr>
          <w:rFonts w:hint="cs"/>
          <w:b/>
          <w:sz w:val="27"/>
          <w:rtl/>
        </w:rPr>
        <w:t>إننا لا نحاول تطبيق آية قرآنية ذات حقيقة ثابتة على نظرية علمية غير ثابتة، وهي قابلة</w:t>
      </w:r>
      <w:r w:rsidR="00472981" w:rsidRPr="00E122DA">
        <w:rPr>
          <w:rFonts w:hint="cs"/>
          <w:b/>
          <w:sz w:val="27"/>
          <w:rtl/>
        </w:rPr>
        <w:t>ٌ</w:t>
      </w:r>
      <w:r w:rsidRPr="00E122DA">
        <w:rPr>
          <w:rFonts w:hint="cs"/>
          <w:b/>
          <w:sz w:val="27"/>
          <w:rtl/>
        </w:rPr>
        <w:t xml:space="preserve"> للتعديل والتبديل.</w:t>
      </w:r>
      <w:r w:rsidR="00472981" w:rsidRPr="00E122DA">
        <w:rPr>
          <w:rFonts w:hint="cs"/>
          <w:b/>
          <w:sz w:val="27"/>
          <w:rtl/>
        </w:rPr>
        <w:t>.</w:t>
      </w:r>
      <w:r w:rsidRPr="00E122DA">
        <w:rPr>
          <w:rFonts w:hint="cs"/>
          <w:b/>
          <w:sz w:val="27"/>
          <w:rtl/>
        </w:rPr>
        <w:t>.</w:t>
      </w:r>
      <w:r w:rsidR="00472981" w:rsidRPr="00E122DA">
        <w:rPr>
          <w:rFonts w:hint="cs"/>
          <w:b/>
          <w:sz w:val="27"/>
          <w:rtl/>
        </w:rPr>
        <w:t>؛</w:t>
      </w:r>
      <w:r w:rsidRPr="00E122DA">
        <w:rPr>
          <w:rFonts w:hint="cs"/>
          <w:b/>
          <w:sz w:val="27"/>
          <w:rtl/>
        </w:rPr>
        <w:t xml:space="preserve"> فإن بقاء الآية على إبهامها أ</w:t>
      </w:r>
      <w:r w:rsidR="00472981" w:rsidRPr="00E122DA">
        <w:rPr>
          <w:rFonts w:hint="cs"/>
          <w:b/>
          <w:sz w:val="27"/>
          <w:rtl/>
        </w:rPr>
        <w:t>َ</w:t>
      </w:r>
      <w:r w:rsidRPr="00E122DA">
        <w:rPr>
          <w:rFonts w:hint="cs"/>
          <w:b/>
          <w:sz w:val="27"/>
          <w:rtl/>
        </w:rPr>
        <w:t>و</w:t>
      </w:r>
      <w:r w:rsidR="00472981" w:rsidRPr="00E122DA">
        <w:rPr>
          <w:rFonts w:hint="cs"/>
          <w:b/>
          <w:sz w:val="27"/>
          <w:rtl/>
        </w:rPr>
        <w:t>ْ</w:t>
      </w:r>
      <w:r w:rsidRPr="00E122DA">
        <w:rPr>
          <w:rFonts w:hint="cs"/>
          <w:b/>
          <w:sz w:val="27"/>
          <w:rtl/>
        </w:rPr>
        <w:t>لى من محاولة تطبيقها على نظرية علمية غير بالغة مبلغ القطعية والكمال، وربما كانت تحميلاً على الآية وتمحّ</w:t>
      </w:r>
      <w:r w:rsidR="00472981" w:rsidRPr="00E122DA">
        <w:rPr>
          <w:rFonts w:hint="cs"/>
          <w:b/>
          <w:sz w:val="27"/>
          <w:rtl/>
        </w:rPr>
        <w:t>ُ</w:t>
      </w:r>
      <w:r w:rsidRPr="00E122DA">
        <w:rPr>
          <w:rFonts w:hint="cs"/>
          <w:b/>
          <w:sz w:val="27"/>
          <w:rtl/>
        </w:rPr>
        <w:t>لاً باهتاً، إن</w:t>
      </w:r>
      <w:r w:rsidR="00472981" w:rsidRPr="00E122DA">
        <w:rPr>
          <w:rFonts w:hint="cs"/>
          <w:b/>
          <w:sz w:val="27"/>
          <w:rtl/>
        </w:rPr>
        <w:t>ْ</w:t>
      </w:r>
      <w:r w:rsidRPr="00E122DA">
        <w:rPr>
          <w:rFonts w:hint="cs"/>
          <w:b/>
          <w:sz w:val="27"/>
          <w:rtl/>
        </w:rPr>
        <w:t xml:space="preserve"> لم يكن ق</w:t>
      </w:r>
      <w:r w:rsidR="00472981" w:rsidRPr="00E122DA">
        <w:rPr>
          <w:rFonts w:hint="cs"/>
          <w:b/>
          <w:sz w:val="27"/>
          <w:rtl/>
        </w:rPr>
        <w:t>َ</w:t>
      </w:r>
      <w:r w:rsidRPr="00E122DA">
        <w:rPr>
          <w:rFonts w:hint="cs"/>
          <w:b/>
          <w:sz w:val="27"/>
          <w:rtl/>
        </w:rPr>
        <w:t>و</w:t>
      </w:r>
      <w:r w:rsidR="00472981" w:rsidRPr="00E122DA">
        <w:rPr>
          <w:rFonts w:hint="cs"/>
          <w:b/>
          <w:sz w:val="27"/>
          <w:rtl/>
        </w:rPr>
        <w:t>ْ</w:t>
      </w:r>
      <w:r w:rsidRPr="00E122DA">
        <w:rPr>
          <w:rFonts w:hint="cs"/>
          <w:b/>
          <w:sz w:val="27"/>
          <w:rtl/>
        </w:rPr>
        <w:t>لاً على الله بغير علم</w:t>
      </w:r>
      <w:r w:rsidR="00472981" w:rsidRPr="00E122DA">
        <w:rPr>
          <w:rFonts w:hint="cs"/>
          <w:b/>
          <w:sz w:val="27"/>
          <w:rtl/>
        </w:rPr>
        <w:t>ٍ</w:t>
      </w:r>
      <w:r w:rsidRPr="00E122DA">
        <w:rPr>
          <w:rFonts w:hint="eastAsia"/>
          <w:sz w:val="24"/>
          <w:szCs w:val="24"/>
          <w:rtl/>
        </w:rPr>
        <w:t>»</w:t>
      </w:r>
      <w:r w:rsidRPr="00E122DA">
        <w:rPr>
          <w:b/>
          <w:sz w:val="27"/>
          <w:vertAlign w:val="superscript"/>
          <w:rtl/>
        </w:rPr>
        <w:t>(</w:t>
      </w:r>
      <w:r w:rsidRPr="00E122DA">
        <w:rPr>
          <w:rStyle w:val="ac"/>
          <w:b/>
          <w:sz w:val="27"/>
          <w:rtl/>
        </w:rPr>
        <w:endnoteReference w:id="529"/>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ج ـ توظيف العلوم في فهم القرآن بشكل أفضل</w:t>
      </w:r>
      <w:r w:rsidR="00EE341C"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في هذا الأسلوب من التفسير العلمي يقوم المفس</w:t>
      </w:r>
      <w:r w:rsidR="00472981" w:rsidRPr="00E122DA">
        <w:rPr>
          <w:rFonts w:hint="cs"/>
          <w:b/>
          <w:sz w:val="27"/>
          <w:rtl/>
        </w:rPr>
        <w:t>ِّ</w:t>
      </w:r>
      <w:r w:rsidRPr="00E122DA">
        <w:rPr>
          <w:rFonts w:hint="cs"/>
          <w:b/>
          <w:sz w:val="27"/>
          <w:rtl/>
        </w:rPr>
        <w:t>ر ـ من خلال توفّ</w:t>
      </w:r>
      <w:r w:rsidR="00472981" w:rsidRPr="00E122DA">
        <w:rPr>
          <w:rFonts w:hint="cs"/>
          <w:b/>
          <w:sz w:val="27"/>
          <w:rtl/>
        </w:rPr>
        <w:t>ُ</w:t>
      </w:r>
      <w:r w:rsidRPr="00E122DA">
        <w:rPr>
          <w:rFonts w:hint="cs"/>
          <w:b/>
          <w:sz w:val="27"/>
          <w:rtl/>
        </w:rPr>
        <w:t>ره على الشرائط اللازمة</w:t>
      </w:r>
      <w:r w:rsidR="00472981" w:rsidRPr="00E122DA">
        <w:rPr>
          <w:rFonts w:hint="cs"/>
          <w:b/>
          <w:sz w:val="27"/>
          <w:rtl/>
        </w:rPr>
        <w:t>،</w:t>
      </w:r>
      <w:r w:rsidRPr="00E122DA">
        <w:rPr>
          <w:rFonts w:hint="cs"/>
          <w:b/>
          <w:sz w:val="27"/>
          <w:rtl/>
        </w:rPr>
        <w:t xml:space="preserve"> ورعايته لضوابط التفسير المعتبرة ـ بتفسير القرآن علمياً</w:t>
      </w:r>
      <w:r w:rsidR="00472981" w:rsidRPr="00E122DA">
        <w:rPr>
          <w:rFonts w:hint="cs"/>
          <w:b/>
          <w:sz w:val="27"/>
          <w:rtl/>
        </w:rPr>
        <w:t>،</w:t>
      </w:r>
      <w:r w:rsidRPr="00E122DA">
        <w:rPr>
          <w:rFonts w:hint="cs"/>
          <w:b/>
          <w:sz w:val="27"/>
          <w:rtl/>
        </w:rPr>
        <w:t xml:space="preserve"> بمعنى أنه يسعى جاهداً</w:t>
      </w:r>
      <w:r w:rsidR="00472981" w:rsidRPr="00E122DA">
        <w:rPr>
          <w:rFonts w:hint="cs"/>
          <w:b/>
          <w:sz w:val="27"/>
          <w:rtl/>
        </w:rPr>
        <w:t>،</w:t>
      </w:r>
      <w:r w:rsidRPr="00E122DA">
        <w:rPr>
          <w:rFonts w:hint="cs"/>
          <w:b/>
          <w:sz w:val="27"/>
          <w:rtl/>
        </w:rPr>
        <w:t xml:space="preserve"> من خلال توظيف المسائل العلمية القطعية ـ الثابتة بالدليل العقلي ـ التي توافق ظاهر آيات القرآن طبقاً للمعاني اللغوية والاصطلاحية، إلى التفسير العلمي</w:t>
      </w:r>
      <w:r w:rsidR="00472981" w:rsidRPr="00E122DA">
        <w:rPr>
          <w:rFonts w:hint="cs"/>
          <w:b/>
          <w:sz w:val="27"/>
          <w:rtl/>
        </w:rPr>
        <w:t>،</w:t>
      </w:r>
      <w:r w:rsidRPr="00E122DA">
        <w:rPr>
          <w:rFonts w:hint="cs"/>
          <w:b/>
          <w:sz w:val="27"/>
          <w:rtl/>
        </w:rPr>
        <w:t xml:space="preserve"> واكتشاف المعاني المجهولة في القرآن الكريم</w:t>
      </w:r>
      <w:r w:rsidR="00472981" w:rsidRPr="00E122DA">
        <w:rPr>
          <w:rFonts w:hint="cs"/>
          <w:b/>
          <w:sz w:val="27"/>
          <w:rtl/>
        </w:rPr>
        <w:t>،</w:t>
      </w:r>
      <w:r w:rsidRPr="00E122DA">
        <w:rPr>
          <w:rFonts w:hint="cs"/>
          <w:b/>
          <w:sz w:val="27"/>
          <w:rtl/>
        </w:rPr>
        <w:t xml:space="preserve"> وتقديمها إلى طلا</w:t>
      </w:r>
      <w:r w:rsidR="00472981" w:rsidRPr="00E122DA">
        <w:rPr>
          <w:rFonts w:hint="cs"/>
          <w:b/>
          <w:sz w:val="27"/>
          <w:rtl/>
        </w:rPr>
        <w:t>ّ</w:t>
      </w:r>
      <w:r w:rsidRPr="00E122DA">
        <w:rPr>
          <w:rFonts w:hint="cs"/>
          <w:b/>
          <w:sz w:val="27"/>
          <w:rtl/>
        </w:rPr>
        <w:t xml:space="preserve">ب الحقيقة. إن هذا </w:t>
      </w:r>
      <w:r w:rsidRPr="00E122DA">
        <w:rPr>
          <w:rFonts w:hint="cs"/>
          <w:b/>
          <w:sz w:val="27"/>
          <w:rtl/>
        </w:rPr>
        <w:lastRenderedPageBreak/>
        <w:t xml:space="preserve">النوع من التفسير العلمي هو أفضل أنواع التفسير العلمي، بل هو أصحّ أنواع التفسير العلمي. </w:t>
      </w:r>
    </w:p>
    <w:p w:rsidR="00B550AA" w:rsidRPr="00E122DA" w:rsidRDefault="00B550AA" w:rsidP="0012557D">
      <w:pPr>
        <w:rPr>
          <w:b/>
          <w:sz w:val="27"/>
          <w:rtl/>
        </w:rPr>
      </w:pPr>
      <w:r w:rsidRPr="00E122DA">
        <w:rPr>
          <w:rFonts w:hint="cs"/>
          <w:b/>
          <w:sz w:val="27"/>
          <w:rtl/>
        </w:rPr>
        <w:t>وسوف نبين في البحث القادم معيار هذا النوع من التفسير بشكل</w:t>
      </w:r>
      <w:r w:rsidR="00472981" w:rsidRPr="00E122DA">
        <w:rPr>
          <w:rFonts w:hint="cs"/>
          <w:b/>
          <w:sz w:val="27"/>
          <w:rtl/>
        </w:rPr>
        <w:t>ٍ</w:t>
      </w:r>
      <w:r w:rsidRPr="00E122DA">
        <w:rPr>
          <w:rFonts w:hint="cs"/>
          <w:b/>
          <w:sz w:val="27"/>
          <w:rtl/>
        </w:rPr>
        <w:t xml:space="preserve"> كامل، </w:t>
      </w:r>
      <w:r w:rsidR="0039595B" w:rsidRPr="00E122DA">
        <w:rPr>
          <w:rFonts w:hint="cs"/>
          <w:b/>
          <w:sz w:val="27"/>
          <w:rtl/>
        </w:rPr>
        <w:t>بَيْدَ</w:t>
      </w:r>
      <w:r w:rsidRPr="00E122DA">
        <w:rPr>
          <w:rFonts w:hint="cs"/>
          <w:b/>
          <w:sz w:val="27"/>
          <w:rtl/>
        </w:rPr>
        <w:t xml:space="preserve"> أننا نؤك</w:t>
      </w:r>
      <w:r w:rsidR="00472981" w:rsidRPr="00E122DA">
        <w:rPr>
          <w:rFonts w:hint="cs"/>
          <w:b/>
          <w:sz w:val="27"/>
          <w:rtl/>
        </w:rPr>
        <w:t>ِّ</w:t>
      </w:r>
      <w:r w:rsidRPr="00E122DA">
        <w:rPr>
          <w:rFonts w:hint="cs"/>
          <w:b/>
          <w:sz w:val="27"/>
          <w:rtl/>
        </w:rPr>
        <w:t>د هنا على ضرورة أن نتجنّ</w:t>
      </w:r>
      <w:r w:rsidR="00472981" w:rsidRPr="00E122DA">
        <w:rPr>
          <w:rFonts w:hint="cs"/>
          <w:b/>
          <w:sz w:val="27"/>
          <w:rtl/>
        </w:rPr>
        <w:t>َ</w:t>
      </w:r>
      <w:r w:rsidRPr="00E122DA">
        <w:rPr>
          <w:rFonts w:hint="cs"/>
          <w:b/>
          <w:sz w:val="27"/>
          <w:rtl/>
        </w:rPr>
        <w:t>ب في هذا الأسلوب التفسيري أي</w:t>
      </w:r>
      <w:r w:rsidR="00472981" w:rsidRPr="00E122DA">
        <w:rPr>
          <w:rFonts w:hint="cs"/>
          <w:b/>
          <w:sz w:val="27"/>
          <w:rtl/>
        </w:rPr>
        <w:t>َّ</w:t>
      </w:r>
      <w:r w:rsidRPr="00E122DA">
        <w:rPr>
          <w:rFonts w:hint="cs"/>
          <w:b/>
          <w:sz w:val="27"/>
          <w:rtl/>
        </w:rPr>
        <w:t xml:space="preserve"> نوع من أنواع التأويل والتفسير بالرأي، والحديث عن مراد القرآن الكريم على نحو الاحتمال؛ لأن العلوم التجريبية بسبب اعتمادها على الاستقراء الناقص، وإمكانية إبطال النظريات العلمية على أساس ذلك، قل</w:t>
      </w:r>
      <w:r w:rsidR="00472981" w:rsidRPr="00E122DA">
        <w:rPr>
          <w:rFonts w:hint="cs"/>
          <w:b/>
          <w:sz w:val="27"/>
          <w:rtl/>
        </w:rPr>
        <w:t>َّ</w:t>
      </w:r>
      <w:r w:rsidRPr="00E122DA">
        <w:rPr>
          <w:rFonts w:hint="cs"/>
          <w:b/>
          <w:sz w:val="27"/>
          <w:rtl/>
        </w:rPr>
        <w:t xml:space="preserve">ما يمكن بيان مسألة علمية على نحو القطع واليقين. </w:t>
      </w:r>
    </w:p>
    <w:p w:rsidR="00B550AA" w:rsidRPr="00E122DA" w:rsidRDefault="00B550AA" w:rsidP="0012557D">
      <w:pPr>
        <w:rPr>
          <w:b/>
          <w:sz w:val="27"/>
          <w:rtl/>
        </w:rPr>
      </w:pPr>
      <w:r w:rsidRPr="00E122DA">
        <w:rPr>
          <w:rFonts w:hint="cs"/>
          <w:b/>
          <w:sz w:val="27"/>
          <w:rtl/>
        </w:rPr>
        <w:t xml:space="preserve">فبالنسبة إلى قوله تعالى: </w:t>
      </w:r>
      <w:r w:rsidR="00970EE0" w:rsidRPr="00970EE0">
        <w:rPr>
          <w:rFonts w:ascii="Mosawi" w:hAnsi="Mosawi" w:cs="Mosawi"/>
          <w:sz w:val="24"/>
          <w:szCs w:val="24"/>
          <w:rtl/>
        </w:rPr>
        <w:t>﴿</w:t>
      </w:r>
      <w:r w:rsidRPr="00E122DA">
        <w:rPr>
          <w:bCs/>
          <w:sz w:val="27"/>
          <w:rtl/>
        </w:rPr>
        <w:t>وَالشَّمْسُ تَجْرِي لِمُسْتَقَرٍّ لَهَا</w:t>
      </w:r>
      <w:r w:rsidR="00970EE0" w:rsidRPr="00970EE0">
        <w:rPr>
          <w:rFonts w:ascii="Mosawi" w:hAnsi="Mosawi" w:cs="Mosawi"/>
          <w:sz w:val="24"/>
          <w:szCs w:val="24"/>
          <w:rtl/>
        </w:rPr>
        <w:t>﴾</w:t>
      </w:r>
      <w:r w:rsidRPr="00E122DA">
        <w:rPr>
          <w:rFonts w:hint="cs"/>
          <w:b/>
          <w:sz w:val="27"/>
          <w:rtl/>
        </w:rPr>
        <w:t xml:space="preserve"> (يس: 38) ـ على سبيل المثال ـ كان الناس في صدر الإسلام يحملونها على هذه الحركة الحس</w:t>
      </w:r>
      <w:r w:rsidR="00222906" w:rsidRPr="00E122DA">
        <w:rPr>
          <w:rFonts w:hint="cs"/>
          <w:b/>
          <w:sz w:val="27"/>
          <w:rtl/>
        </w:rPr>
        <w:t>ِّي</w:t>
      </w:r>
      <w:r w:rsidRPr="00E122DA">
        <w:rPr>
          <w:rFonts w:hint="cs"/>
          <w:b/>
          <w:sz w:val="27"/>
          <w:rtl/>
        </w:rPr>
        <w:t>ة للشمس</w:t>
      </w:r>
      <w:r w:rsidR="00222906" w:rsidRPr="00E122DA">
        <w:rPr>
          <w:rFonts w:hint="cs"/>
          <w:b/>
          <w:sz w:val="27"/>
          <w:rtl/>
        </w:rPr>
        <w:t>،</w:t>
      </w:r>
      <w:r w:rsidRPr="00E122DA">
        <w:rPr>
          <w:rFonts w:hint="cs"/>
          <w:b/>
          <w:sz w:val="27"/>
          <w:rtl/>
        </w:rPr>
        <w:t xml:space="preserve"> والتي نراها يومياً؛ إذ تنتقل الشمس من المشرق إلى المغرب</w:t>
      </w:r>
      <w:r w:rsidR="00222906" w:rsidRPr="00E122DA">
        <w:rPr>
          <w:rFonts w:hint="cs"/>
          <w:b/>
          <w:sz w:val="27"/>
          <w:rtl/>
        </w:rPr>
        <w:t>،</w:t>
      </w:r>
      <w:r w:rsidRPr="00E122DA">
        <w:rPr>
          <w:rFonts w:hint="cs"/>
          <w:b/>
          <w:sz w:val="27"/>
          <w:rtl/>
        </w:rPr>
        <w:t xml:space="preserve"> في حين أن هذه الحركة ما هي إلا</w:t>
      </w:r>
      <w:r w:rsidR="00222906" w:rsidRPr="00E122DA">
        <w:rPr>
          <w:rFonts w:hint="cs"/>
          <w:b/>
          <w:sz w:val="27"/>
          <w:rtl/>
        </w:rPr>
        <w:t>ّ</w:t>
      </w:r>
      <w:r w:rsidRPr="00E122DA">
        <w:rPr>
          <w:rFonts w:hint="cs"/>
          <w:b/>
          <w:sz w:val="27"/>
          <w:rtl/>
        </w:rPr>
        <w:t xml:space="preserve"> حركة كاذبة؛ لكونها من خداع البصر، والحقيقة أن الذي يتحرّك في البين هي الأرض، وبحركتها نحسب الشمس متحر</w:t>
      </w:r>
      <w:r w:rsidR="00222906" w:rsidRPr="00E122DA">
        <w:rPr>
          <w:rFonts w:hint="cs"/>
          <w:b/>
          <w:sz w:val="27"/>
          <w:rtl/>
        </w:rPr>
        <w:t>ِّ</w:t>
      </w:r>
      <w:r w:rsidRPr="00E122DA">
        <w:rPr>
          <w:rFonts w:hint="cs"/>
          <w:b/>
          <w:sz w:val="27"/>
          <w:rtl/>
        </w:rPr>
        <w:t>كة، كما يحصل ذلك بالنسبة لنا عندما نكون جالسين في القطار أو الحافلة التي تنطلق بنا مسرعة</w:t>
      </w:r>
      <w:r w:rsidR="00222906" w:rsidRPr="00E122DA">
        <w:rPr>
          <w:rFonts w:hint="cs"/>
          <w:b/>
          <w:sz w:val="27"/>
          <w:rtl/>
        </w:rPr>
        <w:t>،</w:t>
      </w:r>
      <w:r w:rsidRPr="00E122DA">
        <w:rPr>
          <w:rFonts w:hint="cs"/>
          <w:b/>
          <w:sz w:val="27"/>
          <w:rtl/>
        </w:rPr>
        <w:t xml:space="preserve"> فنتصوّ</w:t>
      </w:r>
      <w:r w:rsidR="00222906" w:rsidRPr="00E122DA">
        <w:rPr>
          <w:rFonts w:hint="cs"/>
          <w:b/>
          <w:sz w:val="27"/>
          <w:rtl/>
        </w:rPr>
        <w:t>َ</w:t>
      </w:r>
      <w:r w:rsidRPr="00E122DA">
        <w:rPr>
          <w:rFonts w:hint="cs"/>
          <w:b/>
          <w:sz w:val="27"/>
          <w:rtl/>
        </w:rPr>
        <w:t>ر الأبنية والأشجار وما إلى ذلك من الأمور الواقعة في جانبي الطريق هي المتحر</w:t>
      </w:r>
      <w:r w:rsidR="00222906" w:rsidRPr="00E122DA">
        <w:rPr>
          <w:rFonts w:hint="cs"/>
          <w:b/>
          <w:sz w:val="27"/>
          <w:rtl/>
        </w:rPr>
        <w:t>ِّ</w:t>
      </w:r>
      <w:r w:rsidRPr="00E122DA">
        <w:rPr>
          <w:rFonts w:hint="cs"/>
          <w:b/>
          <w:sz w:val="27"/>
          <w:rtl/>
        </w:rPr>
        <w:t>كة. وبعد تقدّ</w:t>
      </w:r>
      <w:r w:rsidR="00222906" w:rsidRPr="00E122DA">
        <w:rPr>
          <w:rFonts w:hint="cs"/>
          <w:b/>
          <w:sz w:val="27"/>
          <w:rtl/>
        </w:rPr>
        <w:t>ُ</w:t>
      </w:r>
      <w:r w:rsidRPr="00E122DA">
        <w:rPr>
          <w:rFonts w:hint="cs"/>
          <w:b/>
          <w:sz w:val="27"/>
          <w:rtl/>
        </w:rPr>
        <w:t>م العلوم البشرية</w:t>
      </w:r>
      <w:r w:rsidR="00222906" w:rsidRPr="00E122DA">
        <w:rPr>
          <w:rFonts w:hint="cs"/>
          <w:b/>
          <w:sz w:val="27"/>
          <w:rtl/>
        </w:rPr>
        <w:t>،</w:t>
      </w:r>
      <w:r w:rsidRPr="00E122DA">
        <w:rPr>
          <w:rFonts w:hint="cs"/>
          <w:b/>
          <w:sz w:val="27"/>
          <w:rtl/>
        </w:rPr>
        <w:t xml:space="preserve"> واكتشاف حركة الأرض حول نفسها وحركة الشمس، تبيّ</w:t>
      </w:r>
      <w:r w:rsidR="00222906" w:rsidRPr="00E122DA">
        <w:rPr>
          <w:rFonts w:hint="cs"/>
          <w:b/>
          <w:sz w:val="27"/>
          <w:rtl/>
        </w:rPr>
        <w:t>َ</w:t>
      </w:r>
      <w:r w:rsidRPr="00E122DA">
        <w:rPr>
          <w:rFonts w:hint="cs"/>
          <w:b/>
          <w:sz w:val="27"/>
          <w:rtl/>
        </w:rPr>
        <w:t>ن أن للشمس حركة (صادقة وحقيقية</w:t>
      </w:r>
      <w:r w:rsidR="00222906" w:rsidRPr="00E122DA">
        <w:rPr>
          <w:rFonts w:hint="cs"/>
          <w:b/>
          <w:sz w:val="27"/>
          <w:rtl/>
        </w:rPr>
        <w:t>،</w:t>
      </w:r>
      <w:r w:rsidRPr="00E122DA">
        <w:rPr>
          <w:rFonts w:hint="cs"/>
          <w:b/>
          <w:sz w:val="27"/>
          <w:rtl/>
        </w:rPr>
        <w:t xml:space="preserve"> وليست من خداع البصر)، بل هناك حركة متكاملة لجميع المنظومة الشمسية</w:t>
      </w:r>
      <w:r w:rsidR="00222906" w:rsidRPr="00E122DA">
        <w:rPr>
          <w:rFonts w:hint="cs"/>
          <w:b/>
          <w:sz w:val="27"/>
          <w:rtl/>
        </w:rPr>
        <w:t>،</w:t>
      </w:r>
      <w:r w:rsidRPr="00E122DA">
        <w:rPr>
          <w:rFonts w:hint="cs"/>
          <w:b/>
          <w:sz w:val="27"/>
          <w:rtl/>
        </w:rPr>
        <w:t xml:space="preserve"> وحت</w:t>
      </w:r>
      <w:r w:rsidR="00222906" w:rsidRPr="00E122DA">
        <w:rPr>
          <w:rFonts w:hint="cs"/>
          <w:b/>
          <w:sz w:val="27"/>
          <w:rtl/>
        </w:rPr>
        <w:t>ّ</w:t>
      </w:r>
      <w:r w:rsidRPr="00E122DA">
        <w:rPr>
          <w:rFonts w:hint="cs"/>
          <w:b/>
          <w:sz w:val="27"/>
          <w:rtl/>
        </w:rPr>
        <w:t>ى مجرّة درب التبانة</w:t>
      </w:r>
      <w:r w:rsidRPr="00E122DA">
        <w:rPr>
          <w:b/>
          <w:sz w:val="27"/>
          <w:vertAlign w:val="superscript"/>
          <w:rtl/>
        </w:rPr>
        <w:t>(</w:t>
      </w:r>
      <w:r w:rsidRPr="00E122DA">
        <w:rPr>
          <w:rStyle w:val="ac"/>
          <w:b/>
          <w:sz w:val="27"/>
          <w:rtl/>
        </w:rPr>
        <w:endnoteReference w:id="530"/>
      </w:r>
      <w:r w:rsidRPr="00E122DA">
        <w:rPr>
          <w:b/>
          <w:sz w:val="27"/>
          <w:vertAlign w:val="superscript"/>
          <w:rtl/>
        </w:rPr>
        <w:t>)</w:t>
      </w:r>
      <w:r w:rsidRPr="00E122DA">
        <w:rPr>
          <w:rFonts w:hint="cs"/>
          <w:b/>
          <w:sz w:val="27"/>
          <w:rtl/>
        </w:rPr>
        <w:t>. من هنا نقول: إذا ثبت على نحو القطع واليقين أن للشمس حركة</w:t>
      </w:r>
      <w:r w:rsidR="00222906" w:rsidRPr="00E122DA">
        <w:rPr>
          <w:rFonts w:hint="cs"/>
          <w:b/>
          <w:sz w:val="27"/>
          <w:rtl/>
        </w:rPr>
        <w:t>ٌ،</w:t>
      </w:r>
      <w:r w:rsidRPr="00E122DA">
        <w:rPr>
          <w:rFonts w:hint="cs"/>
          <w:b/>
          <w:sz w:val="27"/>
          <w:rtl/>
        </w:rPr>
        <w:t xml:space="preserve"> وقال ظاهر آية القرآن</w:t>
      </w:r>
      <w:r w:rsidR="00222906" w:rsidRPr="00E122DA">
        <w:rPr>
          <w:rFonts w:hint="cs"/>
          <w:b/>
          <w:sz w:val="27"/>
          <w:rtl/>
        </w:rPr>
        <w:t>:</w:t>
      </w:r>
      <w:r w:rsidRPr="00E122DA">
        <w:rPr>
          <w:rFonts w:hint="cs"/>
          <w:b/>
          <w:sz w:val="27"/>
          <w:rtl/>
        </w:rPr>
        <w:t xml:space="preserve"> إن الشمس تتحرّ</w:t>
      </w:r>
      <w:r w:rsidR="00222906" w:rsidRPr="00E122DA">
        <w:rPr>
          <w:rFonts w:hint="cs"/>
          <w:b/>
          <w:sz w:val="27"/>
          <w:rtl/>
        </w:rPr>
        <w:t>َ</w:t>
      </w:r>
      <w:r w:rsidRPr="00E122DA">
        <w:rPr>
          <w:rFonts w:hint="cs"/>
          <w:b/>
          <w:sz w:val="27"/>
          <w:rtl/>
        </w:rPr>
        <w:t>ك، يكون مراد القرآن بذلك الحركة الواقعية والحقيقية للشمس (وهي الحركة الانتقالية وما إلى ذلك). هذا</w:t>
      </w:r>
      <w:r w:rsidR="00222906" w:rsidRPr="00E122DA">
        <w:rPr>
          <w:rFonts w:hint="cs"/>
          <w:b/>
          <w:sz w:val="27"/>
          <w:rtl/>
        </w:rPr>
        <w:t>،</w:t>
      </w:r>
      <w:r w:rsidRPr="00E122DA">
        <w:rPr>
          <w:rFonts w:hint="cs"/>
          <w:b/>
          <w:sz w:val="27"/>
          <w:rtl/>
        </w:rPr>
        <w:t xml:space="preserve"> و</w:t>
      </w:r>
      <w:r w:rsidR="00222906" w:rsidRPr="00E122DA">
        <w:rPr>
          <w:rFonts w:hint="cs"/>
          <w:b/>
          <w:sz w:val="27"/>
          <w:rtl/>
        </w:rPr>
        <w:t>إ</w:t>
      </w:r>
      <w:r w:rsidRPr="00E122DA">
        <w:rPr>
          <w:rFonts w:hint="cs"/>
          <w:b/>
          <w:sz w:val="27"/>
          <w:rtl/>
        </w:rPr>
        <w:t>ن القرآن يتحدّث عن جريان للشمس</w:t>
      </w:r>
      <w:r w:rsidR="00222906" w:rsidRPr="00E122DA">
        <w:rPr>
          <w:rFonts w:hint="cs"/>
          <w:b/>
          <w:sz w:val="27"/>
          <w:rtl/>
        </w:rPr>
        <w:t>،</w:t>
      </w:r>
      <w:r w:rsidRPr="00E122DA">
        <w:rPr>
          <w:rFonts w:hint="cs"/>
          <w:b/>
          <w:sz w:val="27"/>
          <w:rtl/>
        </w:rPr>
        <w:t xml:space="preserve"> وليس حركتها، وقد أثبتت العلوم الحديثة أن للشمس طبيعة غازية، وأنها في حالة جريان وموران مستمر</w:t>
      </w:r>
      <w:r w:rsidR="00222906" w:rsidRPr="00E122DA">
        <w:rPr>
          <w:rFonts w:hint="cs"/>
          <w:b/>
          <w:sz w:val="27"/>
          <w:rtl/>
        </w:rPr>
        <w:t>ّ</w:t>
      </w:r>
      <w:r w:rsidRPr="00E122DA">
        <w:rPr>
          <w:rFonts w:hint="cs"/>
          <w:b/>
          <w:sz w:val="27"/>
          <w:rtl/>
        </w:rPr>
        <w:t xml:space="preserve"> في الفضاء بفعل ال</w:t>
      </w:r>
      <w:r w:rsidR="00222906" w:rsidRPr="00E122DA">
        <w:rPr>
          <w:rFonts w:hint="cs"/>
          <w:b/>
          <w:sz w:val="27"/>
          <w:rtl/>
        </w:rPr>
        <w:t>ا</w:t>
      </w:r>
      <w:r w:rsidRPr="00E122DA">
        <w:rPr>
          <w:rFonts w:hint="cs"/>
          <w:b/>
          <w:sz w:val="27"/>
          <w:rtl/>
        </w:rPr>
        <w:t>نفجارات الذرية الحاصلة فيها، وليست الشمس مجرّد كرة جامدة تتحرّك، بل هي جارية</w:t>
      </w:r>
      <w:r w:rsidR="00222906" w:rsidRPr="00E122DA">
        <w:rPr>
          <w:rFonts w:hint="cs"/>
          <w:b/>
          <w:sz w:val="27"/>
          <w:rtl/>
        </w:rPr>
        <w:t>ٌ</w:t>
      </w:r>
      <w:r w:rsidRPr="00E122DA">
        <w:rPr>
          <w:rFonts w:hint="cs"/>
          <w:b/>
          <w:sz w:val="27"/>
          <w:rtl/>
        </w:rPr>
        <w:t xml:space="preserve"> مثل الماء. </w:t>
      </w:r>
    </w:p>
    <w:p w:rsidR="00B550AA" w:rsidRPr="00E122DA" w:rsidRDefault="00B550AA" w:rsidP="0012557D">
      <w:pPr>
        <w:rPr>
          <w:b/>
          <w:sz w:val="27"/>
          <w:rtl/>
        </w:rPr>
      </w:pPr>
      <w:r w:rsidRPr="00E122DA">
        <w:rPr>
          <w:rFonts w:hint="cs"/>
          <w:b/>
          <w:sz w:val="27"/>
          <w:rtl/>
        </w:rPr>
        <w:t xml:space="preserve">قال العلامة الأستاذ </w:t>
      </w:r>
      <w:r w:rsidR="0039595B" w:rsidRPr="00E122DA">
        <w:rPr>
          <w:rFonts w:hint="cs"/>
          <w:b/>
          <w:sz w:val="27"/>
          <w:rtl/>
        </w:rPr>
        <w:t>معرفت</w:t>
      </w:r>
      <w:r w:rsidRPr="00E122DA">
        <w:rPr>
          <w:rFonts w:hint="cs"/>
          <w:b/>
          <w:sz w:val="27"/>
          <w:rtl/>
        </w:rPr>
        <w:t xml:space="preserve"> في هذا الإطار: </w:t>
      </w:r>
      <w:r w:rsidRPr="00E122DA">
        <w:rPr>
          <w:rFonts w:hint="eastAsia"/>
          <w:sz w:val="24"/>
          <w:szCs w:val="24"/>
          <w:rtl/>
        </w:rPr>
        <w:t>«</w:t>
      </w:r>
      <w:r w:rsidRPr="00E122DA">
        <w:rPr>
          <w:rFonts w:hint="cs"/>
          <w:b/>
          <w:sz w:val="27"/>
          <w:rtl/>
        </w:rPr>
        <w:t>إن في القرآن إشارات</w:t>
      </w:r>
      <w:r w:rsidR="00222906" w:rsidRPr="00E122DA">
        <w:rPr>
          <w:rFonts w:hint="cs"/>
          <w:b/>
          <w:sz w:val="27"/>
          <w:rtl/>
        </w:rPr>
        <w:t>ٍ</w:t>
      </w:r>
      <w:r w:rsidRPr="00E122DA">
        <w:rPr>
          <w:rFonts w:hint="cs"/>
          <w:b/>
          <w:sz w:val="27"/>
          <w:rtl/>
        </w:rPr>
        <w:t xml:space="preserve"> عابرة</w:t>
      </w:r>
      <w:r w:rsidR="00222906" w:rsidRPr="00E122DA">
        <w:rPr>
          <w:rFonts w:hint="cs"/>
          <w:b/>
          <w:sz w:val="27"/>
          <w:rtl/>
        </w:rPr>
        <w:t>ً</w:t>
      </w:r>
      <w:r w:rsidRPr="00E122DA">
        <w:rPr>
          <w:rFonts w:hint="cs"/>
          <w:b/>
          <w:sz w:val="27"/>
          <w:rtl/>
        </w:rPr>
        <w:t xml:space="preserve"> إلى أسرار الوجود، لا يمكن فهم حقيقتها إلا</w:t>
      </w:r>
      <w:r w:rsidR="00222906" w:rsidRPr="00E122DA">
        <w:rPr>
          <w:rFonts w:hint="cs"/>
          <w:b/>
          <w:sz w:val="27"/>
          <w:rtl/>
        </w:rPr>
        <w:t>ّ</w:t>
      </w:r>
      <w:r w:rsidRPr="00E122DA">
        <w:rPr>
          <w:rFonts w:hint="cs"/>
          <w:b/>
          <w:sz w:val="27"/>
          <w:rtl/>
        </w:rPr>
        <w:t xml:space="preserve"> بعد معرفة جملة من العلوم والوقوف على </w:t>
      </w:r>
      <w:r w:rsidRPr="00E122DA">
        <w:rPr>
          <w:rFonts w:hint="cs"/>
          <w:b/>
          <w:sz w:val="27"/>
          <w:rtl/>
        </w:rPr>
        <w:lastRenderedPageBreak/>
        <w:t>كثير من أسرار الطبيعة الكامنة التي كشفها العلم</w:t>
      </w:r>
      <w:r w:rsidR="00222906" w:rsidRPr="00E122DA">
        <w:rPr>
          <w:rFonts w:hint="cs"/>
          <w:b/>
          <w:sz w:val="27"/>
          <w:rtl/>
        </w:rPr>
        <w:t>،</w:t>
      </w:r>
      <w:r w:rsidRPr="00E122DA">
        <w:rPr>
          <w:rFonts w:hint="cs"/>
          <w:b/>
          <w:sz w:val="27"/>
          <w:rtl/>
        </w:rPr>
        <w:t xml:space="preserve"> وسيكشفها على استمرار، وهي خير وسيلة نافعة للحصول على فهم كتاب الله</w:t>
      </w:r>
      <w:r w:rsidR="00222906" w:rsidRPr="00E122DA">
        <w:rPr>
          <w:rFonts w:hint="cs"/>
          <w:b/>
          <w:sz w:val="27"/>
          <w:rtl/>
        </w:rPr>
        <w:t>،</w:t>
      </w:r>
      <w:r w:rsidRPr="00E122DA">
        <w:rPr>
          <w:rFonts w:hint="cs"/>
          <w:b/>
          <w:sz w:val="27"/>
          <w:rtl/>
        </w:rPr>
        <w:t xml:space="preserve"> وكشف رموزها وإشاراتها الخافية</w:t>
      </w:r>
      <w:r w:rsidRPr="00E122DA">
        <w:rPr>
          <w:rFonts w:hint="eastAsia"/>
          <w:sz w:val="24"/>
          <w:szCs w:val="24"/>
          <w:rtl/>
        </w:rPr>
        <w:t>»</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د ـ التنظيرات العلمية للقرآن وتوجيه مباني العلوم الإنساني</w:t>
      </w:r>
      <w:r w:rsidR="00EE341C" w:rsidRPr="00E122DA">
        <w:rPr>
          <w:rFonts w:hint="cs"/>
          <w:b/>
          <w:color w:val="auto"/>
          <w:rtl/>
          <w:lang w:val="en-US"/>
        </w:rPr>
        <w:t xml:space="preserve"> ــــــ</w:t>
      </w:r>
    </w:p>
    <w:p w:rsidR="00B550AA" w:rsidRPr="00E122DA" w:rsidRDefault="00B550AA" w:rsidP="0012557D">
      <w:pPr>
        <w:pStyle w:val="31"/>
        <w:spacing w:line="400" w:lineRule="exact"/>
        <w:rPr>
          <w:color w:val="auto"/>
          <w:rtl/>
        </w:rPr>
      </w:pPr>
      <w:r w:rsidRPr="00E122DA">
        <w:rPr>
          <w:rFonts w:hint="cs"/>
          <w:color w:val="auto"/>
          <w:rtl/>
        </w:rPr>
        <w:t>أولاً: التنظيرات العلمية القرآنية</w:t>
      </w:r>
      <w:r w:rsidR="00EE341C" w:rsidRPr="00E122DA">
        <w:rPr>
          <w:rFonts w:hint="cs"/>
          <w:b/>
          <w:color w:val="auto"/>
          <w:rtl/>
          <w:lang w:val="en-US"/>
        </w:rPr>
        <w:t xml:space="preserve"> ــــــ</w:t>
      </w:r>
    </w:p>
    <w:p w:rsidR="00A94D44" w:rsidRPr="00E122DA" w:rsidRDefault="00B550AA" w:rsidP="0012557D">
      <w:pPr>
        <w:rPr>
          <w:b/>
          <w:sz w:val="27"/>
          <w:rtl/>
        </w:rPr>
      </w:pPr>
      <w:r w:rsidRPr="00E122DA">
        <w:rPr>
          <w:rFonts w:hint="cs"/>
          <w:b/>
          <w:sz w:val="27"/>
          <w:rtl/>
        </w:rPr>
        <w:t>هناك من الآيات العلمية في القرآن ما يبين أموراً لم يتوص</w:t>
      </w:r>
      <w:r w:rsidR="00A94D44" w:rsidRPr="00E122DA">
        <w:rPr>
          <w:rFonts w:hint="cs"/>
          <w:b/>
          <w:sz w:val="27"/>
          <w:rtl/>
        </w:rPr>
        <w:t>َّ</w:t>
      </w:r>
      <w:r w:rsidRPr="00E122DA">
        <w:rPr>
          <w:rFonts w:hint="cs"/>
          <w:b/>
          <w:sz w:val="27"/>
          <w:rtl/>
        </w:rPr>
        <w:t>ل العلم إلى اكتشافها بعد</w:t>
      </w:r>
      <w:r w:rsidR="00A94D44" w:rsidRPr="00E122DA">
        <w:rPr>
          <w:rFonts w:hint="cs"/>
          <w:b/>
          <w:sz w:val="27"/>
          <w:rtl/>
        </w:rPr>
        <w:t>.</w:t>
      </w:r>
      <w:r w:rsidRPr="00E122DA">
        <w:rPr>
          <w:rFonts w:hint="cs"/>
          <w:b/>
          <w:sz w:val="27"/>
          <w:rtl/>
        </w:rPr>
        <w:t xml:space="preserve"> وعلى الرغم من عدم إثباتها من زاوية العلوم التجريبية، إلا</w:t>
      </w:r>
      <w:r w:rsidR="00A94D44" w:rsidRPr="00E122DA">
        <w:rPr>
          <w:rFonts w:hint="cs"/>
          <w:b/>
          <w:sz w:val="27"/>
          <w:rtl/>
        </w:rPr>
        <w:t>ّ</w:t>
      </w:r>
      <w:r w:rsidRPr="00E122DA">
        <w:rPr>
          <w:rFonts w:hint="cs"/>
          <w:b/>
          <w:sz w:val="27"/>
          <w:rtl/>
        </w:rPr>
        <w:t xml:space="preserve"> أنه لا يوجد لدينا دليل على نفيها</w:t>
      </w:r>
      <w:r w:rsidR="00A94D44" w:rsidRPr="00E122DA">
        <w:rPr>
          <w:rFonts w:hint="cs"/>
          <w:b/>
          <w:sz w:val="27"/>
          <w:rtl/>
        </w:rPr>
        <w:t>.</w:t>
      </w:r>
      <w:r w:rsidRPr="00E122DA">
        <w:rPr>
          <w:rFonts w:hint="cs"/>
          <w:b/>
          <w:sz w:val="27"/>
          <w:rtl/>
        </w:rPr>
        <w:t xml:space="preserve"> وحيث كان الوحي نوعاً من العلم اليقيني الصادر عن المصدر الإلهي لسنا نشك في صحّته، رغم عدم امتلاكنا في اللحظة الراهنة للشواهد التجريبية على إثبات ذلك، وقد يمكن إثباتها في المستقبل، مثل</w:t>
      </w:r>
      <w:r w:rsidR="00A94D44" w:rsidRPr="00E122DA">
        <w:rPr>
          <w:rFonts w:hint="cs"/>
          <w:b/>
          <w:sz w:val="27"/>
          <w:rtl/>
        </w:rPr>
        <w:t>:</w:t>
      </w:r>
      <w:r w:rsidRPr="00E122DA">
        <w:rPr>
          <w:rFonts w:hint="cs"/>
          <w:b/>
          <w:sz w:val="27"/>
          <w:rtl/>
        </w:rPr>
        <w:t xml:space="preserve"> بعض المغي</w:t>
      </w:r>
      <w:r w:rsidR="00A94D44" w:rsidRPr="00E122DA">
        <w:rPr>
          <w:rFonts w:hint="cs"/>
          <w:b/>
          <w:sz w:val="27"/>
          <w:rtl/>
        </w:rPr>
        <w:t>َّ</w:t>
      </w:r>
      <w:r w:rsidRPr="00E122DA">
        <w:rPr>
          <w:rFonts w:hint="cs"/>
          <w:b/>
          <w:sz w:val="27"/>
          <w:rtl/>
        </w:rPr>
        <w:t>بات العلمية التي نطق بها القرآن قبل اكتشافها (من قبيل: قوّة الجاذبية مثلاً)</w:t>
      </w:r>
      <w:r w:rsidRPr="00E122DA">
        <w:rPr>
          <w:b/>
          <w:sz w:val="27"/>
          <w:vertAlign w:val="superscript"/>
          <w:rtl/>
        </w:rPr>
        <w:t>(</w:t>
      </w:r>
      <w:r w:rsidRPr="00E122DA">
        <w:rPr>
          <w:rStyle w:val="ac"/>
          <w:b/>
          <w:sz w:val="27"/>
          <w:rtl/>
        </w:rPr>
        <w:endnoteReference w:id="531"/>
      </w:r>
      <w:r w:rsidRPr="00E122DA">
        <w:rPr>
          <w:b/>
          <w:sz w:val="27"/>
          <w:vertAlign w:val="superscript"/>
          <w:rtl/>
        </w:rPr>
        <w:t>)</w:t>
      </w:r>
      <w:r w:rsidR="00A94D44" w:rsidRPr="00E122DA">
        <w:rPr>
          <w:rFonts w:hint="cs"/>
          <w:b/>
          <w:sz w:val="27"/>
          <w:rtl/>
        </w:rPr>
        <w:t>.</w:t>
      </w:r>
    </w:p>
    <w:p w:rsidR="00B550AA" w:rsidRPr="00E122DA" w:rsidRDefault="00B550AA" w:rsidP="0012557D">
      <w:pPr>
        <w:rPr>
          <w:b/>
          <w:sz w:val="27"/>
          <w:rtl/>
        </w:rPr>
      </w:pPr>
      <w:r w:rsidRPr="00E122DA">
        <w:rPr>
          <w:rFonts w:hint="cs"/>
          <w:b/>
          <w:sz w:val="27"/>
          <w:rtl/>
        </w:rPr>
        <w:t>يمكن بيان هذه الموارد بوصفها نظريات علمية للقرآن</w:t>
      </w:r>
      <w:r w:rsidR="00A94D44" w:rsidRPr="00E122DA">
        <w:rPr>
          <w:rFonts w:hint="cs"/>
          <w:b/>
          <w:sz w:val="27"/>
          <w:rtl/>
        </w:rPr>
        <w:t>،</w:t>
      </w:r>
      <w:r w:rsidRPr="00E122DA">
        <w:rPr>
          <w:rFonts w:hint="cs"/>
          <w:b/>
          <w:sz w:val="27"/>
          <w:rtl/>
        </w:rPr>
        <w:t xml:space="preserve"> ونسعى إلى البحث عن شواهد لها</w:t>
      </w:r>
      <w:r w:rsidR="00A94D44" w:rsidRPr="00E122DA">
        <w:rPr>
          <w:rFonts w:hint="cs"/>
          <w:b/>
          <w:sz w:val="27"/>
          <w:rtl/>
        </w:rPr>
        <w:t>،</w:t>
      </w:r>
      <w:r w:rsidRPr="00E122DA">
        <w:rPr>
          <w:rFonts w:hint="cs"/>
          <w:b/>
          <w:sz w:val="27"/>
          <w:rtl/>
        </w:rPr>
        <w:t xml:space="preserve"> مثل سائر النظريات العلمية الأخرى.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الأمثلة</w:t>
      </w:r>
      <w:r w:rsidR="00EE341C" w:rsidRPr="00E122DA">
        <w:rPr>
          <w:rFonts w:hint="cs"/>
          <w:b/>
          <w:color w:val="auto"/>
          <w:rtl/>
          <w:lang w:val="en-US"/>
        </w:rPr>
        <w:t xml:space="preserve"> ــــــ</w:t>
      </w:r>
      <w:r w:rsidRPr="00E122DA">
        <w:rPr>
          <w:rFonts w:hint="cs"/>
          <w:color w:val="auto"/>
          <w:rtl/>
        </w:rPr>
        <w:t xml:space="preserve"> </w:t>
      </w:r>
    </w:p>
    <w:p w:rsidR="00B550AA" w:rsidRPr="00E122DA" w:rsidRDefault="00B550AA" w:rsidP="0012557D">
      <w:pPr>
        <w:rPr>
          <w:b/>
          <w:sz w:val="27"/>
          <w:rtl/>
        </w:rPr>
      </w:pPr>
      <w:r w:rsidRPr="00E122DA">
        <w:rPr>
          <w:rFonts w:hint="cs"/>
          <w:bCs/>
          <w:sz w:val="27"/>
          <w:rtl/>
        </w:rPr>
        <w:t>1ـ نظرية وجود الكائنات الحيّة في السماوات</w:t>
      </w:r>
      <w:r w:rsidRPr="00E122DA">
        <w:rPr>
          <w:rFonts w:hint="cs"/>
          <w:b/>
          <w:sz w:val="27"/>
          <w:rtl/>
        </w:rPr>
        <w:t>: حيث تستفاد هذه النظرية من بعض آيات القرآن، من قبيل</w:t>
      </w:r>
      <w:r w:rsidR="00A94D44"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Cs/>
          <w:sz w:val="27"/>
          <w:rtl/>
        </w:rPr>
        <w:t>وَمِنْ آيَاتِهِ خَلْقُ السَّمَاوَاتِ وَالأَرْضِ وَمَا بَثَّ فِيهِمَا مِنْ دَابَّةٍ وَهُوَ عَلَى جَمْعِهِمْ إِذَا يَشَاءُ قَدِيرٌ</w:t>
      </w:r>
      <w:r w:rsidR="00970EE0" w:rsidRPr="00970EE0">
        <w:rPr>
          <w:rFonts w:ascii="Mosawi" w:hAnsi="Mosawi" w:cs="Mosawi"/>
          <w:sz w:val="24"/>
          <w:szCs w:val="24"/>
          <w:rtl/>
        </w:rPr>
        <w:t>﴾</w:t>
      </w:r>
      <w:r w:rsidRPr="00E122DA">
        <w:rPr>
          <w:rFonts w:hint="cs"/>
          <w:b/>
          <w:sz w:val="27"/>
          <w:rtl/>
        </w:rPr>
        <w:t xml:space="preserve"> (الشورى: 29). </w:t>
      </w:r>
    </w:p>
    <w:p w:rsidR="00B550AA" w:rsidRPr="00E122DA" w:rsidRDefault="00B550AA" w:rsidP="0012557D">
      <w:pPr>
        <w:rPr>
          <w:b/>
          <w:sz w:val="27"/>
          <w:rtl/>
        </w:rPr>
      </w:pPr>
      <w:r w:rsidRPr="00E122DA">
        <w:rPr>
          <w:rFonts w:hint="cs"/>
          <w:b/>
          <w:sz w:val="27"/>
          <w:rtl/>
        </w:rPr>
        <w:t>وعلى الرغم من الاد</w:t>
      </w:r>
      <w:r w:rsidR="00A94D44" w:rsidRPr="00E122DA">
        <w:rPr>
          <w:rFonts w:hint="cs"/>
          <w:b/>
          <w:sz w:val="27"/>
          <w:rtl/>
        </w:rPr>
        <w:t>ّ</w:t>
      </w:r>
      <w:r w:rsidRPr="00E122DA">
        <w:rPr>
          <w:rFonts w:hint="cs"/>
          <w:b/>
          <w:sz w:val="27"/>
          <w:rtl/>
        </w:rPr>
        <w:t>عاء القائل بوجود بعض الشواهد الكونية المطروحة حالياً بشأن وجود الكائنات الحيّة والمدركة في الكواكب الأخرى، إلا</w:t>
      </w:r>
      <w:r w:rsidR="00A94D44" w:rsidRPr="00E122DA">
        <w:rPr>
          <w:rFonts w:hint="cs"/>
          <w:b/>
          <w:sz w:val="27"/>
          <w:rtl/>
        </w:rPr>
        <w:t>ّ</w:t>
      </w:r>
      <w:r w:rsidRPr="00E122DA">
        <w:rPr>
          <w:rFonts w:hint="cs"/>
          <w:b/>
          <w:sz w:val="27"/>
          <w:rtl/>
        </w:rPr>
        <w:t xml:space="preserve"> أن علماء الفلك لم يقد</w:t>
      </w:r>
      <w:r w:rsidR="00A94D44" w:rsidRPr="00E122DA">
        <w:rPr>
          <w:rFonts w:hint="cs"/>
          <w:b/>
          <w:sz w:val="27"/>
          <w:rtl/>
        </w:rPr>
        <w:t>ِّ</w:t>
      </w:r>
      <w:r w:rsidRPr="00E122DA">
        <w:rPr>
          <w:rFonts w:hint="cs"/>
          <w:b/>
          <w:sz w:val="27"/>
          <w:rtl/>
        </w:rPr>
        <w:t>موا نظرية قطعية بهذا الشأن، ولم يُثبتوا هذا الأمر حت</w:t>
      </w:r>
      <w:r w:rsidR="00A94D44" w:rsidRPr="00E122DA">
        <w:rPr>
          <w:rFonts w:hint="cs"/>
          <w:b/>
          <w:sz w:val="27"/>
          <w:rtl/>
        </w:rPr>
        <w:t>ّ</w:t>
      </w:r>
      <w:r w:rsidRPr="00E122DA">
        <w:rPr>
          <w:rFonts w:hint="cs"/>
          <w:b/>
          <w:sz w:val="27"/>
          <w:rtl/>
        </w:rPr>
        <w:t>ى هذه اللحظة. ولكن</w:t>
      </w:r>
      <w:r w:rsidR="00A94D44" w:rsidRPr="00E122DA">
        <w:rPr>
          <w:rFonts w:hint="cs"/>
          <w:b/>
          <w:sz w:val="27"/>
          <w:rtl/>
        </w:rPr>
        <w:t>ْ</w:t>
      </w:r>
      <w:r w:rsidRPr="00E122DA">
        <w:rPr>
          <w:rFonts w:hint="cs"/>
          <w:b/>
          <w:sz w:val="27"/>
          <w:rtl/>
        </w:rPr>
        <w:t xml:space="preserve"> يمكن العمل على توسيع هذا البحث بوصفه نظرية علمية للقرآن، واعتبارها قاعدة للتحقي</w:t>
      </w:r>
      <w:r w:rsidR="00A94D44" w:rsidRPr="00E122DA">
        <w:rPr>
          <w:rFonts w:hint="cs"/>
          <w:b/>
          <w:sz w:val="27"/>
          <w:rtl/>
        </w:rPr>
        <w:t>ق</w:t>
      </w:r>
      <w:r w:rsidRPr="00E122DA">
        <w:rPr>
          <w:rFonts w:hint="cs"/>
          <w:b/>
          <w:sz w:val="27"/>
          <w:rtl/>
        </w:rPr>
        <w:t>ات والدراسات التجريبية في مجال علم الفلك</w:t>
      </w:r>
      <w:r w:rsidRPr="00E122DA">
        <w:rPr>
          <w:b/>
          <w:sz w:val="27"/>
          <w:vertAlign w:val="superscript"/>
          <w:rtl/>
        </w:rPr>
        <w:t>(</w:t>
      </w:r>
      <w:r w:rsidRPr="00E122DA">
        <w:rPr>
          <w:rStyle w:val="ac"/>
          <w:b/>
          <w:sz w:val="27"/>
          <w:rtl/>
        </w:rPr>
        <w:endnoteReference w:id="532"/>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Cs/>
          <w:sz w:val="27"/>
          <w:rtl/>
        </w:rPr>
        <w:t>2ـ نظرية اتساع السماو</w:t>
      </w:r>
      <w:r w:rsidR="00B274F3">
        <w:rPr>
          <w:rFonts w:hint="cs"/>
          <w:bCs/>
          <w:sz w:val="27"/>
          <w:rtl/>
        </w:rPr>
        <w:t>ا</w:t>
      </w:r>
      <w:r w:rsidRPr="00E122DA">
        <w:rPr>
          <w:rFonts w:hint="cs"/>
          <w:bCs/>
          <w:sz w:val="27"/>
          <w:rtl/>
        </w:rPr>
        <w:t>ت</w:t>
      </w:r>
      <w:r w:rsidRPr="00E122DA">
        <w:rPr>
          <w:rFonts w:hint="cs"/>
          <w:b/>
          <w:sz w:val="27"/>
          <w:rtl/>
        </w:rPr>
        <w:t xml:space="preserve">: تستفاد هذه النظرية من بعض آيات القرآن الكريم، </w:t>
      </w:r>
      <w:r w:rsidRPr="00E122DA">
        <w:rPr>
          <w:rFonts w:hint="cs"/>
          <w:b/>
          <w:sz w:val="27"/>
          <w:rtl/>
        </w:rPr>
        <w:lastRenderedPageBreak/>
        <w:t>من قبيل</w:t>
      </w:r>
      <w:r w:rsidR="00A94D44"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Cs/>
          <w:sz w:val="27"/>
          <w:rtl/>
        </w:rPr>
        <w:t>وَالسَّمَاءَ بَنَيْنَاهَا بِأَيْدٍ وَإِنَّا لَمُوسِعُونَ</w:t>
      </w:r>
      <w:r w:rsidR="00970EE0" w:rsidRPr="00970EE0">
        <w:rPr>
          <w:rFonts w:ascii="Mosawi" w:hAnsi="Mosawi" w:cs="Mosawi"/>
          <w:sz w:val="24"/>
          <w:szCs w:val="24"/>
          <w:rtl/>
        </w:rPr>
        <w:t>﴾</w:t>
      </w:r>
      <w:r w:rsidRPr="00E122DA">
        <w:rPr>
          <w:rFonts w:hint="cs"/>
          <w:b/>
          <w:sz w:val="27"/>
          <w:rtl/>
        </w:rPr>
        <w:t xml:space="preserve"> (الذاريات: 47). </w:t>
      </w:r>
    </w:p>
    <w:p w:rsidR="00B550AA" w:rsidRPr="00E122DA" w:rsidRDefault="00B550AA" w:rsidP="0012557D">
      <w:pPr>
        <w:rPr>
          <w:b/>
          <w:sz w:val="27"/>
          <w:rtl/>
        </w:rPr>
      </w:pPr>
      <w:r w:rsidRPr="00E122DA">
        <w:rPr>
          <w:rFonts w:hint="cs"/>
          <w:b/>
          <w:sz w:val="27"/>
          <w:rtl/>
        </w:rPr>
        <w:t xml:space="preserve">هناك في البحوث العلمية في </w:t>
      </w:r>
      <w:r w:rsidR="00E87AAD" w:rsidRPr="00E122DA">
        <w:rPr>
          <w:rFonts w:hint="cs"/>
          <w:b/>
          <w:sz w:val="27"/>
          <w:rtl/>
        </w:rPr>
        <w:t>مجال</w:t>
      </w:r>
      <w:r w:rsidRPr="00E122DA">
        <w:rPr>
          <w:rFonts w:hint="cs"/>
          <w:b/>
          <w:sz w:val="27"/>
          <w:rtl/>
        </w:rPr>
        <w:t xml:space="preserve"> الفيزياء الكونية نظريتان بشأن السماوات، </w:t>
      </w:r>
      <w:r w:rsidRPr="00E122DA">
        <w:rPr>
          <w:rFonts w:hint="cs"/>
          <w:bCs/>
          <w:sz w:val="27"/>
          <w:rtl/>
        </w:rPr>
        <w:t>إحداهما</w:t>
      </w:r>
      <w:r w:rsidRPr="00E122DA">
        <w:rPr>
          <w:rFonts w:hint="cs"/>
          <w:b/>
          <w:sz w:val="27"/>
          <w:rtl/>
        </w:rPr>
        <w:t>: نظرية انبساط وتوسّ</w:t>
      </w:r>
      <w:r w:rsidR="00A94D44" w:rsidRPr="00E122DA">
        <w:rPr>
          <w:rFonts w:hint="cs"/>
          <w:b/>
          <w:sz w:val="27"/>
          <w:rtl/>
        </w:rPr>
        <w:t>ُ</w:t>
      </w:r>
      <w:r w:rsidRPr="00E122DA">
        <w:rPr>
          <w:rFonts w:hint="cs"/>
          <w:b/>
          <w:sz w:val="27"/>
          <w:rtl/>
        </w:rPr>
        <w:t>ع العالم</w:t>
      </w:r>
      <w:r w:rsidR="00A94D44" w:rsidRPr="00E122DA">
        <w:rPr>
          <w:rFonts w:hint="cs"/>
          <w:b/>
          <w:sz w:val="27"/>
          <w:rtl/>
        </w:rPr>
        <w:t>؛</w:t>
      </w:r>
      <w:r w:rsidRPr="00E122DA">
        <w:rPr>
          <w:rFonts w:hint="cs"/>
          <w:b/>
          <w:sz w:val="27"/>
          <w:rtl/>
        </w:rPr>
        <w:t xml:space="preserve"> </w:t>
      </w:r>
      <w:r w:rsidRPr="00E122DA">
        <w:rPr>
          <w:rFonts w:hint="cs"/>
          <w:bCs/>
          <w:sz w:val="27"/>
          <w:rtl/>
        </w:rPr>
        <w:t>والأخرى</w:t>
      </w:r>
      <w:r w:rsidRPr="00E122DA">
        <w:rPr>
          <w:rFonts w:hint="cs"/>
          <w:b/>
          <w:sz w:val="27"/>
          <w:rtl/>
        </w:rPr>
        <w:t>: نظرية تقلّ</w:t>
      </w:r>
      <w:r w:rsidR="00A94D44" w:rsidRPr="00E122DA">
        <w:rPr>
          <w:rFonts w:hint="cs"/>
          <w:b/>
          <w:sz w:val="27"/>
          <w:rtl/>
        </w:rPr>
        <w:t>ُ</w:t>
      </w:r>
      <w:r w:rsidRPr="00E122DA">
        <w:rPr>
          <w:rFonts w:hint="cs"/>
          <w:b/>
          <w:sz w:val="27"/>
          <w:rtl/>
        </w:rPr>
        <w:t>ص وانقباض العالم</w:t>
      </w:r>
      <w:r w:rsidRPr="00E122DA">
        <w:rPr>
          <w:b/>
          <w:sz w:val="27"/>
          <w:vertAlign w:val="superscript"/>
          <w:rtl/>
        </w:rPr>
        <w:t>(</w:t>
      </w:r>
      <w:r w:rsidRPr="00E122DA">
        <w:rPr>
          <w:rStyle w:val="ac"/>
          <w:b/>
          <w:sz w:val="27"/>
          <w:rtl/>
        </w:rPr>
        <w:endnoteReference w:id="533"/>
      </w:r>
      <w:r w:rsidRPr="00E122DA">
        <w:rPr>
          <w:b/>
          <w:sz w:val="27"/>
          <w:vertAlign w:val="superscript"/>
          <w:rtl/>
        </w:rPr>
        <w:t>)</w:t>
      </w:r>
      <w:r w:rsidRPr="00E122DA">
        <w:rPr>
          <w:rFonts w:hint="cs"/>
          <w:b/>
          <w:sz w:val="27"/>
          <w:rtl/>
        </w:rPr>
        <w:t>. وقد تم</w:t>
      </w:r>
      <w:r w:rsidR="00A94D44" w:rsidRPr="00E122DA">
        <w:rPr>
          <w:rFonts w:hint="cs"/>
          <w:b/>
          <w:sz w:val="27"/>
          <w:rtl/>
        </w:rPr>
        <w:t>ّ</w:t>
      </w:r>
      <w:r w:rsidRPr="00E122DA">
        <w:rPr>
          <w:rFonts w:hint="cs"/>
          <w:b/>
          <w:sz w:val="27"/>
          <w:rtl/>
        </w:rPr>
        <w:t xml:space="preserve"> طرح بعض الشواهد لكلا النظريتين. ويستفاد من هذه الآية نظرية انبساط وتوسّع العالم</w:t>
      </w:r>
      <w:r w:rsidRPr="00E122DA">
        <w:rPr>
          <w:b/>
          <w:sz w:val="27"/>
          <w:vertAlign w:val="superscript"/>
          <w:rtl/>
        </w:rPr>
        <w:t>(</w:t>
      </w:r>
      <w:r w:rsidRPr="00E122DA">
        <w:rPr>
          <w:rStyle w:val="ac"/>
          <w:b/>
          <w:sz w:val="27"/>
          <w:rtl/>
        </w:rPr>
        <w:endnoteReference w:id="534"/>
      </w:r>
      <w:r w:rsidRPr="00E122DA">
        <w:rPr>
          <w:b/>
          <w:sz w:val="27"/>
          <w:vertAlign w:val="superscript"/>
          <w:rtl/>
        </w:rPr>
        <w:t>)</w:t>
      </w:r>
      <w:r w:rsidRPr="00E122DA">
        <w:rPr>
          <w:rFonts w:hint="cs"/>
          <w:b/>
          <w:sz w:val="27"/>
          <w:rtl/>
        </w:rPr>
        <w:t>. ويمكن اعتبارها أساساً للتحقيقات الكوني</w:t>
      </w:r>
      <w:r w:rsidR="00A94D44" w:rsidRPr="00E122DA">
        <w:rPr>
          <w:rFonts w:hint="cs"/>
          <w:b/>
          <w:sz w:val="27"/>
          <w:rtl/>
        </w:rPr>
        <w:t>ة</w:t>
      </w:r>
      <w:r w:rsidRPr="00E122DA">
        <w:rPr>
          <w:rFonts w:hint="cs"/>
          <w:b/>
          <w:sz w:val="27"/>
          <w:rtl/>
        </w:rPr>
        <w:t xml:space="preserve"> بوصفها نظرية علمية للقرآن. </w:t>
      </w:r>
    </w:p>
    <w:p w:rsidR="00B550AA" w:rsidRPr="00E122DA" w:rsidRDefault="00B550AA" w:rsidP="00B274F3">
      <w:pPr>
        <w:rPr>
          <w:b/>
          <w:sz w:val="27"/>
          <w:rtl/>
        </w:rPr>
      </w:pPr>
      <w:r w:rsidRPr="00E122DA">
        <w:rPr>
          <w:rFonts w:hint="cs"/>
          <w:bCs/>
          <w:sz w:val="27"/>
          <w:rtl/>
        </w:rPr>
        <w:t>3ـ نظرية السماوات السبع</w:t>
      </w:r>
      <w:r w:rsidRPr="00E122DA">
        <w:rPr>
          <w:rFonts w:hint="cs"/>
          <w:b/>
          <w:sz w:val="27"/>
          <w:rtl/>
        </w:rPr>
        <w:t>: لقد عبّ</w:t>
      </w:r>
      <w:r w:rsidR="00A94D44" w:rsidRPr="00E122DA">
        <w:rPr>
          <w:rFonts w:hint="cs"/>
          <w:b/>
          <w:sz w:val="27"/>
          <w:rtl/>
        </w:rPr>
        <w:t>َ</w:t>
      </w:r>
      <w:r w:rsidRPr="00E122DA">
        <w:rPr>
          <w:rFonts w:hint="cs"/>
          <w:b/>
          <w:sz w:val="27"/>
          <w:rtl/>
        </w:rPr>
        <w:t xml:space="preserve">ر القرآن مراراً بالسماوات السبع، كما في الآية </w:t>
      </w:r>
      <w:r w:rsidR="00A94D44" w:rsidRPr="00E122DA">
        <w:rPr>
          <w:rFonts w:hint="cs"/>
          <w:b/>
          <w:sz w:val="27"/>
          <w:rtl/>
        </w:rPr>
        <w:t>29</w:t>
      </w:r>
      <w:r w:rsidRPr="00E122DA">
        <w:rPr>
          <w:rFonts w:hint="cs"/>
          <w:b/>
          <w:sz w:val="27"/>
          <w:rtl/>
        </w:rPr>
        <w:t xml:space="preserve"> من سورة البقرة، والآية </w:t>
      </w:r>
      <w:r w:rsidR="00A94D44" w:rsidRPr="00E122DA">
        <w:rPr>
          <w:rFonts w:hint="cs"/>
          <w:b/>
          <w:sz w:val="27"/>
          <w:rtl/>
        </w:rPr>
        <w:t>44</w:t>
      </w:r>
      <w:r w:rsidRPr="00E122DA">
        <w:rPr>
          <w:rFonts w:hint="cs"/>
          <w:b/>
          <w:sz w:val="27"/>
          <w:rtl/>
        </w:rPr>
        <w:t xml:space="preserve"> من سورة ال</w:t>
      </w:r>
      <w:r w:rsidR="00B274F3">
        <w:rPr>
          <w:rFonts w:hint="cs"/>
          <w:b/>
          <w:sz w:val="27"/>
          <w:rtl/>
        </w:rPr>
        <w:t>إ</w:t>
      </w:r>
      <w:r w:rsidRPr="00E122DA">
        <w:rPr>
          <w:rFonts w:hint="cs"/>
          <w:b/>
          <w:sz w:val="27"/>
          <w:rtl/>
        </w:rPr>
        <w:t>سراء، والآي</w:t>
      </w:r>
      <w:r w:rsidR="00AF182F" w:rsidRPr="00E122DA">
        <w:rPr>
          <w:rFonts w:hint="cs"/>
          <w:b/>
          <w:sz w:val="27"/>
          <w:rtl/>
        </w:rPr>
        <w:t>تين</w:t>
      </w:r>
      <w:r w:rsidRPr="00E122DA">
        <w:rPr>
          <w:rFonts w:hint="cs"/>
          <w:b/>
          <w:sz w:val="27"/>
          <w:rtl/>
        </w:rPr>
        <w:t xml:space="preserve"> </w:t>
      </w:r>
      <w:r w:rsidR="00A94D44" w:rsidRPr="00E122DA">
        <w:rPr>
          <w:rFonts w:hint="cs"/>
          <w:b/>
          <w:sz w:val="27"/>
          <w:rtl/>
        </w:rPr>
        <w:t>17</w:t>
      </w:r>
      <w:r w:rsidRPr="00E122DA">
        <w:rPr>
          <w:rFonts w:hint="cs"/>
          <w:b/>
          <w:sz w:val="27"/>
          <w:rtl/>
        </w:rPr>
        <w:t xml:space="preserve"> و</w:t>
      </w:r>
      <w:r w:rsidR="00A94D44" w:rsidRPr="00E122DA">
        <w:rPr>
          <w:rFonts w:hint="cs"/>
          <w:b/>
          <w:sz w:val="27"/>
          <w:rtl/>
        </w:rPr>
        <w:t>86</w:t>
      </w:r>
      <w:r w:rsidRPr="00E122DA">
        <w:rPr>
          <w:rFonts w:hint="cs"/>
          <w:b/>
          <w:sz w:val="27"/>
          <w:rtl/>
        </w:rPr>
        <w:t xml:space="preserve"> من سورة المؤمنون، والآية </w:t>
      </w:r>
      <w:r w:rsidR="00AF182F" w:rsidRPr="00E122DA">
        <w:rPr>
          <w:rFonts w:hint="cs"/>
          <w:b/>
          <w:sz w:val="27"/>
          <w:rtl/>
        </w:rPr>
        <w:t>12</w:t>
      </w:r>
      <w:r w:rsidRPr="00E122DA">
        <w:rPr>
          <w:rFonts w:hint="cs"/>
          <w:b/>
          <w:sz w:val="27"/>
          <w:rtl/>
        </w:rPr>
        <w:t xml:space="preserve"> من سورة فصلت، والآية </w:t>
      </w:r>
      <w:r w:rsidR="00AF182F" w:rsidRPr="00E122DA">
        <w:rPr>
          <w:rFonts w:hint="cs"/>
          <w:b/>
          <w:sz w:val="27"/>
          <w:rtl/>
        </w:rPr>
        <w:t>12</w:t>
      </w:r>
      <w:r w:rsidRPr="00E122DA">
        <w:rPr>
          <w:rFonts w:hint="cs"/>
          <w:b/>
          <w:sz w:val="27"/>
          <w:rtl/>
        </w:rPr>
        <w:t xml:space="preserve"> من سورة الطلاق، والآية </w:t>
      </w:r>
      <w:r w:rsidR="00AF182F" w:rsidRPr="00E122DA">
        <w:rPr>
          <w:rFonts w:hint="cs"/>
          <w:b/>
          <w:sz w:val="27"/>
          <w:rtl/>
        </w:rPr>
        <w:t>15</w:t>
      </w:r>
      <w:r w:rsidRPr="00E122DA">
        <w:rPr>
          <w:rFonts w:hint="cs"/>
          <w:b/>
          <w:sz w:val="27"/>
          <w:rtl/>
        </w:rPr>
        <w:t xml:space="preserve"> من سورة نوح، والآية </w:t>
      </w:r>
      <w:r w:rsidR="00AF182F" w:rsidRPr="00E122DA">
        <w:rPr>
          <w:rFonts w:hint="cs"/>
          <w:b/>
          <w:sz w:val="27"/>
          <w:rtl/>
        </w:rPr>
        <w:t>12</w:t>
      </w:r>
      <w:r w:rsidRPr="00E122DA">
        <w:rPr>
          <w:rFonts w:hint="cs"/>
          <w:b/>
          <w:sz w:val="27"/>
          <w:rtl/>
        </w:rPr>
        <w:t xml:space="preserve"> من سورة النبأ. </w:t>
      </w:r>
    </w:p>
    <w:p w:rsidR="00B550AA" w:rsidRPr="00E122DA" w:rsidRDefault="00B550AA" w:rsidP="0012557D">
      <w:pPr>
        <w:rPr>
          <w:b/>
          <w:sz w:val="27"/>
          <w:rtl/>
        </w:rPr>
      </w:pPr>
      <w:r w:rsidRPr="00E122DA">
        <w:rPr>
          <w:rFonts w:hint="cs"/>
          <w:b/>
          <w:sz w:val="27"/>
          <w:rtl/>
        </w:rPr>
        <w:t>في حين أن علوم الفلك والنجوم الحديثة تتحدّث عن سماء</w:t>
      </w:r>
      <w:r w:rsidR="00AF182F" w:rsidRPr="00E122DA">
        <w:rPr>
          <w:rFonts w:hint="cs"/>
          <w:b/>
          <w:sz w:val="27"/>
          <w:rtl/>
        </w:rPr>
        <w:t>ٍ</w:t>
      </w:r>
      <w:r w:rsidRPr="00E122DA">
        <w:rPr>
          <w:rFonts w:hint="cs"/>
          <w:b/>
          <w:sz w:val="27"/>
          <w:rtl/>
        </w:rPr>
        <w:t xml:space="preserve"> واحدة تحتوي على آلاف النجوم والسيارات والمجر</w:t>
      </w:r>
      <w:r w:rsidR="00AF182F" w:rsidRPr="00E122DA">
        <w:rPr>
          <w:rFonts w:hint="cs"/>
          <w:b/>
          <w:sz w:val="27"/>
          <w:rtl/>
        </w:rPr>
        <w:t>ّ</w:t>
      </w:r>
      <w:r w:rsidRPr="00E122DA">
        <w:rPr>
          <w:rFonts w:hint="cs"/>
          <w:b/>
          <w:sz w:val="27"/>
          <w:rtl/>
        </w:rPr>
        <w:t>ات، وتسكت عن السماوات الأخرى</w:t>
      </w:r>
      <w:r w:rsidR="00AF182F" w:rsidRPr="00E122DA">
        <w:rPr>
          <w:rFonts w:hint="cs"/>
          <w:b/>
          <w:sz w:val="27"/>
          <w:rtl/>
        </w:rPr>
        <w:t>؛</w:t>
      </w:r>
      <w:r w:rsidRPr="00E122DA">
        <w:rPr>
          <w:rFonts w:hint="cs"/>
          <w:b/>
          <w:sz w:val="27"/>
          <w:rtl/>
        </w:rPr>
        <w:t xml:space="preserve"> إذ </w:t>
      </w:r>
      <w:r w:rsidR="00AF182F" w:rsidRPr="00E122DA">
        <w:rPr>
          <w:rFonts w:hint="cs"/>
          <w:b/>
          <w:sz w:val="27"/>
          <w:rtl/>
        </w:rPr>
        <w:t>إ</w:t>
      </w:r>
      <w:r w:rsidRPr="00E122DA">
        <w:rPr>
          <w:rFonts w:hint="cs"/>
          <w:b/>
          <w:sz w:val="27"/>
          <w:rtl/>
        </w:rPr>
        <w:t>ن الوسائل الحديثة لم تتوص</w:t>
      </w:r>
      <w:r w:rsidR="00AF182F" w:rsidRPr="00E122DA">
        <w:rPr>
          <w:rFonts w:hint="cs"/>
          <w:b/>
          <w:sz w:val="27"/>
          <w:rtl/>
        </w:rPr>
        <w:t>َّ</w:t>
      </w:r>
      <w:r w:rsidRPr="00E122DA">
        <w:rPr>
          <w:rFonts w:hint="cs"/>
          <w:b/>
          <w:sz w:val="27"/>
          <w:rtl/>
        </w:rPr>
        <w:t xml:space="preserve">ل إلى ما هو أبعد من ذلك. </w:t>
      </w:r>
    </w:p>
    <w:p w:rsidR="00B550AA" w:rsidRPr="00E122DA" w:rsidRDefault="00B550AA" w:rsidP="0012557D">
      <w:pPr>
        <w:rPr>
          <w:b/>
          <w:sz w:val="27"/>
          <w:rtl/>
        </w:rPr>
      </w:pPr>
      <w:r w:rsidRPr="00E122DA">
        <w:rPr>
          <w:rFonts w:hint="cs"/>
          <w:b/>
          <w:sz w:val="27"/>
          <w:rtl/>
        </w:rPr>
        <w:t>لقد طرح القرآن مسألة السماوات السبع على نحو القطع واليقين، ويمكن لهذه المسألة أن تطرح بوصفها نظرية علمية قرآنية، وجعلها قاعدة للدراسة والبحث بشأن معرفة الكون وات</w:t>
      </w:r>
      <w:r w:rsidR="00AF182F" w:rsidRPr="00E122DA">
        <w:rPr>
          <w:rFonts w:hint="cs"/>
          <w:b/>
          <w:sz w:val="27"/>
          <w:rtl/>
        </w:rPr>
        <w:t>ّ</w:t>
      </w:r>
      <w:r w:rsidRPr="00E122DA">
        <w:rPr>
          <w:rFonts w:hint="cs"/>
          <w:b/>
          <w:sz w:val="27"/>
          <w:rtl/>
        </w:rPr>
        <w:t>ساعه. وبطبيعة الحال هناك آراء مختلفة بشأن السماوات السبع، يجب ملاحظتها في تفسير الآيات المتقد</w:t>
      </w:r>
      <w:r w:rsidR="00AF182F" w:rsidRPr="00E122DA">
        <w:rPr>
          <w:rFonts w:hint="cs"/>
          <w:b/>
          <w:sz w:val="27"/>
          <w:rtl/>
        </w:rPr>
        <w:t>ِّ</w:t>
      </w:r>
      <w:r w:rsidRPr="00E122DA">
        <w:rPr>
          <w:rFonts w:hint="cs"/>
          <w:b/>
          <w:sz w:val="27"/>
          <w:rtl/>
        </w:rPr>
        <w:t>مة، وما ذكرناه آنفاً يقوم على اعتبار العدد سبعة مراد</w:t>
      </w:r>
      <w:r w:rsidR="00AF182F" w:rsidRPr="00E122DA">
        <w:rPr>
          <w:rFonts w:hint="cs"/>
          <w:b/>
          <w:sz w:val="27"/>
          <w:rtl/>
        </w:rPr>
        <w:t>اً</w:t>
      </w:r>
      <w:r w:rsidRPr="00E122DA">
        <w:rPr>
          <w:rFonts w:hint="cs"/>
          <w:b/>
          <w:sz w:val="27"/>
          <w:rtl/>
        </w:rPr>
        <w:t xml:space="preserve"> على نحو الحقيقة، وأن المراد من السماوات موضع استقرار الكواكب والمجر</w:t>
      </w:r>
      <w:r w:rsidR="00AF182F" w:rsidRPr="00E122DA">
        <w:rPr>
          <w:rFonts w:hint="cs"/>
          <w:b/>
          <w:sz w:val="27"/>
          <w:rtl/>
        </w:rPr>
        <w:t>ّ</w:t>
      </w:r>
      <w:r w:rsidRPr="00E122DA">
        <w:rPr>
          <w:rFonts w:hint="cs"/>
          <w:b/>
          <w:sz w:val="27"/>
          <w:rtl/>
        </w:rPr>
        <w:t>ات</w:t>
      </w:r>
      <w:r w:rsidRPr="00E122DA">
        <w:rPr>
          <w:b/>
          <w:sz w:val="27"/>
          <w:vertAlign w:val="superscript"/>
          <w:rtl/>
        </w:rPr>
        <w:t>(</w:t>
      </w:r>
      <w:r w:rsidRPr="00E122DA">
        <w:rPr>
          <w:rStyle w:val="ac"/>
          <w:b/>
          <w:sz w:val="27"/>
          <w:rtl/>
        </w:rPr>
        <w:endnoteReference w:id="535"/>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Cs/>
          <w:sz w:val="27"/>
          <w:rtl/>
        </w:rPr>
        <w:t>4ـ نظرية خلق الإنسان من تراب</w:t>
      </w:r>
      <w:r w:rsidR="00AF182F" w:rsidRPr="00E122DA">
        <w:rPr>
          <w:rFonts w:hint="cs"/>
          <w:bCs/>
          <w:sz w:val="27"/>
          <w:rtl/>
        </w:rPr>
        <w:t>ٍ</w:t>
      </w:r>
      <w:r w:rsidRPr="00E122DA">
        <w:rPr>
          <w:rFonts w:hint="cs"/>
          <w:bCs/>
          <w:sz w:val="27"/>
          <w:rtl/>
        </w:rPr>
        <w:t xml:space="preserve"> مباشرة</w:t>
      </w:r>
      <w:r w:rsidRPr="00E122DA">
        <w:rPr>
          <w:rFonts w:hint="cs"/>
          <w:b/>
          <w:sz w:val="27"/>
          <w:rtl/>
        </w:rPr>
        <w:t>: لقد وردت مسألة خلق الإنسان الأول من تراب في الكتب السماوية ـ و</w:t>
      </w:r>
      <w:r w:rsidR="001562A1" w:rsidRPr="00E122DA">
        <w:rPr>
          <w:rFonts w:hint="cs"/>
          <w:b/>
          <w:sz w:val="27"/>
          <w:rtl/>
        </w:rPr>
        <w:t>لا سيَّما</w:t>
      </w:r>
      <w:r w:rsidRPr="00E122DA">
        <w:rPr>
          <w:rFonts w:hint="cs"/>
          <w:b/>
          <w:sz w:val="27"/>
          <w:rtl/>
        </w:rPr>
        <w:t xml:space="preserve"> منها القرآن الكريم ـ</w:t>
      </w:r>
      <w:r w:rsidR="00AF182F" w:rsidRPr="00E122DA">
        <w:rPr>
          <w:rFonts w:hint="cs"/>
          <w:b/>
          <w:sz w:val="27"/>
          <w:rtl/>
        </w:rPr>
        <w:t>،</w:t>
      </w:r>
      <w:r w:rsidRPr="00E122DA">
        <w:rPr>
          <w:rFonts w:hint="cs"/>
          <w:b/>
          <w:sz w:val="27"/>
          <w:rtl/>
        </w:rPr>
        <w:t xml:space="preserve"> وهناك بعض آيات القرآن تدلّ على خلق الإنسان من تراب</w:t>
      </w:r>
      <w:r w:rsidR="00B274F3">
        <w:rPr>
          <w:rFonts w:hint="cs"/>
          <w:b/>
          <w:sz w:val="27"/>
          <w:rtl/>
        </w:rPr>
        <w:t>ٍ</w:t>
      </w:r>
      <w:r w:rsidRPr="00E122DA">
        <w:rPr>
          <w:rFonts w:hint="cs"/>
          <w:b/>
          <w:sz w:val="27"/>
          <w:rtl/>
        </w:rPr>
        <w:t xml:space="preserve"> وطين</w:t>
      </w:r>
      <w:r w:rsidR="00AF182F" w:rsidRPr="00E122DA">
        <w:rPr>
          <w:rFonts w:hint="cs"/>
          <w:b/>
          <w:sz w:val="27"/>
          <w:rtl/>
        </w:rPr>
        <w:t>،</w:t>
      </w:r>
      <w:r w:rsidRPr="00E122DA">
        <w:rPr>
          <w:rFonts w:hint="cs"/>
          <w:b/>
          <w:sz w:val="27"/>
          <w:rtl/>
        </w:rPr>
        <w:t xml:space="preserve"> كما في الآية </w:t>
      </w:r>
      <w:r w:rsidR="00AF182F" w:rsidRPr="00E122DA">
        <w:rPr>
          <w:rFonts w:hint="cs"/>
          <w:b/>
          <w:sz w:val="27"/>
          <w:rtl/>
        </w:rPr>
        <w:t>98</w:t>
      </w:r>
      <w:r w:rsidRPr="00E122DA">
        <w:rPr>
          <w:rFonts w:hint="cs"/>
          <w:b/>
          <w:sz w:val="27"/>
          <w:rtl/>
        </w:rPr>
        <w:t xml:space="preserve"> من سورة الأنعام، والآية </w:t>
      </w:r>
      <w:r w:rsidR="00AF182F" w:rsidRPr="00E122DA">
        <w:rPr>
          <w:rFonts w:hint="cs"/>
          <w:b/>
          <w:sz w:val="27"/>
          <w:rtl/>
        </w:rPr>
        <w:t>59</w:t>
      </w:r>
      <w:r w:rsidRPr="00E122DA">
        <w:rPr>
          <w:rFonts w:hint="cs"/>
          <w:b/>
          <w:sz w:val="27"/>
          <w:rtl/>
        </w:rPr>
        <w:t xml:space="preserve"> من سورة آل عمران، والآية </w:t>
      </w:r>
      <w:r w:rsidR="00AF182F" w:rsidRPr="00E122DA">
        <w:rPr>
          <w:rFonts w:hint="cs"/>
          <w:b/>
          <w:sz w:val="27"/>
          <w:rtl/>
        </w:rPr>
        <w:t>14</w:t>
      </w:r>
      <w:r w:rsidRPr="00E122DA">
        <w:rPr>
          <w:rFonts w:hint="cs"/>
          <w:b/>
          <w:sz w:val="27"/>
          <w:rtl/>
        </w:rPr>
        <w:t xml:space="preserve"> من سورة الرحمن (وإن</w:t>
      </w:r>
      <w:r w:rsidR="00AF182F" w:rsidRPr="00E122DA">
        <w:rPr>
          <w:rFonts w:hint="cs"/>
          <w:b/>
          <w:sz w:val="27"/>
          <w:rtl/>
        </w:rPr>
        <w:t>ْ</w:t>
      </w:r>
      <w:r w:rsidRPr="00E122DA">
        <w:rPr>
          <w:rFonts w:hint="cs"/>
          <w:b/>
          <w:sz w:val="27"/>
          <w:rtl/>
        </w:rPr>
        <w:t xml:space="preserve"> كان لبعض الآيات دلالات أخرى). ومنذ سنوات ونظرية التطو</w:t>
      </w:r>
      <w:r w:rsidR="00AF182F" w:rsidRPr="00E122DA">
        <w:rPr>
          <w:rFonts w:hint="cs"/>
          <w:b/>
          <w:sz w:val="27"/>
          <w:rtl/>
        </w:rPr>
        <w:t>ُّ</w:t>
      </w:r>
      <w:r w:rsidRPr="00E122DA">
        <w:rPr>
          <w:rFonts w:hint="cs"/>
          <w:b/>
          <w:sz w:val="27"/>
          <w:rtl/>
        </w:rPr>
        <w:t>ر لدار</w:t>
      </w:r>
      <w:r w:rsidR="00AF182F" w:rsidRPr="00E122DA">
        <w:rPr>
          <w:rFonts w:hint="cs"/>
          <w:b/>
          <w:sz w:val="27"/>
          <w:rtl/>
        </w:rPr>
        <w:t>ْ</w:t>
      </w:r>
      <w:r w:rsidRPr="00E122DA">
        <w:rPr>
          <w:rFonts w:hint="cs"/>
          <w:b/>
          <w:sz w:val="27"/>
          <w:rtl/>
        </w:rPr>
        <w:t>و</w:t>
      </w:r>
      <w:r w:rsidR="00AF182F" w:rsidRPr="00E122DA">
        <w:rPr>
          <w:rFonts w:hint="cs"/>
          <w:b/>
          <w:sz w:val="27"/>
          <w:rtl/>
        </w:rPr>
        <w:t>ِ</w:t>
      </w:r>
      <w:r w:rsidRPr="00E122DA">
        <w:rPr>
          <w:rFonts w:hint="cs"/>
          <w:b/>
          <w:sz w:val="27"/>
          <w:rtl/>
        </w:rPr>
        <w:t xml:space="preserve">ن ولامارك مطروحة بشأن تطوّر الإنسان من نسل الحيوانات القديمة. </w:t>
      </w:r>
    </w:p>
    <w:p w:rsidR="00B550AA" w:rsidRPr="00E122DA" w:rsidRDefault="00B550AA" w:rsidP="0012557D">
      <w:pPr>
        <w:rPr>
          <w:b/>
          <w:sz w:val="27"/>
          <w:rtl/>
        </w:rPr>
      </w:pPr>
      <w:r w:rsidRPr="00E122DA">
        <w:rPr>
          <w:rFonts w:hint="cs"/>
          <w:b/>
          <w:sz w:val="27"/>
          <w:rtl/>
        </w:rPr>
        <w:lastRenderedPageBreak/>
        <w:t>وفي العادة يجد العلماء والمفس</w:t>
      </w:r>
      <w:r w:rsidR="00AF182F" w:rsidRPr="00E122DA">
        <w:rPr>
          <w:rFonts w:hint="cs"/>
          <w:b/>
          <w:sz w:val="27"/>
          <w:rtl/>
        </w:rPr>
        <w:t>ِّ</w:t>
      </w:r>
      <w:r w:rsidRPr="00E122DA">
        <w:rPr>
          <w:rFonts w:hint="cs"/>
          <w:b/>
          <w:sz w:val="27"/>
          <w:rtl/>
        </w:rPr>
        <w:t>رون أنفسهم محشورين بين هاتين الرؤيتين. فيضطرون إلى اختيار إحداهما وإنكار الأخرى. وهناك الكثير من الكتب التي تمّ تأليفها في هذا المجال</w:t>
      </w:r>
      <w:r w:rsidRPr="00E122DA">
        <w:rPr>
          <w:b/>
          <w:sz w:val="27"/>
          <w:vertAlign w:val="superscript"/>
          <w:rtl/>
        </w:rPr>
        <w:t>(</w:t>
      </w:r>
      <w:r w:rsidRPr="00E122DA">
        <w:rPr>
          <w:rStyle w:val="ac"/>
          <w:b/>
          <w:sz w:val="27"/>
          <w:rtl/>
        </w:rPr>
        <w:endnoteReference w:id="536"/>
      </w:r>
      <w:r w:rsidRPr="00E122DA">
        <w:rPr>
          <w:b/>
          <w:sz w:val="27"/>
          <w:vertAlign w:val="superscript"/>
          <w:rtl/>
        </w:rPr>
        <w:t>)</w:t>
      </w:r>
      <w:r w:rsidRPr="00E122DA">
        <w:rPr>
          <w:rFonts w:hint="cs"/>
          <w:b/>
          <w:sz w:val="27"/>
          <w:rtl/>
        </w:rPr>
        <w:t xml:space="preserve">. </w:t>
      </w:r>
    </w:p>
    <w:p w:rsidR="00B550AA" w:rsidRPr="00E122DA" w:rsidRDefault="00B550AA" w:rsidP="0050090C">
      <w:pPr>
        <w:spacing w:line="390" w:lineRule="exact"/>
        <w:rPr>
          <w:b/>
          <w:sz w:val="27"/>
          <w:rtl/>
        </w:rPr>
      </w:pPr>
      <w:r w:rsidRPr="00E122DA">
        <w:rPr>
          <w:rFonts w:hint="cs"/>
          <w:b/>
          <w:sz w:val="27"/>
          <w:rtl/>
        </w:rPr>
        <w:t>ولكن</w:t>
      </w:r>
      <w:r w:rsidR="00AF182F" w:rsidRPr="00E122DA">
        <w:rPr>
          <w:rFonts w:hint="cs"/>
          <w:b/>
          <w:sz w:val="27"/>
          <w:rtl/>
        </w:rPr>
        <w:t>ْ</w:t>
      </w:r>
      <w:r w:rsidRPr="00E122DA">
        <w:rPr>
          <w:rFonts w:hint="cs"/>
          <w:b/>
          <w:sz w:val="27"/>
          <w:rtl/>
        </w:rPr>
        <w:t xml:space="preserve"> يمكن طرح نظرية ثالثة</w:t>
      </w:r>
      <w:r w:rsidR="00AF182F" w:rsidRPr="00E122DA">
        <w:rPr>
          <w:rFonts w:hint="cs"/>
          <w:b/>
          <w:sz w:val="27"/>
          <w:rtl/>
        </w:rPr>
        <w:t>،</w:t>
      </w:r>
      <w:r w:rsidRPr="00E122DA">
        <w:rPr>
          <w:rFonts w:hint="cs"/>
          <w:b/>
          <w:sz w:val="27"/>
          <w:rtl/>
        </w:rPr>
        <w:t xml:space="preserve"> ربما شك</w:t>
      </w:r>
      <w:r w:rsidR="00AF182F" w:rsidRPr="00E122DA">
        <w:rPr>
          <w:rFonts w:hint="cs"/>
          <w:b/>
          <w:sz w:val="27"/>
          <w:rtl/>
        </w:rPr>
        <w:t>َّ</w:t>
      </w:r>
      <w:r w:rsidRPr="00E122DA">
        <w:rPr>
          <w:rFonts w:hint="cs"/>
          <w:b/>
          <w:sz w:val="27"/>
          <w:rtl/>
        </w:rPr>
        <w:t>لت قاسماً مشتركاً بين هاتين الرؤيتين، وذلك بالقول بإمكانية التطو</w:t>
      </w:r>
      <w:r w:rsidR="00AF182F" w:rsidRPr="00E122DA">
        <w:rPr>
          <w:rFonts w:hint="cs"/>
          <w:b/>
          <w:sz w:val="27"/>
          <w:rtl/>
        </w:rPr>
        <w:t>ُّ</w:t>
      </w:r>
      <w:r w:rsidRPr="00E122DA">
        <w:rPr>
          <w:rFonts w:hint="cs"/>
          <w:b/>
          <w:sz w:val="27"/>
          <w:rtl/>
        </w:rPr>
        <w:t>ر والتكامل في سلسلة الكائنات (إذا ثبتت بالشواهد القطعية)، بل ويمكن القول: ربما يكون قد تطو</w:t>
      </w:r>
      <w:r w:rsidR="00AF182F" w:rsidRPr="00E122DA">
        <w:rPr>
          <w:rFonts w:hint="cs"/>
          <w:b/>
          <w:sz w:val="27"/>
          <w:rtl/>
        </w:rPr>
        <w:t>َّ</w:t>
      </w:r>
      <w:r w:rsidRPr="00E122DA">
        <w:rPr>
          <w:rFonts w:hint="cs"/>
          <w:b/>
          <w:sz w:val="27"/>
          <w:rtl/>
        </w:rPr>
        <w:t>ر بعض البشر من القردة</w:t>
      </w:r>
      <w:r w:rsidR="00AF182F" w:rsidRPr="00E122DA">
        <w:rPr>
          <w:rFonts w:hint="cs"/>
          <w:b/>
          <w:sz w:val="27"/>
          <w:rtl/>
        </w:rPr>
        <w:t>،</w:t>
      </w:r>
      <w:r w:rsidRPr="00E122DA">
        <w:rPr>
          <w:rFonts w:hint="cs"/>
          <w:b/>
          <w:sz w:val="27"/>
          <w:rtl/>
        </w:rPr>
        <w:t xml:space="preserve"> ثم انقرضوا لاحقاً. أما النبي آدم ـ بوصفه أبو البشر ـ فقد خُلق من التراب ابتداءً</w:t>
      </w:r>
      <w:r w:rsidR="00AF182F" w:rsidRPr="00E122DA">
        <w:rPr>
          <w:rFonts w:hint="cs"/>
          <w:b/>
          <w:sz w:val="27"/>
          <w:rtl/>
        </w:rPr>
        <w:t>،</w:t>
      </w:r>
      <w:r w:rsidRPr="00E122DA">
        <w:rPr>
          <w:rFonts w:hint="cs"/>
          <w:b/>
          <w:sz w:val="27"/>
          <w:rtl/>
        </w:rPr>
        <w:t xml:space="preserve"> وبشكل استثنائي (وإن</w:t>
      </w:r>
      <w:r w:rsidR="00AF182F" w:rsidRPr="00E122DA">
        <w:rPr>
          <w:rFonts w:hint="cs"/>
          <w:b/>
          <w:sz w:val="27"/>
          <w:rtl/>
        </w:rPr>
        <w:t>ْ</w:t>
      </w:r>
      <w:r w:rsidRPr="00E122DA">
        <w:rPr>
          <w:rFonts w:hint="cs"/>
          <w:b/>
          <w:sz w:val="27"/>
          <w:rtl/>
        </w:rPr>
        <w:t xml:space="preserve"> على مدى فترة طويلة). </w:t>
      </w:r>
    </w:p>
    <w:p w:rsidR="00B550AA" w:rsidRPr="00E122DA" w:rsidRDefault="00B550AA" w:rsidP="0050090C">
      <w:pPr>
        <w:spacing w:line="390" w:lineRule="exact"/>
        <w:rPr>
          <w:b/>
          <w:sz w:val="27"/>
          <w:rtl/>
        </w:rPr>
      </w:pPr>
      <w:r w:rsidRPr="00E122DA">
        <w:rPr>
          <w:rFonts w:hint="cs"/>
          <w:b/>
          <w:sz w:val="27"/>
          <w:rtl/>
        </w:rPr>
        <w:t>وبطبيعة الحال هناك الكثير من الخصائص التي يتمت</w:t>
      </w:r>
      <w:r w:rsidR="00AF182F" w:rsidRPr="00E122DA">
        <w:rPr>
          <w:rFonts w:hint="cs"/>
          <w:b/>
          <w:sz w:val="27"/>
          <w:rtl/>
        </w:rPr>
        <w:t>َّ</w:t>
      </w:r>
      <w:r w:rsidRPr="00E122DA">
        <w:rPr>
          <w:rFonts w:hint="cs"/>
          <w:b/>
          <w:sz w:val="27"/>
          <w:rtl/>
        </w:rPr>
        <w:t>ع بها الإنسان الراهن ولا يت</w:t>
      </w:r>
      <w:r w:rsidR="00AF182F" w:rsidRPr="00E122DA">
        <w:rPr>
          <w:rFonts w:hint="cs"/>
          <w:b/>
          <w:sz w:val="27"/>
          <w:rtl/>
        </w:rPr>
        <w:t>َّ</w:t>
      </w:r>
      <w:r w:rsidRPr="00E122DA">
        <w:rPr>
          <w:rFonts w:hint="cs"/>
          <w:b/>
          <w:sz w:val="27"/>
          <w:rtl/>
        </w:rPr>
        <w:t>صف بها القرد، بل تتحدّث نظرية التطو</w:t>
      </w:r>
      <w:r w:rsidR="00AF182F" w:rsidRPr="00E122DA">
        <w:rPr>
          <w:rFonts w:hint="cs"/>
          <w:b/>
          <w:sz w:val="27"/>
          <w:rtl/>
        </w:rPr>
        <w:t>ُّ</w:t>
      </w:r>
      <w:r w:rsidRPr="00E122DA">
        <w:rPr>
          <w:rFonts w:hint="cs"/>
          <w:b/>
          <w:sz w:val="27"/>
          <w:rtl/>
        </w:rPr>
        <w:t>ر عن وجود حلقة</w:t>
      </w:r>
      <w:r w:rsidR="00AF182F" w:rsidRPr="00E122DA">
        <w:rPr>
          <w:rFonts w:hint="cs"/>
          <w:b/>
          <w:sz w:val="27"/>
          <w:rtl/>
        </w:rPr>
        <w:t>ٍ</w:t>
      </w:r>
      <w:r w:rsidRPr="00E122DA">
        <w:rPr>
          <w:rFonts w:hint="cs"/>
          <w:b/>
          <w:sz w:val="27"/>
          <w:rtl/>
        </w:rPr>
        <w:t xml:space="preserve"> مفقودة بين القرد والإنسان، ويمكن أن يكون هذا شاهداً على هذه الرؤية. </w:t>
      </w:r>
    </w:p>
    <w:p w:rsidR="00B550AA" w:rsidRPr="00E122DA" w:rsidRDefault="00B550AA" w:rsidP="0050090C">
      <w:pPr>
        <w:spacing w:line="380" w:lineRule="exact"/>
        <w:rPr>
          <w:b/>
          <w:sz w:val="27"/>
          <w:rtl/>
        </w:rPr>
      </w:pPr>
      <w:r w:rsidRPr="00E122DA">
        <w:rPr>
          <w:rFonts w:hint="cs"/>
          <w:b/>
          <w:sz w:val="27"/>
          <w:rtl/>
        </w:rPr>
        <w:t>يمكن لهذه النظرية أن تطرح بوصفها نظرية علمية قرآنية بشأن خلق الإنسان، وتشك</w:t>
      </w:r>
      <w:r w:rsidR="001C3ED2" w:rsidRPr="00E122DA">
        <w:rPr>
          <w:rFonts w:hint="cs"/>
          <w:b/>
          <w:sz w:val="27"/>
          <w:rtl/>
        </w:rPr>
        <w:t>ِّ</w:t>
      </w:r>
      <w:r w:rsidRPr="00E122DA">
        <w:rPr>
          <w:rFonts w:hint="cs"/>
          <w:b/>
          <w:sz w:val="27"/>
          <w:rtl/>
        </w:rPr>
        <w:t>ل أساساً للدراسات في علم الأحياء، وتطرح ضمن نظرية التطو</w:t>
      </w:r>
      <w:r w:rsidR="001C3ED2" w:rsidRPr="00E122DA">
        <w:rPr>
          <w:rFonts w:hint="cs"/>
          <w:b/>
          <w:sz w:val="27"/>
          <w:rtl/>
        </w:rPr>
        <w:t>ُّ</w:t>
      </w:r>
      <w:r w:rsidRPr="00E122DA">
        <w:rPr>
          <w:rFonts w:hint="cs"/>
          <w:b/>
          <w:sz w:val="27"/>
          <w:rtl/>
        </w:rPr>
        <w:t xml:space="preserve">ر والتكامل، والبحث عن أدلتها وشواهدها التجريبية في </w:t>
      </w:r>
      <w:r w:rsidR="00E87AAD" w:rsidRPr="00E122DA">
        <w:rPr>
          <w:rFonts w:hint="cs"/>
          <w:b/>
          <w:sz w:val="27"/>
          <w:rtl/>
        </w:rPr>
        <w:t>مجال</w:t>
      </w:r>
      <w:r w:rsidRPr="00E122DA">
        <w:rPr>
          <w:rFonts w:hint="cs"/>
          <w:b/>
          <w:sz w:val="27"/>
          <w:rtl/>
        </w:rPr>
        <w:t xml:space="preserve"> علم الحفريات والآثار وعلم الأحياء. </w:t>
      </w:r>
    </w:p>
    <w:p w:rsidR="00B550AA" w:rsidRPr="00E122DA" w:rsidRDefault="00B550AA" w:rsidP="0050090C">
      <w:pPr>
        <w:spacing w:line="380" w:lineRule="exact"/>
        <w:rPr>
          <w:b/>
          <w:sz w:val="27"/>
          <w:rtl/>
        </w:rPr>
      </w:pPr>
      <w:r w:rsidRPr="00E122DA">
        <w:rPr>
          <w:rFonts w:hint="cs"/>
          <w:bCs/>
          <w:sz w:val="27"/>
          <w:rtl/>
        </w:rPr>
        <w:t xml:space="preserve">5ـ تنظيرات القرآن في </w:t>
      </w:r>
      <w:r w:rsidR="00E87AAD" w:rsidRPr="00E122DA">
        <w:rPr>
          <w:rFonts w:hint="cs"/>
          <w:bCs/>
          <w:sz w:val="27"/>
          <w:rtl/>
        </w:rPr>
        <w:t>مجال</w:t>
      </w:r>
      <w:r w:rsidRPr="00E122DA">
        <w:rPr>
          <w:rFonts w:hint="cs"/>
          <w:bCs/>
          <w:sz w:val="27"/>
          <w:rtl/>
        </w:rPr>
        <w:t xml:space="preserve"> العلوم الإنسانية</w:t>
      </w:r>
      <w:r w:rsidRPr="00E122DA">
        <w:rPr>
          <w:rFonts w:hint="cs"/>
          <w:b/>
          <w:sz w:val="27"/>
          <w:rtl/>
        </w:rPr>
        <w:t>: من قبيل: أسس الإدارة في القرآن، وأسس وأصول الاقتصاد في القرآن، وأسس السياسة في القرآن، وأسس وأصول العلوم التربوية في القرآن، وما إلى ذلك من الموارد</w:t>
      </w:r>
      <w:r w:rsidR="001C3ED2" w:rsidRPr="00E122DA">
        <w:rPr>
          <w:rFonts w:hint="cs"/>
          <w:b/>
          <w:sz w:val="27"/>
          <w:rtl/>
        </w:rPr>
        <w:t>،</w:t>
      </w:r>
      <w:r w:rsidRPr="00E122DA">
        <w:rPr>
          <w:rFonts w:hint="cs"/>
          <w:b/>
          <w:sz w:val="27"/>
          <w:rtl/>
        </w:rPr>
        <w:t xml:space="preserve"> التي لو تمّ بحثها ودراستها بشكل</w:t>
      </w:r>
      <w:r w:rsidR="001C3ED2" w:rsidRPr="00E122DA">
        <w:rPr>
          <w:rFonts w:hint="cs"/>
          <w:b/>
          <w:sz w:val="27"/>
          <w:rtl/>
        </w:rPr>
        <w:t>ٍ</w:t>
      </w:r>
      <w:r w:rsidRPr="00E122DA">
        <w:rPr>
          <w:rFonts w:hint="cs"/>
          <w:b/>
          <w:sz w:val="27"/>
          <w:rtl/>
        </w:rPr>
        <w:t xml:space="preserve"> جيد لأحدثت ثورة في </w:t>
      </w:r>
      <w:r w:rsidR="00E87AAD" w:rsidRPr="00E122DA">
        <w:rPr>
          <w:rFonts w:hint="cs"/>
          <w:b/>
          <w:sz w:val="27"/>
          <w:rtl/>
        </w:rPr>
        <w:t>مجال</w:t>
      </w:r>
      <w:r w:rsidRPr="00E122DA">
        <w:rPr>
          <w:rFonts w:hint="cs"/>
          <w:b/>
          <w:sz w:val="27"/>
          <w:rtl/>
        </w:rPr>
        <w:t xml:space="preserve"> العلوم الإنسانية، ولغيّ</w:t>
      </w:r>
      <w:r w:rsidR="001C3ED2" w:rsidRPr="00E122DA">
        <w:rPr>
          <w:rFonts w:hint="cs"/>
          <w:b/>
          <w:sz w:val="27"/>
          <w:rtl/>
        </w:rPr>
        <w:t>َ</w:t>
      </w:r>
      <w:r w:rsidRPr="00E122DA">
        <w:rPr>
          <w:rFonts w:hint="cs"/>
          <w:b/>
          <w:sz w:val="27"/>
          <w:rtl/>
        </w:rPr>
        <w:t xml:space="preserve">رت وجه العالم في القرن الحادي والعشرين، ووضعت حدّاً للسلطة والهيمنة الثقافية للغرب على الشرق. </w:t>
      </w:r>
    </w:p>
    <w:p w:rsidR="00B550AA" w:rsidRPr="00E122DA" w:rsidRDefault="00B550AA" w:rsidP="0050090C">
      <w:pPr>
        <w:spacing w:line="380" w:lineRule="exact"/>
        <w:rPr>
          <w:bCs/>
          <w:sz w:val="27"/>
          <w:rtl/>
        </w:rPr>
      </w:pPr>
      <w:r w:rsidRPr="00E122DA">
        <w:rPr>
          <w:rFonts w:hint="cs"/>
          <w:bCs/>
          <w:sz w:val="27"/>
          <w:rtl/>
        </w:rPr>
        <w:t xml:space="preserve">وعلى سبيل المثال: </w:t>
      </w:r>
    </w:p>
    <w:p w:rsidR="00B550AA" w:rsidRPr="00E122DA" w:rsidRDefault="00B550AA" w:rsidP="0050090C">
      <w:pPr>
        <w:spacing w:line="380" w:lineRule="exact"/>
        <w:rPr>
          <w:b/>
          <w:sz w:val="27"/>
          <w:rtl/>
        </w:rPr>
      </w:pPr>
      <w:r w:rsidRPr="00E122DA">
        <w:rPr>
          <w:rFonts w:hint="cs"/>
          <w:b/>
          <w:sz w:val="27"/>
          <w:rtl/>
        </w:rPr>
        <w:t xml:space="preserve">يُفهم من آيات القرآن محورية الله في جميع الأمور، بمعنى أن الله هو المصدر لجميع الكائنات، وهو المنتهى لمسيرة جميع الأمور، كما في قوله تعالى: </w:t>
      </w:r>
      <w:r w:rsidR="00970EE0" w:rsidRPr="00970EE0">
        <w:rPr>
          <w:rFonts w:ascii="Mosawi" w:hAnsi="Mosawi" w:cs="Mosawi"/>
          <w:sz w:val="24"/>
          <w:szCs w:val="24"/>
          <w:rtl/>
        </w:rPr>
        <w:t>﴿</w:t>
      </w:r>
      <w:r w:rsidR="001C3ED2" w:rsidRPr="00E122DA">
        <w:rPr>
          <w:bCs/>
          <w:sz w:val="27"/>
          <w:rtl/>
        </w:rPr>
        <w:t>إِنَّا ل</w:t>
      </w:r>
      <w:r w:rsidR="001C3ED2" w:rsidRPr="00E122DA">
        <w:rPr>
          <w:rFonts w:hint="cs"/>
          <w:bCs/>
          <w:sz w:val="27"/>
          <w:rtl/>
        </w:rPr>
        <w:t>ل</w:t>
      </w:r>
      <w:r w:rsidRPr="00E122DA">
        <w:rPr>
          <w:bCs/>
          <w:sz w:val="27"/>
          <w:rtl/>
        </w:rPr>
        <w:t>هِ وَإِنَّا إِلَيْهِ رَاجِعُونَ</w:t>
      </w:r>
      <w:r w:rsidR="00970EE0" w:rsidRPr="00970EE0">
        <w:rPr>
          <w:rFonts w:ascii="Mosawi" w:hAnsi="Mosawi" w:cs="Mosawi"/>
          <w:sz w:val="24"/>
          <w:szCs w:val="24"/>
          <w:rtl/>
        </w:rPr>
        <w:t>﴾</w:t>
      </w:r>
      <w:r w:rsidRPr="00E122DA">
        <w:rPr>
          <w:rFonts w:hint="cs"/>
          <w:b/>
          <w:sz w:val="27"/>
          <w:rtl/>
        </w:rPr>
        <w:t xml:space="preserve"> (البقرة: 156). </w:t>
      </w:r>
    </w:p>
    <w:p w:rsidR="00B550AA" w:rsidRPr="00E122DA" w:rsidRDefault="00B550AA" w:rsidP="0050090C">
      <w:pPr>
        <w:spacing w:line="380" w:lineRule="exact"/>
        <w:rPr>
          <w:b/>
          <w:sz w:val="27"/>
          <w:rtl/>
        </w:rPr>
      </w:pPr>
      <w:r w:rsidRPr="00E122DA">
        <w:rPr>
          <w:rFonts w:hint="cs"/>
          <w:b/>
          <w:sz w:val="27"/>
          <w:rtl/>
        </w:rPr>
        <w:t>وأساساً فإن قيمة الأعمال إنما تكون فيما إذا اكتسبت صبغة</w:t>
      </w:r>
      <w:r w:rsidR="001C3ED2" w:rsidRPr="00E122DA">
        <w:rPr>
          <w:rFonts w:hint="cs"/>
          <w:b/>
          <w:sz w:val="27"/>
          <w:rtl/>
        </w:rPr>
        <w:t>ً</w:t>
      </w:r>
      <w:r w:rsidRPr="00E122DA">
        <w:rPr>
          <w:rFonts w:hint="cs"/>
          <w:b/>
          <w:sz w:val="27"/>
          <w:rtl/>
        </w:rPr>
        <w:t xml:space="preserve"> إلهية: </w:t>
      </w:r>
      <w:r w:rsidR="00970EE0" w:rsidRPr="00970EE0">
        <w:rPr>
          <w:rFonts w:ascii="Mosawi" w:hAnsi="Mosawi" w:cs="Mosawi"/>
          <w:sz w:val="24"/>
          <w:szCs w:val="24"/>
          <w:rtl/>
        </w:rPr>
        <w:t>﴿</w:t>
      </w:r>
      <w:r w:rsidRPr="00E122DA">
        <w:rPr>
          <w:bCs/>
          <w:sz w:val="27"/>
          <w:rtl/>
        </w:rPr>
        <w:t xml:space="preserve">صِبْغَةَ </w:t>
      </w:r>
      <w:r w:rsidR="0082510E" w:rsidRPr="00E122DA">
        <w:rPr>
          <w:bCs/>
          <w:sz w:val="27"/>
          <w:rtl/>
        </w:rPr>
        <w:t>الل</w:t>
      </w:r>
      <w:r w:rsidRPr="00E122DA">
        <w:rPr>
          <w:bCs/>
          <w:sz w:val="27"/>
          <w:rtl/>
        </w:rPr>
        <w:t>هِ وَمَنْ أَحْسَنُ مِن</w:t>
      </w:r>
      <w:r w:rsidRPr="00E122DA">
        <w:rPr>
          <w:rFonts w:hint="cs"/>
          <w:bCs/>
          <w:sz w:val="27"/>
          <w:rtl/>
        </w:rPr>
        <w:t>َ</w:t>
      </w:r>
      <w:r w:rsidRPr="00E122DA">
        <w:rPr>
          <w:bCs/>
          <w:sz w:val="27"/>
          <w:rtl/>
        </w:rPr>
        <w:t xml:space="preserve"> </w:t>
      </w:r>
      <w:r w:rsidR="0082510E" w:rsidRPr="00E122DA">
        <w:rPr>
          <w:bCs/>
          <w:sz w:val="27"/>
          <w:rtl/>
        </w:rPr>
        <w:t>الل</w:t>
      </w:r>
      <w:r w:rsidRPr="00E122DA">
        <w:rPr>
          <w:bCs/>
          <w:sz w:val="27"/>
          <w:rtl/>
        </w:rPr>
        <w:t>هِ صِبْغَةً</w:t>
      </w:r>
      <w:r w:rsidR="00970EE0" w:rsidRPr="00970EE0">
        <w:rPr>
          <w:rFonts w:ascii="Mosawi" w:hAnsi="Mosawi" w:cs="Mosawi"/>
          <w:sz w:val="24"/>
          <w:szCs w:val="24"/>
          <w:rtl/>
        </w:rPr>
        <w:t>﴾</w:t>
      </w:r>
      <w:r w:rsidRPr="00E122DA">
        <w:rPr>
          <w:rFonts w:hint="cs"/>
          <w:b/>
          <w:sz w:val="27"/>
          <w:rtl/>
        </w:rPr>
        <w:t xml:space="preserve"> (البقرة: 135)، وكانت في سبيل الله. في حين أن مبنى العلوم الإنسانية الحديثة يقوم على محورية الإنسان</w:t>
      </w:r>
      <w:r w:rsidR="001C3ED2" w:rsidRPr="00E122DA">
        <w:rPr>
          <w:rFonts w:hint="cs"/>
          <w:b/>
          <w:sz w:val="27"/>
          <w:rtl/>
        </w:rPr>
        <w:t>.</w:t>
      </w:r>
      <w:r w:rsidRPr="00E122DA">
        <w:rPr>
          <w:rFonts w:hint="cs"/>
          <w:b/>
          <w:sz w:val="27"/>
          <w:rtl/>
        </w:rPr>
        <w:t xml:space="preserve"> وهذا يترك تأثيراً كبيراً على </w:t>
      </w:r>
      <w:r w:rsidRPr="00E122DA">
        <w:rPr>
          <w:rFonts w:hint="cs"/>
          <w:b/>
          <w:sz w:val="27"/>
          <w:rtl/>
        </w:rPr>
        <w:lastRenderedPageBreak/>
        <w:t>العلوم الإنسانية، و</w:t>
      </w:r>
      <w:r w:rsidR="001562A1" w:rsidRPr="00E122DA">
        <w:rPr>
          <w:rFonts w:hint="cs"/>
          <w:b/>
          <w:sz w:val="27"/>
          <w:rtl/>
        </w:rPr>
        <w:t>لا سيَّما</w:t>
      </w:r>
      <w:r w:rsidRPr="00E122DA">
        <w:rPr>
          <w:rFonts w:hint="cs"/>
          <w:b/>
          <w:sz w:val="27"/>
          <w:rtl/>
        </w:rPr>
        <w:t xml:space="preserve"> العلوم التربوية والعلوم السياسية منها، ويوج</w:t>
      </w:r>
      <w:r w:rsidR="001C3ED2" w:rsidRPr="00E122DA">
        <w:rPr>
          <w:rFonts w:hint="cs"/>
          <w:b/>
          <w:sz w:val="27"/>
          <w:rtl/>
        </w:rPr>
        <w:t>ِّ</w:t>
      </w:r>
      <w:r w:rsidRPr="00E122DA">
        <w:rPr>
          <w:rFonts w:hint="cs"/>
          <w:b/>
          <w:sz w:val="27"/>
          <w:rtl/>
        </w:rPr>
        <w:t>هها وجهة</w:t>
      </w:r>
      <w:r w:rsidR="001C3ED2" w:rsidRPr="00E122DA">
        <w:rPr>
          <w:rFonts w:hint="cs"/>
          <w:b/>
          <w:sz w:val="27"/>
          <w:rtl/>
        </w:rPr>
        <w:t>ً</w:t>
      </w:r>
      <w:r w:rsidRPr="00E122DA">
        <w:rPr>
          <w:rFonts w:hint="cs"/>
          <w:b/>
          <w:sz w:val="27"/>
          <w:rtl/>
        </w:rPr>
        <w:t xml:space="preserve"> خاصة. </w:t>
      </w:r>
    </w:p>
    <w:p w:rsidR="00B550AA" w:rsidRPr="00E122DA" w:rsidRDefault="00B550AA" w:rsidP="0050090C">
      <w:pPr>
        <w:spacing w:line="380" w:lineRule="exact"/>
        <w:rPr>
          <w:b/>
          <w:sz w:val="27"/>
          <w:rtl/>
        </w:rPr>
      </w:pPr>
      <w:r w:rsidRPr="00E122DA">
        <w:rPr>
          <w:rFonts w:hint="cs"/>
          <w:b/>
          <w:sz w:val="27"/>
          <w:rtl/>
        </w:rPr>
        <w:t>وفي الاقتصاد تمّ التأسيس للاقتصاد الإسلامي اللاربوي، في حين يقوم الاقتصاد الحديث في الغرب على أساس النظام الربوي (و</w:t>
      </w:r>
      <w:r w:rsidR="001562A1" w:rsidRPr="00E122DA">
        <w:rPr>
          <w:rFonts w:hint="cs"/>
          <w:b/>
          <w:sz w:val="27"/>
          <w:rtl/>
        </w:rPr>
        <w:t>لا سيَّما</w:t>
      </w:r>
      <w:r w:rsidRPr="00E122DA">
        <w:rPr>
          <w:rFonts w:hint="cs"/>
          <w:b/>
          <w:sz w:val="27"/>
          <w:rtl/>
        </w:rPr>
        <w:t xml:space="preserve"> في البنوك والمصارف). فلو تمّ تطبيق هذه المباني القرآنية في النظام المصرفي لوصلنا إلى منظومة</w:t>
      </w:r>
      <w:r w:rsidR="001C3ED2" w:rsidRPr="00E122DA">
        <w:rPr>
          <w:rFonts w:hint="cs"/>
          <w:b/>
          <w:sz w:val="27"/>
          <w:rtl/>
        </w:rPr>
        <w:t>ٍ</w:t>
      </w:r>
      <w:r w:rsidRPr="00E122DA">
        <w:rPr>
          <w:rFonts w:hint="cs"/>
          <w:b/>
          <w:sz w:val="27"/>
          <w:rtl/>
        </w:rPr>
        <w:t xml:space="preserve"> جديدة في هذا الشأن. </w:t>
      </w:r>
    </w:p>
    <w:p w:rsidR="00B550AA" w:rsidRPr="00E122DA" w:rsidRDefault="00B550AA" w:rsidP="0050090C">
      <w:pPr>
        <w:spacing w:line="380" w:lineRule="exact"/>
        <w:rPr>
          <w:b/>
          <w:sz w:val="27"/>
          <w:rtl/>
        </w:rPr>
      </w:pPr>
      <w:r w:rsidRPr="00E122DA">
        <w:rPr>
          <w:rFonts w:hint="cs"/>
          <w:b/>
          <w:sz w:val="27"/>
          <w:rtl/>
        </w:rPr>
        <w:t>تقوم العلوم السياسية الحديثة في الغرب على أساس فصل الدين عن السياسة والأمور الدنيوية (العلمانية)، في حين أن السياسة في القرآن تقوم على أساس تدخ</w:t>
      </w:r>
      <w:r w:rsidR="001C3ED2" w:rsidRPr="00E122DA">
        <w:rPr>
          <w:rFonts w:hint="cs"/>
          <w:b/>
          <w:sz w:val="27"/>
          <w:rtl/>
        </w:rPr>
        <w:t>ُّ</w:t>
      </w:r>
      <w:r w:rsidRPr="00E122DA">
        <w:rPr>
          <w:rFonts w:hint="cs"/>
          <w:b/>
          <w:sz w:val="27"/>
          <w:rtl/>
        </w:rPr>
        <w:t>ل الدين في السياسة، من هنا نجد الكثير من آيات القرآن الكريم تبيّ</w:t>
      </w:r>
      <w:r w:rsidR="001C3ED2" w:rsidRPr="00E122DA">
        <w:rPr>
          <w:rFonts w:hint="cs"/>
          <w:b/>
          <w:sz w:val="27"/>
          <w:rtl/>
        </w:rPr>
        <w:t>ِ</w:t>
      </w:r>
      <w:r w:rsidRPr="00E122DA">
        <w:rPr>
          <w:rFonts w:hint="cs"/>
          <w:b/>
          <w:sz w:val="27"/>
          <w:rtl/>
        </w:rPr>
        <w:t>ن مسائل الحكم وأصول السياسة الخارجية، وقواعد الس</w:t>
      </w:r>
      <w:r w:rsidR="00010EBC">
        <w:rPr>
          <w:rFonts w:hint="cs"/>
          <w:b/>
          <w:sz w:val="27"/>
          <w:rtl/>
        </w:rPr>
        <w:t>ِّ</w:t>
      </w:r>
      <w:r w:rsidRPr="00E122DA">
        <w:rPr>
          <w:rFonts w:hint="cs"/>
          <w:b/>
          <w:sz w:val="27"/>
          <w:rtl/>
        </w:rPr>
        <w:t>ل</w:t>
      </w:r>
      <w:r w:rsidR="00010EBC">
        <w:rPr>
          <w:rFonts w:hint="cs"/>
          <w:b/>
          <w:sz w:val="27"/>
          <w:rtl/>
        </w:rPr>
        <w:t>ْ</w:t>
      </w:r>
      <w:r w:rsidRPr="00E122DA">
        <w:rPr>
          <w:rFonts w:hint="cs"/>
          <w:b/>
          <w:sz w:val="27"/>
          <w:rtl/>
        </w:rPr>
        <w:t>م والحرب</w:t>
      </w:r>
      <w:r w:rsidR="001C3ED2" w:rsidRPr="00E122DA">
        <w:rPr>
          <w:rFonts w:hint="cs"/>
          <w:b/>
          <w:sz w:val="27"/>
          <w:rtl/>
        </w:rPr>
        <w:t>،</w:t>
      </w:r>
      <w:r w:rsidRPr="00E122DA">
        <w:rPr>
          <w:rFonts w:hint="cs"/>
          <w:b/>
          <w:sz w:val="27"/>
          <w:rtl/>
        </w:rPr>
        <w:t xml:space="preserve"> وما إلى ذلك. </w:t>
      </w:r>
    </w:p>
    <w:p w:rsidR="00B550AA" w:rsidRPr="00E122DA" w:rsidRDefault="00B550AA" w:rsidP="0050090C">
      <w:pPr>
        <w:spacing w:line="380" w:lineRule="exact"/>
        <w:rPr>
          <w:b/>
          <w:sz w:val="27"/>
          <w:rtl/>
        </w:rPr>
      </w:pPr>
      <w:r w:rsidRPr="00E122DA">
        <w:rPr>
          <w:rFonts w:hint="cs"/>
          <w:b/>
          <w:sz w:val="27"/>
          <w:rtl/>
        </w:rPr>
        <w:t>وهكذا الأمر بالنسبة إلى وجوب رعاية الأسس الأخلاقية</w:t>
      </w:r>
      <w:r w:rsidR="001C3ED2" w:rsidRPr="00E122DA">
        <w:rPr>
          <w:rFonts w:hint="cs"/>
          <w:b/>
          <w:sz w:val="27"/>
          <w:rtl/>
        </w:rPr>
        <w:t>،</w:t>
      </w:r>
      <w:r w:rsidRPr="00E122DA">
        <w:rPr>
          <w:rFonts w:hint="cs"/>
          <w:b/>
          <w:sz w:val="27"/>
          <w:rtl/>
        </w:rPr>
        <w:t xml:space="preserve"> وأصل العدالة</w:t>
      </w:r>
      <w:r w:rsidR="001C3ED2" w:rsidRPr="00E122DA">
        <w:rPr>
          <w:rFonts w:hint="cs"/>
          <w:b/>
          <w:sz w:val="27"/>
          <w:rtl/>
        </w:rPr>
        <w:t>،</w:t>
      </w:r>
      <w:r w:rsidRPr="00E122DA">
        <w:rPr>
          <w:rFonts w:hint="cs"/>
          <w:b/>
          <w:sz w:val="27"/>
          <w:rtl/>
        </w:rPr>
        <w:t xml:space="preserve"> ومكافحة الفقر</w:t>
      </w:r>
      <w:r w:rsidR="001C3ED2" w:rsidRPr="00E122DA">
        <w:rPr>
          <w:rFonts w:hint="cs"/>
          <w:b/>
          <w:sz w:val="27"/>
          <w:rtl/>
        </w:rPr>
        <w:t>،</w:t>
      </w:r>
      <w:r w:rsidRPr="00E122DA">
        <w:rPr>
          <w:rFonts w:hint="cs"/>
          <w:b/>
          <w:sz w:val="27"/>
          <w:rtl/>
        </w:rPr>
        <w:t xml:space="preserve"> والإدارة</w:t>
      </w:r>
      <w:r w:rsidR="001C3ED2" w:rsidRPr="00E122DA">
        <w:rPr>
          <w:rFonts w:hint="cs"/>
          <w:b/>
          <w:sz w:val="27"/>
          <w:rtl/>
        </w:rPr>
        <w:t>،</w:t>
      </w:r>
      <w:r w:rsidRPr="00E122DA">
        <w:rPr>
          <w:rFonts w:hint="cs"/>
          <w:b/>
          <w:sz w:val="27"/>
          <w:rtl/>
        </w:rPr>
        <w:t xml:space="preserve"> والاهتمام بالبُع</w:t>
      </w:r>
      <w:r w:rsidR="001C3ED2" w:rsidRPr="00E122DA">
        <w:rPr>
          <w:rFonts w:hint="cs"/>
          <w:b/>
          <w:sz w:val="27"/>
          <w:rtl/>
        </w:rPr>
        <w:t>ْ</w:t>
      </w:r>
      <w:r w:rsidRPr="00E122DA">
        <w:rPr>
          <w:rFonts w:hint="cs"/>
          <w:b/>
          <w:sz w:val="27"/>
          <w:rtl/>
        </w:rPr>
        <w:t>د الروحي من الإنسان</w:t>
      </w:r>
      <w:r w:rsidR="001C3ED2" w:rsidRPr="00E122DA">
        <w:rPr>
          <w:rFonts w:hint="cs"/>
          <w:b/>
          <w:sz w:val="27"/>
          <w:rtl/>
        </w:rPr>
        <w:t>،</w:t>
      </w:r>
      <w:r w:rsidRPr="00E122DA">
        <w:rPr>
          <w:rFonts w:hint="cs"/>
          <w:b/>
          <w:sz w:val="27"/>
          <w:rtl/>
        </w:rPr>
        <w:t xml:space="preserve"> بالإضافة إلى البُع</w:t>
      </w:r>
      <w:r w:rsidR="001C3ED2" w:rsidRPr="00E122DA">
        <w:rPr>
          <w:rFonts w:hint="cs"/>
          <w:b/>
          <w:sz w:val="27"/>
          <w:rtl/>
        </w:rPr>
        <w:t>ْ</w:t>
      </w:r>
      <w:r w:rsidRPr="00E122DA">
        <w:rPr>
          <w:rFonts w:hint="cs"/>
          <w:b/>
          <w:sz w:val="27"/>
          <w:rtl/>
        </w:rPr>
        <w:t xml:space="preserve">د الجسماني والنفساني وما إلى ذلك. </w:t>
      </w:r>
    </w:p>
    <w:p w:rsidR="00B550AA" w:rsidRPr="00E122DA" w:rsidRDefault="00B550AA" w:rsidP="0050090C">
      <w:pPr>
        <w:spacing w:line="380" w:lineRule="exact"/>
        <w:rPr>
          <w:b/>
          <w:sz w:val="27"/>
          <w:rtl/>
        </w:rPr>
      </w:pPr>
      <w:r w:rsidRPr="00E122DA">
        <w:rPr>
          <w:rFonts w:hint="cs"/>
          <w:b/>
          <w:sz w:val="27"/>
          <w:rtl/>
        </w:rPr>
        <w:t>أجل</w:t>
      </w:r>
      <w:r w:rsidR="001C3ED2" w:rsidRPr="00E122DA">
        <w:rPr>
          <w:rFonts w:hint="cs"/>
          <w:b/>
          <w:sz w:val="27"/>
          <w:rtl/>
        </w:rPr>
        <w:t>،</w:t>
      </w:r>
      <w:r w:rsidRPr="00E122DA">
        <w:rPr>
          <w:rFonts w:hint="cs"/>
          <w:b/>
          <w:sz w:val="27"/>
          <w:rtl/>
        </w:rPr>
        <w:t xml:space="preserve"> هناك الكثير من آيات القرآن الكريم تشتمل على إشارات صريحة أو غير صريحة لمباني العلوم الإنسانية، وإنها من الكثرة بحيث تحتاج إلى كتابة العديد من الكتب والمقالات</w:t>
      </w:r>
      <w:r w:rsidRPr="00E122DA">
        <w:rPr>
          <w:b/>
          <w:sz w:val="27"/>
          <w:vertAlign w:val="superscript"/>
          <w:rtl/>
        </w:rPr>
        <w:t>(</w:t>
      </w:r>
      <w:r w:rsidRPr="00E122DA">
        <w:rPr>
          <w:rStyle w:val="ac"/>
          <w:b/>
          <w:sz w:val="27"/>
          <w:rtl/>
        </w:rPr>
        <w:endnoteReference w:id="537"/>
      </w:r>
      <w:r w:rsidRPr="00E122DA">
        <w:rPr>
          <w:b/>
          <w:sz w:val="27"/>
          <w:vertAlign w:val="superscript"/>
          <w:rtl/>
        </w:rPr>
        <w:t>)</w:t>
      </w:r>
      <w:r w:rsidRPr="00E122DA">
        <w:rPr>
          <w:rFonts w:hint="cs"/>
          <w:b/>
          <w:sz w:val="27"/>
          <w:rtl/>
        </w:rPr>
        <w:t xml:space="preserve">. </w:t>
      </w:r>
    </w:p>
    <w:p w:rsidR="00B550AA" w:rsidRPr="00E122DA" w:rsidRDefault="00B550AA" w:rsidP="0050090C">
      <w:pPr>
        <w:spacing w:line="360" w:lineRule="exact"/>
        <w:rPr>
          <w:b/>
          <w:sz w:val="27"/>
          <w:rtl/>
        </w:rPr>
      </w:pPr>
    </w:p>
    <w:p w:rsidR="00B550AA" w:rsidRPr="00E122DA" w:rsidRDefault="00B550AA" w:rsidP="0012557D">
      <w:pPr>
        <w:pStyle w:val="31"/>
        <w:spacing w:line="400" w:lineRule="exact"/>
        <w:rPr>
          <w:color w:val="auto"/>
          <w:rtl/>
        </w:rPr>
      </w:pPr>
      <w:r w:rsidRPr="00E122DA">
        <w:rPr>
          <w:rFonts w:hint="cs"/>
          <w:color w:val="auto"/>
          <w:rtl/>
        </w:rPr>
        <w:t>أسس التفسير العلمي للقرآن</w:t>
      </w:r>
      <w:r w:rsidR="00EE341C" w:rsidRPr="00E122DA">
        <w:rPr>
          <w:rFonts w:hint="cs"/>
          <w:b/>
          <w:color w:val="auto"/>
          <w:rtl/>
          <w:lang w:val="en-US"/>
        </w:rPr>
        <w:t xml:space="preserve"> ــــــ</w:t>
      </w:r>
    </w:p>
    <w:p w:rsidR="00B550AA" w:rsidRPr="00E122DA" w:rsidRDefault="00B550AA" w:rsidP="0050090C">
      <w:pPr>
        <w:rPr>
          <w:b/>
          <w:sz w:val="27"/>
          <w:rtl/>
        </w:rPr>
      </w:pPr>
      <w:r w:rsidRPr="00E122DA">
        <w:rPr>
          <w:rFonts w:hint="cs"/>
          <w:b/>
          <w:sz w:val="27"/>
          <w:rtl/>
        </w:rPr>
        <w:t>إن لأسلوب الفهم والتفسير العلمي للقرآن قواعد تفسيرية عامة، وهي سائدة في جميع الأساليب التفسيرية، من قبيل: جواز وإمكان تفسير القرآن، ومنع التفسير بالرأي، وحج</w:t>
      </w:r>
      <w:r w:rsidR="001C3ED2" w:rsidRPr="00E122DA">
        <w:rPr>
          <w:rFonts w:hint="cs"/>
          <w:b/>
          <w:sz w:val="27"/>
          <w:rtl/>
        </w:rPr>
        <w:t>ِّ</w:t>
      </w:r>
      <w:r w:rsidRPr="00E122DA">
        <w:rPr>
          <w:rFonts w:hint="cs"/>
          <w:b/>
          <w:sz w:val="27"/>
          <w:rtl/>
        </w:rPr>
        <w:t>ية الظواهر والنصوص القرآنية</w:t>
      </w:r>
      <w:r w:rsidR="001C3ED2" w:rsidRPr="00E122DA">
        <w:rPr>
          <w:rFonts w:hint="cs"/>
          <w:b/>
          <w:sz w:val="27"/>
          <w:rtl/>
        </w:rPr>
        <w:t>.</w:t>
      </w:r>
      <w:r w:rsidRPr="00E122DA">
        <w:rPr>
          <w:rFonts w:hint="cs"/>
          <w:b/>
          <w:sz w:val="27"/>
          <w:rtl/>
        </w:rPr>
        <w:t xml:space="preserve"> وله كذلك قواعد خاصة</w:t>
      </w:r>
      <w:r w:rsidR="001C3ED2" w:rsidRPr="00E122DA">
        <w:rPr>
          <w:rFonts w:hint="cs"/>
          <w:b/>
          <w:sz w:val="27"/>
          <w:rtl/>
        </w:rPr>
        <w:t>،</w:t>
      </w:r>
      <w:r w:rsidRPr="00E122DA">
        <w:rPr>
          <w:rFonts w:hint="cs"/>
          <w:b/>
          <w:sz w:val="27"/>
          <w:rtl/>
        </w:rPr>
        <w:t xml:space="preserve"> تتمث</w:t>
      </w:r>
      <w:r w:rsidR="001C3ED2" w:rsidRPr="00E122DA">
        <w:rPr>
          <w:rFonts w:hint="cs"/>
          <w:b/>
          <w:sz w:val="27"/>
          <w:rtl/>
        </w:rPr>
        <w:t>َّ</w:t>
      </w:r>
      <w:r w:rsidRPr="00E122DA">
        <w:rPr>
          <w:rFonts w:hint="cs"/>
          <w:b/>
          <w:sz w:val="27"/>
          <w:rtl/>
        </w:rPr>
        <w:t>ل في ف</w:t>
      </w:r>
      <w:r w:rsidR="001C3ED2" w:rsidRPr="00E122DA">
        <w:rPr>
          <w:rFonts w:hint="cs"/>
          <w:b/>
          <w:sz w:val="27"/>
          <w:rtl/>
        </w:rPr>
        <w:t>َ</w:t>
      </w:r>
      <w:r w:rsidRPr="00E122DA">
        <w:rPr>
          <w:rFonts w:hint="cs"/>
          <w:b/>
          <w:sz w:val="27"/>
          <w:rtl/>
        </w:rPr>
        <w:t>ر</w:t>
      </w:r>
      <w:r w:rsidR="001C3ED2" w:rsidRPr="00E122DA">
        <w:rPr>
          <w:rFonts w:hint="cs"/>
          <w:b/>
          <w:sz w:val="27"/>
          <w:rtl/>
        </w:rPr>
        <w:t>َ</w:t>
      </w:r>
      <w:r w:rsidRPr="00E122DA">
        <w:rPr>
          <w:rFonts w:hint="cs"/>
          <w:b/>
          <w:sz w:val="27"/>
          <w:rtl/>
        </w:rPr>
        <w:t>ضي</w:t>
      </w:r>
      <w:r w:rsidR="001C3ED2" w:rsidRPr="00E122DA">
        <w:rPr>
          <w:rFonts w:hint="cs"/>
          <w:b/>
          <w:sz w:val="27"/>
          <w:rtl/>
        </w:rPr>
        <w:t>ّ</w:t>
      </w:r>
      <w:r w:rsidRPr="00E122DA">
        <w:rPr>
          <w:rFonts w:hint="cs"/>
          <w:b/>
          <w:sz w:val="27"/>
          <w:rtl/>
        </w:rPr>
        <w:t>ات هذا الأسلوب. وحيث تمّ إثبات هذه الأسس في محل</w:t>
      </w:r>
      <w:r w:rsidR="001C3ED2" w:rsidRPr="00E122DA">
        <w:rPr>
          <w:rFonts w:hint="cs"/>
          <w:b/>
          <w:sz w:val="27"/>
          <w:rtl/>
        </w:rPr>
        <w:t>ِّ</w:t>
      </w:r>
      <w:r w:rsidRPr="00E122DA">
        <w:rPr>
          <w:rFonts w:hint="cs"/>
          <w:b/>
          <w:sz w:val="27"/>
          <w:rtl/>
        </w:rPr>
        <w:t xml:space="preserve">ها نشير إليها هنا على النحو </w:t>
      </w:r>
      <w:r w:rsidR="001C3ED2" w:rsidRPr="00E122DA">
        <w:rPr>
          <w:rFonts w:hint="cs"/>
          <w:b/>
          <w:sz w:val="27"/>
          <w:rtl/>
        </w:rPr>
        <w:t>التالي</w:t>
      </w:r>
      <w:r w:rsidRPr="00E122DA">
        <w:rPr>
          <w:rFonts w:hint="cs"/>
          <w:b/>
          <w:sz w:val="27"/>
          <w:rtl/>
        </w:rPr>
        <w:t xml:space="preserve">: </w:t>
      </w:r>
    </w:p>
    <w:p w:rsidR="00B550AA" w:rsidRPr="00E122DA" w:rsidRDefault="00B550AA" w:rsidP="0050090C">
      <w:pPr>
        <w:spacing w:line="360" w:lineRule="exact"/>
        <w:rPr>
          <w:b/>
          <w:sz w:val="27"/>
          <w:rtl/>
        </w:rPr>
      </w:pPr>
    </w:p>
    <w:p w:rsidR="00B550AA" w:rsidRPr="00E122DA" w:rsidRDefault="00B550AA" w:rsidP="0012557D">
      <w:pPr>
        <w:pStyle w:val="31"/>
        <w:spacing w:line="400" w:lineRule="exact"/>
        <w:rPr>
          <w:color w:val="auto"/>
          <w:rtl/>
        </w:rPr>
      </w:pPr>
      <w:r w:rsidRPr="00E122DA">
        <w:rPr>
          <w:rFonts w:hint="cs"/>
          <w:color w:val="auto"/>
          <w:rtl/>
        </w:rPr>
        <w:t>أـ عدم قطعية أغلب مسائل العلوم التجريبية</w:t>
      </w:r>
      <w:r w:rsidR="00EE341C"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إن العلوم التجريبية هي حصيلة بحوث وتجارب بشرية طويلة تراكمت عبر قرون </w:t>
      </w:r>
      <w:r w:rsidRPr="00E122DA">
        <w:rPr>
          <w:rFonts w:hint="cs"/>
          <w:b/>
          <w:sz w:val="27"/>
          <w:rtl/>
        </w:rPr>
        <w:lastRenderedPageBreak/>
        <w:t>من الزمن. وحت</w:t>
      </w:r>
      <w:r w:rsidR="00CE16C0" w:rsidRPr="00E122DA">
        <w:rPr>
          <w:rFonts w:hint="cs"/>
          <w:b/>
          <w:sz w:val="27"/>
          <w:rtl/>
        </w:rPr>
        <w:t>ّ</w:t>
      </w:r>
      <w:r w:rsidRPr="00E122DA">
        <w:rPr>
          <w:rFonts w:hint="cs"/>
          <w:b/>
          <w:sz w:val="27"/>
          <w:rtl/>
        </w:rPr>
        <w:t xml:space="preserve">ى ما قبل النصف الثاني من القرن العشرين </w:t>
      </w:r>
      <w:r w:rsidR="00CE16C0" w:rsidRPr="00E122DA">
        <w:rPr>
          <w:rFonts w:hint="cs"/>
          <w:b/>
          <w:sz w:val="27"/>
          <w:rtl/>
        </w:rPr>
        <w:t>الميلادي</w:t>
      </w:r>
      <w:r w:rsidRPr="00E122DA">
        <w:rPr>
          <w:rFonts w:hint="cs"/>
          <w:b/>
          <w:sz w:val="27"/>
          <w:rtl/>
        </w:rPr>
        <w:t xml:space="preserve"> كان يتم تقسيم العلوم التجريبية إلى قسمين: نظريات علمية غير ثابتة</w:t>
      </w:r>
      <w:r w:rsidR="00CE16C0" w:rsidRPr="00E122DA">
        <w:rPr>
          <w:rFonts w:hint="cs"/>
          <w:b/>
          <w:sz w:val="27"/>
          <w:rtl/>
        </w:rPr>
        <w:t>؛</w:t>
      </w:r>
      <w:r w:rsidRPr="00E122DA">
        <w:rPr>
          <w:rFonts w:hint="cs"/>
          <w:b/>
          <w:sz w:val="27"/>
          <w:rtl/>
        </w:rPr>
        <w:t xml:space="preserve"> وقوانين علمية ثابتة. فإذا تم تأييد نظرية علمية من خلال المشاهدة وتكرار التجربة تم</w:t>
      </w:r>
      <w:r w:rsidR="00CE16C0" w:rsidRPr="00E122DA">
        <w:rPr>
          <w:rFonts w:hint="cs"/>
          <w:b/>
          <w:sz w:val="27"/>
          <w:rtl/>
        </w:rPr>
        <w:t>ّ</w:t>
      </w:r>
      <w:r w:rsidRPr="00E122DA">
        <w:rPr>
          <w:rFonts w:hint="cs"/>
          <w:b/>
          <w:sz w:val="27"/>
          <w:rtl/>
        </w:rPr>
        <w:t xml:space="preserve"> اعتبارها ثابتة</w:t>
      </w:r>
      <w:r w:rsidR="00CE16C0" w:rsidRPr="00E122DA">
        <w:rPr>
          <w:rFonts w:hint="cs"/>
          <w:b/>
          <w:sz w:val="27"/>
          <w:rtl/>
        </w:rPr>
        <w:t>،</w:t>
      </w:r>
      <w:r w:rsidRPr="00E122DA">
        <w:rPr>
          <w:rFonts w:hint="cs"/>
          <w:b/>
          <w:sz w:val="27"/>
          <w:rtl/>
        </w:rPr>
        <w:t xml:space="preserve"> وصارت قانوناً علمياً</w:t>
      </w:r>
      <w:r w:rsidRPr="00E122DA">
        <w:rPr>
          <w:b/>
          <w:sz w:val="27"/>
          <w:vertAlign w:val="superscript"/>
          <w:rtl/>
        </w:rPr>
        <w:t>(</w:t>
      </w:r>
      <w:r w:rsidRPr="00E122DA">
        <w:rPr>
          <w:rStyle w:val="ac"/>
          <w:b/>
          <w:sz w:val="27"/>
          <w:rtl/>
        </w:rPr>
        <w:endnoteReference w:id="538"/>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وأما فيما بعد</w:t>
      </w:r>
      <w:r w:rsidR="00CE16C0" w:rsidRPr="00E122DA">
        <w:rPr>
          <w:rFonts w:hint="cs"/>
          <w:b/>
          <w:sz w:val="27"/>
          <w:rtl/>
        </w:rPr>
        <w:t>،</w:t>
      </w:r>
      <w:r w:rsidRPr="00E122DA">
        <w:rPr>
          <w:rFonts w:hint="cs"/>
          <w:b/>
          <w:sz w:val="27"/>
          <w:rtl/>
        </w:rPr>
        <w:t xml:space="preserve"> وإثر ولادة النظريات الجديدة في فلسفة العلم، فقد ات</w:t>
      </w:r>
      <w:r w:rsidR="00CE16C0" w:rsidRPr="00E122DA">
        <w:rPr>
          <w:rFonts w:hint="cs"/>
          <w:b/>
          <w:sz w:val="27"/>
          <w:rtl/>
        </w:rPr>
        <w:t>َّ</w:t>
      </w:r>
      <w:r w:rsidRPr="00E122DA">
        <w:rPr>
          <w:rFonts w:hint="cs"/>
          <w:b/>
          <w:sz w:val="27"/>
          <w:rtl/>
        </w:rPr>
        <w:t>ضح أن العلوم التجريبية ليست سوى أساطير نافعة، يتمّ توظيفها في عالم الطبيعة والحياة، ولكن</w:t>
      </w:r>
      <w:r w:rsidR="00CE16C0" w:rsidRPr="00E122DA">
        <w:rPr>
          <w:rFonts w:hint="cs"/>
          <w:b/>
          <w:sz w:val="27"/>
          <w:rtl/>
        </w:rPr>
        <w:t>ّ</w:t>
      </w:r>
      <w:r w:rsidRPr="00E122DA">
        <w:rPr>
          <w:rFonts w:hint="cs"/>
          <w:b/>
          <w:sz w:val="27"/>
          <w:rtl/>
        </w:rPr>
        <w:t>ها لن ت</w:t>
      </w:r>
      <w:r w:rsidR="00CE16C0" w:rsidRPr="00E122DA">
        <w:rPr>
          <w:rFonts w:hint="cs"/>
          <w:b/>
          <w:sz w:val="27"/>
          <w:rtl/>
        </w:rPr>
        <w:t xml:space="preserve">رقى أبداً لتغدو قانوناً ثابتاً، </w:t>
      </w:r>
      <w:r w:rsidRPr="00E122DA">
        <w:rPr>
          <w:rFonts w:hint="cs"/>
          <w:b/>
          <w:sz w:val="27"/>
          <w:rtl/>
        </w:rPr>
        <w:t>بمعنى أننا في</w:t>
      </w:r>
      <w:r w:rsidR="00CE16C0" w:rsidRPr="00E122DA">
        <w:rPr>
          <w:rFonts w:hint="cs"/>
          <w:b/>
          <w:sz w:val="27"/>
          <w:rtl/>
        </w:rPr>
        <w:t xml:space="preserve"> </w:t>
      </w:r>
      <w:r w:rsidRPr="00E122DA">
        <w:rPr>
          <w:rFonts w:hint="cs"/>
          <w:b/>
          <w:sz w:val="27"/>
          <w:rtl/>
        </w:rPr>
        <w:t>ما يتعل</w:t>
      </w:r>
      <w:r w:rsidR="00CE16C0" w:rsidRPr="00E122DA">
        <w:rPr>
          <w:rFonts w:hint="cs"/>
          <w:b/>
          <w:sz w:val="27"/>
          <w:rtl/>
        </w:rPr>
        <w:t>َّ</w:t>
      </w:r>
      <w:r w:rsidRPr="00E122DA">
        <w:rPr>
          <w:rFonts w:hint="cs"/>
          <w:b/>
          <w:sz w:val="27"/>
          <w:rtl/>
        </w:rPr>
        <w:t>ق بتأسيس نظرية علمية نقوم أو</w:t>
      </w:r>
      <w:r w:rsidR="00CE16C0" w:rsidRPr="00E122DA">
        <w:rPr>
          <w:rFonts w:hint="cs"/>
          <w:b/>
          <w:sz w:val="27"/>
          <w:rtl/>
        </w:rPr>
        <w:t>ّ</w:t>
      </w:r>
      <w:r w:rsidRPr="00E122DA">
        <w:rPr>
          <w:rFonts w:hint="cs"/>
          <w:b/>
          <w:sz w:val="27"/>
          <w:rtl/>
        </w:rPr>
        <w:t>لاً بمواجهة المشكلة، وفي المرحلة الثانية نحدس لها طريقة حل</w:t>
      </w:r>
      <w:r w:rsidR="00CE16C0" w:rsidRPr="00E122DA">
        <w:rPr>
          <w:rFonts w:hint="cs"/>
          <w:b/>
          <w:sz w:val="27"/>
          <w:rtl/>
        </w:rPr>
        <w:t>ّ</w:t>
      </w:r>
      <w:r w:rsidRPr="00E122DA">
        <w:rPr>
          <w:rFonts w:hint="cs"/>
          <w:b/>
          <w:sz w:val="27"/>
          <w:rtl/>
        </w:rPr>
        <w:t>. وفي المرحلة الثالثة يتم</w:t>
      </w:r>
      <w:r w:rsidR="00CE16C0" w:rsidRPr="00E122DA">
        <w:rPr>
          <w:rFonts w:hint="cs"/>
          <w:b/>
          <w:sz w:val="27"/>
          <w:rtl/>
        </w:rPr>
        <w:t>ّ</w:t>
      </w:r>
      <w:r w:rsidRPr="00E122DA">
        <w:rPr>
          <w:rFonts w:hint="cs"/>
          <w:b/>
          <w:sz w:val="27"/>
          <w:rtl/>
        </w:rPr>
        <w:t xml:space="preserve"> استنتاج القضايا التي يمكن مشاهدتها وتجربتها من ذلك الحل</w:t>
      </w:r>
      <w:r w:rsidR="00CE16C0" w:rsidRPr="00E122DA">
        <w:rPr>
          <w:rFonts w:hint="cs"/>
          <w:b/>
          <w:sz w:val="27"/>
          <w:rtl/>
        </w:rPr>
        <w:t>ّ</w:t>
      </w:r>
      <w:r w:rsidRPr="00E122DA">
        <w:rPr>
          <w:rFonts w:hint="cs"/>
          <w:b/>
          <w:sz w:val="27"/>
          <w:rtl/>
        </w:rPr>
        <w:t>، وفي المرحلة الرابعة نعمل على إبطال هذه القضايا</w:t>
      </w:r>
      <w:r w:rsidR="00CE16C0" w:rsidRPr="00E122DA">
        <w:rPr>
          <w:rFonts w:hint="cs"/>
          <w:b/>
          <w:sz w:val="27"/>
          <w:rtl/>
        </w:rPr>
        <w:t xml:space="preserve">؛ </w:t>
      </w:r>
      <w:r w:rsidRPr="00E122DA">
        <w:rPr>
          <w:rFonts w:hint="cs"/>
          <w:b/>
          <w:sz w:val="27"/>
          <w:rtl/>
        </w:rPr>
        <w:t>فإن</w:t>
      </w:r>
      <w:r w:rsidR="00CE16C0" w:rsidRPr="00E122DA">
        <w:rPr>
          <w:rFonts w:hint="cs"/>
          <w:b/>
          <w:sz w:val="27"/>
          <w:rtl/>
        </w:rPr>
        <w:t>ْ</w:t>
      </w:r>
      <w:r w:rsidRPr="00E122DA">
        <w:rPr>
          <w:rFonts w:hint="cs"/>
          <w:b/>
          <w:sz w:val="27"/>
          <w:rtl/>
        </w:rPr>
        <w:t xml:space="preserve"> لم نتمك</w:t>
      </w:r>
      <w:r w:rsidR="00CE16C0" w:rsidRPr="00E122DA">
        <w:rPr>
          <w:rFonts w:hint="cs"/>
          <w:b/>
          <w:sz w:val="27"/>
          <w:rtl/>
        </w:rPr>
        <w:t>َّ</w:t>
      </w:r>
      <w:r w:rsidRPr="00E122DA">
        <w:rPr>
          <w:rFonts w:hint="cs"/>
          <w:b/>
          <w:sz w:val="27"/>
          <w:rtl/>
        </w:rPr>
        <w:t>ن من إبطالها سوف تبقى هذه النظرية هي المطروحة</w:t>
      </w:r>
      <w:r w:rsidR="00CE16C0" w:rsidRPr="00E122DA">
        <w:rPr>
          <w:rFonts w:hint="cs"/>
          <w:b/>
          <w:sz w:val="27"/>
          <w:rtl/>
        </w:rPr>
        <w:t>،</w:t>
      </w:r>
      <w:r w:rsidRPr="00E122DA">
        <w:rPr>
          <w:rFonts w:hint="cs"/>
          <w:b/>
          <w:sz w:val="27"/>
          <w:rtl/>
        </w:rPr>
        <w:t xml:space="preserve"> وهي المعمول بها، إلى حين العثور على نظرية</w:t>
      </w:r>
      <w:r w:rsidR="00CE16C0" w:rsidRPr="00E122DA">
        <w:rPr>
          <w:rFonts w:hint="cs"/>
          <w:b/>
          <w:sz w:val="27"/>
          <w:rtl/>
        </w:rPr>
        <w:t>ٍ</w:t>
      </w:r>
      <w:r w:rsidRPr="00E122DA">
        <w:rPr>
          <w:rFonts w:hint="cs"/>
          <w:b/>
          <w:sz w:val="27"/>
          <w:rtl/>
        </w:rPr>
        <w:t xml:space="preserve"> أخرى أفضل منها</w:t>
      </w:r>
      <w:r w:rsidRPr="00E122DA">
        <w:rPr>
          <w:b/>
          <w:sz w:val="27"/>
          <w:vertAlign w:val="superscript"/>
          <w:rtl/>
        </w:rPr>
        <w:t>(</w:t>
      </w:r>
      <w:r w:rsidRPr="00E122DA">
        <w:rPr>
          <w:rStyle w:val="ac"/>
          <w:b/>
          <w:sz w:val="27"/>
          <w:rtl/>
        </w:rPr>
        <w:endnoteReference w:id="539"/>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وعلى هذا الأساس فإن العلوم التجريبية غير قابلة للإثبات، بل هي قابلة للإبطال، ولا يوجد في العلم قانون</w:t>
      </w:r>
      <w:r w:rsidR="00CE16C0" w:rsidRPr="00E122DA">
        <w:rPr>
          <w:rFonts w:hint="cs"/>
          <w:b/>
          <w:sz w:val="27"/>
          <w:rtl/>
        </w:rPr>
        <w:t>ٌ</w:t>
      </w:r>
      <w:r w:rsidRPr="00E122DA">
        <w:rPr>
          <w:rFonts w:hint="cs"/>
          <w:b/>
          <w:sz w:val="27"/>
          <w:rtl/>
        </w:rPr>
        <w:t xml:space="preserve"> قطعي أو يقيني. </w:t>
      </w:r>
    </w:p>
    <w:p w:rsidR="00B550AA" w:rsidRPr="00E122DA" w:rsidRDefault="00B550AA" w:rsidP="0012557D">
      <w:pPr>
        <w:rPr>
          <w:b/>
          <w:sz w:val="27"/>
          <w:rtl/>
        </w:rPr>
      </w:pPr>
      <w:r w:rsidRPr="00E122DA">
        <w:rPr>
          <w:rFonts w:hint="cs"/>
          <w:b/>
          <w:sz w:val="27"/>
          <w:rtl/>
        </w:rPr>
        <w:t>وبطبيعة الحال فإن قولنا</w:t>
      </w:r>
      <w:r w:rsidR="00CE16C0" w:rsidRPr="00E122DA">
        <w:rPr>
          <w:rFonts w:hint="cs"/>
          <w:b/>
          <w:sz w:val="27"/>
          <w:rtl/>
        </w:rPr>
        <w:t>:</w:t>
      </w:r>
      <w:r w:rsidRPr="00E122DA">
        <w:rPr>
          <w:rFonts w:hint="cs"/>
          <w:b/>
          <w:sz w:val="27"/>
          <w:rtl/>
        </w:rPr>
        <w:t xml:space="preserve"> إن قضايا العلوم التجريبية غير قطعية (بمعنى القطع المعرفي)</w:t>
      </w:r>
      <w:r w:rsidR="00CE16C0" w:rsidRPr="00E122DA">
        <w:rPr>
          <w:rFonts w:hint="cs"/>
          <w:b/>
          <w:sz w:val="27"/>
          <w:rtl/>
        </w:rPr>
        <w:t xml:space="preserve"> يعني أ</w:t>
      </w:r>
      <w:r w:rsidRPr="00E122DA">
        <w:rPr>
          <w:rFonts w:hint="cs"/>
          <w:b/>
          <w:sz w:val="27"/>
          <w:rtl/>
        </w:rPr>
        <w:t>نه لا يمكن القول: إن القضية العلمية الكذائية هي مطابقة للواقع حتماً</w:t>
      </w:r>
      <w:r w:rsidR="00CE16C0" w:rsidRPr="00E122DA">
        <w:rPr>
          <w:rFonts w:hint="cs"/>
          <w:b/>
          <w:sz w:val="27"/>
          <w:rtl/>
        </w:rPr>
        <w:t>،</w:t>
      </w:r>
      <w:r w:rsidRPr="00E122DA">
        <w:rPr>
          <w:rFonts w:hint="cs"/>
          <w:b/>
          <w:sz w:val="27"/>
          <w:rtl/>
        </w:rPr>
        <w:t xml:space="preserve"> ولا يمكن أن تتغيّ</w:t>
      </w:r>
      <w:r w:rsidR="00CE16C0" w:rsidRPr="00E122DA">
        <w:rPr>
          <w:rFonts w:hint="cs"/>
          <w:b/>
          <w:sz w:val="27"/>
          <w:rtl/>
        </w:rPr>
        <w:t>َ</w:t>
      </w:r>
      <w:r w:rsidRPr="00E122DA">
        <w:rPr>
          <w:rFonts w:hint="cs"/>
          <w:b/>
          <w:sz w:val="27"/>
          <w:rtl/>
        </w:rPr>
        <w:t xml:space="preserve">ر. </w:t>
      </w:r>
      <w:r w:rsidR="0039595B" w:rsidRPr="00E122DA">
        <w:rPr>
          <w:rFonts w:hint="cs"/>
          <w:b/>
          <w:sz w:val="27"/>
          <w:rtl/>
        </w:rPr>
        <w:t>بَيْدَ</w:t>
      </w:r>
      <w:r w:rsidRPr="00E122DA">
        <w:rPr>
          <w:rFonts w:hint="cs"/>
          <w:b/>
          <w:sz w:val="27"/>
          <w:rtl/>
        </w:rPr>
        <w:t xml:space="preserve"> أن بعض قضايا العلوم التجريبية قطعية (بالمعنى النفسي)</w:t>
      </w:r>
      <w:r w:rsidR="00CE16C0" w:rsidRPr="00E122DA">
        <w:rPr>
          <w:rFonts w:hint="cs"/>
          <w:b/>
          <w:sz w:val="27"/>
          <w:rtl/>
        </w:rPr>
        <w:t>،</w:t>
      </w:r>
      <w:r w:rsidRPr="00E122DA">
        <w:rPr>
          <w:rFonts w:hint="cs"/>
          <w:b/>
          <w:sz w:val="27"/>
          <w:rtl/>
        </w:rPr>
        <w:t xml:space="preserve"> أي </w:t>
      </w:r>
      <w:r w:rsidR="00CE16C0" w:rsidRPr="00E122DA">
        <w:rPr>
          <w:rFonts w:hint="cs"/>
          <w:b/>
          <w:sz w:val="27"/>
          <w:rtl/>
        </w:rPr>
        <w:t>إ</w:t>
      </w:r>
      <w:r w:rsidRPr="00E122DA">
        <w:rPr>
          <w:rFonts w:hint="cs"/>
          <w:b/>
          <w:sz w:val="27"/>
          <w:rtl/>
        </w:rPr>
        <w:t xml:space="preserve">ن بعض القضايا العلمية تغدو بعد المشاهدة والقرائن الأخرى مثل البديهية، من قبيل: </w:t>
      </w:r>
      <w:r w:rsidRPr="00E122DA">
        <w:rPr>
          <w:rFonts w:hint="eastAsia"/>
          <w:sz w:val="24"/>
          <w:szCs w:val="24"/>
          <w:rtl/>
        </w:rPr>
        <w:t>«</w:t>
      </w:r>
      <w:r w:rsidRPr="00E122DA">
        <w:rPr>
          <w:rFonts w:hint="cs"/>
          <w:b/>
          <w:sz w:val="27"/>
          <w:rtl/>
        </w:rPr>
        <w:t>حركة الأرض</w:t>
      </w:r>
      <w:r w:rsidRPr="00E122DA">
        <w:rPr>
          <w:rFonts w:hint="eastAsia"/>
          <w:sz w:val="24"/>
          <w:szCs w:val="24"/>
          <w:rtl/>
        </w:rPr>
        <w:t>»</w:t>
      </w:r>
      <w:r w:rsidR="00CE16C0" w:rsidRPr="00E122DA">
        <w:rPr>
          <w:rFonts w:hint="cs"/>
          <w:b/>
          <w:sz w:val="27"/>
          <w:rtl/>
        </w:rPr>
        <w:t>،</w:t>
      </w:r>
      <w:r w:rsidRPr="00E122DA">
        <w:rPr>
          <w:rFonts w:hint="cs"/>
          <w:b/>
          <w:sz w:val="27"/>
          <w:rtl/>
        </w:rPr>
        <w:t xml:space="preserve"> التي أضحت في عصرنا مثل البديهية. </w:t>
      </w:r>
    </w:p>
    <w:p w:rsidR="00B550AA" w:rsidRPr="00E122DA" w:rsidRDefault="00B550AA" w:rsidP="0012557D">
      <w:pPr>
        <w:rPr>
          <w:b/>
          <w:sz w:val="27"/>
          <w:rtl/>
        </w:rPr>
      </w:pPr>
      <w:r w:rsidRPr="00E122DA">
        <w:rPr>
          <w:rFonts w:hint="cs"/>
          <w:b/>
          <w:sz w:val="27"/>
          <w:rtl/>
        </w:rPr>
        <w:t>وفي التفسير العلمي يتمّ التفريق بين العلوم التجريبية القطعية والنظريات الظنية</w:t>
      </w:r>
      <w:r w:rsidR="002453FA" w:rsidRPr="00E122DA">
        <w:rPr>
          <w:rFonts w:hint="cs"/>
          <w:b/>
          <w:sz w:val="27"/>
          <w:rtl/>
        </w:rPr>
        <w:t>،</w:t>
      </w:r>
      <w:r w:rsidRPr="00E122DA">
        <w:rPr>
          <w:rFonts w:hint="cs"/>
          <w:b/>
          <w:sz w:val="27"/>
          <w:rtl/>
        </w:rPr>
        <w:t xml:space="preserve"> بمعنى أنه لا يصحّ توظيف النوع الثاني في التفسير العلمي للقرآن الكريم؛ إذ </w:t>
      </w:r>
      <w:r w:rsidR="002453FA" w:rsidRPr="00E122DA">
        <w:rPr>
          <w:rFonts w:hint="cs"/>
          <w:b/>
          <w:sz w:val="27"/>
          <w:rtl/>
        </w:rPr>
        <w:t>إ</w:t>
      </w:r>
      <w:r w:rsidRPr="00E122DA">
        <w:rPr>
          <w:rFonts w:hint="cs"/>
          <w:b/>
          <w:sz w:val="27"/>
          <w:rtl/>
        </w:rPr>
        <w:t>ن النظريات الظنية في العلوم تستمر</w:t>
      </w:r>
      <w:r w:rsidR="002453FA" w:rsidRPr="00E122DA">
        <w:rPr>
          <w:rFonts w:hint="cs"/>
          <w:b/>
          <w:sz w:val="27"/>
          <w:rtl/>
        </w:rPr>
        <w:t>ّ</w:t>
      </w:r>
      <w:r w:rsidRPr="00E122DA">
        <w:rPr>
          <w:rFonts w:hint="cs"/>
          <w:b/>
          <w:sz w:val="27"/>
          <w:rtl/>
        </w:rPr>
        <w:t xml:space="preserve"> أحياناً لمئات السنين</w:t>
      </w:r>
      <w:r w:rsidR="002453FA" w:rsidRPr="00E122DA">
        <w:rPr>
          <w:rFonts w:hint="cs"/>
          <w:b/>
          <w:sz w:val="27"/>
          <w:rtl/>
        </w:rPr>
        <w:t>،</w:t>
      </w:r>
      <w:r w:rsidRPr="00E122DA">
        <w:rPr>
          <w:rFonts w:hint="cs"/>
          <w:b/>
          <w:sz w:val="27"/>
          <w:rtl/>
        </w:rPr>
        <w:t xml:space="preserve"> وتبقى هي المطروحة في </w:t>
      </w:r>
      <w:r w:rsidR="00E87AAD" w:rsidRPr="00E122DA">
        <w:rPr>
          <w:rFonts w:hint="cs"/>
          <w:b/>
          <w:sz w:val="27"/>
          <w:rtl/>
        </w:rPr>
        <w:t>مجال</w:t>
      </w:r>
      <w:r w:rsidRPr="00E122DA">
        <w:rPr>
          <w:rFonts w:hint="cs"/>
          <w:b/>
          <w:sz w:val="27"/>
          <w:rtl/>
        </w:rPr>
        <w:t xml:space="preserve"> العلم، ومع ذلك قد تتغي</w:t>
      </w:r>
      <w:r w:rsidR="002453FA" w:rsidRPr="00E122DA">
        <w:rPr>
          <w:rFonts w:hint="cs"/>
          <w:b/>
          <w:sz w:val="27"/>
          <w:rtl/>
        </w:rPr>
        <w:t>َّ</w:t>
      </w:r>
      <w:r w:rsidRPr="00E122DA">
        <w:rPr>
          <w:rFonts w:hint="cs"/>
          <w:b/>
          <w:sz w:val="27"/>
          <w:rtl/>
        </w:rPr>
        <w:t>ر بعد كل</w:t>
      </w:r>
      <w:r w:rsidR="002453FA" w:rsidRPr="00E122DA">
        <w:rPr>
          <w:rFonts w:hint="cs"/>
          <w:b/>
          <w:sz w:val="27"/>
          <w:rtl/>
        </w:rPr>
        <w:t>ّ</w:t>
      </w:r>
      <w:r w:rsidRPr="00E122DA">
        <w:rPr>
          <w:rFonts w:hint="cs"/>
          <w:b/>
          <w:sz w:val="27"/>
          <w:rtl/>
        </w:rPr>
        <w:t xml:space="preserve"> هذه الفترة الطويلة</w:t>
      </w:r>
      <w:r w:rsidRPr="00E122DA">
        <w:rPr>
          <w:b/>
          <w:sz w:val="27"/>
          <w:vertAlign w:val="superscript"/>
          <w:rtl/>
        </w:rPr>
        <w:t>(</w:t>
      </w:r>
      <w:r w:rsidRPr="00E122DA">
        <w:rPr>
          <w:rStyle w:val="ac"/>
          <w:b/>
          <w:sz w:val="27"/>
          <w:rtl/>
        </w:rPr>
        <w:endnoteReference w:id="540"/>
      </w:r>
      <w:r w:rsidRPr="00E122DA">
        <w:rPr>
          <w:b/>
          <w:sz w:val="27"/>
          <w:vertAlign w:val="superscript"/>
          <w:rtl/>
        </w:rPr>
        <w:t>)</w:t>
      </w:r>
      <w:r w:rsidRPr="00E122DA">
        <w:rPr>
          <w:rFonts w:hint="cs"/>
          <w:b/>
          <w:sz w:val="27"/>
          <w:rtl/>
        </w:rPr>
        <w:t xml:space="preserve">. إذن لا يمكن لنا أن نقيم تفسير القرآن الكريم عليها. </w:t>
      </w:r>
    </w:p>
    <w:p w:rsidR="00B550AA" w:rsidRPr="00E122DA" w:rsidRDefault="00B550AA" w:rsidP="0012557D">
      <w:pPr>
        <w:rPr>
          <w:b/>
          <w:sz w:val="27"/>
          <w:rtl/>
        </w:rPr>
      </w:pPr>
      <w:r w:rsidRPr="00E122DA">
        <w:rPr>
          <w:rFonts w:hint="cs"/>
          <w:b/>
          <w:sz w:val="27"/>
          <w:rtl/>
        </w:rPr>
        <w:t xml:space="preserve">قال الأستاذ </w:t>
      </w:r>
      <w:r w:rsidR="0039595B" w:rsidRPr="00E122DA">
        <w:rPr>
          <w:rFonts w:hint="cs"/>
          <w:b/>
          <w:sz w:val="27"/>
          <w:rtl/>
        </w:rPr>
        <w:t>معرفت</w:t>
      </w:r>
      <w:r w:rsidRPr="00E122DA">
        <w:rPr>
          <w:rFonts w:hint="cs"/>
          <w:b/>
          <w:sz w:val="27"/>
          <w:rtl/>
        </w:rPr>
        <w:t xml:space="preserve"> بهذا الشأن: </w:t>
      </w:r>
      <w:r w:rsidRPr="00E122DA">
        <w:rPr>
          <w:rFonts w:hint="eastAsia"/>
          <w:sz w:val="24"/>
          <w:szCs w:val="24"/>
          <w:rtl/>
        </w:rPr>
        <w:t>«</w:t>
      </w:r>
      <w:r w:rsidRPr="00E122DA">
        <w:rPr>
          <w:rFonts w:hint="cs"/>
          <w:b/>
          <w:sz w:val="27"/>
          <w:rtl/>
        </w:rPr>
        <w:t xml:space="preserve">إن توظيف الوسائل العلمية لفهم المعاني </w:t>
      </w:r>
      <w:r w:rsidRPr="00E122DA">
        <w:rPr>
          <w:rFonts w:hint="cs"/>
          <w:b/>
          <w:sz w:val="27"/>
          <w:rtl/>
        </w:rPr>
        <w:lastRenderedPageBreak/>
        <w:t>القرآنية عملية</w:t>
      </w:r>
      <w:r w:rsidR="002453FA" w:rsidRPr="00E122DA">
        <w:rPr>
          <w:rFonts w:hint="cs"/>
          <w:b/>
          <w:sz w:val="27"/>
          <w:rtl/>
        </w:rPr>
        <w:t>ٌ</w:t>
      </w:r>
      <w:r w:rsidRPr="00E122DA">
        <w:rPr>
          <w:rFonts w:hint="cs"/>
          <w:b/>
          <w:sz w:val="27"/>
          <w:rtl/>
        </w:rPr>
        <w:t xml:space="preserve"> بالغة التعقيد والدق</w:t>
      </w:r>
      <w:r w:rsidR="002453FA" w:rsidRPr="00E122DA">
        <w:rPr>
          <w:rFonts w:hint="cs"/>
          <w:b/>
          <w:sz w:val="27"/>
          <w:rtl/>
        </w:rPr>
        <w:t>ّ</w:t>
      </w:r>
      <w:r w:rsidRPr="00E122DA">
        <w:rPr>
          <w:rFonts w:hint="cs"/>
          <w:b/>
          <w:sz w:val="27"/>
          <w:rtl/>
        </w:rPr>
        <w:t>ة؛ لأن العلم يفتقر إلى الثبات، فهو في حالة تغيّ</w:t>
      </w:r>
      <w:r w:rsidR="002453FA" w:rsidRPr="00E122DA">
        <w:rPr>
          <w:rFonts w:hint="cs"/>
          <w:b/>
          <w:sz w:val="27"/>
          <w:rtl/>
        </w:rPr>
        <w:t>ُ</w:t>
      </w:r>
      <w:r w:rsidRPr="00E122DA">
        <w:rPr>
          <w:rFonts w:hint="cs"/>
          <w:b/>
          <w:sz w:val="27"/>
          <w:rtl/>
        </w:rPr>
        <w:t>ر وتحوّ</w:t>
      </w:r>
      <w:r w:rsidR="002453FA" w:rsidRPr="00E122DA">
        <w:rPr>
          <w:rFonts w:hint="cs"/>
          <w:b/>
          <w:sz w:val="27"/>
          <w:rtl/>
        </w:rPr>
        <w:t>ُ</w:t>
      </w:r>
      <w:r w:rsidRPr="00E122DA">
        <w:rPr>
          <w:rFonts w:hint="cs"/>
          <w:b/>
          <w:sz w:val="27"/>
          <w:rtl/>
        </w:rPr>
        <w:t>ل عبر الزمن. وقد تكون النظرية العلمية ـ ناهيك عن الفرضية ـ في يوم من الأيام قطعية، ثم تتحو</w:t>
      </w:r>
      <w:r w:rsidR="002453FA" w:rsidRPr="00E122DA">
        <w:rPr>
          <w:rFonts w:hint="cs"/>
          <w:b/>
          <w:sz w:val="27"/>
          <w:rtl/>
        </w:rPr>
        <w:t>َّ</w:t>
      </w:r>
      <w:r w:rsidRPr="00E122DA">
        <w:rPr>
          <w:rFonts w:hint="cs"/>
          <w:b/>
          <w:sz w:val="27"/>
          <w:rtl/>
        </w:rPr>
        <w:t>ل في يوم لاحق إلى سراب بقيعة ليس له من أثر. من هنا فإننا إذا فسرنا المفاهيم القرآنية [الثابتة] بالأدوات العلمية المتغيّ</w:t>
      </w:r>
      <w:r w:rsidR="002453FA" w:rsidRPr="00E122DA">
        <w:rPr>
          <w:rFonts w:hint="cs"/>
          <w:b/>
          <w:sz w:val="27"/>
          <w:rtl/>
        </w:rPr>
        <w:t>ِ</w:t>
      </w:r>
      <w:r w:rsidRPr="00E122DA">
        <w:rPr>
          <w:rFonts w:hint="cs"/>
          <w:b/>
          <w:sz w:val="27"/>
          <w:rtl/>
        </w:rPr>
        <w:t>رة فسوف نعرّض القرآن إلى التزعزع وعدم الثبات. وخلاصة الكلام: إن ربط القرآن الثابت بمعطيات العلم المتغيّ</w:t>
      </w:r>
      <w:r w:rsidR="002453FA" w:rsidRPr="00E122DA">
        <w:rPr>
          <w:rFonts w:hint="cs"/>
          <w:b/>
          <w:sz w:val="27"/>
          <w:rtl/>
        </w:rPr>
        <w:t>ِ</w:t>
      </w:r>
      <w:r w:rsidRPr="00E122DA">
        <w:rPr>
          <w:rFonts w:hint="cs"/>
          <w:b/>
          <w:sz w:val="27"/>
          <w:rtl/>
        </w:rPr>
        <w:t>ر لا يبدو عملاً صحيحاً من الناحية المنطقية..</w:t>
      </w:r>
      <w:r w:rsidR="002453FA" w:rsidRPr="00E122DA">
        <w:rPr>
          <w:rFonts w:hint="cs"/>
          <w:b/>
          <w:sz w:val="27"/>
          <w:rtl/>
        </w:rPr>
        <w:t>.</w:t>
      </w:r>
      <w:r w:rsidRPr="00E122DA">
        <w:rPr>
          <w:rFonts w:hint="cs"/>
          <w:b/>
          <w:sz w:val="27"/>
          <w:rtl/>
        </w:rPr>
        <w:t xml:space="preserve"> نعم</w:t>
      </w:r>
      <w:r w:rsidR="002453FA" w:rsidRPr="00E122DA">
        <w:rPr>
          <w:rFonts w:hint="cs"/>
          <w:b/>
          <w:sz w:val="27"/>
          <w:rtl/>
        </w:rPr>
        <w:t>،</w:t>
      </w:r>
      <w:r w:rsidRPr="00E122DA">
        <w:rPr>
          <w:rFonts w:hint="cs"/>
          <w:b/>
          <w:sz w:val="27"/>
          <w:rtl/>
        </w:rPr>
        <w:t xml:space="preserve"> لو أمكن لعالم من خلال الأدوات العلمية، التي ثبتت عنده قطعيتها، أن يكشف النقاب عن بعض الغموض والإبهام في القرآن الكريم كان ذلك منه عملاً مشهوداً له</w:t>
      </w:r>
      <w:r w:rsidRPr="00E122DA">
        <w:rPr>
          <w:rFonts w:hint="eastAsia"/>
          <w:sz w:val="24"/>
          <w:szCs w:val="24"/>
          <w:rtl/>
        </w:rPr>
        <w:t>»</w:t>
      </w:r>
      <w:r w:rsidRPr="00E122DA">
        <w:rPr>
          <w:b/>
          <w:sz w:val="27"/>
          <w:vertAlign w:val="superscript"/>
          <w:rtl/>
        </w:rPr>
        <w:t>(</w:t>
      </w:r>
      <w:r w:rsidRPr="00E122DA">
        <w:rPr>
          <w:rStyle w:val="ac"/>
          <w:b/>
          <w:sz w:val="27"/>
          <w:rtl/>
        </w:rPr>
        <w:endnoteReference w:id="541"/>
      </w:r>
      <w:r w:rsidRPr="00E122DA">
        <w:rPr>
          <w:b/>
          <w:sz w:val="27"/>
          <w:vertAlign w:val="superscript"/>
          <w:rtl/>
        </w:rPr>
        <w:t>)</w:t>
      </w:r>
      <w:r w:rsidRPr="00E122DA">
        <w:rPr>
          <w:rFonts w:hint="cs"/>
          <w:b/>
          <w:sz w:val="27"/>
          <w:rtl/>
        </w:rPr>
        <w:t xml:space="preserve">. </w:t>
      </w:r>
    </w:p>
    <w:p w:rsidR="00B550AA" w:rsidRPr="00E122DA" w:rsidRDefault="00B550AA" w:rsidP="00196F82">
      <w:pPr>
        <w:spacing w:line="380" w:lineRule="exact"/>
        <w:rPr>
          <w:b/>
          <w:sz w:val="27"/>
          <w:rtl/>
        </w:rPr>
      </w:pPr>
    </w:p>
    <w:p w:rsidR="00B550AA" w:rsidRPr="00E122DA" w:rsidRDefault="00B550AA" w:rsidP="0012557D">
      <w:pPr>
        <w:pStyle w:val="31"/>
        <w:spacing w:line="400" w:lineRule="exact"/>
        <w:rPr>
          <w:color w:val="auto"/>
          <w:rtl/>
        </w:rPr>
      </w:pPr>
      <w:r w:rsidRPr="00E122DA">
        <w:rPr>
          <w:rFonts w:hint="cs"/>
          <w:color w:val="auto"/>
          <w:rtl/>
        </w:rPr>
        <w:t>ب ـ وجود الإشارات العلمية في القرآن وضرورة الاستفادة من العلوم التجريبية في فهمها وتفسيرها</w:t>
      </w:r>
      <w:r w:rsidR="00EE341C" w:rsidRPr="00E122DA">
        <w:rPr>
          <w:rFonts w:hint="cs"/>
          <w:b/>
          <w:color w:val="auto"/>
          <w:rtl/>
          <w:lang w:val="en-US"/>
        </w:rPr>
        <w:t xml:space="preserve"> ــــــ</w:t>
      </w:r>
    </w:p>
    <w:p w:rsidR="002453FA" w:rsidRPr="00E122DA" w:rsidRDefault="00B550AA" w:rsidP="0012557D">
      <w:pPr>
        <w:rPr>
          <w:b/>
          <w:sz w:val="27"/>
          <w:rtl/>
        </w:rPr>
      </w:pPr>
      <w:r w:rsidRPr="00E122DA">
        <w:rPr>
          <w:rFonts w:hint="cs"/>
          <w:b/>
          <w:sz w:val="27"/>
          <w:rtl/>
        </w:rPr>
        <w:t>هناك في القرآن الكريم ما يزيد على الـ (1322) آية تشير إلى المسائل العلمية وإلى الطبيعة والإنسان وما إلى ذلك</w:t>
      </w:r>
      <w:r w:rsidRPr="00E122DA">
        <w:rPr>
          <w:b/>
          <w:sz w:val="27"/>
          <w:vertAlign w:val="superscript"/>
          <w:rtl/>
        </w:rPr>
        <w:t>(</w:t>
      </w:r>
      <w:r w:rsidRPr="00E122DA">
        <w:rPr>
          <w:rStyle w:val="ac"/>
          <w:b/>
          <w:sz w:val="27"/>
          <w:rtl/>
        </w:rPr>
        <w:endnoteReference w:id="542"/>
      </w:r>
      <w:r w:rsidRPr="00E122DA">
        <w:rPr>
          <w:b/>
          <w:sz w:val="27"/>
          <w:vertAlign w:val="superscript"/>
          <w:rtl/>
        </w:rPr>
        <w:t>)</w:t>
      </w:r>
      <w:r w:rsidR="002453FA" w:rsidRPr="00E122DA">
        <w:rPr>
          <w:rFonts w:hint="cs"/>
          <w:b/>
          <w:sz w:val="27"/>
          <w:rtl/>
        </w:rPr>
        <w:t>.</w:t>
      </w:r>
    </w:p>
    <w:p w:rsidR="00B550AA" w:rsidRPr="00E122DA" w:rsidRDefault="00B550AA" w:rsidP="0012557D">
      <w:pPr>
        <w:rPr>
          <w:b/>
          <w:sz w:val="27"/>
          <w:rtl/>
        </w:rPr>
      </w:pPr>
      <w:r w:rsidRPr="00E122DA">
        <w:rPr>
          <w:rFonts w:hint="cs"/>
          <w:b/>
          <w:sz w:val="27"/>
          <w:rtl/>
        </w:rPr>
        <w:t xml:space="preserve">ويمكن تقسيم هذه الآيات في الحدّ الأدنى إلى ثلاثة أقسام: </w:t>
      </w:r>
    </w:p>
    <w:p w:rsidR="002453FA" w:rsidRPr="00E122DA" w:rsidRDefault="00B550AA" w:rsidP="0012557D">
      <w:pPr>
        <w:rPr>
          <w:b/>
          <w:sz w:val="27"/>
          <w:rtl/>
        </w:rPr>
      </w:pPr>
      <w:r w:rsidRPr="00E122DA">
        <w:rPr>
          <w:rFonts w:hint="cs"/>
          <w:bCs/>
          <w:sz w:val="27"/>
          <w:rtl/>
        </w:rPr>
        <w:t>القسم الأو</w:t>
      </w:r>
      <w:r w:rsidR="002453FA" w:rsidRPr="00E122DA">
        <w:rPr>
          <w:rFonts w:hint="cs"/>
          <w:bCs/>
          <w:sz w:val="27"/>
          <w:rtl/>
        </w:rPr>
        <w:t>ّ</w:t>
      </w:r>
      <w:r w:rsidRPr="00E122DA">
        <w:rPr>
          <w:rFonts w:hint="cs"/>
          <w:bCs/>
          <w:sz w:val="27"/>
          <w:rtl/>
        </w:rPr>
        <w:t>ل</w:t>
      </w:r>
      <w:r w:rsidRPr="00E122DA">
        <w:rPr>
          <w:rFonts w:hint="cs"/>
          <w:b/>
          <w:sz w:val="27"/>
          <w:rtl/>
        </w:rPr>
        <w:t>: الإشارات العلمية إلى الظواهر الطبيعية، من قبيل: الحيوانات والطبيعة</w:t>
      </w:r>
      <w:r w:rsidRPr="00E122DA">
        <w:rPr>
          <w:b/>
          <w:sz w:val="27"/>
          <w:vertAlign w:val="superscript"/>
          <w:rtl/>
        </w:rPr>
        <w:t>(</w:t>
      </w:r>
      <w:r w:rsidRPr="00E122DA">
        <w:rPr>
          <w:rStyle w:val="ac"/>
          <w:b/>
          <w:sz w:val="27"/>
          <w:rtl/>
        </w:rPr>
        <w:endnoteReference w:id="543"/>
      </w:r>
      <w:r w:rsidRPr="00E122DA">
        <w:rPr>
          <w:b/>
          <w:sz w:val="27"/>
          <w:vertAlign w:val="superscript"/>
          <w:rtl/>
        </w:rPr>
        <w:t>)</w:t>
      </w:r>
      <w:r w:rsidR="002453FA" w:rsidRPr="00E122DA">
        <w:rPr>
          <w:rFonts w:hint="cs"/>
          <w:b/>
          <w:sz w:val="27"/>
          <w:rtl/>
        </w:rPr>
        <w:t>.</w:t>
      </w:r>
    </w:p>
    <w:p w:rsidR="00B550AA" w:rsidRPr="00E122DA" w:rsidRDefault="00B550AA" w:rsidP="0012557D">
      <w:pPr>
        <w:rPr>
          <w:b/>
          <w:sz w:val="27"/>
          <w:rtl/>
        </w:rPr>
      </w:pPr>
      <w:r w:rsidRPr="00E122DA">
        <w:rPr>
          <w:rFonts w:hint="cs"/>
          <w:b/>
          <w:sz w:val="27"/>
          <w:rtl/>
        </w:rPr>
        <w:t>وهي بح</w:t>
      </w:r>
      <w:r w:rsidR="002453FA" w:rsidRPr="00E122DA">
        <w:rPr>
          <w:rFonts w:hint="cs"/>
          <w:b/>
          <w:sz w:val="27"/>
          <w:rtl/>
        </w:rPr>
        <w:t>َ</w:t>
      </w:r>
      <w:r w:rsidRPr="00E122DA">
        <w:rPr>
          <w:rFonts w:hint="cs"/>
          <w:b/>
          <w:sz w:val="27"/>
          <w:rtl/>
        </w:rPr>
        <w:t>س</w:t>
      </w:r>
      <w:r w:rsidR="002453FA" w:rsidRPr="00E122DA">
        <w:rPr>
          <w:rFonts w:hint="cs"/>
          <w:b/>
          <w:sz w:val="27"/>
          <w:rtl/>
        </w:rPr>
        <w:t>َ</w:t>
      </w:r>
      <w:r w:rsidRPr="00E122DA">
        <w:rPr>
          <w:rFonts w:hint="cs"/>
          <w:b/>
          <w:sz w:val="27"/>
          <w:rtl/>
        </w:rPr>
        <w:t>ب الظاهر لا تشتمل على مسألة مذهلة أو إعجازية</w:t>
      </w:r>
      <w:r w:rsidR="002453FA" w:rsidRPr="00E122DA">
        <w:rPr>
          <w:rFonts w:hint="cs"/>
          <w:b/>
          <w:sz w:val="27"/>
          <w:rtl/>
        </w:rPr>
        <w:t>.</w:t>
      </w:r>
      <w:r w:rsidRPr="00E122DA">
        <w:rPr>
          <w:rFonts w:hint="cs"/>
          <w:b/>
          <w:sz w:val="27"/>
          <w:rtl/>
        </w:rPr>
        <w:t xml:space="preserve"> </w:t>
      </w:r>
      <w:r w:rsidR="0039595B" w:rsidRPr="00E122DA">
        <w:rPr>
          <w:rFonts w:hint="cs"/>
          <w:b/>
          <w:sz w:val="27"/>
          <w:rtl/>
        </w:rPr>
        <w:t>بَيْدَ</w:t>
      </w:r>
      <w:r w:rsidRPr="00E122DA">
        <w:rPr>
          <w:rFonts w:hint="cs"/>
          <w:b/>
          <w:sz w:val="27"/>
          <w:rtl/>
        </w:rPr>
        <w:t xml:space="preserve"> أن هذه الإشارة العلمية تلفت انتباه الإنسان إلى الطبيعة والكون وما إلى ذلك، وأضح</w:t>
      </w:r>
      <w:r w:rsidR="002453FA" w:rsidRPr="00E122DA">
        <w:rPr>
          <w:rFonts w:hint="cs"/>
          <w:b/>
          <w:sz w:val="27"/>
          <w:rtl/>
        </w:rPr>
        <w:t>َ</w:t>
      </w:r>
      <w:r w:rsidRPr="00E122DA">
        <w:rPr>
          <w:rFonts w:hint="cs"/>
          <w:b/>
          <w:sz w:val="27"/>
          <w:rtl/>
        </w:rPr>
        <w:t>ت</w:t>
      </w:r>
      <w:r w:rsidR="002453FA" w:rsidRPr="00E122DA">
        <w:rPr>
          <w:rFonts w:hint="cs"/>
          <w:b/>
          <w:sz w:val="27"/>
          <w:rtl/>
        </w:rPr>
        <w:t>ْ</w:t>
      </w:r>
      <w:r w:rsidRPr="00E122DA">
        <w:rPr>
          <w:rFonts w:hint="cs"/>
          <w:b/>
          <w:sz w:val="27"/>
          <w:rtl/>
        </w:rPr>
        <w:t xml:space="preserve"> تمهّد الأرضية لتطوّر العلوم التجريبية في عالم الإسلام. </w:t>
      </w:r>
    </w:p>
    <w:p w:rsidR="00B550AA" w:rsidRPr="00E122DA" w:rsidRDefault="00B550AA" w:rsidP="000B4779">
      <w:pPr>
        <w:spacing w:line="410" w:lineRule="exact"/>
        <w:rPr>
          <w:b/>
          <w:sz w:val="27"/>
          <w:rtl/>
        </w:rPr>
      </w:pPr>
      <w:r w:rsidRPr="00E122DA">
        <w:rPr>
          <w:rFonts w:hint="cs"/>
          <w:bCs/>
          <w:sz w:val="27"/>
          <w:rtl/>
        </w:rPr>
        <w:t>القسم الثاني</w:t>
      </w:r>
      <w:r w:rsidRPr="00E122DA">
        <w:rPr>
          <w:rFonts w:hint="cs"/>
          <w:b/>
          <w:sz w:val="27"/>
          <w:rtl/>
        </w:rPr>
        <w:t>: الإشارات العلمية العجيبة للقرآن الكريم، بمعنى الآيات التي تشير إلى مسألة علمية خاصة، بحيث يستحيل صدورها عن شخص</w:t>
      </w:r>
      <w:r w:rsidR="002453FA" w:rsidRPr="00E122DA">
        <w:rPr>
          <w:rFonts w:hint="cs"/>
          <w:b/>
          <w:sz w:val="27"/>
          <w:rtl/>
        </w:rPr>
        <w:t>ٍ</w:t>
      </w:r>
      <w:r w:rsidRPr="00E122DA">
        <w:rPr>
          <w:rFonts w:hint="cs"/>
          <w:b/>
          <w:sz w:val="27"/>
          <w:rtl/>
        </w:rPr>
        <w:t xml:space="preserve"> أمّي عاش في شبه الجزيرة العربية من تلك المرحلة التاريخية لنزول القرآن الكريم. </w:t>
      </w:r>
      <w:r w:rsidR="002453FA" w:rsidRPr="00E122DA">
        <w:rPr>
          <w:rFonts w:hint="cs"/>
          <w:b/>
          <w:sz w:val="27"/>
          <w:rtl/>
        </w:rPr>
        <w:t>و</w:t>
      </w:r>
      <w:r w:rsidRPr="00E122DA">
        <w:rPr>
          <w:rFonts w:hint="cs"/>
          <w:b/>
          <w:sz w:val="27"/>
          <w:rtl/>
        </w:rPr>
        <w:t>من ذلك</w:t>
      </w:r>
      <w:r w:rsidR="002453FA" w:rsidRPr="00E122DA">
        <w:rPr>
          <w:rFonts w:hint="cs"/>
          <w:b/>
          <w:sz w:val="27"/>
          <w:rtl/>
        </w:rPr>
        <w:t>:</w:t>
      </w:r>
      <w:r w:rsidRPr="00E122DA">
        <w:rPr>
          <w:rFonts w:hint="cs"/>
          <w:b/>
          <w:sz w:val="27"/>
          <w:rtl/>
        </w:rPr>
        <w:t xml:space="preserve"> إشارة القرآن إلى حركة الأرض</w:t>
      </w:r>
      <w:r w:rsidRPr="00E122DA">
        <w:rPr>
          <w:b/>
          <w:sz w:val="27"/>
          <w:vertAlign w:val="superscript"/>
          <w:rtl/>
        </w:rPr>
        <w:t>(</w:t>
      </w:r>
      <w:r w:rsidRPr="00E122DA">
        <w:rPr>
          <w:rStyle w:val="ac"/>
          <w:b/>
          <w:sz w:val="27"/>
          <w:rtl/>
        </w:rPr>
        <w:endnoteReference w:id="544"/>
      </w:r>
      <w:r w:rsidRPr="00E122DA">
        <w:rPr>
          <w:b/>
          <w:sz w:val="27"/>
          <w:vertAlign w:val="superscript"/>
          <w:rtl/>
        </w:rPr>
        <w:t>)</w:t>
      </w:r>
      <w:r w:rsidRPr="00E122DA">
        <w:rPr>
          <w:rFonts w:hint="cs"/>
          <w:b/>
          <w:sz w:val="27"/>
          <w:rtl/>
        </w:rPr>
        <w:t xml:space="preserve">، الأمر الذي يُخالف الهيئة البطليموسية والرأي المشهور بشأن الكون في ذلك العصر. </w:t>
      </w:r>
    </w:p>
    <w:p w:rsidR="00B550AA" w:rsidRPr="00E122DA" w:rsidRDefault="00B550AA" w:rsidP="000B4779">
      <w:pPr>
        <w:spacing w:line="380" w:lineRule="exact"/>
        <w:rPr>
          <w:b/>
          <w:sz w:val="27"/>
          <w:rtl/>
        </w:rPr>
      </w:pPr>
      <w:r w:rsidRPr="00E122DA">
        <w:rPr>
          <w:rFonts w:hint="cs"/>
          <w:b/>
          <w:sz w:val="27"/>
          <w:rtl/>
        </w:rPr>
        <w:t>وبطبيعة الحال فإن هذه الموارد لا ت</w:t>
      </w:r>
      <w:r w:rsidR="002453FA" w:rsidRPr="00E122DA">
        <w:rPr>
          <w:rFonts w:hint="cs"/>
          <w:b/>
          <w:sz w:val="27"/>
          <w:rtl/>
        </w:rPr>
        <w:t>ُ</w:t>
      </w:r>
      <w:r w:rsidRPr="00E122DA">
        <w:rPr>
          <w:rFonts w:hint="cs"/>
          <w:b/>
          <w:sz w:val="27"/>
          <w:rtl/>
        </w:rPr>
        <w:t>ع</w:t>
      </w:r>
      <w:r w:rsidR="002453FA" w:rsidRPr="00E122DA">
        <w:rPr>
          <w:rFonts w:hint="cs"/>
          <w:b/>
          <w:sz w:val="27"/>
          <w:rtl/>
        </w:rPr>
        <w:t>َ</w:t>
      </w:r>
      <w:r w:rsidRPr="00E122DA">
        <w:rPr>
          <w:rFonts w:hint="cs"/>
          <w:b/>
          <w:sz w:val="27"/>
          <w:rtl/>
        </w:rPr>
        <w:t xml:space="preserve">دّ من الإعجاز العلمي للقرآن الكريم؛ إذ </w:t>
      </w:r>
      <w:r w:rsidRPr="00E122DA">
        <w:rPr>
          <w:rFonts w:hint="cs"/>
          <w:b/>
          <w:sz w:val="27"/>
          <w:rtl/>
        </w:rPr>
        <w:lastRenderedPageBreak/>
        <w:t>كان هناك رأي</w:t>
      </w:r>
      <w:r w:rsidR="002453FA" w:rsidRPr="00E122DA">
        <w:rPr>
          <w:rFonts w:hint="cs"/>
          <w:b/>
          <w:sz w:val="27"/>
          <w:rtl/>
        </w:rPr>
        <w:t>ٌ</w:t>
      </w:r>
      <w:r w:rsidRPr="00E122DA">
        <w:rPr>
          <w:rFonts w:hint="cs"/>
          <w:b/>
          <w:sz w:val="27"/>
          <w:rtl/>
        </w:rPr>
        <w:t xml:space="preserve"> بشأن حركة الأرض عند بعض علماء اليونان قبل الإسلام، وإن</w:t>
      </w:r>
      <w:r w:rsidR="002453FA" w:rsidRPr="00E122DA">
        <w:rPr>
          <w:rFonts w:hint="cs"/>
          <w:b/>
          <w:sz w:val="27"/>
          <w:rtl/>
        </w:rPr>
        <w:t>ْ</w:t>
      </w:r>
      <w:r w:rsidRPr="00E122DA">
        <w:rPr>
          <w:rFonts w:hint="cs"/>
          <w:b/>
          <w:sz w:val="27"/>
          <w:rtl/>
        </w:rPr>
        <w:t xml:space="preserve"> لم يكن هو الرأي المشهور</w:t>
      </w:r>
      <w:r w:rsidRPr="00E122DA">
        <w:rPr>
          <w:b/>
          <w:sz w:val="27"/>
          <w:vertAlign w:val="superscript"/>
          <w:rtl/>
        </w:rPr>
        <w:t>(</w:t>
      </w:r>
      <w:r w:rsidRPr="00E122DA">
        <w:rPr>
          <w:rStyle w:val="ac"/>
          <w:b/>
          <w:sz w:val="27"/>
          <w:rtl/>
        </w:rPr>
        <w:endnoteReference w:id="545"/>
      </w:r>
      <w:r w:rsidRPr="00E122DA">
        <w:rPr>
          <w:b/>
          <w:sz w:val="27"/>
          <w:vertAlign w:val="superscript"/>
          <w:rtl/>
        </w:rPr>
        <w:t>)</w:t>
      </w:r>
      <w:r w:rsidRPr="00E122DA">
        <w:rPr>
          <w:rFonts w:hint="cs"/>
          <w:b/>
          <w:sz w:val="27"/>
          <w:rtl/>
        </w:rPr>
        <w:t xml:space="preserve">. </w:t>
      </w:r>
    </w:p>
    <w:p w:rsidR="002453FA" w:rsidRPr="00E122DA" w:rsidRDefault="00B550AA" w:rsidP="000B4779">
      <w:pPr>
        <w:spacing w:line="380" w:lineRule="exact"/>
        <w:rPr>
          <w:b/>
          <w:sz w:val="27"/>
          <w:rtl/>
        </w:rPr>
      </w:pPr>
      <w:r w:rsidRPr="00E122DA">
        <w:rPr>
          <w:rFonts w:hint="cs"/>
          <w:bCs/>
          <w:sz w:val="27"/>
          <w:rtl/>
        </w:rPr>
        <w:t>القسم الثالث</w:t>
      </w:r>
      <w:r w:rsidRPr="00E122DA">
        <w:rPr>
          <w:rFonts w:hint="cs"/>
          <w:b/>
          <w:sz w:val="27"/>
          <w:rtl/>
        </w:rPr>
        <w:t xml:space="preserve">: إشارات القرآن الكريم إلى الإعجاز العلمي، </w:t>
      </w:r>
      <w:r w:rsidR="002453FA" w:rsidRPr="00E122DA">
        <w:rPr>
          <w:rFonts w:hint="cs"/>
          <w:b/>
          <w:sz w:val="27"/>
          <w:rtl/>
        </w:rPr>
        <w:t>و</w:t>
      </w:r>
      <w:r w:rsidRPr="00E122DA">
        <w:rPr>
          <w:rFonts w:hint="cs"/>
          <w:b/>
          <w:sz w:val="27"/>
          <w:rtl/>
        </w:rPr>
        <w:t>من ذلك</w:t>
      </w:r>
      <w:r w:rsidR="002453FA" w:rsidRPr="00E122DA">
        <w:rPr>
          <w:rFonts w:hint="cs"/>
          <w:b/>
          <w:sz w:val="27"/>
          <w:rtl/>
        </w:rPr>
        <w:t>:</w:t>
      </w:r>
      <w:r w:rsidRPr="00E122DA">
        <w:rPr>
          <w:rFonts w:hint="cs"/>
          <w:b/>
          <w:sz w:val="27"/>
          <w:rtl/>
        </w:rPr>
        <w:t xml:space="preserve"> إشارات القرآن الكريم إلى قانون الزوجية العام بين جميع الكائنات</w:t>
      </w:r>
      <w:r w:rsidRPr="00E122DA">
        <w:rPr>
          <w:b/>
          <w:sz w:val="27"/>
          <w:vertAlign w:val="superscript"/>
          <w:rtl/>
        </w:rPr>
        <w:t>(</w:t>
      </w:r>
      <w:r w:rsidRPr="00E122DA">
        <w:rPr>
          <w:rStyle w:val="ac"/>
          <w:b/>
          <w:sz w:val="27"/>
          <w:rtl/>
        </w:rPr>
        <w:endnoteReference w:id="546"/>
      </w:r>
      <w:r w:rsidRPr="00E122DA">
        <w:rPr>
          <w:b/>
          <w:sz w:val="27"/>
          <w:vertAlign w:val="superscript"/>
          <w:rtl/>
        </w:rPr>
        <w:t>)</w:t>
      </w:r>
      <w:r w:rsidRPr="00E122DA">
        <w:rPr>
          <w:rFonts w:hint="cs"/>
          <w:b/>
          <w:sz w:val="27"/>
          <w:rtl/>
        </w:rPr>
        <w:t>، وقوّة الجاذبية</w:t>
      </w:r>
      <w:r w:rsidRPr="00E122DA">
        <w:rPr>
          <w:b/>
          <w:sz w:val="27"/>
          <w:vertAlign w:val="superscript"/>
          <w:rtl/>
        </w:rPr>
        <w:t>(</w:t>
      </w:r>
      <w:r w:rsidRPr="00E122DA">
        <w:rPr>
          <w:rStyle w:val="ac"/>
          <w:b/>
          <w:sz w:val="27"/>
          <w:rtl/>
        </w:rPr>
        <w:endnoteReference w:id="547"/>
      </w:r>
      <w:r w:rsidRPr="00E122DA">
        <w:rPr>
          <w:b/>
          <w:sz w:val="27"/>
          <w:vertAlign w:val="superscript"/>
          <w:rtl/>
        </w:rPr>
        <w:t>)</w:t>
      </w:r>
      <w:r w:rsidRPr="00E122DA">
        <w:rPr>
          <w:rFonts w:hint="cs"/>
          <w:b/>
          <w:sz w:val="27"/>
          <w:rtl/>
        </w:rPr>
        <w:t>، وحركة الشمس</w:t>
      </w:r>
      <w:r w:rsidRPr="00E122DA">
        <w:rPr>
          <w:b/>
          <w:sz w:val="27"/>
          <w:vertAlign w:val="superscript"/>
          <w:rtl/>
        </w:rPr>
        <w:t>(</w:t>
      </w:r>
      <w:r w:rsidRPr="00E122DA">
        <w:rPr>
          <w:rStyle w:val="ac"/>
          <w:b/>
          <w:sz w:val="27"/>
          <w:rtl/>
        </w:rPr>
        <w:endnoteReference w:id="548"/>
      </w:r>
      <w:r w:rsidRPr="00E122DA">
        <w:rPr>
          <w:b/>
          <w:sz w:val="27"/>
          <w:vertAlign w:val="superscript"/>
          <w:rtl/>
        </w:rPr>
        <w:t>)</w:t>
      </w:r>
      <w:r w:rsidRPr="00E122DA">
        <w:rPr>
          <w:rFonts w:hint="cs"/>
          <w:b/>
          <w:sz w:val="27"/>
          <w:rtl/>
        </w:rPr>
        <w:t>، ومراحل خلق الإنسان</w:t>
      </w:r>
      <w:r w:rsidRPr="00E122DA">
        <w:rPr>
          <w:b/>
          <w:sz w:val="27"/>
          <w:vertAlign w:val="superscript"/>
          <w:rtl/>
        </w:rPr>
        <w:t>(</w:t>
      </w:r>
      <w:r w:rsidRPr="00E122DA">
        <w:rPr>
          <w:rStyle w:val="ac"/>
          <w:b/>
          <w:sz w:val="27"/>
          <w:rtl/>
        </w:rPr>
        <w:endnoteReference w:id="549"/>
      </w:r>
      <w:r w:rsidRPr="00E122DA">
        <w:rPr>
          <w:b/>
          <w:sz w:val="27"/>
          <w:vertAlign w:val="superscript"/>
          <w:rtl/>
        </w:rPr>
        <w:t>)</w:t>
      </w:r>
      <w:r w:rsidRPr="00E122DA">
        <w:rPr>
          <w:rFonts w:hint="cs"/>
          <w:b/>
          <w:sz w:val="27"/>
          <w:rtl/>
        </w:rPr>
        <w:t>، والرياح اللواقح</w:t>
      </w:r>
      <w:r w:rsidRPr="00E122DA">
        <w:rPr>
          <w:b/>
          <w:sz w:val="27"/>
          <w:vertAlign w:val="superscript"/>
          <w:rtl/>
        </w:rPr>
        <w:t>(</w:t>
      </w:r>
      <w:r w:rsidRPr="00E122DA">
        <w:rPr>
          <w:rStyle w:val="ac"/>
          <w:b/>
          <w:sz w:val="27"/>
          <w:rtl/>
        </w:rPr>
        <w:endnoteReference w:id="550"/>
      </w:r>
      <w:r w:rsidRPr="00E122DA">
        <w:rPr>
          <w:b/>
          <w:sz w:val="27"/>
          <w:vertAlign w:val="superscript"/>
          <w:rtl/>
        </w:rPr>
        <w:t>)</w:t>
      </w:r>
      <w:r w:rsidRPr="00E122DA">
        <w:rPr>
          <w:rFonts w:hint="cs"/>
          <w:b/>
          <w:sz w:val="27"/>
          <w:rtl/>
        </w:rPr>
        <w:t>، التي لم يتمك</w:t>
      </w:r>
      <w:r w:rsidR="002453FA" w:rsidRPr="00E122DA">
        <w:rPr>
          <w:rFonts w:hint="cs"/>
          <w:b/>
          <w:sz w:val="27"/>
          <w:rtl/>
        </w:rPr>
        <w:t>َّ</w:t>
      </w:r>
      <w:r w:rsidRPr="00E122DA">
        <w:rPr>
          <w:rFonts w:hint="cs"/>
          <w:b/>
          <w:sz w:val="27"/>
          <w:rtl/>
        </w:rPr>
        <w:t>ن العلم من إثباتها واكتشافها إلا</w:t>
      </w:r>
      <w:r w:rsidR="002453FA" w:rsidRPr="00E122DA">
        <w:rPr>
          <w:rFonts w:hint="cs"/>
          <w:b/>
          <w:sz w:val="27"/>
          <w:rtl/>
        </w:rPr>
        <w:t>ّ بعد قرون من نزول القرآن.</w:t>
      </w:r>
    </w:p>
    <w:p w:rsidR="00B550AA" w:rsidRPr="00E122DA" w:rsidRDefault="00B550AA" w:rsidP="000B4779">
      <w:pPr>
        <w:spacing w:line="380" w:lineRule="exact"/>
        <w:rPr>
          <w:b/>
          <w:sz w:val="27"/>
          <w:rtl/>
        </w:rPr>
      </w:pPr>
      <w:r w:rsidRPr="00E122DA">
        <w:rPr>
          <w:rFonts w:hint="cs"/>
          <w:b/>
          <w:sz w:val="27"/>
          <w:rtl/>
        </w:rPr>
        <w:t>وعليه فإن هذا النوع من الإشارات يُعتبر نوعاً من الإخبار الغيبي للقرآن الكريم. وإن التفسير العلمي للقرآن يمث</w:t>
      </w:r>
      <w:r w:rsidR="002453FA" w:rsidRPr="00E122DA">
        <w:rPr>
          <w:rFonts w:hint="cs"/>
          <w:b/>
          <w:sz w:val="27"/>
          <w:rtl/>
        </w:rPr>
        <w:t>ِّ</w:t>
      </w:r>
      <w:r w:rsidRPr="00E122DA">
        <w:rPr>
          <w:rFonts w:hint="cs"/>
          <w:b/>
          <w:sz w:val="27"/>
          <w:rtl/>
        </w:rPr>
        <w:t xml:space="preserve">ل شرحاً لهذه الإشارات العلمية الواردة في القرآن الكريم. </w:t>
      </w:r>
    </w:p>
    <w:p w:rsidR="00B550AA" w:rsidRPr="00E122DA" w:rsidRDefault="00B550AA" w:rsidP="000B4779">
      <w:pPr>
        <w:spacing w:line="380" w:lineRule="exact"/>
        <w:rPr>
          <w:b/>
          <w:sz w:val="27"/>
          <w:rtl/>
        </w:rPr>
      </w:pPr>
      <w:r w:rsidRPr="00E122DA">
        <w:rPr>
          <w:rFonts w:hint="cs"/>
          <w:b/>
          <w:sz w:val="27"/>
          <w:rtl/>
        </w:rPr>
        <w:t>وكما سبق أن ذكرنا فإن العلا</w:t>
      </w:r>
      <w:r w:rsidR="002453FA" w:rsidRPr="00E122DA">
        <w:rPr>
          <w:rFonts w:hint="cs"/>
          <w:b/>
          <w:sz w:val="27"/>
          <w:rtl/>
        </w:rPr>
        <w:t>ّ</w:t>
      </w:r>
      <w:r w:rsidRPr="00E122DA">
        <w:rPr>
          <w:rFonts w:hint="cs"/>
          <w:b/>
          <w:sz w:val="27"/>
          <w:rtl/>
        </w:rPr>
        <w:t xml:space="preserve">مة الأستاذ </w:t>
      </w:r>
      <w:r w:rsidR="0039595B" w:rsidRPr="00E122DA">
        <w:rPr>
          <w:rFonts w:hint="cs"/>
          <w:b/>
          <w:sz w:val="27"/>
          <w:rtl/>
        </w:rPr>
        <w:t>معرفت</w:t>
      </w:r>
      <w:r w:rsidRPr="00E122DA">
        <w:rPr>
          <w:rFonts w:hint="cs"/>
          <w:b/>
          <w:sz w:val="27"/>
          <w:rtl/>
        </w:rPr>
        <w:t xml:space="preserve"> يؤك</w:t>
      </w:r>
      <w:r w:rsidR="002453FA" w:rsidRPr="00E122DA">
        <w:rPr>
          <w:rFonts w:hint="cs"/>
          <w:b/>
          <w:sz w:val="27"/>
          <w:rtl/>
        </w:rPr>
        <w:t>ِّ</w:t>
      </w:r>
      <w:r w:rsidRPr="00E122DA">
        <w:rPr>
          <w:rFonts w:hint="cs"/>
          <w:b/>
          <w:sz w:val="27"/>
          <w:rtl/>
        </w:rPr>
        <w:t>د أيضاً على وجود الإشارات العلمية في القرآن الكريم، ويُصرّ على ضرورة الاستفادة من العلوم التجريبية في تفسير القرآن</w:t>
      </w:r>
      <w:r w:rsidRPr="00E122DA">
        <w:rPr>
          <w:b/>
          <w:sz w:val="27"/>
          <w:vertAlign w:val="superscript"/>
          <w:rtl/>
        </w:rPr>
        <w:t>(</w:t>
      </w:r>
      <w:r w:rsidRPr="00E122DA">
        <w:rPr>
          <w:rStyle w:val="ac"/>
          <w:b/>
          <w:sz w:val="27"/>
          <w:rtl/>
        </w:rPr>
        <w:endnoteReference w:id="551"/>
      </w:r>
      <w:r w:rsidRPr="00E122DA">
        <w:rPr>
          <w:b/>
          <w:sz w:val="27"/>
          <w:vertAlign w:val="superscript"/>
          <w:rtl/>
        </w:rPr>
        <w:t>)</w:t>
      </w:r>
      <w:r w:rsidRPr="00E122DA">
        <w:rPr>
          <w:rFonts w:hint="cs"/>
          <w:b/>
          <w:sz w:val="27"/>
          <w:rtl/>
        </w:rPr>
        <w:t xml:space="preserve">. </w:t>
      </w:r>
    </w:p>
    <w:p w:rsidR="00B550AA" w:rsidRPr="00E122DA" w:rsidRDefault="00B550AA" w:rsidP="000B4779">
      <w:pPr>
        <w:spacing w:line="260" w:lineRule="exact"/>
        <w:rPr>
          <w:b/>
          <w:sz w:val="27"/>
          <w:rtl/>
        </w:rPr>
      </w:pPr>
    </w:p>
    <w:p w:rsidR="00B550AA" w:rsidRPr="00E122DA" w:rsidRDefault="00B550AA" w:rsidP="0012557D">
      <w:pPr>
        <w:pStyle w:val="31"/>
        <w:spacing w:line="400" w:lineRule="exact"/>
        <w:rPr>
          <w:color w:val="auto"/>
          <w:rtl/>
        </w:rPr>
      </w:pPr>
      <w:r w:rsidRPr="00E122DA">
        <w:rPr>
          <w:rFonts w:hint="cs"/>
          <w:color w:val="auto"/>
          <w:rtl/>
        </w:rPr>
        <w:t>ج ـ استحالة استخراج جميع العلوم من ظواهر آيات القرآن</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على الرغم من اشتمال القرآن الكريم على الكثير من الإشارات العلمية، بل إنه يصف نفسه بأنه تبيان لكل شيء؛ إذ يقول: </w:t>
      </w:r>
      <w:r w:rsidR="00970EE0" w:rsidRPr="00970EE0">
        <w:rPr>
          <w:rFonts w:ascii="Mosawi" w:hAnsi="Mosawi" w:cs="Mosawi"/>
          <w:sz w:val="24"/>
          <w:szCs w:val="24"/>
          <w:rtl/>
        </w:rPr>
        <w:t>﴿</w:t>
      </w:r>
      <w:r w:rsidRPr="00E122DA">
        <w:rPr>
          <w:bCs/>
          <w:sz w:val="27"/>
          <w:rtl/>
        </w:rPr>
        <w:t>وَنَزَّلْنَا عَلَيْكَ الْكِتَابَ تِبْيَان</w:t>
      </w:r>
      <w:r w:rsidR="008807C8" w:rsidRPr="00E122DA">
        <w:rPr>
          <w:bCs/>
          <w:sz w:val="27"/>
          <w:rtl/>
        </w:rPr>
        <w:t>اً</w:t>
      </w:r>
      <w:r w:rsidRPr="00E122DA">
        <w:rPr>
          <w:bCs/>
          <w:sz w:val="27"/>
          <w:rtl/>
        </w:rPr>
        <w:t xml:space="preserve"> لِكُلِّ شَيْءٍ</w:t>
      </w:r>
      <w:r w:rsidR="00970EE0" w:rsidRPr="00970EE0">
        <w:rPr>
          <w:rFonts w:ascii="Mosawi" w:hAnsi="Mosawi" w:cs="Mosawi"/>
          <w:sz w:val="24"/>
          <w:szCs w:val="24"/>
          <w:rtl/>
        </w:rPr>
        <w:t>﴾</w:t>
      </w:r>
      <w:r w:rsidRPr="00E122DA">
        <w:rPr>
          <w:rFonts w:hint="cs"/>
          <w:b/>
          <w:sz w:val="27"/>
          <w:rtl/>
        </w:rPr>
        <w:t xml:space="preserve"> (النحل: 89)، </w:t>
      </w:r>
      <w:r w:rsidR="0039595B" w:rsidRPr="00E122DA">
        <w:rPr>
          <w:rFonts w:hint="cs"/>
          <w:b/>
          <w:sz w:val="27"/>
          <w:rtl/>
        </w:rPr>
        <w:t>بَيْدَ</w:t>
      </w:r>
      <w:r w:rsidRPr="00E122DA">
        <w:rPr>
          <w:rFonts w:hint="cs"/>
          <w:b/>
          <w:sz w:val="27"/>
          <w:rtl/>
        </w:rPr>
        <w:t xml:space="preserve"> أنه لا وجود لجميع العلوم البشرية في ظواهره</w:t>
      </w:r>
      <w:r w:rsidR="00361B99" w:rsidRPr="00E122DA">
        <w:rPr>
          <w:rFonts w:hint="cs"/>
          <w:b/>
          <w:sz w:val="27"/>
          <w:rtl/>
        </w:rPr>
        <w:t>؛</w:t>
      </w:r>
      <w:r w:rsidRPr="00E122DA">
        <w:rPr>
          <w:rFonts w:hint="cs"/>
          <w:b/>
          <w:sz w:val="27"/>
          <w:rtl/>
        </w:rPr>
        <w:t xml:space="preserve"> إذ </w:t>
      </w:r>
      <w:r w:rsidR="00361B99" w:rsidRPr="00E122DA">
        <w:rPr>
          <w:rFonts w:hint="cs"/>
          <w:b/>
          <w:sz w:val="27"/>
          <w:rtl/>
        </w:rPr>
        <w:t>إ</w:t>
      </w:r>
      <w:r w:rsidRPr="00E122DA">
        <w:rPr>
          <w:rFonts w:hint="cs"/>
          <w:b/>
          <w:sz w:val="27"/>
          <w:rtl/>
        </w:rPr>
        <w:t>ن مثل هذا القول مخالف للبديهة، كما أن للآية الشريفة قيد</w:t>
      </w:r>
      <w:r w:rsidR="00361B99" w:rsidRPr="00E122DA">
        <w:rPr>
          <w:rFonts w:hint="cs"/>
          <w:b/>
          <w:sz w:val="27"/>
          <w:rtl/>
        </w:rPr>
        <w:t>ٌ</w:t>
      </w:r>
      <w:r w:rsidRPr="00E122DA">
        <w:rPr>
          <w:rFonts w:hint="cs"/>
          <w:b/>
          <w:sz w:val="27"/>
          <w:rtl/>
        </w:rPr>
        <w:t xml:space="preserve"> لبّي، مفاده أن القرآن الكريم يشتمل على كل شيء في</w:t>
      </w:r>
      <w:r w:rsidR="00361B99" w:rsidRPr="00E122DA">
        <w:rPr>
          <w:rFonts w:hint="cs"/>
          <w:b/>
          <w:sz w:val="27"/>
          <w:rtl/>
        </w:rPr>
        <w:t xml:space="preserve"> </w:t>
      </w:r>
      <w:r w:rsidRPr="00E122DA">
        <w:rPr>
          <w:rFonts w:hint="cs"/>
          <w:b/>
          <w:sz w:val="27"/>
          <w:rtl/>
        </w:rPr>
        <w:t>ما يتعل</w:t>
      </w:r>
      <w:r w:rsidR="00361B99" w:rsidRPr="00E122DA">
        <w:rPr>
          <w:rFonts w:hint="cs"/>
          <w:b/>
          <w:sz w:val="27"/>
          <w:rtl/>
        </w:rPr>
        <w:t>َّ</w:t>
      </w:r>
      <w:r w:rsidRPr="00E122DA">
        <w:rPr>
          <w:rFonts w:hint="cs"/>
          <w:b/>
          <w:sz w:val="27"/>
          <w:rtl/>
        </w:rPr>
        <w:t>ق بهداية الناس</w:t>
      </w:r>
      <w:r w:rsidRPr="00E122DA">
        <w:rPr>
          <w:b/>
          <w:sz w:val="27"/>
          <w:vertAlign w:val="superscript"/>
          <w:rtl/>
        </w:rPr>
        <w:t>(</w:t>
      </w:r>
      <w:r w:rsidRPr="00E122DA">
        <w:rPr>
          <w:rStyle w:val="ac"/>
          <w:b/>
          <w:sz w:val="27"/>
          <w:rtl/>
        </w:rPr>
        <w:endnoteReference w:id="552"/>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وكما سبق فإن العلامة الأستاذ </w:t>
      </w:r>
      <w:r w:rsidR="0039595B" w:rsidRPr="00E122DA">
        <w:rPr>
          <w:rFonts w:hint="cs"/>
          <w:b/>
          <w:sz w:val="27"/>
          <w:rtl/>
        </w:rPr>
        <w:t>معرفت</w:t>
      </w:r>
      <w:r w:rsidRPr="00E122DA">
        <w:rPr>
          <w:rFonts w:hint="cs"/>
          <w:b/>
          <w:sz w:val="27"/>
          <w:rtl/>
        </w:rPr>
        <w:t xml:space="preserve"> قد أك</w:t>
      </w:r>
      <w:r w:rsidR="00361B99" w:rsidRPr="00E122DA">
        <w:rPr>
          <w:rFonts w:hint="cs"/>
          <w:b/>
          <w:sz w:val="27"/>
          <w:rtl/>
        </w:rPr>
        <w:t>َّ</w:t>
      </w:r>
      <w:r w:rsidRPr="00E122DA">
        <w:rPr>
          <w:rFonts w:hint="cs"/>
          <w:b/>
          <w:sz w:val="27"/>
          <w:rtl/>
        </w:rPr>
        <w:t>د على هذه المسألة، واعتبر هذه الآية مرتبطة ب</w:t>
      </w:r>
      <w:r w:rsidR="00E87AAD" w:rsidRPr="00E122DA">
        <w:rPr>
          <w:rFonts w:hint="cs"/>
          <w:b/>
          <w:sz w:val="27"/>
          <w:rtl/>
        </w:rPr>
        <w:t>مجال</w:t>
      </w:r>
      <w:r w:rsidRPr="00E122DA">
        <w:rPr>
          <w:rFonts w:hint="cs"/>
          <w:b/>
          <w:sz w:val="27"/>
          <w:rtl/>
        </w:rPr>
        <w:t xml:space="preserve"> التشريع</w:t>
      </w:r>
      <w:r w:rsidRPr="00E122DA">
        <w:rPr>
          <w:b/>
          <w:sz w:val="27"/>
          <w:vertAlign w:val="superscript"/>
          <w:rtl/>
        </w:rPr>
        <w:t>(</w:t>
      </w:r>
      <w:r w:rsidRPr="00E122DA">
        <w:rPr>
          <w:rStyle w:val="ac"/>
          <w:b/>
          <w:sz w:val="27"/>
          <w:rtl/>
        </w:rPr>
        <w:endnoteReference w:id="553"/>
      </w:r>
      <w:r w:rsidRPr="00E122DA">
        <w:rPr>
          <w:b/>
          <w:sz w:val="27"/>
          <w:vertAlign w:val="superscript"/>
          <w:rtl/>
        </w:rPr>
        <w:t>)</w:t>
      </w:r>
      <w:r w:rsidRPr="00E122DA">
        <w:rPr>
          <w:rFonts w:hint="cs"/>
          <w:b/>
          <w:sz w:val="27"/>
          <w:rtl/>
        </w:rPr>
        <w:t xml:space="preserve">. </w:t>
      </w:r>
    </w:p>
    <w:p w:rsidR="00B550AA" w:rsidRPr="00E122DA" w:rsidRDefault="00361B99" w:rsidP="0012557D">
      <w:pPr>
        <w:rPr>
          <w:b/>
          <w:sz w:val="27"/>
          <w:rtl/>
        </w:rPr>
      </w:pPr>
      <w:r w:rsidRPr="00E122DA">
        <w:rPr>
          <w:rFonts w:hint="cs"/>
          <w:b/>
          <w:sz w:val="27"/>
          <w:rtl/>
        </w:rPr>
        <w:t>و</w:t>
      </w:r>
      <w:r w:rsidR="00B550AA" w:rsidRPr="00E122DA">
        <w:rPr>
          <w:rFonts w:hint="cs"/>
          <w:b/>
          <w:sz w:val="27"/>
          <w:rtl/>
        </w:rPr>
        <w:t xml:space="preserve">كما تقدّم لا يصحّ استخراج العلوم من القرآن؛ لأن لازم ذلك القول بـ </w:t>
      </w:r>
      <w:r w:rsidR="00B550AA" w:rsidRPr="00E122DA">
        <w:rPr>
          <w:rFonts w:hint="eastAsia"/>
          <w:sz w:val="24"/>
          <w:szCs w:val="24"/>
          <w:rtl/>
        </w:rPr>
        <w:t>«</w:t>
      </w:r>
      <w:r w:rsidR="00B550AA" w:rsidRPr="00E122DA">
        <w:rPr>
          <w:rFonts w:hint="cs"/>
          <w:b/>
          <w:sz w:val="27"/>
          <w:rtl/>
        </w:rPr>
        <w:t>وجود جميع العلوم في ظواهر القرآن الكريم</w:t>
      </w:r>
      <w:r w:rsidR="00B550AA" w:rsidRPr="00E122DA">
        <w:rPr>
          <w:rFonts w:hint="eastAsia"/>
          <w:sz w:val="24"/>
          <w:szCs w:val="24"/>
          <w:rtl/>
        </w:rPr>
        <w:t>»</w:t>
      </w:r>
      <w:r w:rsidR="00B550AA" w:rsidRPr="00E122DA">
        <w:rPr>
          <w:rFonts w:hint="cs"/>
          <w:b/>
          <w:sz w:val="27"/>
          <w:rtl/>
        </w:rPr>
        <w:t>، وهو كلام</w:t>
      </w:r>
      <w:r w:rsidRPr="00E122DA">
        <w:rPr>
          <w:rFonts w:hint="cs"/>
          <w:b/>
          <w:sz w:val="27"/>
          <w:rtl/>
        </w:rPr>
        <w:t>ٌ</w:t>
      </w:r>
      <w:r w:rsidR="00B550AA" w:rsidRPr="00E122DA">
        <w:rPr>
          <w:rFonts w:hint="cs"/>
          <w:b/>
          <w:sz w:val="27"/>
          <w:rtl/>
        </w:rPr>
        <w:t xml:space="preserve"> من غير دليل. </w:t>
      </w:r>
    </w:p>
    <w:p w:rsidR="000B4779" w:rsidRPr="00E122DA" w:rsidRDefault="000B4779"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د ـ العلاقة المنسجمة بين القرآن والعلم</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لقد حثّ القرآن الكريم الإنسان مراراً على طلب العلم، وأثنى على العلماء </w:t>
      </w:r>
      <w:r w:rsidRPr="00E122DA">
        <w:rPr>
          <w:rFonts w:hint="cs"/>
          <w:b/>
          <w:sz w:val="27"/>
          <w:rtl/>
        </w:rPr>
        <w:lastRenderedPageBreak/>
        <w:t>وعمل على تشجيعهم</w:t>
      </w:r>
      <w:r w:rsidRPr="00E122DA">
        <w:rPr>
          <w:b/>
          <w:sz w:val="27"/>
          <w:vertAlign w:val="superscript"/>
          <w:rtl/>
        </w:rPr>
        <w:t>(</w:t>
      </w:r>
      <w:r w:rsidRPr="00E122DA">
        <w:rPr>
          <w:rStyle w:val="ac"/>
          <w:b/>
          <w:sz w:val="27"/>
          <w:rtl/>
        </w:rPr>
        <w:endnoteReference w:id="554"/>
      </w:r>
      <w:r w:rsidRPr="00E122DA">
        <w:rPr>
          <w:b/>
          <w:sz w:val="27"/>
          <w:vertAlign w:val="superscript"/>
          <w:rtl/>
        </w:rPr>
        <w:t>)</w:t>
      </w:r>
      <w:r w:rsidRPr="00E122DA">
        <w:rPr>
          <w:rFonts w:hint="cs"/>
          <w:b/>
          <w:sz w:val="27"/>
          <w:rtl/>
        </w:rPr>
        <w:t>. وكما تقد</w:t>
      </w:r>
      <w:r w:rsidR="00361B99" w:rsidRPr="00E122DA">
        <w:rPr>
          <w:rFonts w:hint="cs"/>
          <w:b/>
          <w:sz w:val="27"/>
          <w:rtl/>
        </w:rPr>
        <w:t>َّ</w:t>
      </w:r>
      <w:r w:rsidRPr="00E122DA">
        <w:rPr>
          <w:rFonts w:hint="cs"/>
          <w:b/>
          <w:sz w:val="27"/>
          <w:rtl/>
        </w:rPr>
        <w:t>م فإن القرآن قد تعرّ</w:t>
      </w:r>
      <w:r w:rsidR="00361B99" w:rsidRPr="00E122DA">
        <w:rPr>
          <w:rFonts w:hint="cs"/>
          <w:b/>
          <w:sz w:val="27"/>
          <w:rtl/>
        </w:rPr>
        <w:t>َ</w:t>
      </w:r>
      <w:r w:rsidRPr="00E122DA">
        <w:rPr>
          <w:rFonts w:hint="cs"/>
          <w:b/>
          <w:sz w:val="27"/>
          <w:rtl/>
        </w:rPr>
        <w:t>ض في الكثير من الموارد إلى المسائل الإعجازية أو العلمية المذهلة. من هنا فإن القرآن الكريم لم يق</w:t>
      </w:r>
      <w:r w:rsidR="00361B99" w:rsidRPr="00E122DA">
        <w:rPr>
          <w:rFonts w:hint="cs"/>
          <w:b/>
          <w:sz w:val="27"/>
          <w:rtl/>
        </w:rPr>
        <w:t>ِ</w:t>
      </w:r>
      <w:r w:rsidRPr="00E122DA">
        <w:rPr>
          <w:rFonts w:hint="cs"/>
          <w:b/>
          <w:sz w:val="27"/>
          <w:rtl/>
        </w:rPr>
        <w:t>ف</w:t>
      </w:r>
      <w:r w:rsidR="00361B99" w:rsidRPr="00E122DA">
        <w:rPr>
          <w:rFonts w:hint="cs"/>
          <w:b/>
          <w:sz w:val="27"/>
          <w:rtl/>
        </w:rPr>
        <w:t>ْ</w:t>
      </w:r>
      <w:r w:rsidRPr="00E122DA">
        <w:rPr>
          <w:rFonts w:hint="cs"/>
          <w:b/>
          <w:sz w:val="27"/>
          <w:rtl/>
        </w:rPr>
        <w:t xml:space="preserve"> يوماً موقف المعارض للعلم والعلماء أبداً، بل العلاقة القائمة بين القرآن والعلم هي دوماً علاقة إيجابية، وإن التفسير العلمي للقرآن هو نوع توضيح لهذا المبنى. </w:t>
      </w:r>
    </w:p>
    <w:p w:rsidR="00B550AA" w:rsidRPr="00E122DA" w:rsidRDefault="00B550AA" w:rsidP="0012557D">
      <w:pPr>
        <w:rPr>
          <w:b/>
          <w:sz w:val="27"/>
          <w:rtl/>
        </w:rPr>
      </w:pPr>
      <w:r w:rsidRPr="00E122DA">
        <w:rPr>
          <w:rFonts w:hint="cs"/>
          <w:b/>
          <w:sz w:val="27"/>
          <w:rtl/>
        </w:rPr>
        <w:t>وبطبيعة الحال فقد اد</w:t>
      </w:r>
      <w:r w:rsidR="00361B99" w:rsidRPr="00E122DA">
        <w:rPr>
          <w:rFonts w:hint="cs"/>
          <w:b/>
          <w:sz w:val="27"/>
          <w:rtl/>
        </w:rPr>
        <w:t>ّ</w:t>
      </w:r>
      <w:r w:rsidRPr="00E122DA">
        <w:rPr>
          <w:rFonts w:hint="cs"/>
          <w:b/>
          <w:sz w:val="27"/>
          <w:rtl/>
        </w:rPr>
        <w:t>عى بعض</w:t>
      </w:r>
      <w:r w:rsidR="00361B99" w:rsidRPr="00E122DA">
        <w:rPr>
          <w:rFonts w:hint="cs"/>
          <w:b/>
          <w:sz w:val="27"/>
          <w:rtl/>
        </w:rPr>
        <w:t>ُهم</w:t>
      </w:r>
      <w:r w:rsidRPr="00E122DA">
        <w:rPr>
          <w:rFonts w:hint="cs"/>
          <w:b/>
          <w:sz w:val="27"/>
          <w:rtl/>
        </w:rPr>
        <w:t xml:space="preserve"> أو توه</w:t>
      </w:r>
      <w:r w:rsidR="00361B99" w:rsidRPr="00E122DA">
        <w:rPr>
          <w:rFonts w:hint="cs"/>
          <w:b/>
          <w:sz w:val="27"/>
          <w:rtl/>
        </w:rPr>
        <w:t>َّ</w:t>
      </w:r>
      <w:r w:rsidRPr="00E122DA">
        <w:rPr>
          <w:rFonts w:hint="cs"/>
          <w:b/>
          <w:sz w:val="27"/>
          <w:rtl/>
        </w:rPr>
        <w:t xml:space="preserve">م وجود بعض التعارض الظاهري والبدوي بين القرآن والعلم، </w:t>
      </w:r>
      <w:r w:rsidR="0039595B" w:rsidRPr="00E122DA">
        <w:rPr>
          <w:rFonts w:hint="cs"/>
          <w:b/>
          <w:sz w:val="27"/>
          <w:rtl/>
        </w:rPr>
        <w:t>بَيْدَ</w:t>
      </w:r>
      <w:r w:rsidRPr="00E122DA">
        <w:rPr>
          <w:rFonts w:hint="cs"/>
          <w:b/>
          <w:sz w:val="27"/>
          <w:rtl/>
        </w:rPr>
        <w:t xml:space="preserve"> أن هذا التوه</w:t>
      </w:r>
      <w:r w:rsidR="00361B99" w:rsidRPr="00E122DA">
        <w:rPr>
          <w:rFonts w:hint="cs"/>
          <w:b/>
          <w:sz w:val="27"/>
          <w:rtl/>
        </w:rPr>
        <w:t>ُّ</w:t>
      </w:r>
      <w:r w:rsidRPr="00E122DA">
        <w:rPr>
          <w:rFonts w:hint="cs"/>
          <w:b/>
          <w:sz w:val="27"/>
          <w:rtl/>
        </w:rPr>
        <w:t>م يزول بالتأم</w:t>
      </w:r>
      <w:r w:rsidR="00361B99" w:rsidRPr="00E122DA">
        <w:rPr>
          <w:rFonts w:hint="cs"/>
          <w:b/>
          <w:sz w:val="27"/>
          <w:rtl/>
        </w:rPr>
        <w:t>ُّ</w:t>
      </w:r>
      <w:r w:rsidRPr="00E122DA">
        <w:rPr>
          <w:rFonts w:hint="cs"/>
          <w:b/>
          <w:sz w:val="27"/>
          <w:rtl/>
        </w:rPr>
        <w:t xml:space="preserve">ل والتدقيق في الآيات والعلوم، ولا وجود للتعارض المستقر والحقيقي بين القرآن والعلم أبداً. وهذا الأمر يتمّ توضيحه ضمن التفسير العلمي أيضاً.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هـ ـ هداية الناس إلى الله غاية القرآن الأساسية</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لقد أك</w:t>
      </w:r>
      <w:r w:rsidR="00361B99" w:rsidRPr="00E122DA">
        <w:rPr>
          <w:rFonts w:hint="cs"/>
          <w:b/>
          <w:sz w:val="27"/>
          <w:rtl/>
        </w:rPr>
        <w:t>َّ</w:t>
      </w:r>
      <w:r w:rsidRPr="00E122DA">
        <w:rPr>
          <w:rFonts w:hint="cs"/>
          <w:b/>
          <w:sz w:val="27"/>
          <w:rtl/>
        </w:rPr>
        <w:t>د القرآن الكريم مراراً على أنه كتاب هداية للناس</w:t>
      </w:r>
      <w:r w:rsidRPr="00E122DA">
        <w:rPr>
          <w:b/>
          <w:sz w:val="27"/>
          <w:vertAlign w:val="superscript"/>
          <w:rtl/>
        </w:rPr>
        <w:t>(</w:t>
      </w:r>
      <w:r w:rsidRPr="00E122DA">
        <w:rPr>
          <w:rStyle w:val="ac"/>
          <w:b/>
          <w:sz w:val="27"/>
          <w:rtl/>
        </w:rPr>
        <w:endnoteReference w:id="555"/>
      </w:r>
      <w:r w:rsidRPr="00E122DA">
        <w:rPr>
          <w:b/>
          <w:sz w:val="27"/>
          <w:vertAlign w:val="superscript"/>
          <w:rtl/>
        </w:rPr>
        <w:t>)</w:t>
      </w:r>
      <w:r w:rsidRPr="00E122DA">
        <w:rPr>
          <w:rFonts w:hint="cs"/>
          <w:b/>
          <w:sz w:val="27"/>
          <w:rtl/>
        </w:rPr>
        <w:t>، وأنه يهدف إلى إخراج الناس من الظلمات إلى النور</w:t>
      </w:r>
      <w:r w:rsidRPr="00E122DA">
        <w:rPr>
          <w:b/>
          <w:sz w:val="27"/>
          <w:vertAlign w:val="superscript"/>
          <w:rtl/>
        </w:rPr>
        <w:t>(</w:t>
      </w:r>
      <w:r w:rsidRPr="00E122DA">
        <w:rPr>
          <w:rStyle w:val="ac"/>
          <w:b/>
          <w:sz w:val="27"/>
          <w:rtl/>
        </w:rPr>
        <w:endnoteReference w:id="556"/>
      </w:r>
      <w:r w:rsidRPr="00E122DA">
        <w:rPr>
          <w:b/>
          <w:sz w:val="27"/>
          <w:vertAlign w:val="superscript"/>
          <w:rtl/>
        </w:rPr>
        <w:t>)</w:t>
      </w:r>
      <w:r w:rsidRPr="00E122DA">
        <w:rPr>
          <w:rFonts w:hint="cs"/>
          <w:b/>
          <w:sz w:val="27"/>
          <w:rtl/>
        </w:rPr>
        <w:t>. وعليه إذا كان هناك من وجود للإشارات العلمية في القرآن فإنها تأتي في هذا السياق</w:t>
      </w:r>
      <w:r w:rsidR="00361B99" w:rsidRPr="00E122DA">
        <w:rPr>
          <w:rFonts w:hint="cs"/>
          <w:b/>
          <w:sz w:val="27"/>
          <w:rtl/>
        </w:rPr>
        <w:t>،</w:t>
      </w:r>
      <w:r w:rsidRPr="00E122DA">
        <w:rPr>
          <w:rFonts w:hint="cs"/>
          <w:b/>
          <w:sz w:val="27"/>
          <w:rtl/>
        </w:rPr>
        <w:t xml:space="preserve"> بمعنى أن الإشارات العلمية في القرآن تأتي أحياناً بوصفها أدلة على وجود الله</w:t>
      </w:r>
      <w:r w:rsidRPr="00E122DA">
        <w:rPr>
          <w:b/>
          <w:sz w:val="27"/>
          <w:vertAlign w:val="superscript"/>
          <w:rtl/>
        </w:rPr>
        <w:t>(</w:t>
      </w:r>
      <w:r w:rsidRPr="00E122DA">
        <w:rPr>
          <w:rStyle w:val="ac"/>
          <w:b/>
          <w:sz w:val="27"/>
          <w:rtl/>
        </w:rPr>
        <w:endnoteReference w:id="557"/>
      </w:r>
      <w:r w:rsidRPr="00E122DA">
        <w:rPr>
          <w:b/>
          <w:sz w:val="27"/>
          <w:vertAlign w:val="superscript"/>
          <w:rtl/>
        </w:rPr>
        <w:t>)</w:t>
      </w:r>
      <w:r w:rsidRPr="00E122DA">
        <w:rPr>
          <w:rFonts w:hint="cs"/>
          <w:b/>
          <w:sz w:val="27"/>
          <w:rtl/>
        </w:rPr>
        <w:t>، وأحياناً بوصفها شواهد على وجود المعاد</w:t>
      </w:r>
      <w:r w:rsidRPr="00E122DA">
        <w:rPr>
          <w:b/>
          <w:sz w:val="27"/>
          <w:vertAlign w:val="superscript"/>
          <w:rtl/>
        </w:rPr>
        <w:t>(</w:t>
      </w:r>
      <w:r w:rsidRPr="00E122DA">
        <w:rPr>
          <w:rStyle w:val="ac"/>
          <w:b/>
          <w:sz w:val="27"/>
          <w:rtl/>
        </w:rPr>
        <w:endnoteReference w:id="558"/>
      </w:r>
      <w:r w:rsidRPr="00E122DA">
        <w:rPr>
          <w:b/>
          <w:sz w:val="27"/>
          <w:vertAlign w:val="superscript"/>
          <w:rtl/>
        </w:rPr>
        <w:t>)</w:t>
      </w:r>
      <w:r w:rsidRPr="00E122DA">
        <w:rPr>
          <w:rFonts w:hint="cs"/>
          <w:b/>
          <w:sz w:val="27"/>
          <w:rtl/>
        </w:rPr>
        <w:t xml:space="preserve">. وعليه فإن بيان المطالب العلمية ليست هي الهدف الرئيس للقرآن، وإن القرآن إنما هو كتاب هداية، وليس كتاباً في علم الفلك أو الفيزياء وما شابه ذلك. </w:t>
      </w:r>
    </w:p>
    <w:p w:rsidR="00B550AA" w:rsidRPr="00E122DA" w:rsidRDefault="00B550AA" w:rsidP="0012557D">
      <w:pPr>
        <w:rPr>
          <w:b/>
          <w:sz w:val="27"/>
          <w:rtl/>
        </w:rPr>
      </w:pPr>
      <w:r w:rsidRPr="00E122DA">
        <w:rPr>
          <w:rFonts w:hint="cs"/>
          <w:b/>
          <w:sz w:val="27"/>
          <w:rtl/>
        </w:rPr>
        <w:t>وكما تقد</w:t>
      </w:r>
      <w:r w:rsidR="00361B99" w:rsidRPr="00E122DA">
        <w:rPr>
          <w:rFonts w:hint="cs"/>
          <w:b/>
          <w:sz w:val="27"/>
          <w:rtl/>
        </w:rPr>
        <w:t>َّ</w:t>
      </w:r>
      <w:r w:rsidRPr="00E122DA">
        <w:rPr>
          <w:rFonts w:hint="cs"/>
          <w:b/>
          <w:sz w:val="27"/>
          <w:rtl/>
        </w:rPr>
        <w:t xml:space="preserve">م فإن العلامة الأستاذ </w:t>
      </w:r>
      <w:r w:rsidR="0039595B" w:rsidRPr="00E122DA">
        <w:rPr>
          <w:rFonts w:hint="cs"/>
          <w:b/>
          <w:sz w:val="27"/>
          <w:rtl/>
        </w:rPr>
        <w:t>معرفت</w:t>
      </w:r>
      <w:r w:rsidRPr="00E122DA">
        <w:rPr>
          <w:rFonts w:hint="cs"/>
          <w:b/>
          <w:sz w:val="27"/>
          <w:rtl/>
        </w:rPr>
        <w:t xml:space="preserve"> قد أك</w:t>
      </w:r>
      <w:r w:rsidR="00361B99" w:rsidRPr="00E122DA">
        <w:rPr>
          <w:rFonts w:hint="cs"/>
          <w:b/>
          <w:sz w:val="27"/>
          <w:rtl/>
        </w:rPr>
        <w:t>َّ</w:t>
      </w:r>
      <w:r w:rsidRPr="00E122DA">
        <w:rPr>
          <w:rFonts w:hint="cs"/>
          <w:b/>
          <w:sz w:val="27"/>
          <w:rtl/>
        </w:rPr>
        <w:t>د على هذا الأمر مراراً، وهو أن الإشارات العلمية الواردة في القرآن لم تكن تشك</w:t>
      </w:r>
      <w:r w:rsidR="00361B99" w:rsidRPr="00E122DA">
        <w:rPr>
          <w:rFonts w:hint="cs"/>
          <w:b/>
          <w:sz w:val="27"/>
          <w:rtl/>
        </w:rPr>
        <w:t>ِّ</w:t>
      </w:r>
      <w:r w:rsidRPr="00E122DA">
        <w:rPr>
          <w:rFonts w:hint="cs"/>
          <w:b/>
          <w:sz w:val="27"/>
          <w:rtl/>
        </w:rPr>
        <w:t>ل غايته الرئيسة، وإنما الهدف الرئيس للقرآن الكريم هو هداية الناس إلى الله سبحانه وتعالى</w:t>
      </w:r>
      <w:r w:rsidRPr="00E122DA">
        <w:rPr>
          <w:b/>
          <w:sz w:val="27"/>
          <w:vertAlign w:val="superscript"/>
          <w:rtl/>
        </w:rPr>
        <w:t>(</w:t>
      </w:r>
      <w:r w:rsidRPr="00E122DA">
        <w:rPr>
          <w:rStyle w:val="ac"/>
          <w:b/>
          <w:sz w:val="27"/>
          <w:rtl/>
        </w:rPr>
        <w:endnoteReference w:id="559"/>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معايير الفهم العلمي من القرآن الكريم</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هناك في المناهج التفسيرية نوعان من الشرائط والمعايير: </w:t>
      </w:r>
    </w:p>
    <w:p w:rsidR="00361B99" w:rsidRPr="00E122DA" w:rsidRDefault="00B550AA" w:rsidP="0012557D">
      <w:pPr>
        <w:rPr>
          <w:b/>
          <w:sz w:val="27"/>
          <w:rtl/>
        </w:rPr>
      </w:pPr>
      <w:r w:rsidRPr="00E122DA">
        <w:rPr>
          <w:rFonts w:hint="cs"/>
          <w:bCs/>
          <w:sz w:val="27"/>
          <w:rtl/>
        </w:rPr>
        <w:t>النوع الأو</w:t>
      </w:r>
      <w:r w:rsidR="00361B99" w:rsidRPr="00E122DA">
        <w:rPr>
          <w:rFonts w:hint="cs"/>
          <w:bCs/>
          <w:sz w:val="27"/>
          <w:rtl/>
        </w:rPr>
        <w:t>ّ</w:t>
      </w:r>
      <w:r w:rsidRPr="00E122DA">
        <w:rPr>
          <w:rFonts w:hint="cs"/>
          <w:bCs/>
          <w:sz w:val="27"/>
          <w:rtl/>
        </w:rPr>
        <w:t>ل</w:t>
      </w:r>
      <w:r w:rsidRPr="00E122DA">
        <w:rPr>
          <w:rFonts w:hint="cs"/>
          <w:b/>
          <w:sz w:val="27"/>
          <w:rtl/>
        </w:rPr>
        <w:t>: الشرائط والمعايير العامّة التي تجب مراعاتها في جميع الأساليب التفسيرية، من قبيل: مراعاة شرائط المفسّ</w:t>
      </w:r>
      <w:r w:rsidR="00361B99" w:rsidRPr="00E122DA">
        <w:rPr>
          <w:rFonts w:hint="cs"/>
          <w:b/>
          <w:sz w:val="27"/>
          <w:rtl/>
        </w:rPr>
        <w:t>ِ</w:t>
      </w:r>
      <w:r w:rsidRPr="00E122DA">
        <w:rPr>
          <w:rFonts w:hint="cs"/>
          <w:b/>
          <w:sz w:val="27"/>
          <w:rtl/>
        </w:rPr>
        <w:t>ر، وتجنّ</w:t>
      </w:r>
      <w:r w:rsidR="00361B99" w:rsidRPr="00E122DA">
        <w:rPr>
          <w:rFonts w:hint="cs"/>
          <w:b/>
          <w:sz w:val="27"/>
          <w:rtl/>
        </w:rPr>
        <w:t>ُب التفسير بالرأي، وما إلى ذلك.</w:t>
      </w:r>
    </w:p>
    <w:p w:rsidR="00361B99" w:rsidRPr="00E122DA" w:rsidRDefault="00B550AA" w:rsidP="0012557D">
      <w:pPr>
        <w:rPr>
          <w:b/>
          <w:sz w:val="27"/>
          <w:rtl/>
        </w:rPr>
      </w:pPr>
      <w:r w:rsidRPr="00E122DA">
        <w:rPr>
          <w:rFonts w:hint="cs"/>
          <w:bCs/>
          <w:sz w:val="27"/>
          <w:rtl/>
        </w:rPr>
        <w:t>النوع الثاني</w:t>
      </w:r>
      <w:r w:rsidRPr="00E122DA">
        <w:rPr>
          <w:rFonts w:hint="cs"/>
          <w:b/>
          <w:sz w:val="27"/>
          <w:rtl/>
        </w:rPr>
        <w:t xml:space="preserve">: الشرائط والمعايير الخاصّة التي تجب مراعاتها في كل منهج </w:t>
      </w:r>
      <w:r w:rsidRPr="00E122DA">
        <w:rPr>
          <w:rFonts w:hint="cs"/>
          <w:b/>
          <w:sz w:val="27"/>
          <w:rtl/>
        </w:rPr>
        <w:lastRenderedPageBreak/>
        <w:t>تفسيري خاص</w:t>
      </w:r>
      <w:r w:rsidR="00361B99" w:rsidRPr="00E122DA">
        <w:rPr>
          <w:rFonts w:hint="cs"/>
          <w:b/>
          <w:sz w:val="27"/>
          <w:rtl/>
        </w:rPr>
        <w:t>ّ.</w:t>
      </w:r>
    </w:p>
    <w:p w:rsidR="00B550AA" w:rsidRPr="00E122DA" w:rsidRDefault="00B550AA" w:rsidP="0012557D">
      <w:pPr>
        <w:rPr>
          <w:b/>
          <w:sz w:val="27"/>
          <w:rtl/>
        </w:rPr>
      </w:pPr>
      <w:r w:rsidRPr="00E122DA">
        <w:rPr>
          <w:rFonts w:hint="cs"/>
          <w:b/>
          <w:sz w:val="27"/>
          <w:rtl/>
        </w:rPr>
        <w:t>وفي</w:t>
      </w:r>
      <w:r w:rsidR="00361B99" w:rsidRPr="00E122DA">
        <w:rPr>
          <w:rFonts w:hint="cs"/>
          <w:b/>
          <w:sz w:val="27"/>
          <w:rtl/>
        </w:rPr>
        <w:t xml:space="preserve"> </w:t>
      </w:r>
      <w:r w:rsidRPr="00E122DA">
        <w:rPr>
          <w:rFonts w:hint="cs"/>
          <w:b/>
          <w:sz w:val="27"/>
          <w:rtl/>
        </w:rPr>
        <w:t xml:space="preserve">ما يلي نهدف إلى بيان الشرائط والمعايير من النوع الثاني. </w:t>
      </w:r>
    </w:p>
    <w:p w:rsidR="00B550AA" w:rsidRPr="00E122DA" w:rsidRDefault="00B550AA" w:rsidP="0012557D">
      <w:pPr>
        <w:rPr>
          <w:b/>
          <w:sz w:val="27"/>
          <w:rtl/>
        </w:rPr>
      </w:pPr>
      <w:r w:rsidRPr="00E122DA">
        <w:rPr>
          <w:rFonts w:hint="cs"/>
          <w:bCs/>
          <w:sz w:val="27"/>
          <w:rtl/>
        </w:rPr>
        <w:t>1ـ أن يتمّ التفسير العلمي بواسطة العلوم التجريبية القطعية</w:t>
      </w:r>
      <w:r w:rsidRPr="00E122DA">
        <w:rPr>
          <w:rFonts w:hint="cs"/>
          <w:b/>
          <w:sz w:val="27"/>
          <w:rtl/>
        </w:rPr>
        <w:t>. وقد أوضحنا المراد من قطعية العلوم التجريبية في مبحث العلم</w:t>
      </w:r>
      <w:r w:rsidR="00602147" w:rsidRPr="00E122DA">
        <w:rPr>
          <w:rFonts w:hint="cs"/>
          <w:b/>
          <w:sz w:val="27"/>
          <w:rtl/>
        </w:rPr>
        <w:t>.</w:t>
      </w:r>
      <w:r w:rsidRPr="00E122DA">
        <w:rPr>
          <w:rFonts w:hint="cs"/>
          <w:b/>
          <w:sz w:val="27"/>
          <w:rtl/>
        </w:rPr>
        <w:t xml:space="preserve"> </w:t>
      </w:r>
      <w:r w:rsidR="00602147" w:rsidRPr="00E122DA">
        <w:rPr>
          <w:rFonts w:hint="cs"/>
          <w:b/>
          <w:sz w:val="27"/>
          <w:rtl/>
        </w:rPr>
        <w:t>و</w:t>
      </w:r>
      <w:r w:rsidRPr="00E122DA">
        <w:rPr>
          <w:rFonts w:hint="cs"/>
          <w:b/>
          <w:sz w:val="27"/>
          <w:rtl/>
        </w:rPr>
        <w:t xml:space="preserve">نضيف إلى ذلك: </w:t>
      </w:r>
    </w:p>
    <w:p w:rsidR="00B550AA" w:rsidRPr="00E122DA" w:rsidRDefault="00B550AA" w:rsidP="0012557D">
      <w:pPr>
        <w:rPr>
          <w:b/>
          <w:sz w:val="27"/>
          <w:rtl/>
        </w:rPr>
      </w:pPr>
      <w:r w:rsidRPr="00E122DA">
        <w:rPr>
          <w:rFonts w:hint="cs"/>
          <w:b/>
          <w:sz w:val="27"/>
          <w:rtl/>
        </w:rPr>
        <w:t xml:space="preserve">أـ إذا كانت العلوم التجريبية يقينية وقطعية أمكن تفسير القرآن على أساسها. </w:t>
      </w:r>
    </w:p>
    <w:p w:rsidR="00B550AA" w:rsidRPr="00E122DA" w:rsidRDefault="00B550AA" w:rsidP="0012557D">
      <w:pPr>
        <w:rPr>
          <w:b/>
          <w:sz w:val="27"/>
          <w:rtl/>
        </w:rPr>
      </w:pPr>
      <w:r w:rsidRPr="00E122DA">
        <w:rPr>
          <w:rFonts w:hint="cs"/>
          <w:b/>
          <w:sz w:val="27"/>
          <w:rtl/>
        </w:rPr>
        <w:t>ب ـ إذا كانت مسائل العلوم التجريبية مقبولة</w:t>
      </w:r>
      <w:r w:rsidR="00602147" w:rsidRPr="00E122DA">
        <w:rPr>
          <w:rFonts w:hint="cs"/>
          <w:b/>
          <w:sz w:val="27"/>
          <w:rtl/>
        </w:rPr>
        <w:t>ً</w:t>
      </w:r>
      <w:r w:rsidRPr="00E122DA">
        <w:rPr>
          <w:rFonts w:hint="cs"/>
          <w:b/>
          <w:sz w:val="27"/>
          <w:rtl/>
        </w:rPr>
        <w:t xml:space="preserve"> في الأوساط العلمية على مستوى النظرية أمكن القول على نحو الاحتمال بأن الآية قد تنطوي على إشارة إلى تلك المسائل العلمية</w:t>
      </w:r>
      <w:r w:rsidR="00602147" w:rsidRPr="00E122DA">
        <w:rPr>
          <w:rFonts w:hint="cs"/>
          <w:b/>
          <w:sz w:val="27"/>
          <w:rtl/>
        </w:rPr>
        <w:t>،</w:t>
      </w:r>
      <w:r w:rsidRPr="00E122DA">
        <w:rPr>
          <w:rFonts w:hint="cs"/>
          <w:b/>
          <w:sz w:val="27"/>
          <w:rtl/>
        </w:rPr>
        <w:t xml:space="preserve"> ولكن</w:t>
      </w:r>
      <w:r w:rsidR="00602147" w:rsidRPr="00E122DA">
        <w:rPr>
          <w:rFonts w:hint="cs"/>
          <w:b/>
          <w:sz w:val="27"/>
          <w:rtl/>
        </w:rPr>
        <w:t>ْ</w:t>
      </w:r>
      <w:r w:rsidRPr="00E122DA">
        <w:rPr>
          <w:rFonts w:hint="cs"/>
          <w:b/>
          <w:sz w:val="27"/>
          <w:rtl/>
        </w:rPr>
        <w:t xml:space="preserve"> لا يمكن لنا أن ننسبها إلى القرآن على نحو القطع واليقين؛ لعدم كونها قطعية. </w:t>
      </w:r>
    </w:p>
    <w:p w:rsidR="00B550AA" w:rsidRPr="00E122DA" w:rsidRDefault="00B550AA" w:rsidP="0012557D">
      <w:pPr>
        <w:rPr>
          <w:b/>
          <w:sz w:val="27"/>
          <w:rtl/>
        </w:rPr>
      </w:pPr>
      <w:r w:rsidRPr="00E122DA">
        <w:rPr>
          <w:rFonts w:hint="cs"/>
          <w:b/>
          <w:sz w:val="27"/>
          <w:rtl/>
        </w:rPr>
        <w:t>ج ـ إذا كانت مسائل العلوم التجريبية على شكل فرضيات محتملة في العلم، ولم تبلغ بعد مرحلة القطع واليقين، ولم تح</w:t>
      </w:r>
      <w:r w:rsidR="00602147" w:rsidRPr="00E122DA">
        <w:rPr>
          <w:rFonts w:hint="cs"/>
          <w:b/>
          <w:sz w:val="27"/>
          <w:rtl/>
        </w:rPr>
        <w:t>ْ</w:t>
      </w:r>
      <w:r w:rsidRPr="00E122DA">
        <w:rPr>
          <w:rFonts w:hint="cs"/>
          <w:b/>
          <w:sz w:val="27"/>
          <w:rtl/>
        </w:rPr>
        <w:t>ظ</w:t>
      </w:r>
      <w:r w:rsidR="00602147" w:rsidRPr="00E122DA">
        <w:rPr>
          <w:rFonts w:hint="cs"/>
          <w:b/>
          <w:sz w:val="27"/>
          <w:rtl/>
        </w:rPr>
        <w:t>َ</w:t>
      </w:r>
      <w:r w:rsidRPr="00E122DA">
        <w:rPr>
          <w:rFonts w:hint="cs"/>
          <w:b/>
          <w:sz w:val="27"/>
          <w:rtl/>
        </w:rPr>
        <w:t xml:space="preserve"> بتأييد المحافل العلمية، لم يمكن تفسير القرآن بها؛ لأن هذه الفرضيات عرضة</w:t>
      </w:r>
      <w:r w:rsidR="00602147" w:rsidRPr="00E122DA">
        <w:rPr>
          <w:rFonts w:hint="cs"/>
          <w:b/>
          <w:sz w:val="27"/>
          <w:rtl/>
        </w:rPr>
        <w:t>ٌ</w:t>
      </w:r>
      <w:r w:rsidRPr="00E122DA">
        <w:rPr>
          <w:rFonts w:hint="cs"/>
          <w:b/>
          <w:sz w:val="27"/>
          <w:rtl/>
        </w:rPr>
        <w:t xml:space="preserve"> للتغيير، وت</w:t>
      </w:r>
      <w:r w:rsidR="00602147" w:rsidRPr="00E122DA">
        <w:rPr>
          <w:rFonts w:hint="cs"/>
          <w:b/>
          <w:sz w:val="27"/>
          <w:rtl/>
        </w:rPr>
        <w:t>َ</w:t>
      </w:r>
      <w:r w:rsidRPr="00E122DA">
        <w:rPr>
          <w:rFonts w:hint="cs"/>
          <w:b/>
          <w:sz w:val="27"/>
          <w:rtl/>
        </w:rPr>
        <w:t>ر</w:t>
      </w:r>
      <w:r w:rsidR="00602147" w:rsidRPr="00E122DA">
        <w:rPr>
          <w:rFonts w:hint="cs"/>
          <w:b/>
          <w:sz w:val="27"/>
          <w:rtl/>
        </w:rPr>
        <w:t>ِ</w:t>
      </w:r>
      <w:r w:rsidRPr="00E122DA">
        <w:rPr>
          <w:rFonts w:hint="cs"/>
          <w:b/>
          <w:sz w:val="27"/>
          <w:rtl/>
        </w:rPr>
        <w:t>د</w:t>
      </w:r>
      <w:r w:rsidR="00602147" w:rsidRPr="00E122DA">
        <w:rPr>
          <w:rFonts w:hint="cs"/>
          <w:b/>
          <w:sz w:val="27"/>
          <w:rtl/>
        </w:rPr>
        <w:t>ُ</w:t>
      </w:r>
      <w:r w:rsidRPr="00E122DA">
        <w:rPr>
          <w:rFonts w:hint="cs"/>
          <w:b/>
          <w:sz w:val="27"/>
          <w:rtl/>
        </w:rPr>
        <w:t xml:space="preserve"> عليها ذات الإشكالات التي يثيرها المعترضون على منهج التفسير العلمي</w:t>
      </w:r>
      <w:r w:rsidRPr="00E122DA">
        <w:rPr>
          <w:b/>
          <w:sz w:val="27"/>
          <w:vertAlign w:val="superscript"/>
          <w:rtl/>
        </w:rPr>
        <w:t>(</w:t>
      </w:r>
      <w:r w:rsidRPr="00E122DA">
        <w:rPr>
          <w:rStyle w:val="ac"/>
          <w:b/>
          <w:sz w:val="27"/>
          <w:rtl/>
        </w:rPr>
        <w:endnoteReference w:id="560"/>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وكما تقدّم فإن العلامة الشيخ </w:t>
      </w:r>
      <w:r w:rsidR="0039595B" w:rsidRPr="00E122DA">
        <w:rPr>
          <w:rFonts w:hint="cs"/>
          <w:b/>
          <w:sz w:val="27"/>
          <w:rtl/>
        </w:rPr>
        <w:t>معرفت</w:t>
      </w:r>
      <w:r w:rsidRPr="00E122DA">
        <w:rPr>
          <w:rFonts w:hint="cs"/>
          <w:b/>
          <w:sz w:val="27"/>
          <w:rtl/>
        </w:rPr>
        <w:t xml:space="preserve"> يؤك</w:t>
      </w:r>
      <w:r w:rsidR="00602147" w:rsidRPr="00E122DA">
        <w:rPr>
          <w:rFonts w:hint="cs"/>
          <w:b/>
          <w:sz w:val="27"/>
          <w:rtl/>
        </w:rPr>
        <w:t>ِّ</w:t>
      </w:r>
      <w:r w:rsidRPr="00E122DA">
        <w:rPr>
          <w:rFonts w:hint="cs"/>
          <w:b/>
          <w:sz w:val="27"/>
          <w:rtl/>
        </w:rPr>
        <w:t>د على هذا المعيار، ويُصرّ على الاستفادة من العلوم القطعية في التفسير العلمي</w:t>
      </w:r>
      <w:r w:rsidRPr="00E122DA">
        <w:rPr>
          <w:b/>
          <w:sz w:val="27"/>
          <w:vertAlign w:val="superscript"/>
          <w:rtl/>
        </w:rPr>
        <w:t>(</w:t>
      </w:r>
      <w:r w:rsidRPr="00E122DA">
        <w:rPr>
          <w:rStyle w:val="ac"/>
          <w:b/>
          <w:sz w:val="27"/>
          <w:rtl/>
        </w:rPr>
        <w:endnoteReference w:id="561"/>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Cs/>
          <w:sz w:val="27"/>
          <w:rtl/>
        </w:rPr>
        <w:t>2ـ أن تكون دلالة ظاهر الآية القرآنية على مسائل العلوم التجريبية واضحة جداً، ولا يكون في الأمر تحميل على الآية أبداً</w:t>
      </w:r>
      <w:r w:rsidR="00602147" w:rsidRPr="00E122DA">
        <w:rPr>
          <w:rFonts w:hint="cs"/>
          <w:b/>
          <w:sz w:val="27"/>
          <w:rtl/>
        </w:rPr>
        <w:t>،</w:t>
      </w:r>
      <w:r w:rsidRPr="00E122DA">
        <w:rPr>
          <w:rFonts w:hint="cs"/>
          <w:b/>
          <w:sz w:val="27"/>
          <w:rtl/>
        </w:rPr>
        <w:t xml:space="preserve"> بمعنى أن</w:t>
      </w:r>
      <w:r w:rsidR="00602147" w:rsidRPr="00E122DA">
        <w:rPr>
          <w:rFonts w:hint="cs"/>
          <w:b/>
          <w:sz w:val="27"/>
          <w:rtl/>
        </w:rPr>
        <w:t>ن</w:t>
      </w:r>
      <w:r w:rsidRPr="00E122DA">
        <w:rPr>
          <w:rFonts w:hint="cs"/>
          <w:b/>
          <w:sz w:val="27"/>
          <w:rtl/>
        </w:rPr>
        <w:t>ا في التفسير العلمي يجب أن نلاحظ التناسب بين ظاهر الآية والمسائل العلمية مورد البحث، بحيث تكون معاني ألفاظ وعبارات الآية منسجمة ومتناغمة مع المسائل العلمية، ولا يكون في البين أيّ تحميل للرأي على الآية. وبعبارة</w:t>
      </w:r>
      <w:r w:rsidR="00602147" w:rsidRPr="00E122DA">
        <w:rPr>
          <w:rFonts w:hint="cs"/>
          <w:b/>
          <w:sz w:val="27"/>
          <w:rtl/>
        </w:rPr>
        <w:t>ٍ</w:t>
      </w:r>
      <w:r w:rsidRPr="00E122DA">
        <w:rPr>
          <w:rFonts w:hint="cs"/>
          <w:b/>
          <w:sz w:val="27"/>
          <w:rtl/>
        </w:rPr>
        <w:t xml:space="preserve"> أخرى: أن نسلك في التفسير العلمي منهجاً بحيث لا ت</w:t>
      </w:r>
      <w:r w:rsidR="00602147" w:rsidRPr="00E122DA">
        <w:rPr>
          <w:rFonts w:hint="cs"/>
          <w:b/>
          <w:sz w:val="27"/>
          <w:rtl/>
        </w:rPr>
        <w:t>ُ</w:t>
      </w:r>
      <w:r w:rsidRPr="00E122DA">
        <w:rPr>
          <w:rFonts w:hint="cs"/>
          <w:b/>
          <w:sz w:val="27"/>
          <w:rtl/>
        </w:rPr>
        <w:t>لج</w:t>
      </w:r>
      <w:r w:rsidR="00602147" w:rsidRPr="00E122DA">
        <w:rPr>
          <w:rFonts w:hint="cs"/>
          <w:b/>
          <w:sz w:val="27"/>
          <w:rtl/>
        </w:rPr>
        <w:t>ئ</w:t>
      </w:r>
      <w:r w:rsidRPr="00E122DA">
        <w:rPr>
          <w:rFonts w:hint="cs"/>
          <w:b/>
          <w:sz w:val="27"/>
          <w:rtl/>
        </w:rPr>
        <w:t>نا الحاجة إلى التبريرات والتفسيرات المخالفة لظاهر الآية</w:t>
      </w:r>
      <w:r w:rsidRPr="00E122DA">
        <w:rPr>
          <w:b/>
          <w:sz w:val="27"/>
          <w:vertAlign w:val="superscript"/>
          <w:rtl/>
        </w:rPr>
        <w:t>(</w:t>
      </w:r>
      <w:r w:rsidRPr="00E122DA">
        <w:rPr>
          <w:rStyle w:val="ac"/>
          <w:b/>
          <w:sz w:val="27"/>
          <w:rtl/>
        </w:rPr>
        <w:endnoteReference w:id="562"/>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وكما تقدّم فإن العلامة الشيخ </w:t>
      </w:r>
      <w:r w:rsidR="0039595B" w:rsidRPr="00E122DA">
        <w:rPr>
          <w:rFonts w:hint="cs"/>
          <w:b/>
          <w:sz w:val="27"/>
          <w:rtl/>
        </w:rPr>
        <w:t>معرفت</w:t>
      </w:r>
      <w:r w:rsidRPr="00E122DA">
        <w:rPr>
          <w:rFonts w:hint="cs"/>
          <w:b/>
          <w:sz w:val="27"/>
          <w:rtl/>
        </w:rPr>
        <w:t xml:space="preserve"> قد أك</w:t>
      </w:r>
      <w:r w:rsidR="00602147" w:rsidRPr="00E122DA">
        <w:rPr>
          <w:rFonts w:hint="cs"/>
          <w:b/>
          <w:sz w:val="27"/>
          <w:rtl/>
        </w:rPr>
        <w:t>َّ</w:t>
      </w:r>
      <w:r w:rsidRPr="00E122DA">
        <w:rPr>
          <w:rFonts w:hint="cs"/>
          <w:b/>
          <w:sz w:val="27"/>
          <w:rtl/>
        </w:rPr>
        <w:t>د على هذا المعيار، ولم يصحّ</w:t>
      </w:r>
      <w:r w:rsidR="00602147" w:rsidRPr="00E122DA">
        <w:rPr>
          <w:rFonts w:hint="cs"/>
          <w:b/>
          <w:sz w:val="27"/>
          <w:rtl/>
        </w:rPr>
        <w:t>ِ</w:t>
      </w:r>
      <w:r w:rsidRPr="00E122DA">
        <w:rPr>
          <w:rFonts w:hint="cs"/>
          <w:b/>
          <w:sz w:val="27"/>
          <w:rtl/>
        </w:rPr>
        <w:t>ح تطبيق القرآن على النظريات العلمية</w:t>
      </w:r>
      <w:r w:rsidR="00602147" w:rsidRPr="00E122DA">
        <w:rPr>
          <w:rFonts w:hint="cs"/>
          <w:b/>
          <w:sz w:val="27"/>
          <w:rtl/>
        </w:rPr>
        <w:t>؛</w:t>
      </w:r>
      <w:r w:rsidRPr="00E122DA">
        <w:rPr>
          <w:rFonts w:hint="cs"/>
          <w:b/>
          <w:sz w:val="27"/>
          <w:rtl/>
        </w:rPr>
        <w:t xml:space="preserve"> لأن من شأن ذلك أن يؤدي إلى التحميل والتفسير بالرأي والقول بغير علم</w:t>
      </w:r>
      <w:r w:rsidRPr="00E122DA">
        <w:rPr>
          <w:b/>
          <w:sz w:val="27"/>
          <w:vertAlign w:val="superscript"/>
          <w:rtl/>
        </w:rPr>
        <w:t>(</w:t>
      </w:r>
      <w:r w:rsidRPr="00E122DA">
        <w:rPr>
          <w:rStyle w:val="ac"/>
          <w:b/>
          <w:sz w:val="27"/>
          <w:rtl/>
        </w:rPr>
        <w:endnoteReference w:id="563"/>
      </w:r>
      <w:r w:rsidRPr="00E122DA">
        <w:rPr>
          <w:b/>
          <w:sz w:val="27"/>
          <w:vertAlign w:val="superscript"/>
          <w:rtl/>
        </w:rPr>
        <w:t>)</w:t>
      </w:r>
      <w:r w:rsidRPr="00E122DA">
        <w:rPr>
          <w:rFonts w:hint="cs"/>
          <w:b/>
          <w:sz w:val="27"/>
          <w:rtl/>
        </w:rPr>
        <w:t xml:space="preserve">. </w:t>
      </w:r>
    </w:p>
    <w:p w:rsidR="00B550AA" w:rsidRPr="00E122DA" w:rsidRDefault="00602147" w:rsidP="0012557D">
      <w:pPr>
        <w:rPr>
          <w:b/>
          <w:sz w:val="27"/>
          <w:rtl/>
        </w:rPr>
      </w:pPr>
      <w:r w:rsidRPr="00E122DA">
        <w:rPr>
          <w:rFonts w:hint="cs"/>
          <w:bCs/>
          <w:sz w:val="27"/>
          <w:rtl/>
        </w:rPr>
        <w:t>3</w:t>
      </w:r>
      <w:r w:rsidR="00B550AA" w:rsidRPr="00E122DA">
        <w:rPr>
          <w:rFonts w:hint="cs"/>
          <w:bCs/>
          <w:sz w:val="27"/>
          <w:rtl/>
        </w:rPr>
        <w:t>ـ الاستفادة من النوع الصحيح للتفسير العلمي</w:t>
      </w:r>
      <w:r w:rsidR="00B550AA" w:rsidRPr="00E122DA">
        <w:rPr>
          <w:rFonts w:hint="cs"/>
          <w:b/>
          <w:sz w:val="27"/>
          <w:rtl/>
        </w:rPr>
        <w:t xml:space="preserve">، أي توظيف العلوم في فهم العلوم </w:t>
      </w:r>
      <w:r w:rsidR="00B550AA" w:rsidRPr="00E122DA">
        <w:rPr>
          <w:rFonts w:hint="cs"/>
          <w:b/>
          <w:sz w:val="27"/>
          <w:rtl/>
        </w:rPr>
        <w:lastRenderedPageBreak/>
        <w:t>وبيان وتفسير القرآن الكريم، وتجنّ</w:t>
      </w:r>
      <w:r w:rsidR="00627EB2" w:rsidRPr="00E122DA">
        <w:rPr>
          <w:rFonts w:hint="cs"/>
          <w:b/>
          <w:sz w:val="27"/>
          <w:rtl/>
        </w:rPr>
        <w:t>ُ</w:t>
      </w:r>
      <w:r w:rsidR="00B550AA" w:rsidRPr="00E122DA">
        <w:rPr>
          <w:rFonts w:hint="cs"/>
          <w:b/>
          <w:sz w:val="27"/>
          <w:rtl/>
        </w:rPr>
        <w:t xml:space="preserve">ب التفسيرات العلمية الخاطئة، من قبيل: استخراج العلوم من القرآن، وتطبيق وتحميل النظريات العلمية على القرآن الكريم.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نتائج وامتيازات التفسير العلمي للقرآن الكريم</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Cs/>
          <w:sz w:val="27"/>
          <w:rtl/>
        </w:rPr>
        <w:t>1ـ فهم القرآن بشكل</w:t>
      </w:r>
      <w:r w:rsidR="00627EB2" w:rsidRPr="00E122DA">
        <w:rPr>
          <w:rFonts w:hint="cs"/>
          <w:bCs/>
          <w:sz w:val="27"/>
          <w:rtl/>
        </w:rPr>
        <w:t>ٍ</w:t>
      </w:r>
      <w:r w:rsidRPr="00E122DA">
        <w:rPr>
          <w:rFonts w:hint="cs"/>
          <w:bCs/>
          <w:sz w:val="27"/>
          <w:rtl/>
        </w:rPr>
        <w:t xml:space="preserve"> أفضل</w:t>
      </w:r>
      <w:r w:rsidRPr="00E122DA">
        <w:rPr>
          <w:rFonts w:hint="cs"/>
          <w:b/>
          <w:sz w:val="27"/>
          <w:rtl/>
        </w:rPr>
        <w:t>: هناك في القرآن الكريم ما يقرب من 1332 آية تشير إلى المسائل العلمية</w:t>
      </w:r>
      <w:r w:rsidRPr="00E122DA">
        <w:rPr>
          <w:b/>
          <w:sz w:val="27"/>
          <w:vertAlign w:val="superscript"/>
          <w:rtl/>
        </w:rPr>
        <w:t>(</w:t>
      </w:r>
      <w:r w:rsidRPr="00E122DA">
        <w:rPr>
          <w:rStyle w:val="ac"/>
          <w:b/>
          <w:sz w:val="27"/>
          <w:rtl/>
        </w:rPr>
        <w:endnoteReference w:id="564"/>
      </w:r>
      <w:r w:rsidRPr="00E122DA">
        <w:rPr>
          <w:b/>
          <w:sz w:val="27"/>
          <w:vertAlign w:val="superscript"/>
          <w:rtl/>
        </w:rPr>
        <w:t>)</w:t>
      </w:r>
      <w:r w:rsidRPr="00E122DA">
        <w:rPr>
          <w:rFonts w:hint="cs"/>
          <w:b/>
          <w:sz w:val="27"/>
          <w:rtl/>
        </w:rPr>
        <w:t>. وإن توظيف العلوم في تفسير القرآن أد</w:t>
      </w:r>
      <w:r w:rsidR="00627EB2" w:rsidRPr="00E122DA">
        <w:rPr>
          <w:rFonts w:hint="cs"/>
          <w:b/>
          <w:sz w:val="27"/>
          <w:rtl/>
        </w:rPr>
        <w:t>ّ</w:t>
      </w:r>
      <w:r w:rsidRPr="00E122DA">
        <w:rPr>
          <w:rFonts w:hint="cs"/>
          <w:b/>
          <w:sz w:val="27"/>
          <w:rtl/>
        </w:rPr>
        <w:t xml:space="preserve">ى إلى بيان وتوضيح الإشارات العلمية الواردة في القرآن، وأنها تساعدنا على تفسير وفهم الآيات على نحو أفضل. فعلى سبيل المثال: عندما يتعرّض الله سبحانه وتعالى إلى بيان أضرار ومنافع الخمر في قوله: </w:t>
      </w:r>
      <w:r w:rsidR="00970EE0" w:rsidRPr="00970EE0">
        <w:rPr>
          <w:rFonts w:ascii="Mosawi" w:hAnsi="Mosawi" w:cs="Mosawi"/>
          <w:sz w:val="24"/>
          <w:szCs w:val="24"/>
          <w:rtl/>
        </w:rPr>
        <w:t>﴿</w:t>
      </w:r>
      <w:r w:rsidR="00010EBC">
        <w:rPr>
          <w:bCs/>
          <w:sz w:val="27"/>
          <w:rtl/>
        </w:rPr>
        <w:t>يَسْأَلُونَكَ عَن</w:t>
      </w:r>
      <w:r w:rsidR="00010EBC">
        <w:rPr>
          <w:rFonts w:hint="cs"/>
          <w:bCs/>
          <w:sz w:val="27"/>
          <w:rtl/>
        </w:rPr>
        <w:t>ِ</w:t>
      </w:r>
      <w:r w:rsidRPr="00E122DA">
        <w:rPr>
          <w:bCs/>
          <w:sz w:val="27"/>
          <w:rtl/>
        </w:rPr>
        <w:t xml:space="preserve"> الْخَمْرِ وَالْمَيْسِرِ قُلْ فِيهِمَا إِثْمٌ كَبِيرٌ وَمَنَافِعُ لِلنَّاسِ وَإِثْمُهُمَا أَكْبَرُ مِنْ نَفْعِهِمَا</w:t>
      </w:r>
      <w:r w:rsidR="00970EE0" w:rsidRPr="00970EE0">
        <w:rPr>
          <w:rFonts w:ascii="Mosawi" w:hAnsi="Mosawi" w:cs="Mosawi"/>
          <w:sz w:val="24"/>
          <w:szCs w:val="24"/>
          <w:rtl/>
        </w:rPr>
        <w:t>﴾</w:t>
      </w:r>
      <w:r w:rsidRPr="00E122DA">
        <w:rPr>
          <w:rFonts w:hint="cs"/>
          <w:b/>
          <w:sz w:val="27"/>
          <w:rtl/>
        </w:rPr>
        <w:t xml:space="preserve"> (البقرة: 219) نجد المعطيات والاكتشافات العلمية في </w:t>
      </w:r>
      <w:r w:rsidR="00E87AAD" w:rsidRPr="00E122DA">
        <w:rPr>
          <w:rFonts w:hint="cs"/>
          <w:b/>
          <w:sz w:val="27"/>
          <w:rtl/>
        </w:rPr>
        <w:t>مجال</w:t>
      </w:r>
      <w:r w:rsidRPr="00E122DA">
        <w:rPr>
          <w:rFonts w:hint="cs"/>
          <w:b/>
          <w:sz w:val="27"/>
          <w:rtl/>
        </w:rPr>
        <w:t xml:space="preserve"> الطب</w:t>
      </w:r>
      <w:r w:rsidR="00627EB2" w:rsidRPr="00E122DA">
        <w:rPr>
          <w:rFonts w:hint="cs"/>
          <w:b/>
          <w:sz w:val="27"/>
          <w:rtl/>
        </w:rPr>
        <w:t>ّ</w:t>
      </w:r>
      <w:r w:rsidRPr="00E122DA">
        <w:rPr>
          <w:rFonts w:hint="cs"/>
          <w:b/>
          <w:sz w:val="27"/>
          <w:rtl/>
        </w:rPr>
        <w:t xml:space="preserve"> تعمل على بيان مراد الله من هذه الأضرار والمنافع، وتضع بين أيدينا تفسيراً واضحاً لهذه الآية. </w:t>
      </w:r>
    </w:p>
    <w:p w:rsidR="00B550AA" w:rsidRPr="00E122DA" w:rsidRDefault="00B550AA" w:rsidP="0012557D">
      <w:pPr>
        <w:rPr>
          <w:b/>
          <w:sz w:val="27"/>
          <w:rtl/>
        </w:rPr>
      </w:pPr>
      <w:r w:rsidRPr="00E122DA">
        <w:rPr>
          <w:rFonts w:hint="cs"/>
          <w:b/>
          <w:sz w:val="27"/>
          <w:rtl/>
        </w:rPr>
        <w:t>بل أحياناً يكون تفسير بعض الآيات</w:t>
      </w:r>
      <w:r w:rsidR="00627EB2" w:rsidRPr="00E122DA">
        <w:rPr>
          <w:rFonts w:hint="cs"/>
          <w:b/>
          <w:sz w:val="27"/>
          <w:rtl/>
        </w:rPr>
        <w:t>،</w:t>
      </w:r>
      <w:r w:rsidRPr="00E122DA">
        <w:rPr>
          <w:rFonts w:hint="cs"/>
          <w:b/>
          <w:sz w:val="27"/>
          <w:rtl/>
        </w:rPr>
        <w:t xml:space="preserve"> دون الاستعانة </w:t>
      </w:r>
      <w:r w:rsidR="00627EB2" w:rsidRPr="00E122DA">
        <w:rPr>
          <w:rFonts w:hint="cs"/>
          <w:b/>
          <w:sz w:val="27"/>
          <w:rtl/>
        </w:rPr>
        <w:t>ب</w:t>
      </w:r>
      <w:r w:rsidRPr="00E122DA">
        <w:rPr>
          <w:rFonts w:hint="cs"/>
          <w:b/>
          <w:sz w:val="27"/>
          <w:rtl/>
        </w:rPr>
        <w:t>العلوم الحديثة</w:t>
      </w:r>
      <w:r w:rsidR="00627EB2" w:rsidRPr="00E122DA">
        <w:rPr>
          <w:rFonts w:hint="cs"/>
          <w:b/>
          <w:sz w:val="27"/>
          <w:rtl/>
        </w:rPr>
        <w:t>،</w:t>
      </w:r>
      <w:r w:rsidRPr="00E122DA">
        <w:rPr>
          <w:rFonts w:hint="cs"/>
          <w:b/>
          <w:sz w:val="27"/>
          <w:rtl/>
        </w:rPr>
        <w:t xml:space="preserve"> أمر</w:t>
      </w:r>
      <w:r w:rsidR="00627EB2" w:rsidRPr="00E122DA">
        <w:rPr>
          <w:rFonts w:hint="cs"/>
          <w:b/>
          <w:sz w:val="27"/>
          <w:rtl/>
        </w:rPr>
        <w:t>اً</w:t>
      </w:r>
      <w:r w:rsidRPr="00E122DA">
        <w:rPr>
          <w:rFonts w:hint="cs"/>
          <w:b/>
          <w:sz w:val="27"/>
          <w:rtl/>
        </w:rPr>
        <w:t xml:space="preserve"> معق</w:t>
      </w:r>
      <w:r w:rsidR="00627EB2" w:rsidRPr="00E122DA">
        <w:rPr>
          <w:rFonts w:hint="cs"/>
          <w:b/>
          <w:sz w:val="27"/>
          <w:rtl/>
        </w:rPr>
        <w:t>َّ</w:t>
      </w:r>
      <w:r w:rsidRPr="00E122DA">
        <w:rPr>
          <w:rFonts w:hint="cs"/>
          <w:b/>
          <w:sz w:val="27"/>
          <w:rtl/>
        </w:rPr>
        <w:t>د</w:t>
      </w:r>
      <w:r w:rsidR="00627EB2" w:rsidRPr="00E122DA">
        <w:rPr>
          <w:rFonts w:hint="cs"/>
          <w:b/>
          <w:sz w:val="27"/>
          <w:rtl/>
        </w:rPr>
        <w:t>اً</w:t>
      </w:r>
      <w:r w:rsidRPr="00E122DA">
        <w:rPr>
          <w:rFonts w:hint="cs"/>
          <w:b/>
          <w:sz w:val="27"/>
          <w:rtl/>
        </w:rPr>
        <w:t xml:space="preserve"> للغاية. فعلى سبيل المثال: </w:t>
      </w:r>
      <w:r w:rsidR="00627EB2" w:rsidRPr="00E122DA">
        <w:rPr>
          <w:rFonts w:hint="cs"/>
          <w:b/>
          <w:sz w:val="27"/>
          <w:rtl/>
        </w:rPr>
        <w:t>في</w:t>
      </w:r>
      <w:r w:rsidRPr="00E122DA">
        <w:rPr>
          <w:rFonts w:hint="cs"/>
          <w:b/>
          <w:sz w:val="27"/>
          <w:rtl/>
        </w:rPr>
        <w:t xml:space="preserve"> فهم وتفسير الآيات 12 ـ 14 من سورة المؤمنون، والآية </w:t>
      </w:r>
      <w:r w:rsidR="00627EB2" w:rsidRPr="00E122DA">
        <w:rPr>
          <w:rFonts w:hint="cs"/>
          <w:b/>
          <w:sz w:val="27"/>
          <w:rtl/>
        </w:rPr>
        <w:t>5</w:t>
      </w:r>
      <w:r w:rsidRPr="00E122DA">
        <w:rPr>
          <w:rFonts w:hint="cs"/>
          <w:b/>
          <w:sz w:val="27"/>
          <w:rtl/>
        </w:rPr>
        <w:t xml:space="preserve"> من سورة الحج، هناك حاجة ماسّة إلى العلوم الطب</w:t>
      </w:r>
      <w:r w:rsidR="00627EB2" w:rsidRPr="00E122DA">
        <w:rPr>
          <w:rFonts w:hint="cs"/>
          <w:b/>
          <w:sz w:val="27"/>
          <w:rtl/>
        </w:rPr>
        <w:t>ّ</w:t>
      </w:r>
      <w:r w:rsidRPr="00E122DA">
        <w:rPr>
          <w:rFonts w:hint="cs"/>
          <w:b/>
          <w:sz w:val="27"/>
          <w:rtl/>
        </w:rPr>
        <w:t>ية</w:t>
      </w:r>
      <w:r w:rsidR="00627EB2" w:rsidRPr="00E122DA">
        <w:rPr>
          <w:rFonts w:hint="cs"/>
          <w:b/>
          <w:sz w:val="27"/>
          <w:rtl/>
        </w:rPr>
        <w:t>؛</w:t>
      </w:r>
      <w:r w:rsidRPr="00E122DA">
        <w:rPr>
          <w:rFonts w:hint="cs"/>
          <w:b/>
          <w:sz w:val="27"/>
          <w:rtl/>
        </w:rPr>
        <w:t xml:space="preserve"> من أجل توضيحها. </w:t>
      </w:r>
    </w:p>
    <w:p w:rsidR="00B550AA" w:rsidRPr="00E122DA" w:rsidRDefault="00B550AA" w:rsidP="0012557D">
      <w:pPr>
        <w:rPr>
          <w:b/>
          <w:sz w:val="27"/>
          <w:rtl/>
        </w:rPr>
      </w:pPr>
      <w:r w:rsidRPr="00E122DA">
        <w:rPr>
          <w:rFonts w:hint="cs"/>
          <w:b/>
          <w:sz w:val="27"/>
          <w:rtl/>
        </w:rPr>
        <w:t>وكما نستفيد من علم اللغة لفهم معاني مفردات الآية، كذلك يجب علينا الاستفادة من علم الأجن</w:t>
      </w:r>
      <w:r w:rsidR="00627EB2" w:rsidRPr="00E122DA">
        <w:rPr>
          <w:rFonts w:hint="cs"/>
          <w:b/>
          <w:sz w:val="27"/>
          <w:rtl/>
        </w:rPr>
        <w:t>ّ</w:t>
      </w:r>
      <w:r w:rsidRPr="00E122DA">
        <w:rPr>
          <w:rFonts w:hint="cs"/>
          <w:b/>
          <w:sz w:val="27"/>
          <w:rtl/>
        </w:rPr>
        <w:t>ة</w:t>
      </w:r>
      <w:r w:rsidR="00627EB2" w:rsidRPr="00E122DA">
        <w:rPr>
          <w:rFonts w:hint="cs"/>
          <w:b/>
          <w:sz w:val="27"/>
          <w:rtl/>
        </w:rPr>
        <w:t>؛</w:t>
      </w:r>
      <w:r w:rsidRPr="00E122DA">
        <w:rPr>
          <w:rFonts w:hint="cs"/>
          <w:b/>
          <w:sz w:val="27"/>
          <w:rtl/>
        </w:rPr>
        <w:t xml:space="preserve"> لفهم الآيات التي تتحدّ</w:t>
      </w:r>
      <w:r w:rsidR="00627EB2" w:rsidRPr="00E122DA">
        <w:rPr>
          <w:rFonts w:hint="cs"/>
          <w:b/>
          <w:sz w:val="27"/>
          <w:rtl/>
        </w:rPr>
        <w:t>َ</w:t>
      </w:r>
      <w:r w:rsidRPr="00E122DA">
        <w:rPr>
          <w:rFonts w:hint="cs"/>
          <w:b/>
          <w:sz w:val="27"/>
          <w:rtl/>
        </w:rPr>
        <w:t xml:space="preserve">ث عن مراحل خلق الإنسان أيضاً. </w:t>
      </w:r>
    </w:p>
    <w:p w:rsidR="00B550AA" w:rsidRPr="00E122DA" w:rsidRDefault="00B550AA" w:rsidP="0012557D">
      <w:pPr>
        <w:rPr>
          <w:b/>
          <w:sz w:val="27"/>
          <w:rtl/>
        </w:rPr>
      </w:pPr>
      <w:r w:rsidRPr="00E122DA">
        <w:rPr>
          <w:rFonts w:hint="cs"/>
          <w:b/>
          <w:sz w:val="27"/>
          <w:rtl/>
        </w:rPr>
        <w:t xml:space="preserve">قال العلامة الشيخ محمد هادي </w:t>
      </w:r>
      <w:r w:rsidR="0039595B" w:rsidRPr="00E122DA">
        <w:rPr>
          <w:rFonts w:hint="cs"/>
          <w:b/>
          <w:sz w:val="27"/>
          <w:rtl/>
        </w:rPr>
        <w:t>معرفت</w:t>
      </w:r>
      <w:r w:rsidRPr="00E122DA">
        <w:rPr>
          <w:rFonts w:hint="cs"/>
          <w:b/>
          <w:sz w:val="27"/>
          <w:rtl/>
        </w:rPr>
        <w:t xml:space="preserve"> في هذا الشأن: </w:t>
      </w:r>
      <w:r w:rsidRPr="00E122DA">
        <w:rPr>
          <w:rFonts w:hint="eastAsia"/>
          <w:sz w:val="24"/>
          <w:szCs w:val="24"/>
          <w:rtl/>
        </w:rPr>
        <w:t>«</w:t>
      </w:r>
      <w:r w:rsidRPr="00E122DA">
        <w:rPr>
          <w:rFonts w:hint="cs"/>
          <w:b/>
          <w:sz w:val="27"/>
          <w:rtl/>
        </w:rPr>
        <w:t>إن في القرآن إشارات عابرة إلى أسرار الوجود، لا يمكن فهم حقيقتها إلا</w:t>
      </w:r>
      <w:r w:rsidR="00627EB2" w:rsidRPr="00E122DA">
        <w:rPr>
          <w:rFonts w:hint="cs"/>
          <w:b/>
          <w:sz w:val="27"/>
          <w:rtl/>
        </w:rPr>
        <w:t>ّ</w:t>
      </w:r>
      <w:r w:rsidRPr="00E122DA">
        <w:rPr>
          <w:rFonts w:hint="cs"/>
          <w:b/>
          <w:sz w:val="27"/>
          <w:rtl/>
        </w:rPr>
        <w:t xml:space="preserve"> بعد معرفة جملة من العلوم</w:t>
      </w:r>
      <w:r w:rsidR="00627EB2" w:rsidRPr="00E122DA">
        <w:rPr>
          <w:rFonts w:hint="cs"/>
          <w:b/>
          <w:sz w:val="27"/>
          <w:rtl/>
        </w:rPr>
        <w:t>،</w:t>
      </w:r>
      <w:r w:rsidRPr="00E122DA">
        <w:rPr>
          <w:rFonts w:hint="cs"/>
          <w:b/>
          <w:sz w:val="27"/>
          <w:rtl/>
        </w:rPr>
        <w:t xml:space="preserve"> والوقوف على كثير من أسرار الطبيعة الكامنة</w:t>
      </w:r>
      <w:r w:rsidR="00627EB2" w:rsidRPr="00E122DA">
        <w:rPr>
          <w:rFonts w:hint="cs"/>
          <w:b/>
          <w:sz w:val="27"/>
          <w:rtl/>
        </w:rPr>
        <w:t>،</w:t>
      </w:r>
      <w:r w:rsidRPr="00E122DA">
        <w:rPr>
          <w:rFonts w:hint="cs"/>
          <w:b/>
          <w:sz w:val="27"/>
          <w:rtl/>
        </w:rPr>
        <w:t xml:space="preserve"> التي كشفها العلم وسيكشفها على استمرار</w:t>
      </w:r>
      <w:r w:rsidR="00627EB2" w:rsidRPr="00E122DA">
        <w:rPr>
          <w:rFonts w:hint="cs"/>
          <w:b/>
          <w:sz w:val="27"/>
          <w:rtl/>
        </w:rPr>
        <w:t>ٍ</w:t>
      </w:r>
      <w:r w:rsidRPr="00E122DA">
        <w:rPr>
          <w:rFonts w:hint="cs"/>
          <w:b/>
          <w:sz w:val="27"/>
          <w:rtl/>
        </w:rPr>
        <w:t>، وهي خير وسيلة نافعة للحصول على فهم كتاب الله</w:t>
      </w:r>
      <w:r w:rsidR="00627EB2" w:rsidRPr="00E122DA">
        <w:rPr>
          <w:rFonts w:hint="cs"/>
          <w:b/>
          <w:sz w:val="27"/>
          <w:rtl/>
        </w:rPr>
        <w:t>،</w:t>
      </w:r>
      <w:r w:rsidRPr="00E122DA">
        <w:rPr>
          <w:rFonts w:hint="cs"/>
          <w:b/>
          <w:sz w:val="27"/>
          <w:rtl/>
        </w:rPr>
        <w:t xml:space="preserve"> وكشف رموزه وإشاراته الخافية</w:t>
      </w:r>
      <w:r w:rsidRPr="00E122DA">
        <w:rPr>
          <w:rFonts w:hint="eastAsia"/>
          <w:sz w:val="24"/>
          <w:szCs w:val="24"/>
          <w:rtl/>
        </w:rPr>
        <w:t>»</w:t>
      </w:r>
      <w:r w:rsidRPr="00E122DA">
        <w:rPr>
          <w:b/>
          <w:sz w:val="27"/>
          <w:vertAlign w:val="superscript"/>
          <w:rtl/>
        </w:rPr>
        <w:t>(</w:t>
      </w:r>
      <w:r w:rsidRPr="00E122DA">
        <w:rPr>
          <w:rStyle w:val="ac"/>
          <w:b/>
          <w:sz w:val="27"/>
          <w:rtl/>
        </w:rPr>
        <w:endnoteReference w:id="565"/>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وقال أيضاً: </w:t>
      </w:r>
      <w:r w:rsidRPr="00E122DA">
        <w:rPr>
          <w:rFonts w:hint="eastAsia"/>
          <w:sz w:val="24"/>
          <w:szCs w:val="24"/>
          <w:rtl/>
        </w:rPr>
        <w:t>«</w:t>
      </w:r>
      <w:r w:rsidRPr="00E122DA">
        <w:rPr>
          <w:rFonts w:hint="cs"/>
          <w:b/>
          <w:sz w:val="27"/>
          <w:rtl/>
        </w:rPr>
        <w:t>إننا في هذا العرض إنما نحاول فهم جانب</w:t>
      </w:r>
      <w:r w:rsidR="00627EB2" w:rsidRPr="00E122DA">
        <w:rPr>
          <w:rFonts w:hint="cs"/>
          <w:b/>
          <w:sz w:val="27"/>
          <w:rtl/>
        </w:rPr>
        <w:t>ٍ</w:t>
      </w:r>
      <w:r w:rsidRPr="00E122DA">
        <w:rPr>
          <w:rFonts w:hint="cs"/>
          <w:b/>
          <w:sz w:val="27"/>
          <w:rtl/>
        </w:rPr>
        <w:t xml:space="preserve"> من الآيات الكونية، ربما صعب دركها قبلئذٍ، وأمكن الاهتداء إليها في ضوء حقائق علمية راهنة جهد المستطاع</w:t>
      </w:r>
      <w:r w:rsidRPr="00E122DA">
        <w:rPr>
          <w:rFonts w:hint="eastAsia"/>
          <w:sz w:val="24"/>
          <w:szCs w:val="24"/>
          <w:rtl/>
        </w:rPr>
        <w:t>»</w:t>
      </w:r>
      <w:r w:rsidRPr="00E122DA">
        <w:rPr>
          <w:b/>
          <w:sz w:val="27"/>
          <w:vertAlign w:val="superscript"/>
          <w:rtl/>
        </w:rPr>
        <w:t>(</w:t>
      </w:r>
      <w:r w:rsidRPr="00E122DA">
        <w:rPr>
          <w:rStyle w:val="ac"/>
          <w:b/>
          <w:sz w:val="27"/>
          <w:rtl/>
        </w:rPr>
        <w:endnoteReference w:id="566"/>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Cs/>
          <w:sz w:val="27"/>
          <w:rtl/>
        </w:rPr>
        <w:lastRenderedPageBreak/>
        <w:t>2ـ التفسير العلمي للقرآن</w:t>
      </w:r>
      <w:r w:rsidRPr="00E122DA">
        <w:rPr>
          <w:rFonts w:hint="cs"/>
          <w:b/>
          <w:sz w:val="27"/>
          <w:rtl/>
        </w:rPr>
        <w:t>: يمكن للتفسير العلمي في بعض الموارد أن يُثبت الإعجاز العلمي في القرآن الكريم</w:t>
      </w:r>
      <w:r w:rsidRPr="00E122DA">
        <w:rPr>
          <w:b/>
          <w:sz w:val="27"/>
          <w:vertAlign w:val="superscript"/>
          <w:rtl/>
        </w:rPr>
        <w:t>(</w:t>
      </w:r>
      <w:r w:rsidRPr="00E122DA">
        <w:rPr>
          <w:rStyle w:val="ac"/>
          <w:b/>
          <w:sz w:val="27"/>
          <w:rtl/>
        </w:rPr>
        <w:endnoteReference w:id="567"/>
      </w:r>
      <w:r w:rsidRPr="00E122DA">
        <w:rPr>
          <w:b/>
          <w:sz w:val="27"/>
          <w:vertAlign w:val="superscript"/>
          <w:rtl/>
        </w:rPr>
        <w:t>)</w:t>
      </w:r>
      <w:r w:rsidR="00627EB2" w:rsidRPr="00E122DA">
        <w:rPr>
          <w:rFonts w:hint="cs"/>
          <w:b/>
          <w:sz w:val="27"/>
          <w:rtl/>
        </w:rPr>
        <w:t>،</w:t>
      </w:r>
      <w:r w:rsidRPr="00E122DA">
        <w:rPr>
          <w:rFonts w:hint="cs"/>
          <w:b/>
          <w:sz w:val="27"/>
          <w:rtl/>
        </w:rPr>
        <w:t xml:space="preserve"> بمعنى أن القرآن الكريم قد نزل قبل أربعة عشر قرناً، وقد ذكر منذ ذلك الحين مسائل علمية لم يكن بوسع الإنسان في حينها أن يكتشفها أو يتعرّ</w:t>
      </w:r>
      <w:r w:rsidR="00627EB2" w:rsidRPr="00E122DA">
        <w:rPr>
          <w:rFonts w:hint="cs"/>
          <w:b/>
          <w:sz w:val="27"/>
          <w:rtl/>
        </w:rPr>
        <w:t>َ</w:t>
      </w:r>
      <w:r w:rsidRPr="00E122DA">
        <w:rPr>
          <w:rFonts w:hint="cs"/>
          <w:b/>
          <w:sz w:val="27"/>
          <w:rtl/>
        </w:rPr>
        <w:t>ف على أبعادها، وكان الناس عاجزين عن أن يأتوا بمثلها، ثم وبعد تصرّ</w:t>
      </w:r>
      <w:r w:rsidR="00627EB2" w:rsidRPr="00E122DA">
        <w:rPr>
          <w:rFonts w:hint="cs"/>
          <w:b/>
          <w:sz w:val="27"/>
          <w:rtl/>
        </w:rPr>
        <w:t>ُ</w:t>
      </w:r>
      <w:r w:rsidRPr="00E122DA">
        <w:rPr>
          <w:rFonts w:hint="cs"/>
          <w:b/>
          <w:sz w:val="27"/>
          <w:rtl/>
        </w:rPr>
        <w:t xml:space="preserve">م القرون تمّ اكتشافها بواسطة العلوم التجريبية على نحو القطع واليقين. </w:t>
      </w:r>
    </w:p>
    <w:p w:rsidR="00B550AA" w:rsidRPr="00E122DA" w:rsidRDefault="00B550AA" w:rsidP="0012557D">
      <w:pPr>
        <w:rPr>
          <w:b/>
          <w:sz w:val="27"/>
          <w:rtl/>
        </w:rPr>
      </w:pPr>
      <w:r w:rsidRPr="00E122DA">
        <w:rPr>
          <w:rFonts w:hint="cs"/>
          <w:b/>
          <w:sz w:val="27"/>
          <w:rtl/>
        </w:rPr>
        <w:t>وهذا يُثبت أن القرآن الكريم معجزة</w:t>
      </w:r>
      <w:r w:rsidR="00627EB2" w:rsidRPr="00E122DA">
        <w:rPr>
          <w:rFonts w:hint="cs"/>
          <w:b/>
          <w:sz w:val="27"/>
          <w:rtl/>
        </w:rPr>
        <w:t>ٌ</w:t>
      </w:r>
      <w:r w:rsidRPr="00E122DA">
        <w:rPr>
          <w:rFonts w:hint="cs"/>
          <w:b/>
          <w:sz w:val="27"/>
          <w:rtl/>
        </w:rPr>
        <w:t xml:space="preserve"> إلهية، ولذلك لا يمكن له أن يكون كلاماً بشرياً. </w:t>
      </w:r>
    </w:p>
    <w:p w:rsidR="00B550AA" w:rsidRPr="00E122DA" w:rsidRDefault="00B550AA" w:rsidP="0012557D">
      <w:pPr>
        <w:rPr>
          <w:b/>
          <w:sz w:val="27"/>
          <w:rtl/>
        </w:rPr>
      </w:pPr>
      <w:r w:rsidRPr="00E122DA">
        <w:rPr>
          <w:rFonts w:hint="cs"/>
          <w:b/>
          <w:sz w:val="27"/>
          <w:rtl/>
        </w:rPr>
        <w:t>وفي</w:t>
      </w:r>
      <w:r w:rsidR="00627EB2" w:rsidRPr="00E122DA">
        <w:rPr>
          <w:rFonts w:hint="cs"/>
          <w:b/>
          <w:sz w:val="27"/>
          <w:rtl/>
        </w:rPr>
        <w:t xml:space="preserve"> </w:t>
      </w:r>
      <w:r w:rsidRPr="00E122DA">
        <w:rPr>
          <w:rFonts w:hint="cs"/>
          <w:b/>
          <w:sz w:val="27"/>
          <w:rtl/>
        </w:rPr>
        <w:t>ما يتعل</w:t>
      </w:r>
      <w:r w:rsidR="00627EB2" w:rsidRPr="00E122DA">
        <w:rPr>
          <w:rFonts w:hint="cs"/>
          <w:b/>
          <w:sz w:val="27"/>
          <w:rtl/>
        </w:rPr>
        <w:t>َّ</w:t>
      </w:r>
      <w:r w:rsidRPr="00E122DA">
        <w:rPr>
          <w:rFonts w:hint="cs"/>
          <w:b/>
          <w:sz w:val="27"/>
          <w:rtl/>
        </w:rPr>
        <w:t>ق بالإعجاز العلمي للقرآن تمّ الاستدلال بآيات</w:t>
      </w:r>
      <w:r w:rsidR="00627EB2" w:rsidRPr="00E122DA">
        <w:rPr>
          <w:rFonts w:hint="cs"/>
          <w:b/>
          <w:sz w:val="27"/>
          <w:rtl/>
        </w:rPr>
        <w:t>ٍ</w:t>
      </w:r>
      <w:r w:rsidRPr="00E122DA">
        <w:rPr>
          <w:rFonts w:hint="cs"/>
          <w:b/>
          <w:sz w:val="27"/>
          <w:rtl/>
        </w:rPr>
        <w:t xml:space="preserve"> في مورد قانون الزوجية العام بين الكائن</w:t>
      </w:r>
      <w:r w:rsidR="00627EB2" w:rsidRPr="00E122DA">
        <w:rPr>
          <w:rFonts w:hint="cs"/>
          <w:b/>
          <w:sz w:val="27"/>
          <w:rtl/>
        </w:rPr>
        <w:t>ات (وقانون الزوجية في النباتات)</w:t>
      </w:r>
      <w:r w:rsidRPr="00E122DA">
        <w:rPr>
          <w:b/>
          <w:sz w:val="27"/>
          <w:vertAlign w:val="superscript"/>
          <w:rtl/>
        </w:rPr>
        <w:t>(</w:t>
      </w:r>
      <w:r w:rsidRPr="00E122DA">
        <w:rPr>
          <w:rStyle w:val="ac"/>
          <w:b/>
          <w:sz w:val="27"/>
          <w:rtl/>
        </w:rPr>
        <w:endnoteReference w:id="568"/>
      </w:r>
      <w:r w:rsidRPr="00E122DA">
        <w:rPr>
          <w:b/>
          <w:sz w:val="27"/>
          <w:vertAlign w:val="superscript"/>
          <w:rtl/>
        </w:rPr>
        <w:t>)</w:t>
      </w:r>
      <w:r w:rsidRPr="00E122DA">
        <w:rPr>
          <w:rFonts w:hint="cs"/>
          <w:b/>
          <w:sz w:val="27"/>
          <w:rtl/>
        </w:rPr>
        <w:t>، وقوّة الجاذبية</w:t>
      </w:r>
      <w:r w:rsidRPr="00E122DA">
        <w:rPr>
          <w:b/>
          <w:sz w:val="27"/>
          <w:vertAlign w:val="superscript"/>
          <w:rtl/>
        </w:rPr>
        <w:t>(</w:t>
      </w:r>
      <w:r w:rsidRPr="00E122DA">
        <w:rPr>
          <w:rStyle w:val="ac"/>
          <w:b/>
          <w:sz w:val="27"/>
          <w:rtl/>
        </w:rPr>
        <w:endnoteReference w:id="569"/>
      </w:r>
      <w:r w:rsidRPr="00E122DA">
        <w:rPr>
          <w:b/>
          <w:sz w:val="27"/>
          <w:vertAlign w:val="superscript"/>
          <w:rtl/>
        </w:rPr>
        <w:t>)</w:t>
      </w:r>
      <w:r w:rsidRPr="00E122DA">
        <w:rPr>
          <w:rFonts w:hint="cs"/>
          <w:b/>
          <w:sz w:val="27"/>
          <w:rtl/>
        </w:rPr>
        <w:t>، وحركة الشمس</w:t>
      </w:r>
      <w:r w:rsidRPr="00E122DA">
        <w:rPr>
          <w:b/>
          <w:sz w:val="27"/>
          <w:vertAlign w:val="superscript"/>
          <w:rtl/>
        </w:rPr>
        <w:t>(</w:t>
      </w:r>
      <w:r w:rsidRPr="00E122DA">
        <w:rPr>
          <w:rStyle w:val="ac"/>
          <w:b/>
          <w:sz w:val="27"/>
          <w:rtl/>
        </w:rPr>
        <w:endnoteReference w:id="570"/>
      </w:r>
      <w:r w:rsidRPr="00E122DA">
        <w:rPr>
          <w:b/>
          <w:sz w:val="27"/>
          <w:vertAlign w:val="superscript"/>
          <w:rtl/>
        </w:rPr>
        <w:t>)</w:t>
      </w:r>
      <w:r w:rsidRPr="00E122DA">
        <w:rPr>
          <w:rFonts w:hint="cs"/>
          <w:b/>
          <w:sz w:val="27"/>
          <w:rtl/>
        </w:rPr>
        <w:t>، وفلسفة حرمة الخمر</w:t>
      </w:r>
      <w:r w:rsidRPr="00E122DA">
        <w:rPr>
          <w:b/>
          <w:sz w:val="27"/>
          <w:vertAlign w:val="superscript"/>
          <w:rtl/>
        </w:rPr>
        <w:t>(</w:t>
      </w:r>
      <w:r w:rsidRPr="00E122DA">
        <w:rPr>
          <w:rStyle w:val="ac"/>
          <w:b/>
          <w:sz w:val="27"/>
          <w:rtl/>
        </w:rPr>
        <w:endnoteReference w:id="571"/>
      </w:r>
      <w:r w:rsidRPr="00E122DA">
        <w:rPr>
          <w:b/>
          <w:sz w:val="27"/>
          <w:vertAlign w:val="superscript"/>
          <w:rtl/>
        </w:rPr>
        <w:t>)</w:t>
      </w:r>
      <w:r w:rsidRPr="00E122DA">
        <w:rPr>
          <w:rFonts w:hint="cs"/>
          <w:b/>
          <w:sz w:val="27"/>
          <w:rtl/>
        </w:rPr>
        <w:t>، ومراحل خلق الإنسان</w:t>
      </w:r>
      <w:r w:rsidRPr="00E122DA">
        <w:rPr>
          <w:b/>
          <w:sz w:val="27"/>
          <w:vertAlign w:val="superscript"/>
          <w:rtl/>
        </w:rPr>
        <w:t>(</w:t>
      </w:r>
      <w:r w:rsidRPr="00E122DA">
        <w:rPr>
          <w:rStyle w:val="ac"/>
          <w:b/>
          <w:sz w:val="27"/>
          <w:rtl/>
        </w:rPr>
        <w:endnoteReference w:id="572"/>
      </w:r>
      <w:r w:rsidRPr="00E122DA">
        <w:rPr>
          <w:b/>
          <w:sz w:val="27"/>
          <w:vertAlign w:val="superscript"/>
          <w:rtl/>
        </w:rPr>
        <w:t>)</w:t>
      </w:r>
      <w:r w:rsidRPr="00E122DA">
        <w:rPr>
          <w:rFonts w:hint="cs"/>
          <w:b/>
          <w:sz w:val="27"/>
          <w:rtl/>
        </w:rPr>
        <w:t>، وتلقيح السحب والنباتات</w:t>
      </w:r>
      <w:r w:rsidRPr="00E122DA">
        <w:rPr>
          <w:b/>
          <w:sz w:val="27"/>
          <w:vertAlign w:val="superscript"/>
          <w:rtl/>
        </w:rPr>
        <w:t>(</w:t>
      </w:r>
      <w:r w:rsidRPr="00E122DA">
        <w:rPr>
          <w:rStyle w:val="ac"/>
          <w:b/>
          <w:sz w:val="27"/>
          <w:rtl/>
        </w:rPr>
        <w:endnoteReference w:id="573"/>
      </w:r>
      <w:r w:rsidRPr="00E122DA">
        <w:rPr>
          <w:b/>
          <w:sz w:val="27"/>
          <w:vertAlign w:val="superscript"/>
          <w:rtl/>
        </w:rPr>
        <w:t>)</w:t>
      </w:r>
      <w:r w:rsidR="00627EB2" w:rsidRPr="00E122DA">
        <w:rPr>
          <w:rFonts w:hint="cs"/>
          <w:b/>
          <w:sz w:val="27"/>
          <w:rtl/>
        </w:rPr>
        <w:t>،</w:t>
      </w:r>
      <w:r w:rsidRPr="00E122DA">
        <w:rPr>
          <w:rFonts w:hint="cs"/>
          <w:b/>
          <w:sz w:val="27"/>
          <w:rtl/>
        </w:rPr>
        <w:t xml:space="preserve"> وما إلى ذلك. </w:t>
      </w:r>
    </w:p>
    <w:p w:rsidR="00B550AA" w:rsidRPr="00E122DA" w:rsidRDefault="00B550AA" w:rsidP="0012557D">
      <w:pPr>
        <w:rPr>
          <w:b/>
          <w:sz w:val="27"/>
          <w:rtl/>
        </w:rPr>
      </w:pPr>
      <w:r w:rsidRPr="00E122DA">
        <w:rPr>
          <w:rFonts w:hint="cs"/>
          <w:b/>
          <w:sz w:val="27"/>
          <w:rtl/>
        </w:rPr>
        <w:t xml:space="preserve">كما قال </w:t>
      </w:r>
      <w:r w:rsidRPr="00E122DA">
        <w:rPr>
          <w:rFonts w:hint="eastAsia"/>
          <w:sz w:val="24"/>
          <w:szCs w:val="24"/>
          <w:rtl/>
        </w:rPr>
        <w:t>«</w:t>
      </w:r>
      <w:r w:rsidRPr="00E122DA">
        <w:rPr>
          <w:rFonts w:hint="cs"/>
          <w:b/>
          <w:sz w:val="27"/>
          <w:rtl/>
        </w:rPr>
        <w:t>راترود فيلانت</w:t>
      </w:r>
      <w:r w:rsidRPr="00E122DA">
        <w:rPr>
          <w:rFonts w:hint="eastAsia"/>
          <w:sz w:val="24"/>
          <w:szCs w:val="24"/>
          <w:rtl/>
        </w:rPr>
        <w:t>»</w:t>
      </w:r>
      <w:r w:rsidRPr="00E122DA">
        <w:rPr>
          <w:rFonts w:hint="cs"/>
          <w:b/>
          <w:sz w:val="27"/>
          <w:rtl/>
        </w:rPr>
        <w:t xml:space="preserve"> بهذا الشأن: </w:t>
      </w:r>
      <w:r w:rsidRPr="00E122DA">
        <w:rPr>
          <w:rFonts w:hint="eastAsia"/>
          <w:sz w:val="24"/>
          <w:szCs w:val="24"/>
          <w:rtl/>
        </w:rPr>
        <w:t>«</w:t>
      </w:r>
      <w:r w:rsidRPr="00E122DA">
        <w:rPr>
          <w:rFonts w:hint="cs"/>
          <w:b/>
          <w:sz w:val="27"/>
          <w:rtl/>
        </w:rPr>
        <w:t>يسعى أنصار القول بالتفسير العلمي للقرآن إلى إثبات تقدّ</w:t>
      </w:r>
      <w:r w:rsidR="00442A10" w:rsidRPr="00E122DA">
        <w:rPr>
          <w:rFonts w:hint="cs"/>
          <w:b/>
          <w:sz w:val="27"/>
          <w:rtl/>
        </w:rPr>
        <w:t>ُ</w:t>
      </w:r>
      <w:r w:rsidRPr="00E122DA">
        <w:rPr>
          <w:rFonts w:hint="cs"/>
          <w:b/>
          <w:sz w:val="27"/>
          <w:rtl/>
        </w:rPr>
        <w:t xml:space="preserve">م القرآن على علماء العالم الغربي بعدّة قرون في الاكتشافات العلمية؛ </w:t>
      </w:r>
      <w:r w:rsidR="00442A10" w:rsidRPr="00E122DA">
        <w:rPr>
          <w:rFonts w:hint="cs"/>
          <w:b/>
          <w:sz w:val="27"/>
          <w:rtl/>
        </w:rPr>
        <w:t>إذ إ</w:t>
      </w:r>
      <w:r w:rsidRPr="00E122DA">
        <w:rPr>
          <w:rFonts w:hint="cs"/>
          <w:b/>
          <w:sz w:val="27"/>
          <w:rtl/>
        </w:rPr>
        <w:t>نه قد تحدّث عن مسائل علمية لم يتم</w:t>
      </w:r>
      <w:r w:rsidR="00442A10" w:rsidRPr="00E122DA">
        <w:rPr>
          <w:rFonts w:hint="cs"/>
          <w:b/>
          <w:sz w:val="27"/>
          <w:rtl/>
        </w:rPr>
        <w:t>ّ</w:t>
      </w:r>
      <w:r w:rsidRPr="00E122DA">
        <w:rPr>
          <w:rFonts w:hint="cs"/>
          <w:b/>
          <w:sz w:val="27"/>
          <w:rtl/>
        </w:rPr>
        <w:t xml:space="preserve"> الكشف عنها من قبل علماء الغرب إلا</w:t>
      </w:r>
      <w:r w:rsidR="00442A10" w:rsidRPr="00E122DA">
        <w:rPr>
          <w:rFonts w:hint="cs"/>
          <w:b/>
          <w:sz w:val="27"/>
          <w:rtl/>
        </w:rPr>
        <w:t>ّ</w:t>
      </w:r>
      <w:r w:rsidRPr="00E122DA">
        <w:rPr>
          <w:rFonts w:hint="cs"/>
          <w:b/>
          <w:sz w:val="27"/>
          <w:rtl/>
        </w:rPr>
        <w:t xml:space="preserve"> بعد ذلك بقرون طويلة. وقد ذهب أكثر المول</w:t>
      </w:r>
      <w:r w:rsidR="00442A10" w:rsidRPr="00E122DA">
        <w:rPr>
          <w:rFonts w:hint="cs"/>
          <w:b/>
          <w:sz w:val="27"/>
          <w:rtl/>
        </w:rPr>
        <w:t>َ</w:t>
      </w:r>
      <w:r w:rsidRPr="00E122DA">
        <w:rPr>
          <w:rFonts w:hint="cs"/>
          <w:b/>
          <w:sz w:val="27"/>
          <w:rtl/>
        </w:rPr>
        <w:t>عين بالتفسير العلمي إلى التمس</w:t>
      </w:r>
      <w:r w:rsidR="00442A10" w:rsidRPr="00E122DA">
        <w:rPr>
          <w:rFonts w:hint="cs"/>
          <w:b/>
          <w:sz w:val="27"/>
          <w:rtl/>
        </w:rPr>
        <w:t>ُّ</w:t>
      </w:r>
      <w:r w:rsidRPr="00E122DA">
        <w:rPr>
          <w:rFonts w:hint="cs"/>
          <w:b/>
          <w:sz w:val="27"/>
          <w:rtl/>
        </w:rPr>
        <w:t xml:space="preserve">ك بهذه الأفضلية الزمانية للقرآن في </w:t>
      </w:r>
      <w:r w:rsidR="00E87AAD" w:rsidRPr="00E122DA">
        <w:rPr>
          <w:rFonts w:hint="cs"/>
          <w:b/>
          <w:sz w:val="27"/>
          <w:rtl/>
        </w:rPr>
        <w:t>مجال</w:t>
      </w:r>
      <w:r w:rsidRPr="00E122DA">
        <w:rPr>
          <w:rFonts w:hint="cs"/>
          <w:b/>
          <w:sz w:val="27"/>
          <w:rtl/>
        </w:rPr>
        <w:t xml:space="preserve"> المعرفة العلمية</w:t>
      </w:r>
      <w:r w:rsidR="00442A10" w:rsidRPr="00E122DA">
        <w:rPr>
          <w:rFonts w:hint="cs"/>
          <w:b/>
          <w:sz w:val="27"/>
          <w:rtl/>
        </w:rPr>
        <w:t>،</w:t>
      </w:r>
      <w:r w:rsidRPr="00E122DA">
        <w:rPr>
          <w:rFonts w:hint="cs"/>
          <w:b/>
          <w:sz w:val="27"/>
          <w:rtl/>
        </w:rPr>
        <w:t xml:space="preserve"> بوصفها دليلاً بارزاً على إثبات الإعجاز العلمي للقرآن، وقد أك</w:t>
      </w:r>
      <w:r w:rsidR="00442A10" w:rsidRPr="00E122DA">
        <w:rPr>
          <w:rFonts w:hint="cs"/>
          <w:b/>
          <w:sz w:val="27"/>
          <w:rtl/>
        </w:rPr>
        <w:t>َّ</w:t>
      </w:r>
      <w:r w:rsidRPr="00E122DA">
        <w:rPr>
          <w:rFonts w:hint="cs"/>
          <w:b/>
          <w:sz w:val="27"/>
          <w:rtl/>
        </w:rPr>
        <w:t>دوا في براهينهم ومجادلاتهم العلمية في مواجهة الغرب على هذا البُع</w:t>
      </w:r>
      <w:r w:rsidR="00442A10" w:rsidRPr="00E122DA">
        <w:rPr>
          <w:rFonts w:hint="cs"/>
          <w:b/>
          <w:sz w:val="27"/>
          <w:rtl/>
        </w:rPr>
        <w:t>ْ</w:t>
      </w:r>
      <w:r w:rsidRPr="00E122DA">
        <w:rPr>
          <w:rFonts w:hint="cs"/>
          <w:b/>
          <w:sz w:val="27"/>
          <w:rtl/>
        </w:rPr>
        <w:t>د من الإعجاز العلمي، واستحالة الإتيان بمثل القرآن الكريم أو محاكاته</w:t>
      </w:r>
      <w:r w:rsidRPr="00E122DA">
        <w:rPr>
          <w:rFonts w:hint="eastAsia"/>
          <w:sz w:val="24"/>
          <w:szCs w:val="24"/>
          <w:rtl/>
        </w:rPr>
        <w:t>»</w:t>
      </w:r>
      <w:r w:rsidRPr="00E122DA">
        <w:rPr>
          <w:b/>
          <w:sz w:val="27"/>
          <w:vertAlign w:val="superscript"/>
          <w:rtl/>
        </w:rPr>
        <w:t>(</w:t>
      </w:r>
      <w:r w:rsidRPr="00E122DA">
        <w:rPr>
          <w:rStyle w:val="ac"/>
          <w:b/>
          <w:sz w:val="27"/>
          <w:rtl/>
        </w:rPr>
        <w:endnoteReference w:id="574"/>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وقد أك</w:t>
      </w:r>
      <w:r w:rsidR="00442A10" w:rsidRPr="00E122DA">
        <w:rPr>
          <w:rFonts w:hint="cs"/>
          <w:b/>
          <w:sz w:val="27"/>
          <w:rtl/>
        </w:rPr>
        <w:t>َّ</w:t>
      </w:r>
      <w:r w:rsidRPr="00E122DA">
        <w:rPr>
          <w:rFonts w:hint="cs"/>
          <w:b/>
          <w:sz w:val="27"/>
          <w:rtl/>
        </w:rPr>
        <w:t xml:space="preserve">د الأستاذ الشيخ </w:t>
      </w:r>
      <w:r w:rsidR="0039595B" w:rsidRPr="00E122DA">
        <w:rPr>
          <w:rFonts w:hint="cs"/>
          <w:b/>
          <w:sz w:val="27"/>
          <w:rtl/>
        </w:rPr>
        <w:t>معرفت</w:t>
      </w:r>
      <w:r w:rsidRPr="00E122DA">
        <w:rPr>
          <w:rFonts w:hint="cs"/>
          <w:b/>
          <w:sz w:val="27"/>
          <w:rtl/>
        </w:rPr>
        <w:t xml:space="preserve"> في مؤل</w:t>
      </w:r>
      <w:r w:rsidR="00442A10" w:rsidRPr="00E122DA">
        <w:rPr>
          <w:rFonts w:hint="cs"/>
          <w:b/>
          <w:sz w:val="27"/>
          <w:rtl/>
        </w:rPr>
        <w:t>َّ</w:t>
      </w:r>
      <w:r w:rsidRPr="00E122DA">
        <w:rPr>
          <w:rFonts w:hint="cs"/>
          <w:b/>
          <w:sz w:val="27"/>
          <w:rtl/>
        </w:rPr>
        <w:t>فاته على الإعجاز العلمي للقرآن، ومن بينها: الجزء السادس من كتابه القيّ</w:t>
      </w:r>
      <w:r w:rsidR="00442A10" w:rsidRPr="00E122DA">
        <w:rPr>
          <w:rFonts w:hint="cs"/>
          <w:b/>
          <w:sz w:val="27"/>
          <w:rtl/>
        </w:rPr>
        <w:t>ِ</w:t>
      </w:r>
      <w:r w:rsidRPr="00E122DA">
        <w:rPr>
          <w:rFonts w:hint="cs"/>
          <w:b/>
          <w:sz w:val="27"/>
          <w:rtl/>
        </w:rPr>
        <w:t>م (التمهيد في علوم القرآن)، وكتابه (علوم قرآني)</w:t>
      </w:r>
      <w:r w:rsidR="00442A10" w:rsidRPr="00E122DA">
        <w:rPr>
          <w:rFonts w:hint="cs"/>
          <w:b/>
          <w:sz w:val="27"/>
          <w:rtl/>
        </w:rPr>
        <w:t>،</w:t>
      </w:r>
      <w:r w:rsidRPr="00E122DA">
        <w:rPr>
          <w:rFonts w:hint="cs"/>
          <w:b/>
          <w:sz w:val="27"/>
          <w:rtl/>
        </w:rPr>
        <w:t xml:space="preserve"> الصادر في عام 1383هـ.ش عن دار نشر التمهيد، حيث تناول فيهما الإعجاز العلمي للقرآن في العديد من الموارد. وقال في بداية بحثه: </w:t>
      </w:r>
      <w:r w:rsidRPr="00E122DA">
        <w:rPr>
          <w:rFonts w:hint="eastAsia"/>
          <w:sz w:val="24"/>
          <w:szCs w:val="24"/>
          <w:rtl/>
        </w:rPr>
        <w:t>«</w:t>
      </w:r>
      <w:r w:rsidRPr="00E122DA">
        <w:rPr>
          <w:rFonts w:hint="cs"/>
          <w:b/>
          <w:sz w:val="27"/>
          <w:rtl/>
        </w:rPr>
        <w:t>إليك بعض ما وصلت إليه أفهام البشريّة ح</w:t>
      </w:r>
      <w:r w:rsidR="00442A10" w:rsidRPr="00E122DA">
        <w:rPr>
          <w:rFonts w:hint="cs"/>
          <w:b/>
          <w:sz w:val="27"/>
          <w:rtl/>
        </w:rPr>
        <w:t>َ</w:t>
      </w:r>
      <w:r w:rsidRPr="00E122DA">
        <w:rPr>
          <w:rFonts w:hint="cs"/>
          <w:b/>
          <w:sz w:val="27"/>
          <w:rtl/>
        </w:rPr>
        <w:t>س</w:t>
      </w:r>
      <w:r w:rsidR="00442A10" w:rsidRPr="00E122DA">
        <w:rPr>
          <w:rFonts w:hint="cs"/>
          <w:b/>
          <w:sz w:val="27"/>
          <w:rtl/>
        </w:rPr>
        <w:t>ْ</w:t>
      </w:r>
      <w:r w:rsidRPr="00E122DA">
        <w:rPr>
          <w:rFonts w:hint="cs"/>
          <w:b/>
          <w:sz w:val="27"/>
          <w:rtl/>
        </w:rPr>
        <w:t xml:space="preserve">ب ما وصلت إليه من العلوم الطبيعية المقطوع بها تقريباً، وكان ذلك دليلاً على معجزة القرآن الخارقة للعادة، في يوم كان سرّ هذه العلوم والآراء النظرية </w:t>
      </w:r>
      <w:r w:rsidRPr="00E122DA">
        <w:rPr>
          <w:rFonts w:hint="cs"/>
          <w:b/>
          <w:sz w:val="27"/>
          <w:rtl/>
        </w:rPr>
        <w:lastRenderedPageBreak/>
        <w:t>مكتوماً على البشرية يومذاك، وأصبح اليوم مكشوفاً، وسيكشف ح</w:t>
      </w:r>
      <w:r w:rsidR="00442A10" w:rsidRPr="00E122DA">
        <w:rPr>
          <w:rFonts w:hint="cs"/>
          <w:b/>
          <w:sz w:val="27"/>
          <w:rtl/>
        </w:rPr>
        <w:t>َ</w:t>
      </w:r>
      <w:r w:rsidRPr="00E122DA">
        <w:rPr>
          <w:rFonts w:hint="cs"/>
          <w:b/>
          <w:sz w:val="27"/>
          <w:rtl/>
        </w:rPr>
        <w:t>س</w:t>
      </w:r>
      <w:r w:rsidR="00442A10" w:rsidRPr="00E122DA">
        <w:rPr>
          <w:rFonts w:hint="cs"/>
          <w:b/>
          <w:sz w:val="27"/>
          <w:rtl/>
        </w:rPr>
        <w:t>ْ</w:t>
      </w:r>
      <w:r w:rsidRPr="00E122DA">
        <w:rPr>
          <w:rFonts w:hint="cs"/>
          <w:b/>
          <w:sz w:val="27"/>
          <w:rtl/>
        </w:rPr>
        <w:t>ب مرّ الأيام</w:t>
      </w:r>
      <w:r w:rsidRPr="00E122DA">
        <w:rPr>
          <w:rFonts w:hint="eastAsia"/>
          <w:sz w:val="24"/>
          <w:szCs w:val="24"/>
          <w:rtl/>
        </w:rPr>
        <w:t>»</w:t>
      </w:r>
      <w:r w:rsidRPr="00E122DA">
        <w:rPr>
          <w:b/>
          <w:sz w:val="27"/>
          <w:vertAlign w:val="superscript"/>
          <w:rtl/>
        </w:rPr>
        <w:t>(</w:t>
      </w:r>
      <w:r w:rsidRPr="00E122DA">
        <w:rPr>
          <w:rStyle w:val="ac"/>
          <w:b/>
          <w:sz w:val="27"/>
          <w:rtl/>
        </w:rPr>
        <w:endnoteReference w:id="575"/>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ويمكن بيان بعض الموارد التي ذكرها الأستاذ </w:t>
      </w:r>
      <w:r w:rsidR="0039595B" w:rsidRPr="00E122DA">
        <w:rPr>
          <w:rFonts w:hint="cs"/>
          <w:b/>
          <w:sz w:val="27"/>
          <w:rtl/>
        </w:rPr>
        <w:t>معرفت</w:t>
      </w:r>
      <w:r w:rsidRPr="00E122DA">
        <w:rPr>
          <w:rFonts w:hint="cs"/>
          <w:b/>
          <w:sz w:val="27"/>
          <w:rtl/>
        </w:rPr>
        <w:t xml:space="preserve"> بشأن الإعجاز العلمي في القرآن الكريم </w:t>
      </w:r>
      <w:r w:rsidR="00442A10" w:rsidRPr="00E122DA">
        <w:rPr>
          <w:rFonts w:hint="cs"/>
          <w:b/>
          <w:sz w:val="27"/>
          <w:rtl/>
        </w:rPr>
        <w:t>كما يلي</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أـ الجبال أوتاد</w:t>
      </w:r>
      <w:r w:rsidR="00442A10" w:rsidRPr="00E122DA">
        <w:rPr>
          <w:rFonts w:hint="cs"/>
          <w:color w:val="auto"/>
          <w:rtl/>
        </w:rPr>
        <w:t>ٌ</w:t>
      </w:r>
      <w:r w:rsidRPr="00E122DA">
        <w:rPr>
          <w:rFonts w:hint="cs"/>
          <w:color w:val="auto"/>
          <w:rtl/>
        </w:rPr>
        <w:t xml:space="preserve"> لتثبيت الأرض واستقرارها</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لقد تمّ التعبير عن الجبال بـ </w:t>
      </w:r>
      <w:r w:rsidRPr="00E122DA">
        <w:rPr>
          <w:rFonts w:hint="eastAsia"/>
          <w:sz w:val="24"/>
          <w:szCs w:val="24"/>
          <w:rtl/>
        </w:rPr>
        <w:t>«</w:t>
      </w:r>
      <w:r w:rsidRPr="00E122DA">
        <w:rPr>
          <w:rFonts w:hint="cs"/>
          <w:b/>
          <w:sz w:val="27"/>
          <w:rtl/>
        </w:rPr>
        <w:t>الرواسي</w:t>
      </w:r>
      <w:r w:rsidRPr="00E122DA">
        <w:rPr>
          <w:rFonts w:hint="eastAsia"/>
          <w:sz w:val="24"/>
          <w:szCs w:val="24"/>
          <w:rtl/>
        </w:rPr>
        <w:t>»</w:t>
      </w:r>
      <w:r w:rsidRPr="00E122DA">
        <w:rPr>
          <w:rFonts w:hint="cs"/>
          <w:b/>
          <w:sz w:val="27"/>
          <w:rtl/>
        </w:rPr>
        <w:t xml:space="preserve"> في تسعة مواضع من القرآن الكريم</w:t>
      </w:r>
      <w:r w:rsidR="00442A10" w:rsidRPr="00E122DA">
        <w:rPr>
          <w:rFonts w:hint="cs"/>
          <w:b/>
          <w:sz w:val="27"/>
          <w:rtl/>
        </w:rPr>
        <w:t>،</w:t>
      </w:r>
      <w:r w:rsidRPr="00E122DA">
        <w:rPr>
          <w:rFonts w:hint="cs"/>
          <w:b/>
          <w:sz w:val="27"/>
          <w:rtl/>
        </w:rPr>
        <w:t xml:space="preserve"> من قبيل: قوله تعالى: </w:t>
      </w:r>
      <w:r w:rsidR="00970EE0" w:rsidRPr="00970EE0">
        <w:rPr>
          <w:rFonts w:ascii="Mosawi" w:hAnsi="Mosawi" w:cs="Mosawi"/>
          <w:sz w:val="24"/>
          <w:szCs w:val="24"/>
          <w:rtl/>
        </w:rPr>
        <w:t>﴿</w:t>
      </w:r>
      <w:r w:rsidRPr="00E122DA">
        <w:rPr>
          <w:bCs/>
          <w:sz w:val="27"/>
          <w:rtl/>
        </w:rPr>
        <w:t>وَجَعَلْنَا فِي الأَرْضِ رَوَاسِيَ أَنْ تَمِيدَ بِهِمْ</w:t>
      </w:r>
      <w:r w:rsidR="00970EE0" w:rsidRPr="00970EE0">
        <w:rPr>
          <w:rFonts w:ascii="Mosawi" w:hAnsi="Mosawi" w:cs="Mosawi"/>
          <w:sz w:val="24"/>
          <w:szCs w:val="24"/>
          <w:rtl/>
        </w:rPr>
        <w:t>﴾</w:t>
      </w:r>
      <w:r w:rsidRPr="00E122DA">
        <w:rPr>
          <w:rFonts w:hint="cs"/>
          <w:b/>
          <w:sz w:val="27"/>
          <w:rtl/>
        </w:rPr>
        <w:t xml:space="preserve"> (الأنبياء: 31)</w:t>
      </w:r>
      <w:r w:rsidRPr="00E122DA">
        <w:rPr>
          <w:b/>
          <w:sz w:val="27"/>
          <w:vertAlign w:val="superscript"/>
          <w:rtl/>
        </w:rPr>
        <w:t>(</w:t>
      </w:r>
      <w:r w:rsidRPr="00E122DA">
        <w:rPr>
          <w:rStyle w:val="ac"/>
          <w:b/>
          <w:sz w:val="27"/>
          <w:rtl/>
        </w:rPr>
        <w:endnoteReference w:id="576"/>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إن التعبير عن الجبال بالرواسي يعود إلى أنها ثوابت على جذور متأصّلة وراسخة، وهو مأخوذ</w:t>
      </w:r>
      <w:r w:rsidR="00442A10" w:rsidRPr="00E122DA">
        <w:rPr>
          <w:rFonts w:hint="cs"/>
          <w:b/>
          <w:sz w:val="27"/>
          <w:rtl/>
        </w:rPr>
        <w:t>ٌ</w:t>
      </w:r>
      <w:r w:rsidRPr="00E122DA">
        <w:rPr>
          <w:rFonts w:hint="cs"/>
          <w:b/>
          <w:sz w:val="27"/>
          <w:rtl/>
        </w:rPr>
        <w:t xml:space="preserve"> من </w:t>
      </w:r>
      <w:r w:rsidRPr="00E122DA">
        <w:rPr>
          <w:rFonts w:hint="eastAsia"/>
          <w:sz w:val="24"/>
          <w:szCs w:val="24"/>
          <w:rtl/>
        </w:rPr>
        <w:t>«</w:t>
      </w:r>
      <w:r w:rsidRPr="00E122DA">
        <w:rPr>
          <w:rFonts w:hint="cs"/>
          <w:b/>
          <w:sz w:val="27"/>
          <w:rtl/>
        </w:rPr>
        <w:t>رست السفينة</w:t>
      </w:r>
      <w:r w:rsidRPr="00E122DA">
        <w:rPr>
          <w:rFonts w:hint="eastAsia"/>
          <w:sz w:val="24"/>
          <w:szCs w:val="24"/>
          <w:rtl/>
        </w:rPr>
        <w:t>»</w:t>
      </w:r>
      <w:r w:rsidRPr="00E122DA">
        <w:rPr>
          <w:rFonts w:hint="cs"/>
          <w:b/>
          <w:sz w:val="27"/>
          <w:rtl/>
        </w:rPr>
        <w:t>، بمعنى إلقاء السفن للمراسي عندما يهيج البحر</w:t>
      </w:r>
      <w:r w:rsidR="00442A10" w:rsidRPr="00E122DA">
        <w:rPr>
          <w:rFonts w:hint="cs"/>
          <w:b/>
          <w:sz w:val="27"/>
          <w:rtl/>
        </w:rPr>
        <w:t>؛</w:t>
      </w:r>
      <w:r w:rsidRPr="00E122DA">
        <w:rPr>
          <w:rFonts w:hint="cs"/>
          <w:b/>
          <w:sz w:val="27"/>
          <w:rtl/>
        </w:rPr>
        <w:t xml:space="preserve"> لتبقى ثابتة</w:t>
      </w:r>
      <w:r w:rsidR="00442A10" w:rsidRPr="00E122DA">
        <w:rPr>
          <w:rFonts w:hint="cs"/>
          <w:b/>
          <w:sz w:val="27"/>
          <w:rtl/>
        </w:rPr>
        <w:t>ً</w:t>
      </w:r>
      <w:r w:rsidRPr="00E122DA">
        <w:rPr>
          <w:rFonts w:hint="cs"/>
          <w:b/>
          <w:sz w:val="27"/>
          <w:rtl/>
        </w:rPr>
        <w:t xml:space="preserve"> على سطحه. ومن هنا تكون الجبال بمنزلة المراسي</w:t>
      </w:r>
      <w:r w:rsidR="00442A10" w:rsidRPr="00E122DA">
        <w:rPr>
          <w:rFonts w:hint="cs"/>
          <w:b/>
          <w:sz w:val="27"/>
          <w:rtl/>
        </w:rPr>
        <w:t>،</w:t>
      </w:r>
      <w:r w:rsidRPr="00E122DA">
        <w:rPr>
          <w:rFonts w:hint="cs"/>
          <w:b/>
          <w:sz w:val="27"/>
          <w:rtl/>
        </w:rPr>
        <w:t xml:space="preserve"> التي تحول دون م</w:t>
      </w:r>
      <w:r w:rsidR="00442A10" w:rsidRPr="00E122DA">
        <w:rPr>
          <w:rFonts w:hint="cs"/>
          <w:b/>
          <w:sz w:val="27"/>
          <w:rtl/>
        </w:rPr>
        <w:t>َ</w:t>
      </w:r>
      <w:r w:rsidRPr="00E122DA">
        <w:rPr>
          <w:rFonts w:hint="cs"/>
          <w:b/>
          <w:sz w:val="27"/>
          <w:rtl/>
        </w:rPr>
        <w:t xml:space="preserve">يَدان الأرض في حركتها ودورانها. </w:t>
      </w:r>
    </w:p>
    <w:p w:rsidR="00B550AA" w:rsidRPr="00E122DA" w:rsidRDefault="00B550AA" w:rsidP="0012557D">
      <w:pPr>
        <w:rPr>
          <w:b/>
          <w:sz w:val="27"/>
          <w:rtl/>
        </w:rPr>
      </w:pPr>
      <w:r w:rsidRPr="00E122DA">
        <w:rPr>
          <w:rFonts w:hint="cs"/>
          <w:b/>
          <w:sz w:val="27"/>
          <w:rtl/>
        </w:rPr>
        <w:t xml:space="preserve">كما تمّ التعبير عن الجبال بـ </w:t>
      </w:r>
      <w:r w:rsidRPr="00E122DA">
        <w:rPr>
          <w:rFonts w:hint="eastAsia"/>
          <w:sz w:val="24"/>
          <w:szCs w:val="24"/>
          <w:rtl/>
        </w:rPr>
        <w:t>«</w:t>
      </w:r>
      <w:r w:rsidRPr="00E122DA">
        <w:rPr>
          <w:rFonts w:hint="cs"/>
          <w:b/>
          <w:sz w:val="27"/>
          <w:rtl/>
        </w:rPr>
        <w:t>الأوتاد</w:t>
      </w:r>
      <w:r w:rsidRPr="00E122DA">
        <w:rPr>
          <w:rFonts w:hint="eastAsia"/>
          <w:sz w:val="24"/>
          <w:szCs w:val="24"/>
          <w:rtl/>
        </w:rPr>
        <w:t>»</w:t>
      </w:r>
      <w:r w:rsidRPr="00E122DA">
        <w:rPr>
          <w:rFonts w:hint="cs"/>
          <w:b/>
          <w:sz w:val="27"/>
          <w:rtl/>
        </w:rPr>
        <w:t>، بمعنى المسامير</w:t>
      </w:r>
      <w:r w:rsidR="003250B0" w:rsidRPr="00E122DA">
        <w:rPr>
          <w:rFonts w:hint="cs"/>
          <w:b/>
          <w:sz w:val="27"/>
          <w:rtl/>
        </w:rPr>
        <w:t>،</w:t>
      </w:r>
      <w:r w:rsidRPr="00E122DA">
        <w:rPr>
          <w:rFonts w:hint="cs"/>
          <w:b/>
          <w:sz w:val="27"/>
          <w:rtl/>
        </w:rPr>
        <w:t xml:space="preserve"> التي تحول دون انهيار الأرض وخروجها عن موضعها، وذلك حيث يقول تعالى: </w:t>
      </w:r>
      <w:r w:rsidR="00970EE0" w:rsidRPr="00970EE0">
        <w:rPr>
          <w:rFonts w:ascii="Mosawi" w:hAnsi="Mosawi" w:cs="Mosawi"/>
          <w:sz w:val="24"/>
          <w:szCs w:val="24"/>
          <w:rtl/>
        </w:rPr>
        <w:t>﴿</w:t>
      </w:r>
      <w:r w:rsidRPr="00E122DA">
        <w:rPr>
          <w:bCs/>
          <w:sz w:val="27"/>
          <w:rtl/>
        </w:rPr>
        <w:t>أَلَمْ نَجْعَلِ الأَرْضَ مِهَاد</w:t>
      </w:r>
      <w:r w:rsidR="008807C8" w:rsidRPr="00E122DA">
        <w:rPr>
          <w:bCs/>
          <w:sz w:val="27"/>
          <w:rtl/>
        </w:rPr>
        <w:t>اً</w:t>
      </w:r>
      <w:r w:rsidRPr="00E122DA">
        <w:rPr>
          <w:rFonts w:hint="cs"/>
          <w:bCs/>
          <w:sz w:val="27"/>
          <w:rtl/>
        </w:rPr>
        <w:t xml:space="preserve"> * </w:t>
      </w:r>
      <w:r w:rsidRPr="00E122DA">
        <w:rPr>
          <w:bCs/>
          <w:sz w:val="27"/>
          <w:rtl/>
        </w:rPr>
        <w:t>وَالْجِبَالَ أَوْتَاد</w:t>
      </w:r>
      <w:r w:rsidR="008807C8" w:rsidRPr="00E122DA">
        <w:rPr>
          <w:bCs/>
          <w:sz w:val="27"/>
          <w:rtl/>
        </w:rPr>
        <w:t>اً</w:t>
      </w:r>
      <w:r w:rsidR="00970EE0" w:rsidRPr="00970EE0">
        <w:rPr>
          <w:rFonts w:ascii="Mosawi" w:hAnsi="Mosawi" w:cs="Mosawi"/>
          <w:sz w:val="24"/>
          <w:szCs w:val="24"/>
          <w:rtl/>
        </w:rPr>
        <w:t>﴾</w:t>
      </w:r>
      <w:r w:rsidRPr="00E122DA">
        <w:rPr>
          <w:rFonts w:hint="cs"/>
          <w:b/>
          <w:sz w:val="27"/>
          <w:rtl/>
        </w:rPr>
        <w:t xml:space="preserve"> (الأنبياء: 6 ـ 7). </w:t>
      </w:r>
    </w:p>
    <w:p w:rsidR="00B550AA" w:rsidRPr="00E122DA" w:rsidRDefault="00B550AA" w:rsidP="0012557D">
      <w:pPr>
        <w:rPr>
          <w:b/>
          <w:sz w:val="27"/>
          <w:rtl/>
        </w:rPr>
      </w:pPr>
      <w:r w:rsidRPr="00E122DA">
        <w:rPr>
          <w:rFonts w:hint="cs"/>
          <w:b/>
          <w:sz w:val="27"/>
          <w:rtl/>
        </w:rPr>
        <w:t>تلعب السلاسل الجبلية الصخرية ـ بما تت</w:t>
      </w:r>
      <w:r w:rsidR="003250B0" w:rsidRPr="00E122DA">
        <w:rPr>
          <w:rFonts w:hint="cs"/>
          <w:b/>
          <w:sz w:val="27"/>
          <w:rtl/>
        </w:rPr>
        <w:t>َّ</w:t>
      </w:r>
      <w:r w:rsidRPr="00E122DA">
        <w:rPr>
          <w:rFonts w:hint="cs"/>
          <w:b/>
          <w:sz w:val="27"/>
          <w:rtl/>
        </w:rPr>
        <w:t>صف به من علوّ</w:t>
      </w:r>
      <w:r w:rsidR="003250B0" w:rsidRPr="00E122DA">
        <w:rPr>
          <w:rFonts w:hint="cs"/>
          <w:b/>
          <w:sz w:val="27"/>
          <w:rtl/>
        </w:rPr>
        <w:t>ٍ</w:t>
      </w:r>
      <w:r w:rsidRPr="00E122DA">
        <w:rPr>
          <w:rFonts w:hint="cs"/>
          <w:b/>
          <w:sz w:val="27"/>
          <w:rtl/>
        </w:rPr>
        <w:t xml:space="preserve"> وانخفاض ـ دوراً كبيراً في ضمان التوازن للأرض وثباتها واستقرار طبقتها، وعلى الرغم من الحمم الموجودة في جوف وبطن هذه الجبال فإنها تحول دون انهيار الأرض وزوالها. </w:t>
      </w:r>
    </w:p>
    <w:p w:rsidR="00B550AA" w:rsidRPr="00E122DA" w:rsidRDefault="00B550AA" w:rsidP="0012557D">
      <w:pPr>
        <w:rPr>
          <w:b/>
          <w:sz w:val="27"/>
          <w:rtl/>
        </w:rPr>
      </w:pPr>
      <w:r w:rsidRPr="00E122DA">
        <w:rPr>
          <w:rFonts w:hint="cs"/>
          <w:b/>
          <w:sz w:val="27"/>
          <w:rtl/>
        </w:rPr>
        <w:t>يدرك المختصون في العلوم الطبيعية أن الأرض محاطة</w:t>
      </w:r>
      <w:r w:rsidR="003250B0" w:rsidRPr="00E122DA">
        <w:rPr>
          <w:rFonts w:hint="cs"/>
          <w:b/>
          <w:sz w:val="27"/>
          <w:rtl/>
        </w:rPr>
        <w:t>ٌ</w:t>
      </w:r>
      <w:r w:rsidRPr="00E122DA">
        <w:rPr>
          <w:rFonts w:hint="cs"/>
          <w:b/>
          <w:sz w:val="27"/>
          <w:rtl/>
        </w:rPr>
        <w:t xml:space="preserve"> بحلقات من السلاسل الجبلية، الأمر الذي يضاعف من ثبات الأرض واستقرارها. كما لا تخفى عليهم حكمة وكيفية ارتباط هذه السلاسل الجبلية ببعضها، واتجاهات امتداداتها أيضاً. لقد حوّ</w:t>
      </w:r>
      <w:r w:rsidR="003250B0" w:rsidRPr="00E122DA">
        <w:rPr>
          <w:rFonts w:hint="cs"/>
          <w:b/>
          <w:sz w:val="27"/>
          <w:rtl/>
        </w:rPr>
        <w:t>َ</w:t>
      </w:r>
      <w:r w:rsidRPr="00E122DA">
        <w:rPr>
          <w:rFonts w:hint="cs"/>
          <w:b/>
          <w:sz w:val="27"/>
          <w:rtl/>
        </w:rPr>
        <w:t xml:space="preserve">لت هذه السلاسل الجبلية الأرض ـ بما لها من النظم البديع والمتقن ـ إلى شكل حلقات جبلية تحيط بها من أطرافها الأربعة. </w:t>
      </w:r>
    </w:p>
    <w:p w:rsidR="00B550AA" w:rsidRPr="00E122DA" w:rsidRDefault="00B550AA" w:rsidP="0012557D">
      <w:pPr>
        <w:rPr>
          <w:b/>
          <w:sz w:val="27"/>
          <w:rtl/>
        </w:rPr>
      </w:pPr>
      <w:r w:rsidRPr="00E122DA">
        <w:rPr>
          <w:rFonts w:hint="cs"/>
          <w:b/>
          <w:sz w:val="27"/>
          <w:rtl/>
        </w:rPr>
        <w:t>عندما ننظر إلى الجغرافيا الطبيعية للأرض نشاهد تضاريسها وتعرّ</w:t>
      </w:r>
      <w:r w:rsidR="003250B0" w:rsidRPr="00E122DA">
        <w:rPr>
          <w:rFonts w:hint="cs"/>
          <w:b/>
          <w:sz w:val="27"/>
          <w:rtl/>
        </w:rPr>
        <w:t>ُ</w:t>
      </w:r>
      <w:r w:rsidRPr="00E122DA">
        <w:rPr>
          <w:rFonts w:hint="cs"/>
          <w:b/>
          <w:sz w:val="27"/>
          <w:rtl/>
        </w:rPr>
        <w:t>جاتها بوضوح، حيث نرى امتداد هذه السلاسل على طول كل قارّة على ح</w:t>
      </w:r>
      <w:r w:rsidR="003250B0" w:rsidRPr="00E122DA">
        <w:rPr>
          <w:rFonts w:hint="cs"/>
          <w:b/>
          <w:sz w:val="27"/>
          <w:rtl/>
        </w:rPr>
        <w:t>ِ</w:t>
      </w:r>
      <w:r w:rsidRPr="00E122DA">
        <w:rPr>
          <w:rFonts w:hint="cs"/>
          <w:b/>
          <w:sz w:val="27"/>
          <w:rtl/>
        </w:rPr>
        <w:t>د</w:t>
      </w:r>
      <w:r w:rsidR="003250B0" w:rsidRPr="00E122DA">
        <w:rPr>
          <w:rFonts w:hint="cs"/>
          <w:b/>
          <w:sz w:val="27"/>
          <w:rtl/>
        </w:rPr>
        <w:t>َ</w:t>
      </w:r>
      <w:r w:rsidRPr="00E122DA">
        <w:rPr>
          <w:rFonts w:hint="cs"/>
          <w:b/>
          <w:sz w:val="27"/>
          <w:rtl/>
        </w:rPr>
        <w:t>ة، وكأنها تمث</w:t>
      </w:r>
      <w:r w:rsidR="003250B0" w:rsidRPr="00E122DA">
        <w:rPr>
          <w:rFonts w:hint="cs"/>
          <w:b/>
          <w:sz w:val="27"/>
          <w:rtl/>
        </w:rPr>
        <w:t>ِّ</w:t>
      </w:r>
      <w:r w:rsidRPr="00E122DA">
        <w:rPr>
          <w:rFonts w:hint="cs"/>
          <w:b/>
          <w:sz w:val="27"/>
          <w:rtl/>
        </w:rPr>
        <w:t xml:space="preserve">ل </w:t>
      </w:r>
      <w:r w:rsidRPr="00E122DA">
        <w:rPr>
          <w:rFonts w:hint="cs"/>
          <w:b/>
          <w:sz w:val="27"/>
          <w:rtl/>
        </w:rPr>
        <w:lastRenderedPageBreak/>
        <w:t xml:space="preserve">العمود الفقري لهذه القارات. </w:t>
      </w:r>
    </w:p>
    <w:p w:rsidR="00B550AA" w:rsidRPr="00E122DA" w:rsidRDefault="00B550AA" w:rsidP="0012557D">
      <w:pPr>
        <w:rPr>
          <w:b/>
          <w:sz w:val="27"/>
          <w:rtl/>
        </w:rPr>
      </w:pPr>
      <w:r w:rsidRPr="00E122DA">
        <w:rPr>
          <w:rFonts w:hint="cs"/>
          <w:b/>
          <w:sz w:val="27"/>
          <w:rtl/>
        </w:rPr>
        <w:t>وعندما ننظر إلى شبه الجُز</w:t>
      </w:r>
      <w:r w:rsidR="003250B0" w:rsidRPr="00E122DA">
        <w:rPr>
          <w:rFonts w:hint="cs"/>
          <w:b/>
          <w:sz w:val="27"/>
          <w:rtl/>
        </w:rPr>
        <w:t>ُ</w:t>
      </w:r>
      <w:r w:rsidRPr="00E122DA">
        <w:rPr>
          <w:rFonts w:hint="cs"/>
          <w:b/>
          <w:sz w:val="27"/>
          <w:rtl/>
        </w:rPr>
        <w:t xml:space="preserve">ر في كل قارّة نشهد سلاسل جبلية في أطول أشكالها الممكنة. كما نرى سلاسل جبلية على طول الجزر الجبلية الكبيرة أو الصغيرة. </w:t>
      </w:r>
    </w:p>
    <w:p w:rsidR="00B550AA" w:rsidRPr="00E122DA" w:rsidRDefault="00B550AA" w:rsidP="0012557D">
      <w:pPr>
        <w:rPr>
          <w:b/>
          <w:sz w:val="27"/>
          <w:rtl/>
        </w:rPr>
      </w:pPr>
      <w:r w:rsidRPr="00E122DA">
        <w:rPr>
          <w:rFonts w:hint="cs"/>
          <w:b/>
          <w:sz w:val="27"/>
          <w:rtl/>
        </w:rPr>
        <w:t>وقد أثبتت الدراسات الأخيرة بشأن البحار والمحيطات بالقطع واليقين أن أكثر الجزر وارتفاعاتها إنما هي في الحقيقة امتداد</w:t>
      </w:r>
      <w:r w:rsidR="003250B0" w:rsidRPr="00E122DA">
        <w:rPr>
          <w:rFonts w:hint="cs"/>
          <w:b/>
          <w:sz w:val="27"/>
          <w:rtl/>
        </w:rPr>
        <w:t>ٌ</w:t>
      </w:r>
      <w:r w:rsidRPr="00E122DA">
        <w:rPr>
          <w:rFonts w:hint="cs"/>
          <w:b/>
          <w:sz w:val="27"/>
          <w:rtl/>
        </w:rPr>
        <w:t xml:space="preserve"> للسلاسل الجبلية وجزء</w:t>
      </w:r>
      <w:r w:rsidR="003250B0" w:rsidRPr="00E122DA">
        <w:rPr>
          <w:rFonts w:hint="cs"/>
          <w:b/>
          <w:sz w:val="27"/>
          <w:rtl/>
        </w:rPr>
        <w:t>ٌ</w:t>
      </w:r>
      <w:r w:rsidRPr="00E122DA">
        <w:rPr>
          <w:rFonts w:hint="cs"/>
          <w:b/>
          <w:sz w:val="27"/>
          <w:rtl/>
        </w:rPr>
        <w:t xml:space="preserve"> منها، بمعنى أن جزءاً منها يمتد</w:t>
      </w:r>
      <w:r w:rsidR="003250B0" w:rsidRPr="00E122DA">
        <w:rPr>
          <w:rFonts w:hint="cs"/>
          <w:b/>
          <w:sz w:val="27"/>
          <w:rtl/>
        </w:rPr>
        <w:t>ّ</w:t>
      </w:r>
      <w:r w:rsidRPr="00E122DA">
        <w:rPr>
          <w:rFonts w:hint="cs"/>
          <w:b/>
          <w:sz w:val="27"/>
          <w:rtl/>
        </w:rPr>
        <w:t xml:space="preserve"> إلى ما تحت البحار، وأن منها ما يطفو فوقها على شكل جُز</w:t>
      </w:r>
      <w:r w:rsidR="003250B0" w:rsidRPr="00E122DA">
        <w:rPr>
          <w:rFonts w:hint="cs"/>
          <w:b/>
          <w:sz w:val="27"/>
          <w:rtl/>
        </w:rPr>
        <w:t>ُ</w:t>
      </w:r>
      <w:r w:rsidRPr="00E122DA">
        <w:rPr>
          <w:rFonts w:hint="cs"/>
          <w:b/>
          <w:sz w:val="27"/>
          <w:rtl/>
        </w:rPr>
        <w:t xml:space="preserve">ر. </w:t>
      </w:r>
    </w:p>
    <w:p w:rsidR="00B550AA" w:rsidRPr="00E122DA" w:rsidRDefault="00B550AA" w:rsidP="0012557D">
      <w:pPr>
        <w:rPr>
          <w:b/>
          <w:sz w:val="27"/>
          <w:rtl/>
        </w:rPr>
      </w:pPr>
      <w:r w:rsidRPr="00E122DA">
        <w:rPr>
          <w:rFonts w:hint="cs"/>
          <w:b/>
          <w:sz w:val="27"/>
          <w:rtl/>
        </w:rPr>
        <w:t>وعلى هذا الأساس فإن جميع القارات متصلة</w:t>
      </w:r>
      <w:r w:rsidR="003250B0" w:rsidRPr="00E122DA">
        <w:rPr>
          <w:rFonts w:hint="cs"/>
          <w:b/>
          <w:sz w:val="27"/>
          <w:rtl/>
        </w:rPr>
        <w:t>ٌ</w:t>
      </w:r>
      <w:r w:rsidRPr="00E122DA">
        <w:rPr>
          <w:rFonts w:hint="cs"/>
          <w:b/>
          <w:sz w:val="27"/>
          <w:rtl/>
        </w:rPr>
        <w:t xml:space="preserve"> ببعضها من طريق السلاسل الجبلية من طريق اليابسة أو البحار. ومن الجدير علمه أن هناك حلقة من السلاسل الجبلية تقع تحت البحر قريباً من ساحل القطب الشمالي للقارات الشمالية الثلاثة؛ إذ تحيط بالقطب الشمالي بشكل</w:t>
      </w:r>
      <w:r w:rsidR="003250B0" w:rsidRPr="00E122DA">
        <w:rPr>
          <w:rFonts w:hint="cs"/>
          <w:b/>
          <w:sz w:val="27"/>
          <w:rtl/>
        </w:rPr>
        <w:t>ٍ</w:t>
      </w:r>
      <w:r w:rsidRPr="00E122DA">
        <w:rPr>
          <w:rFonts w:hint="cs"/>
          <w:b/>
          <w:sz w:val="27"/>
          <w:rtl/>
        </w:rPr>
        <w:t xml:space="preserve"> كامل، و</w:t>
      </w:r>
      <w:r w:rsidR="003250B0" w:rsidRPr="00E122DA">
        <w:rPr>
          <w:rFonts w:hint="cs"/>
          <w:b/>
          <w:sz w:val="27"/>
          <w:rtl/>
        </w:rPr>
        <w:t>إ</w:t>
      </w:r>
      <w:r w:rsidRPr="00E122DA">
        <w:rPr>
          <w:rFonts w:hint="cs"/>
          <w:b/>
          <w:sz w:val="27"/>
          <w:rtl/>
        </w:rPr>
        <w:t>ن الكثير من الجُز</w:t>
      </w:r>
      <w:r w:rsidR="003250B0" w:rsidRPr="00E122DA">
        <w:rPr>
          <w:rFonts w:hint="cs"/>
          <w:b/>
          <w:sz w:val="27"/>
          <w:rtl/>
        </w:rPr>
        <w:t>ُ</w:t>
      </w:r>
      <w:r w:rsidRPr="00E122DA">
        <w:rPr>
          <w:rFonts w:hint="cs"/>
          <w:b/>
          <w:sz w:val="27"/>
          <w:rtl/>
        </w:rPr>
        <w:t>ر الواقعة إلى جوار هذا الساحل تمث</w:t>
      </w:r>
      <w:r w:rsidR="003250B0" w:rsidRPr="00E122DA">
        <w:rPr>
          <w:rFonts w:hint="cs"/>
          <w:b/>
          <w:sz w:val="27"/>
          <w:rtl/>
        </w:rPr>
        <w:t>ِّ</w:t>
      </w:r>
      <w:r w:rsidRPr="00E122DA">
        <w:rPr>
          <w:rFonts w:hint="cs"/>
          <w:b/>
          <w:sz w:val="27"/>
          <w:rtl/>
        </w:rPr>
        <w:t xml:space="preserve">ل نتوءات لهذه السلاسل الجبلية. </w:t>
      </w:r>
    </w:p>
    <w:p w:rsidR="00B550AA" w:rsidRPr="00E122DA" w:rsidRDefault="00B550AA" w:rsidP="0012557D">
      <w:pPr>
        <w:rPr>
          <w:b/>
          <w:sz w:val="27"/>
          <w:rtl/>
        </w:rPr>
      </w:pPr>
      <w:r w:rsidRPr="00E122DA">
        <w:rPr>
          <w:rFonts w:hint="cs"/>
          <w:b/>
          <w:sz w:val="27"/>
          <w:rtl/>
        </w:rPr>
        <w:t>وهذا يعني أن القطب الجنوبي يحتوي على حلقة</w:t>
      </w:r>
      <w:r w:rsidR="003250B0" w:rsidRPr="00E122DA">
        <w:rPr>
          <w:rFonts w:hint="cs"/>
          <w:b/>
          <w:sz w:val="27"/>
          <w:rtl/>
        </w:rPr>
        <w:t>ٍ</w:t>
      </w:r>
      <w:r w:rsidRPr="00E122DA">
        <w:rPr>
          <w:rFonts w:hint="cs"/>
          <w:b/>
          <w:sz w:val="27"/>
          <w:rtl/>
        </w:rPr>
        <w:t xml:space="preserve"> أخرى من السلاسل الجبلية التي تحيط به أيضاً. وهناك بين هاتين الحلقتين المذكورتين حلقات أخرى من السلاسل الجبلية الممتدّة على طول القارات والمحيطات من الشمال إلى الجنوب، مؤلفة بذلك ارتباطاً وثيقاً فيما بينها. وكأن هذه السلاسل الجبلية عبارة عن أطر متشابكة تقبض على الأرض بإحكام</w:t>
      </w:r>
      <w:r w:rsidR="000424C7" w:rsidRPr="00E122DA">
        <w:rPr>
          <w:rFonts w:hint="cs"/>
          <w:b/>
          <w:sz w:val="27"/>
          <w:rtl/>
        </w:rPr>
        <w:t>ٍ؛</w:t>
      </w:r>
      <w:r w:rsidRPr="00E122DA">
        <w:rPr>
          <w:rFonts w:hint="cs"/>
          <w:b/>
          <w:sz w:val="27"/>
          <w:rtl/>
        </w:rPr>
        <w:t xml:space="preserve"> للحيلولة دون انفر</w:t>
      </w:r>
      <w:r w:rsidR="000424C7" w:rsidRPr="00E122DA">
        <w:rPr>
          <w:rFonts w:hint="cs"/>
          <w:b/>
          <w:sz w:val="27"/>
          <w:rtl/>
        </w:rPr>
        <w:t>اط عقدها وتلاشيها على شكل شظايا</w:t>
      </w:r>
      <w:r w:rsidRPr="00E122DA">
        <w:rPr>
          <w:rFonts w:hint="cs"/>
          <w:b/>
          <w:sz w:val="27"/>
          <w:rtl/>
        </w:rPr>
        <w:t xml:space="preserve"> منتشرة في الفضاء. </w:t>
      </w:r>
    </w:p>
    <w:p w:rsidR="00B550AA" w:rsidRPr="00E122DA" w:rsidRDefault="00B550AA" w:rsidP="0012557D">
      <w:pPr>
        <w:rPr>
          <w:b/>
          <w:sz w:val="27"/>
          <w:rtl/>
        </w:rPr>
      </w:pPr>
      <w:r w:rsidRPr="00E122DA">
        <w:rPr>
          <w:rFonts w:hint="cs"/>
          <w:b/>
          <w:sz w:val="27"/>
          <w:rtl/>
        </w:rPr>
        <w:t>ومن ناحية الأخرى ندرك أن باطن الأرض عبارة عن كرة</w:t>
      </w:r>
      <w:r w:rsidR="000424C7" w:rsidRPr="00E122DA">
        <w:rPr>
          <w:rFonts w:hint="cs"/>
          <w:b/>
          <w:sz w:val="27"/>
          <w:rtl/>
        </w:rPr>
        <w:t>ٍ</w:t>
      </w:r>
      <w:r w:rsidRPr="00E122DA">
        <w:rPr>
          <w:rFonts w:hint="cs"/>
          <w:b/>
          <w:sz w:val="27"/>
          <w:rtl/>
        </w:rPr>
        <w:t xml:space="preserve"> ملتهبة من الحمم الهادرة التي توشك أن تنفجر، ولولا صلابة وقسوة القشرة والطبقة الخارجية للأرض لأمكن لهذه الحمم أن تبيد الأرض وتقضي عليها. وإن الزلازل والبراكين التي تحدث من حين</w:t>
      </w:r>
      <w:r w:rsidR="000424C7" w:rsidRPr="00E122DA">
        <w:rPr>
          <w:rFonts w:hint="cs"/>
          <w:b/>
          <w:sz w:val="27"/>
          <w:rtl/>
        </w:rPr>
        <w:t>ٍ</w:t>
      </w:r>
      <w:r w:rsidRPr="00E122DA">
        <w:rPr>
          <w:rFonts w:hint="cs"/>
          <w:b/>
          <w:sz w:val="27"/>
          <w:rtl/>
        </w:rPr>
        <w:t xml:space="preserve"> لآخر لا تمث</w:t>
      </w:r>
      <w:r w:rsidR="000424C7" w:rsidRPr="00E122DA">
        <w:rPr>
          <w:rFonts w:hint="cs"/>
          <w:b/>
          <w:sz w:val="27"/>
          <w:rtl/>
        </w:rPr>
        <w:t>ِّ</w:t>
      </w:r>
      <w:r w:rsidRPr="00E122DA">
        <w:rPr>
          <w:rFonts w:hint="cs"/>
          <w:b/>
          <w:sz w:val="27"/>
          <w:rtl/>
        </w:rPr>
        <w:t>ل سوى جزء</w:t>
      </w:r>
      <w:r w:rsidR="000424C7" w:rsidRPr="00E122DA">
        <w:rPr>
          <w:rFonts w:hint="cs"/>
          <w:b/>
          <w:sz w:val="27"/>
          <w:rtl/>
        </w:rPr>
        <w:t>ٍ</w:t>
      </w:r>
      <w:r w:rsidRPr="00E122DA">
        <w:rPr>
          <w:rFonts w:hint="cs"/>
          <w:b/>
          <w:sz w:val="27"/>
          <w:rtl/>
        </w:rPr>
        <w:t xml:space="preserve"> يسير من نشاط هذه الحمم الملتهبة والمستعرة في جوف الأرض. </w:t>
      </w:r>
    </w:p>
    <w:p w:rsidR="00B550AA" w:rsidRPr="00E122DA" w:rsidRDefault="00B550AA" w:rsidP="0012557D">
      <w:pPr>
        <w:rPr>
          <w:b/>
          <w:sz w:val="27"/>
          <w:rtl/>
        </w:rPr>
      </w:pPr>
      <w:r w:rsidRPr="00E122DA">
        <w:rPr>
          <w:rFonts w:hint="cs"/>
          <w:b/>
          <w:sz w:val="27"/>
          <w:rtl/>
        </w:rPr>
        <w:t>ولو أن الله لم يحفظ الأرض بهذه الطبقة</w:t>
      </w:r>
      <w:r w:rsidR="000424C7" w:rsidRPr="00E122DA">
        <w:rPr>
          <w:rFonts w:hint="cs"/>
          <w:b/>
          <w:sz w:val="27"/>
          <w:rtl/>
        </w:rPr>
        <w:t xml:space="preserve"> القاسية من السلاسل الجبلية الص</w:t>
      </w:r>
      <w:r w:rsidRPr="00E122DA">
        <w:rPr>
          <w:rFonts w:hint="cs"/>
          <w:b/>
          <w:sz w:val="27"/>
          <w:rtl/>
        </w:rPr>
        <w:t>لبة لغارت الأرض بأهلها</w:t>
      </w:r>
      <w:r w:rsidR="000424C7" w:rsidRPr="00E122DA">
        <w:rPr>
          <w:rFonts w:hint="cs"/>
          <w:b/>
          <w:sz w:val="27"/>
          <w:rtl/>
        </w:rPr>
        <w:t>،</w:t>
      </w:r>
      <w:r w:rsidRPr="00E122DA">
        <w:rPr>
          <w:rFonts w:hint="cs"/>
          <w:b/>
          <w:sz w:val="27"/>
          <w:rtl/>
        </w:rPr>
        <w:t xml:space="preserve"> وانصهرت في حممها، ولانهارت أركانها. ولكن</w:t>
      </w:r>
      <w:r w:rsidR="000424C7" w:rsidRPr="00E122DA">
        <w:rPr>
          <w:rFonts w:hint="cs"/>
          <w:b/>
          <w:sz w:val="27"/>
          <w:rtl/>
        </w:rPr>
        <w:t>ّ</w:t>
      </w:r>
      <w:r w:rsidRPr="00E122DA">
        <w:rPr>
          <w:rFonts w:hint="cs"/>
          <w:b/>
          <w:sz w:val="27"/>
          <w:rtl/>
        </w:rPr>
        <w:t xml:space="preserve"> الله سبحانه </w:t>
      </w:r>
      <w:r w:rsidRPr="00E122DA">
        <w:rPr>
          <w:rFonts w:hint="cs"/>
          <w:b/>
          <w:sz w:val="27"/>
          <w:rtl/>
        </w:rPr>
        <w:lastRenderedPageBreak/>
        <w:t>وتعالى قد أخذ على نفسه حفظها</w:t>
      </w:r>
      <w:r w:rsidR="000424C7" w:rsidRPr="00E122DA">
        <w:rPr>
          <w:rFonts w:hint="cs"/>
          <w:b/>
          <w:sz w:val="27"/>
          <w:rtl/>
        </w:rPr>
        <w:t>،</w:t>
      </w:r>
      <w:r w:rsidRPr="00E122DA">
        <w:rPr>
          <w:rFonts w:hint="cs"/>
          <w:b/>
          <w:sz w:val="27"/>
          <w:rtl/>
        </w:rPr>
        <w:t xml:space="preserve"> وحفظ السماوات من الزوال والانهيار</w:t>
      </w:r>
      <w:r w:rsidR="000424C7" w:rsidRPr="00E122DA">
        <w:rPr>
          <w:rFonts w:hint="cs"/>
          <w:b/>
          <w:sz w:val="27"/>
          <w:rtl/>
        </w:rPr>
        <w:t>؛</w:t>
      </w:r>
      <w:r w:rsidRPr="00E122DA">
        <w:rPr>
          <w:rFonts w:hint="cs"/>
          <w:b/>
          <w:sz w:val="27"/>
          <w:rtl/>
        </w:rPr>
        <w:t xml:space="preserve"> إذ يقول تعالى: </w:t>
      </w:r>
      <w:r w:rsidR="00970EE0" w:rsidRPr="00970EE0">
        <w:rPr>
          <w:rFonts w:ascii="Mosawi" w:hAnsi="Mosawi" w:cs="Mosawi"/>
          <w:sz w:val="24"/>
          <w:szCs w:val="24"/>
          <w:rtl/>
        </w:rPr>
        <w:t>﴿</w:t>
      </w:r>
      <w:r w:rsidRPr="00E122DA">
        <w:rPr>
          <w:bCs/>
          <w:sz w:val="27"/>
          <w:rtl/>
        </w:rPr>
        <w:t xml:space="preserve">إِنَّ </w:t>
      </w:r>
      <w:r w:rsidR="0082510E" w:rsidRPr="00E122DA">
        <w:rPr>
          <w:bCs/>
          <w:sz w:val="27"/>
          <w:rtl/>
        </w:rPr>
        <w:t>الل</w:t>
      </w:r>
      <w:r w:rsidRPr="00E122DA">
        <w:rPr>
          <w:bCs/>
          <w:sz w:val="27"/>
          <w:rtl/>
        </w:rPr>
        <w:t>هَ يُمْسِكُ السَّمَاوَاتِ وَالأَرْضَ أَنْ تَزُولاَ وَلَئِنْ زَالَتَا إِنْ أَمْسَكَهُمَا مِنْ أَحَدٍ مِنْ بَعْدِهِ إِنَّهُ كَانَ حَلِيم</w:t>
      </w:r>
      <w:r w:rsidR="008807C8" w:rsidRPr="00E122DA">
        <w:rPr>
          <w:bCs/>
          <w:sz w:val="27"/>
          <w:rtl/>
        </w:rPr>
        <w:t>اً</w:t>
      </w:r>
      <w:r w:rsidRPr="00E122DA">
        <w:rPr>
          <w:bCs/>
          <w:sz w:val="27"/>
          <w:rtl/>
        </w:rPr>
        <w:t xml:space="preserve"> غَفُور</w:t>
      </w:r>
      <w:r w:rsidR="008807C8" w:rsidRPr="00E122DA">
        <w:rPr>
          <w:bCs/>
          <w:sz w:val="27"/>
          <w:rtl/>
        </w:rPr>
        <w:t>اً</w:t>
      </w:r>
      <w:r w:rsidR="00970EE0" w:rsidRPr="00970EE0">
        <w:rPr>
          <w:rFonts w:ascii="Mosawi" w:hAnsi="Mosawi" w:cs="Mosawi"/>
          <w:sz w:val="24"/>
          <w:szCs w:val="24"/>
          <w:rtl/>
        </w:rPr>
        <w:t>﴾</w:t>
      </w:r>
      <w:r w:rsidRPr="00E122DA">
        <w:rPr>
          <w:rFonts w:hint="cs"/>
          <w:b/>
          <w:sz w:val="27"/>
          <w:rtl/>
        </w:rPr>
        <w:t xml:space="preserve"> (فاطر: 41). </w:t>
      </w:r>
    </w:p>
    <w:p w:rsidR="00B550AA" w:rsidRPr="00E122DA" w:rsidRDefault="00B550AA" w:rsidP="00010EBC">
      <w:pPr>
        <w:rPr>
          <w:b/>
          <w:sz w:val="27"/>
          <w:rtl/>
        </w:rPr>
      </w:pPr>
      <w:r w:rsidRPr="00E122DA">
        <w:rPr>
          <w:rFonts w:hint="cs"/>
          <w:b/>
          <w:sz w:val="27"/>
          <w:rtl/>
        </w:rPr>
        <w:t>ي</w:t>
      </w:r>
      <w:r w:rsidR="000424C7" w:rsidRPr="00E122DA">
        <w:rPr>
          <w:rFonts w:hint="cs"/>
          <w:b/>
          <w:sz w:val="27"/>
          <w:rtl/>
        </w:rPr>
        <w:t>ُ</w:t>
      </w:r>
      <w:r w:rsidRPr="00E122DA">
        <w:rPr>
          <w:rFonts w:hint="cs"/>
          <w:b/>
          <w:sz w:val="27"/>
          <w:rtl/>
        </w:rPr>
        <w:t>لاحظ أن الجبال عبارة عن صخور جبلية متسلسلة تحيط بالأرض من جميع أطرافها، الأمر الذي يترك تأثيراً مباشراً على توازن الأرض</w:t>
      </w:r>
      <w:r w:rsidR="000424C7" w:rsidRPr="00E122DA">
        <w:rPr>
          <w:rFonts w:hint="cs"/>
          <w:b/>
          <w:sz w:val="27"/>
          <w:rtl/>
        </w:rPr>
        <w:t>،</w:t>
      </w:r>
      <w:r w:rsidRPr="00E122DA">
        <w:rPr>
          <w:rFonts w:hint="cs"/>
          <w:b/>
          <w:sz w:val="27"/>
          <w:rtl/>
        </w:rPr>
        <w:t xml:space="preserve"> والحيلولة دون زلزلتها وانهيارها. يضاف إلى ذلك أن قسوة هذه الطبقة المحيطة بالأرض تحول دون الاشتعال الداخلي للأرض أيضاً، وقد أشار الإمام علي</w:t>
      </w:r>
      <w:r w:rsidR="000424C7" w:rsidRPr="00E122DA">
        <w:rPr>
          <w:rFonts w:hint="cs"/>
          <w:b/>
          <w:sz w:val="27"/>
          <w:rtl/>
        </w:rPr>
        <w:t>ّ</w:t>
      </w:r>
      <w:r w:rsidR="00944EBA" w:rsidRPr="00944EBA">
        <w:rPr>
          <w:rFonts w:ascii="Simplified Arabic" w:hAnsi="Simplified Arabic" w:cs="Mosawi" w:hint="cs"/>
          <w:szCs w:val="22"/>
          <w:rtl/>
          <w:lang w:bidi="ar-IQ"/>
        </w:rPr>
        <w:t>×</w:t>
      </w:r>
      <w:r w:rsidRPr="00E122DA">
        <w:rPr>
          <w:rFonts w:hint="cs"/>
          <w:b/>
          <w:sz w:val="27"/>
          <w:rtl/>
        </w:rPr>
        <w:t xml:space="preserve"> في كلماته</w:t>
      </w:r>
      <w:r w:rsidRPr="00E122DA">
        <w:rPr>
          <w:b/>
          <w:sz w:val="27"/>
          <w:vertAlign w:val="superscript"/>
          <w:rtl/>
        </w:rPr>
        <w:t>(</w:t>
      </w:r>
      <w:r w:rsidRPr="00E122DA">
        <w:rPr>
          <w:rStyle w:val="ac"/>
          <w:b/>
          <w:sz w:val="27"/>
          <w:rtl/>
        </w:rPr>
        <w:endnoteReference w:id="577"/>
      </w:r>
      <w:r w:rsidRPr="00E122DA">
        <w:rPr>
          <w:b/>
          <w:sz w:val="27"/>
          <w:vertAlign w:val="superscript"/>
          <w:rtl/>
        </w:rPr>
        <w:t>)</w:t>
      </w:r>
      <w:r w:rsidRPr="00E122DA">
        <w:rPr>
          <w:rFonts w:hint="cs"/>
          <w:b/>
          <w:sz w:val="27"/>
          <w:rtl/>
        </w:rPr>
        <w:t xml:space="preserve"> إلى هذه الحقائق</w:t>
      </w:r>
      <w:r w:rsidR="000424C7" w:rsidRPr="00E122DA">
        <w:rPr>
          <w:rFonts w:hint="cs"/>
          <w:b/>
          <w:sz w:val="27"/>
          <w:rtl/>
        </w:rPr>
        <w:t xml:space="preserve">، </w:t>
      </w:r>
      <w:r w:rsidRPr="00E122DA">
        <w:rPr>
          <w:rFonts w:hint="cs"/>
          <w:b/>
          <w:sz w:val="27"/>
          <w:rtl/>
        </w:rPr>
        <w:t>التي لم تنكشف إلا</w:t>
      </w:r>
      <w:r w:rsidR="000424C7" w:rsidRPr="00E122DA">
        <w:rPr>
          <w:rFonts w:hint="cs"/>
          <w:b/>
          <w:sz w:val="27"/>
          <w:rtl/>
        </w:rPr>
        <w:t>ّ</w:t>
      </w:r>
      <w:r w:rsidRPr="00E122DA">
        <w:rPr>
          <w:rFonts w:hint="cs"/>
          <w:b/>
          <w:sz w:val="27"/>
          <w:rtl/>
        </w:rPr>
        <w:t xml:space="preserve"> بواسطة العلوم الحديثة</w:t>
      </w:r>
      <w:r w:rsidRPr="00E122DA">
        <w:rPr>
          <w:b/>
          <w:sz w:val="27"/>
          <w:vertAlign w:val="superscript"/>
          <w:rtl/>
        </w:rPr>
        <w:t>(</w:t>
      </w:r>
      <w:r w:rsidRPr="00E122DA">
        <w:rPr>
          <w:rStyle w:val="ac"/>
          <w:b/>
          <w:sz w:val="27"/>
          <w:rtl/>
        </w:rPr>
        <w:endnoteReference w:id="578"/>
      </w:r>
      <w:r w:rsidRPr="00E122DA">
        <w:rPr>
          <w:b/>
          <w:sz w:val="27"/>
          <w:vertAlign w:val="superscript"/>
          <w:rtl/>
        </w:rPr>
        <w:t>)</w:t>
      </w:r>
      <w:r w:rsidRPr="00E122DA">
        <w:rPr>
          <w:rFonts w:hint="cs"/>
          <w:b/>
          <w:sz w:val="27"/>
          <w:rtl/>
        </w:rPr>
        <w:t xml:space="preserve">. </w:t>
      </w:r>
    </w:p>
    <w:p w:rsidR="00B550AA" w:rsidRPr="00E122DA" w:rsidRDefault="00B550AA" w:rsidP="00196F82">
      <w:pPr>
        <w:spacing w:line="380" w:lineRule="exact"/>
        <w:rPr>
          <w:b/>
          <w:sz w:val="27"/>
          <w:rtl/>
        </w:rPr>
      </w:pPr>
    </w:p>
    <w:p w:rsidR="00B550AA" w:rsidRPr="00E122DA" w:rsidRDefault="00B550AA" w:rsidP="0012557D">
      <w:pPr>
        <w:pStyle w:val="31"/>
        <w:spacing w:line="400" w:lineRule="exact"/>
        <w:rPr>
          <w:color w:val="auto"/>
          <w:rtl/>
        </w:rPr>
      </w:pPr>
      <w:r w:rsidRPr="00E122DA">
        <w:rPr>
          <w:rFonts w:hint="cs"/>
          <w:color w:val="auto"/>
          <w:rtl/>
        </w:rPr>
        <w:t>ب ـ صعوبة التنف</w:t>
      </w:r>
      <w:r w:rsidR="000424C7" w:rsidRPr="00E122DA">
        <w:rPr>
          <w:rFonts w:hint="cs"/>
          <w:color w:val="auto"/>
          <w:rtl/>
        </w:rPr>
        <w:t>ُّ</w:t>
      </w:r>
      <w:r w:rsidRPr="00E122DA">
        <w:rPr>
          <w:rFonts w:hint="cs"/>
          <w:color w:val="auto"/>
          <w:rtl/>
        </w:rPr>
        <w:t>س في المرتفعات الشاهقة</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قال الله تعالى في محكم كتابه الكريم: </w:t>
      </w:r>
      <w:r w:rsidR="00970EE0" w:rsidRPr="00970EE0">
        <w:rPr>
          <w:rFonts w:ascii="Mosawi" w:hAnsi="Mosawi" w:cs="Mosawi"/>
          <w:sz w:val="24"/>
          <w:szCs w:val="24"/>
          <w:rtl/>
        </w:rPr>
        <w:t>﴿</w:t>
      </w:r>
      <w:r w:rsidRPr="00E122DA">
        <w:rPr>
          <w:bCs/>
          <w:sz w:val="27"/>
          <w:rtl/>
        </w:rPr>
        <w:t>وَمَنْ يُرِدْ أَنْ يُضِلَّهُ يَجْعَلْ صَدْرَهُ ضَيِّق</w:t>
      </w:r>
      <w:r w:rsidR="008807C8" w:rsidRPr="00E122DA">
        <w:rPr>
          <w:bCs/>
          <w:sz w:val="27"/>
          <w:rtl/>
        </w:rPr>
        <w:t>اً</w:t>
      </w:r>
      <w:r w:rsidRPr="00E122DA">
        <w:rPr>
          <w:bCs/>
          <w:sz w:val="27"/>
          <w:rtl/>
        </w:rPr>
        <w:t xml:space="preserve"> حَرَج</w:t>
      </w:r>
      <w:r w:rsidR="008807C8" w:rsidRPr="00E122DA">
        <w:rPr>
          <w:bCs/>
          <w:sz w:val="27"/>
          <w:rtl/>
        </w:rPr>
        <w:t>اً</w:t>
      </w:r>
      <w:r w:rsidRPr="00E122DA">
        <w:rPr>
          <w:bCs/>
          <w:sz w:val="27"/>
          <w:rtl/>
        </w:rPr>
        <w:t xml:space="preserve"> كَأَنَّمَا يَصَّعَّدُ فِي السَّمَاءِ</w:t>
      </w:r>
      <w:r w:rsidR="00970EE0" w:rsidRPr="00970EE0">
        <w:rPr>
          <w:rFonts w:ascii="Mosawi" w:hAnsi="Mosawi" w:cs="Mosawi"/>
          <w:sz w:val="24"/>
          <w:szCs w:val="24"/>
          <w:rtl/>
        </w:rPr>
        <w:t>﴾</w:t>
      </w:r>
      <w:r w:rsidRPr="00E122DA">
        <w:rPr>
          <w:rFonts w:hint="cs"/>
          <w:b/>
          <w:sz w:val="27"/>
          <w:rtl/>
        </w:rPr>
        <w:t xml:space="preserve"> (الأنعام: 125). </w:t>
      </w:r>
    </w:p>
    <w:p w:rsidR="00B550AA" w:rsidRPr="00E122DA" w:rsidRDefault="00B550AA" w:rsidP="0012557D">
      <w:pPr>
        <w:rPr>
          <w:b/>
          <w:sz w:val="27"/>
          <w:rtl/>
        </w:rPr>
      </w:pPr>
      <w:r w:rsidRPr="00E122DA">
        <w:rPr>
          <w:rFonts w:hint="cs"/>
          <w:b/>
          <w:sz w:val="27"/>
          <w:rtl/>
        </w:rPr>
        <w:t>تتحدّث هذه الآية عن صعوبة وعُس</w:t>
      </w:r>
      <w:r w:rsidR="000424C7" w:rsidRPr="00E122DA">
        <w:rPr>
          <w:rFonts w:hint="cs"/>
          <w:b/>
          <w:sz w:val="27"/>
          <w:rtl/>
        </w:rPr>
        <w:t>ْ</w:t>
      </w:r>
      <w:r w:rsidRPr="00E122DA">
        <w:rPr>
          <w:rFonts w:hint="cs"/>
          <w:b/>
          <w:sz w:val="27"/>
          <w:rtl/>
        </w:rPr>
        <w:t>ر حياة الضالين والمنحرفين، وتشبّ</w:t>
      </w:r>
      <w:r w:rsidR="000424C7" w:rsidRPr="00E122DA">
        <w:rPr>
          <w:rFonts w:hint="cs"/>
          <w:b/>
          <w:sz w:val="27"/>
          <w:rtl/>
        </w:rPr>
        <w:t>ِ</w:t>
      </w:r>
      <w:r w:rsidRPr="00E122DA">
        <w:rPr>
          <w:rFonts w:hint="cs"/>
          <w:b/>
          <w:sz w:val="27"/>
          <w:rtl/>
        </w:rPr>
        <w:t>ههم بالذي يحل</w:t>
      </w:r>
      <w:r w:rsidR="000424C7" w:rsidRPr="00E122DA">
        <w:rPr>
          <w:rFonts w:hint="cs"/>
          <w:b/>
          <w:sz w:val="27"/>
          <w:rtl/>
        </w:rPr>
        <w:t>ِّ</w:t>
      </w:r>
      <w:r w:rsidRPr="00E122DA">
        <w:rPr>
          <w:rFonts w:hint="cs"/>
          <w:b/>
          <w:sz w:val="27"/>
          <w:rtl/>
        </w:rPr>
        <w:t>ق في الطبقات العليا من جوّ السماء، وأنه إثر ذلك يتعرّ</w:t>
      </w:r>
      <w:r w:rsidR="000424C7" w:rsidRPr="00E122DA">
        <w:rPr>
          <w:rFonts w:hint="cs"/>
          <w:b/>
          <w:sz w:val="27"/>
          <w:rtl/>
        </w:rPr>
        <w:t>َ</w:t>
      </w:r>
      <w:r w:rsidRPr="00E122DA">
        <w:rPr>
          <w:rFonts w:hint="cs"/>
          <w:b/>
          <w:sz w:val="27"/>
          <w:rtl/>
        </w:rPr>
        <w:t>ض إلى الاختناق وضيق في التنفّ</w:t>
      </w:r>
      <w:r w:rsidR="000424C7" w:rsidRPr="00E122DA">
        <w:rPr>
          <w:rFonts w:hint="cs"/>
          <w:b/>
          <w:sz w:val="27"/>
          <w:rtl/>
        </w:rPr>
        <w:t>ُ</w:t>
      </w:r>
      <w:r w:rsidRPr="00E122DA">
        <w:rPr>
          <w:rFonts w:hint="cs"/>
          <w:b/>
          <w:sz w:val="27"/>
          <w:rtl/>
        </w:rPr>
        <w:t xml:space="preserve">س. </w:t>
      </w:r>
    </w:p>
    <w:p w:rsidR="0042692B" w:rsidRPr="00E122DA" w:rsidRDefault="00B550AA" w:rsidP="0012557D">
      <w:pPr>
        <w:rPr>
          <w:b/>
          <w:sz w:val="27"/>
          <w:rtl/>
        </w:rPr>
      </w:pPr>
      <w:r w:rsidRPr="00E122DA">
        <w:rPr>
          <w:rFonts w:hint="cs"/>
          <w:b/>
          <w:sz w:val="27"/>
          <w:rtl/>
        </w:rPr>
        <w:t>وقد اختلف المفس</w:t>
      </w:r>
      <w:r w:rsidR="000424C7" w:rsidRPr="00E122DA">
        <w:rPr>
          <w:rFonts w:hint="cs"/>
          <w:b/>
          <w:sz w:val="27"/>
          <w:rtl/>
        </w:rPr>
        <w:t>ِّ</w:t>
      </w:r>
      <w:r w:rsidRPr="00E122DA">
        <w:rPr>
          <w:rFonts w:hint="cs"/>
          <w:b/>
          <w:sz w:val="27"/>
          <w:rtl/>
        </w:rPr>
        <w:t>رون المتقدمون في بيان المناسبة والوجه في تشبيه الضال</w:t>
      </w:r>
      <w:r w:rsidR="000424C7" w:rsidRPr="00E122DA">
        <w:rPr>
          <w:rFonts w:hint="cs"/>
          <w:b/>
          <w:sz w:val="27"/>
          <w:rtl/>
        </w:rPr>
        <w:t>ّ</w:t>
      </w:r>
      <w:r w:rsidRPr="00E122DA">
        <w:rPr>
          <w:rFonts w:hint="cs"/>
          <w:b/>
          <w:sz w:val="27"/>
          <w:rtl/>
        </w:rPr>
        <w:t xml:space="preserve"> بم</w:t>
      </w:r>
      <w:r w:rsidR="000424C7" w:rsidRPr="00E122DA">
        <w:rPr>
          <w:rFonts w:hint="cs"/>
          <w:b/>
          <w:sz w:val="27"/>
          <w:rtl/>
        </w:rPr>
        <w:t>َ</w:t>
      </w:r>
      <w:r w:rsidRPr="00E122DA">
        <w:rPr>
          <w:rFonts w:hint="cs"/>
          <w:b/>
          <w:sz w:val="27"/>
          <w:rtl/>
        </w:rPr>
        <w:t>ن</w:t>
      </w:r>
      <w:r w:rsidR="000424C7" w:rsidRPr="00E122DA">
        <w:rPr>
          <w:rFonts w:hint="cs"/>
          <w:b/>
          <w:sz w:val="27"/>
          <w:rtl/>
        </w:rPr>
        <w:t>ْ</w:t>
      </w:r>
      <w:r w:rsidR="0042692B" w:rsidRPr="00E122DA">
        <w:rPr>
          <w:rFonts w:hint="cs"/>
          <w:b/>
          <w:sz w:val="27"/>
          <w:rtl/>
        </w:rPr>
        <w:t xml:space="preserve"> يصعد في السماء.</w:t>
      </w:r>
    </w:p>
    <w:p w:rsidR="00B550AA" w:rsidRPr="00E122DA" w:rsidRDefault="00B550AA" w:rsidP="0012557D">
      <w:pPr>
        <w:rPr>
          <w:b/>
          <w:sz w:val="27"/>
          <w:rtl/>
        </w:rPr>
      </w:pPr>
      <w:r w:rsidRPr="00E122DA">
        <w:rPr>
          <w:rFonts w:hint="cs"/>
          <w:b/>
          <w:sz w:val="27"/>
          <w:rtl/>
        </w:rPr>
        <w:t>وقد ذهب البعض إلى القول بأن ذلك يأتي من باب التعجيز، حيث لا يستطيع الإنسان التحليق في السماء</w:t>
      </w:r>
      <w:r w:rsidR="000424C7" w:rsidRPr="00E122DA">
        <w:rPr>
          <w:rFonts w:hint="cs"/>
          <w:b/>
          <w:sz w:val="27"/>
          <w:rtl/>
        </w:rPr>
        <w:t>،</w:t>
      </w:r>
      <w:r w:rsidRPr="00E122DA">
        <w:rPr>
          <w:rFonts w:hint="cs"/>
          <w:b/>
          <w:sz w:val="27"/>
          <w:rtl/>
        </w:rPr>
        <w:t xml:space="preserve"> مثل الطيور</w:t>
      </w:r>
      <w:r w:rsidR="000424C7" w:rsidRPr="00E122DA">
        <w:rPr>
          <w:rFonts w:hint="cs"/>
          <w:b/>
          <w:sz w:val="27"/>
          <w:rtl/>
        </w:rPr>
        <w:t>،</w:t>
      </w:r>
      <w:r w:rsidRPr="00E122DA">
        <w:rPr>
          <w:rFonts w:hint="cs"/>
          <w:b/>
          <w:sz w:val="27"/>
          <w:rtl/>
        </w:rPr>
        <w:t xml:space="preserve"> الأمر الذي يشقّ عليه ويجعله في حالة</w:t>
      </w:r>
      <w:r w:rsidR="000424C7" w:rsidRPr="00E122DA">
        <w:rPr>
          <w:rFonts w:hint="cs"/>
          <w:b/>
          <w:sz w:val="27"/>
          <w:rtl/>
        </w:rPr>
        <w:t>ٍ</w:t>
      </w:r>
      <w:r w:rsidRPr="00E122DA">
        <w:rPr>
          <w:rFonts w:hint="cs"/>
          <w:b/>
          <w:sz w:val="27"/>
          <w:rtl/>
        </w:rPr>
        <w:t xml:space="preserve"> من الضيق</w:t>
      </w:r>
      <w:r w:rsidR="000424C7" w:rsidRPr="00E122DA">
        <w:rPr>
          <w:rFonts w:hint="cs"/>
          <w:b/>
          <w:sz w:val="27"/>
          <w:rtl/>
        </w:rPr>
        <w:t>،</w:t>
      </w:r>
      <w:r w:rsidRPr="00E122DA">
        <w:rPr>
          <w:rFonts w:hint="cs"/>
          <w:b/>
          <w:sz w:val="27"/>
          <w:rtl/>
        </w:rPr>
        <w:t xml:space="preserve"> ويجعل تنفّ</w:t>
      </w:r>
      <w:r w:rsidR="000424C7" w:rsidRPr="00E122DA">
        <w:rPr>
          <w:rFonts w:hint="cs"/>
          <w:b/>
          <w:sz w:val="27"/>
          <w:rtl/>
        </w:rPr>
        <w:t>ُ</w:t>
      </w:r>
      <w:r w:rsidRPr="00E122DA">
        <w:rPr>
          <w:rFonts w:hint="cs"/>
          <w:b/>
          <w:sz w:val="27"/>
          <w:rtl/>
        </w:rPr>
        <w:t xml:space="preserve">سه حرجاً. </w:t>
      </w:r>
    </w:p>
    <w:p w:rsidR="00B550AA" w:rsidRPr="00E122DA" w:rsidRDefault="00B550AA" w:rsidP="0012557D">
      <w:pPr>
        <w:rPr>
          <w:b/>
          <w:sz w:val="27"/>
          <w:rtl/>
        </w:rPr>
      </w:pPr>
      <w:r w:rsidRPr="00E122DA">
        <w:rPr>
          <w:rFonts w:hint="cs"/>
          <w:b/>
          <w:sz w:val="27"/>
          <w:rtl/>
        </w:rPr>
        <w:t>وهناك م</w:t>
      </w:r>
      <w:r w:rsidR="000424C7" w:rsidRPr="00E122DA">
        <w:rPr>
          <w:rFonts w:hint="cs"/>
          <w:b/>
          <w:sz w:val="27"/>
          <w:rtl/>
        </w:rPr>
        <w:t>َ</w:t>
      </w:r>
      <w:r w:rsidRPr="00E122DA">
        <w:rPr>
          <w:rFonts w:hint="cs"/>
          <w:b/>
          <w:sz w:val="27"/>
          <w:rtl/>
        </w:rPr>
        <w:t>ن</w:t>
      </w:r>
      <w:r w:rsidR="000424C7" w:rsidRPr="00E122DA">
        <w:rPr>
          <w:rFonts w:hint="cs"/>
          <w:b/>
          <w:sz w:val="27"/>
          <w:rtl/>
        </w:rPr>
        <w:t>ْ</w:t>
      </w:r>
      <w:r w:rsidRPr="00E122DA">
        <w:rPr>
          <w:rFonts w:hint="cs"/>
          <w:b/>
          <w:sz w:val="27"/>
          <w:rtl/>
        </w:rPr>
        <w:t xml:space="preserve"> قال: إن هذا التشبيه نظير الحالة التي تكون عليها الأشجار الصغيرة في الغابات عندما تحاول شق</w:t>
      </w:r>
      <w:r w:rsidR="0042692B" w:rsidRPr="00E122DA">
        <w:rPr>
          <w:rFonts w:hint="cs"/>
          <w:b/>
          <w:sz w:val="27"/>
          <w:rtl/>
        </w:rPr>
        <w:t>ّ</w:t>
      </w:r>
      <w:r w:rsidRPr="00E122DA">
        <w:rPr>
          <w:rFonts w:hint="cs"/>
          <w:b/>
          <w:sz w:val="27"/>
          <w:rtl/>
        </w:rPr>
        <w:t xml:space="preserve"> طريقها في النمو</w:t>
      </w:r>
      <w:r w:rsidR="0042692B" w:rsidRPr="00E122DA">
        <w:rPr>
          <w:rFonts w:hint="cs"/>
          <w:b/>
          <w:sz w:val="27"/>
          <w:rtl/>
        </w:rPr>
        <w:t>ّ</w:t>
      </w:r>
      <w:r w:rsidRPr="00E122DA">
        <w:rPr>
          <w:rFonts w:hint="cs"/>
          <w:b/>
          <w:sz w:val="27"/>
          <w:rtl/>
        </w:rPr>
        <w:t xml:space="preserve"> مرتفعة إلى الأعلى، وقد سبقتها الأشجار العظيمة وسدّ</w:t>
      </w:r>
      <w:r w:rsidR="0042692B" w:rsidRPr="00E122DA">
        <w:rPr>
          <w:rFonts w:hint="cs"/>
          <w:b/>
          <w:sz w:val="27"/>
          <w:rtl/>
        </w:rPr>
        <w:t>َ</w:t>
      </w:r>
      <w:r w:rsidRPr="00E122DA">
        <w:rPr>
          <w:rFonts w:hint="cs"/>
          <w:b/>
          <w:sz w:val="27"/>
          <w:rtl/>
        </w:rPr>
        <w:t>ت</w:t>
      </w:r>
      <w:r w:rsidR="0042692B" w:rsidRPr="00E122DA">
        <w:rPr>
          <w:rFonts w:hint="cs"/>
          <w:b/>
          <w:sz w:val="27"/>
          <w:rtl/>
        </w:rPr>
        <w:t>ْ</w:t>
      </w:r>
      <w:r w:rsidRPr="00E122DA">
        <w:rPr>
          <w:rFonts w:hint="cs"/>
          <w:b/>
          <w:sz w:val="27"/>
          <w:rtl/>
        </w:rPr>
        <w:t xml:space="preserve"> عليها الطريق، فلا تستطيع الوصول إلى غايتها إلا</w:t>
      </w:r>
      <w:r w:rsidR="0042692B" w:rsidRPr="00E122DA">
        <w:rPr>
          <w:rFonts w:hint="cs"/>
          <w:b/>
          <w:sz w:val="27"/>
          <w:rtl/>
        </w:rPr>
        <w:t>ّ</w:t>
      </w:r>
      <w:r w:rsidRPr="00E122DA">
        <w:rPr>
          <w:rFonts w:hint="cs"/>
          <w:b/>
          <w:sz w:val="27"/>
          <w:rtl/>
        </w:rPr>
        <w:t xml:space="preserve"> بصعوبة</w:t>
      </w:r>
      <w:r w:rsidR="0042692B" w:rsidRPr="00E122DA">
        <w:rPr>
          <w:rFonts w:hint="cs"/>
          <w:b/>
          <w:sz w:val="27"/>
          <w:rtl/>
        </w:rPr>
        <w:t>ٍ</w:t>
      </w:r>
      <w:r w:rsidRPr="00E122DA">
        <w:rPr>
          <w:rFonts w:hint="cs"/>
          <w:b/>
          <w:sz w:val="27"/>
          <w:rtl/>
        </w:rPr>
        <w:t xml:space="preserve"> ومشق</w:t>
      </w:r>
      <w:r w:rsidR="0042692B" w:rsidRPr="00E122DA">
        <w:rPr>
          <w:rFonts w:hint="cs"/>
          <w:b/>
          <w:sz w:val="27"/>
          <w:rtl/>
        </w:rPr>
        <w:t>ّ</w:t>
      </w:r>
      <w:r w:rsidRPr="00E122DA">
        <w:rPr>
          <w:rFonts w:hint="cs"/>
          <w:b/>
          <w:sz w:val="27"/>
          <w:rtl/>
        </w:rPr>
        <w:t>ة</w:t>
      </w:r>
      <w:r w:rsidR="0042692B" w:rsidRPr="00E122DA">
        <w:rPr>
          <w:rFonts w:hint="cs"/>
          <w:b/>
          <w:sz w:val="27"/>
          <w:rtl/>
        </w:rPr>
        <w:t>،</w:t>
      </w:r>
      <w:r w:rsidRPr="00E122DA">
        <w:rPr>
          <w:rFonts w:hint="cs"/>
          <w:b/>
          <w:sz w:val="27"/>
          <w:rtl/>
        </w:rPr>
        <w:t xml:space="preserve"> وما إلى ذلك من الأمور التي لا تبيّ</w:t>
      </w:r>
      <w:r w:rsidR="0042692B" w:rsidRPr="00E122DA">
        <w:rPr>
          <w:rFonts w:hint="cs"/>
          <w:b/>
          <w:sz w:val="27"/>
          <w:rtl/>
        </w:rPr>
        <w:t>ِ</w:t>
      </w:r>
      <w:r w:rsidRPr="00E122DA">
        <w:rPr>
          <w:rFonts w:hint="cs"/>
          <w:b/>
          <w:sz w:val="27"/>
          <w:rtl/>
        </w:rPr>
        <w:t>ن مفهوم الآية بوضوح</w:t>
      </w:r>
      <w:r w:rsidR="0042692B" w:rsidRPr="00E122DA">
        <w:rPr>
          <w:rFonts w:hint="cs"/>
          <w:b/>
          <w:sz w:val="27"/>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أما اليوم حيث توص</w:t>
      </w:r>
      <w:r w:rsidR="0042692B" w:rsidRPr="00E122DA">
        <w:rPr>
          <w:rFonts w:hint="cs"/>
          <w:b/>
          <w:sz w:val="27"/>
          <w:rtl/>
        </w:rPr>
        <w:t>َّ</w:t>
      </w:r>
      <w:r w:rsidRPr="00E122DA">
        <w:rPr>
          <w:rFonts w:hint="cs"/>
          <w:b/>
          <w:sz w:val="27"/>
          <w:rtl/>
        </w:rPr>
        <w:t xml:space="preserve">ل العلم إلى ظاهرة ضغط الهواء على سطح الأرض، وتناسبه </w:t>
      </w:r>
      <w:r w:rsidRPr="00E122DA">
        <w:rPr>
          <w:rFonts w:hint="cs"/>
          <w:b/>
          <w:sz w:val="27"/>
          <w:rtl/>
        </w:rPr>
        <w:lastRenderedPageBreak/>
        <w:t>مع درجة ضغط الدم داخل أجسامنا، الأمر الذي يؤد</w:t>
      </w:r>
      <w:r w:rsidR="0042692B" w:rsidRPr="00E122DA">
        <w:rPr>
          <w:rFonts w:hint="cs"/>
          <w:b/>
          <w:sz w:val="27"/>
          <w:rtl/>
        </w:rPr>
        <w:t>ّ</w:t>
      </w:r>
      <w:r w:rsidRPr="00E122DA">
        <w:rPr>
          <w:rFonts w:hint="cs"/>
          <w:b/>
          <w:sz w:val="27"/>
          <w:rtl/>
        </w:rPr>
        <w:t>ي إلى توازن الضغط الخارجي والداخلي، وبذلك ندرك وجه التشبيه في الآية على نحو</w:t>
      </w:r>
      <w:r w:rsidR="0042692B" w:rsidRPr="00E122DA">
        <w:rPr>
          <w:rFonts w:hint="cs"/>
          <w:b/>
          <w:sz w:val="27"/>
          <w:rtl/>
        </w:rPr>
        <w:t>ٍ</w:t>
      </w:r>
      <w:r w:rsidRPr="00E122DA">
        <w:rPr>
          <w:rFonts w:hint="cs"/>
          <w:b/>
          <w:sz w:val="27"/>
          <w:rtl/>
        </w:rPr>
        <w:t xml:space="preserve"> واضح، ويزول الإبهام والغموض في تفسير الآية. </w:t>
      </w:r>
    </w:p>
    <w:p w:rsidR="00B550AA" w:rsidRPr="00E122DA" w:rsidRDefault="00B550AA" w:rsidP="0012557D">
      <w:pPr>
        <w:rPr>
          <w:b/>
          <w:sz w:val="27"/>
          <w:rtl/>
        </w:rPr>
      </w:pPr>
      <w:r w:rsidRPr="00E122DA">
        <w:rPr>
          <w:rFonts w:hint="cs"/>
          <w:b/>
          <w:sz w:val="27"/>
          <w:rtl/>
        </w:rPr>
        <w:t>وقد نشأ خطأ المتقد</w:t>
      </w:r>
      <w:r w:rsidR="0042692B" w:rsidRPr="00E122DA">
        <w:rPr>
          <w:rFonts w:hint="cs"/>
          <w:b/>
          <w:sz w:val="27"/>
          <w:rtl/>
        </w:rPr>
        <w:t>ِّ</w:t>
      </w:r>
      <w:r w:rsidRPr="00E122DA">
        <w:rPr>
          <w:rFonts w:hint="cs"/>
          <w:b/>
          <w:sz w:val="27"/>
          <w:rtl/>
        </w:rPr>
        <w:t>مين من المفس</w:t>
      </w:r>
      <w:r w:rsidR="0042692B" w:rsidRPr="00E122DA">
        <w:rPr>
          <w:rFonts w:hint="cs"/>
          <w:b/>
          <w:sz w:val="27"/>
          <w:rtl/>
        </w:rPr>
        <w:t>ِّ</w:t>
      </w:r>
      <w:r w:rsidRPr="00E122DA">
        <w:rPr>
          <w:rFonts w:hint="cs"/>
          <w:b/>
          <w:sz w:val="27"/>
          <w:rtl/>
        </w:rPr>
        <w:t>رين من أنهم فهموا من عبارة</w:t>
      </w:r>
      <w:r w:rsidR="0042692B" w:rsidRPr="00E122DA">
        <w:rPr>
          <w:rFonts w:hint="cs"/>
          <w:b/>
          <w:sz w:val="27"/>
          <w:rtl/>
        </w:rPr>
        <w:t>:</w:t>
      </w:r>
      <w:r w:rsidRPr="00E122DA">
        <w:rPr>
          <w:rFonts w:hint="cs"/>
          <w:b/>
          <w:sz w:val="27"/>
          <w:rtl/>
        </w:rPr>
        <w:t xml:space="preserve"> </w:t>
      </w:r>
      <w:r w:rsidR="00970EE0" w:rsidRPr="00970EE0">
        <w:rPr>
          <w:rFonts w:ascii="Mosawi" w:hAnsi="Mosawi" w:cs="Mosawi"/>
          <w:sz w:val="24"/>
          <w:szCs w:val="24"/>
          <w:rtl/>
        </w:rPr>
        <w:t>﴿</w:t>
      </w:r>
      <w:r w:rsidRPr="00E122DA">
        <w:rPr>
          <w:bCs/>
          <w:sz w:val="27"/>
          <w:rtl/>
        </w:rPr>
        <w:t>يَصَّعَّدُ فِي السَّمَاءِ</w:t>
      </w:r>
      <w:r w:rsidR="00970EE0" w:rsidRPr="00970EE0">
        <w:rPr>
          <w:rFonts w:ascii="Mosawi" w:hAnsi="Mosawi" w:cs="Mosawi"/>
          <w:sz w:val="24"/>
          <w:szCs w:val="24"/>
          <w:rtl/>
        </w:rPr>
        <w:t>﴾</w:t>
      </w:r>
      <w:r w:rsidRPr="00E122DA">
        <w:rPr>
          <w:rFonts w:hint="cs"/>
          <w:b/>
          <w:sz w:val="27"/>
          <w:rtl/>
        </w:rPr>
        <w:t xml:space="preserve"> ـ بتشديد الصاد والعين، واستعمال كلمة </w:t>
      </w:r>
      <w:r w:rsidRPr="00E122DA">
        <w:rPr>
          <w:rFonts w:hint="eastAsia"/>
          <w:sz w:val="24"/>
          <w:szCs w:val="24"/>
          <w:rtl/>
        </w:rPr>
        <w:t>«</w:t>
      </w:r>
      <w:r w:rsidRPr="00E122DA">
        <w:rPr>
          <w:rFonts w:hint="cs"/>
          <w:b/>
          <w:sz w:val="27"/>
          <w:rtl/>
        </w:rPr>
        <w:t>في</w:t>
      </w:r>
      <w:r w:rsidRPr="00E122DA">
        <w:rPr>
          <w:rFonts w:hint="eastAsia"/>
          <w:sz w:val="24"/>
          <w:szCs w:val="24"/>
          <w:rtl/>
        </w:rPr>
        <w:t>»</w:t>
      </w:r>
      <w:r w:rsidRPr="00E122DA">
        <w:rPr>
          <w:rFonts w:hint="cs"/>
          <w:b/>
          <w:sz w:val="27"/>
          <w:rtl/>
        </w:rPr>
        <w:t xml:space="preserve"> ـ السعي إلى الصعود إلى السماء</w:t>
      </w:r>
      <w:r w:rsidR="0042692B" w:rsidRPr="00E122DA">
        <w:rPr>
          <w:rFonts w:hint="cs"/>
          <w:b/>
          <w:sz w:val="27"/>
          <w:rtl/>
        </w:rPr>
        <w:t>،</w:t>
      </w:r>
      <w:r w:rsidRPr="00E122DA">
        <w:rPr>
          <w:rFonts w:hint="cs"/>
          <w:b/>
          <w:sz w:val="27"/>
          <w:rtl/>
        </w:rPr>
        <w:t xml:space="preserve"> في حين لو كان هذا المعنى هو المراد لوجب استعمال كلمة </w:t>
      </w:r>
      <w:r w:rsidRPr="00E122DA">
        <w:rPr>
          <w:rFonts w:hint="eastAsia"/>
          <w:sz w:val="24"/>
          <w:szCs w:val="24"/>
          <w:rtl/>
        </w:rPr>
        <w:t>«</w:t>
      </w:r>
      <w:r w:rsidRPr="00E122DA">
        <w:rPr>
          <w:rFonts w:hint="cs"/>
          <w:b/>
          <w:sz w:val="27"/>
          <w:rtl/>
        </w:rPr>
        <w:t>إلى</w:t>
      </w:r>
      <w:r w:rsidRPr="00E122DA">
        <w:rPr>
          <w:rFonts w:hint="eastAsia"/>
          <w:sz w:val="24"/>
          <w:szCs w:val="24"/>
          <w:rtl/>
        </w:rPr>
        <w:t>»</w:t>
      </w:r>
      <w:r w:rsidRPr="00E122DA">
        <w:rPr>
          <w:rFonts w:hint="cs"/>
          <w:b/>
          <w:sz w:val="27"/>
          <w:rtl/>
        </w:rPr>
        <w:t xml:space="preserve"> بدلاً من كلمة </w:t>
      </w:r>
      <w:r w:rsidRPr="00E122DA">
        <w:rPr>
          <w:rFonts w:hint="eastAsia"/>
          <w:sz w:val="24"/>
          <w:szCs w:val="24"/>
          <w:rtl/>
        </w:rPr>
        <w:t>«</w:t>
      </w:r>
      <w:r w:rsidRPr="00E122DA">
        <w:rPr>
          <w:rFonts w:hint="cs"/>
          <w:b/>
          <w:sz w:val="27"/>
          <w:rtl/>
        </w:rPr>
        <w:t>في</w:t>
      </w:r>
      <w:r w:rsidRPr="00E122DA">
        <w:rPr>
          <w:rFonts w:hint="eastAsia"/>
          <w:sz w:val="24"/>
          <w:szCs w:val="24"/>
          <w:rtl/>
        </w:rPr>
        <w:t>»</w:t>
      </w:r>
      <w:r w:rsidRPr="00E122DA">
        <w:rPr>
          <w:rFonts w:hint="cs"/>
          <w:b/>
          <w:sz w:val="27"/>
          <w:rtl/>
        </w:rPr>
        <w:t xml:space="preserve">. الأمر الآخر أن كلمة </w:t>
      </w:r>
      <w:r w:rsidRPr="00E122DA">
        <w:rPr>
          <w:rFonts w:hint="eastAsia"/>
          <w:sz w:val="24"/>
          <w:szCs w:val="24"/>
          <w:rtl/>
        </w:rPr>
        <w:t>«</w:t>
      </w:r>
      <w:r w:rsidRPr="00E122DA">
        <w:rPr>
          <w:rFonts w:hint="cs"/>
          <w:b/>
          <w:sz w:val="27"/>
          <w:rtl/>
        </w:rPr>
        <w:t>يصّ</w:t>
      </w:r>
      <w:r w:rsidR="0042692B" w:rsidRPr="00E122DA">
        <w:rPr>
          <w:rFonts w:hint="cs"/>
          <w:b/>
          <w:sz w:val="27"/>
          <w:rtl/>
        </w:rPr>
        <w:t>َ</w:t>
      </w:r>
      <w:r w:rsidRPr="00E122DA">
        <w:rPr>
          <w:rFonts w:hint="cs"/>
          <w:b/>
          <w:sz w:val="27"/>
          <w:rtl/>
        </w:rPr>
        <w:t>عّ</w:t>
      </w:r>
      <w:r w:rsidR="0042692B" w:rsidRPr="00E122DA">
        <w:rPr>
          <w:rFonts w:hint="cs"/>
          <w:b/>
          <w:sz w:val="27"/>
          <w:rtl/>
        </w:rPr>
        <w:t>َ</w:t>
      </w:r>
      <w:r w:rsidRPr="00E122DA">
        <w:rPr>
          <w:rFonts w:hint="cs"/>
          <w:b/>
          <w:sz w:val="27"/>
          <w:rtl/>
        </w:rPr>
        <w:t>د</w:t>
      </w:r>
      <w:r w:rsidRPr="00E122DA">
        <w:rPr>
          <w:rFonts w:hint="eastAsia"/>
          <w:sz w:val="24"/>
          <w:szCs w:val="24"/>
          <w:rtl/>
        </w:rPr>
        <w:t>»</w:t>
      </w:r>
      <w:r w:rsidRPr="00E122DA">
        <w:rPr>
          <w:rFonts w:hint="cs"/>
          <w:b/>
          <w:sz w:val="27"/>
          <w:rtl/>
        </w:rPr>
        <w:t xml:space="preserve"> ـ من الناحية اللغوية ـ لا تفيد معنى الصعود والتحليق نحو الأعلى، بل إن استعمالها يأتي من باب التفعّ</w:t>
      </w:r>
      <w:r w:rsidR="0042692B" w:rsidRPr="00E122DA">
        <w:rPr>
          <w:rFonts w:hint="cs"/>
          <w:b/>
          <w:sz w:val="27"/>
          <w:rtl/>
        </w:rPr>
        <w:t>ُ</w:t>
      </w:r>
      <w:r w:rsidRPr="00E122DA">
        <w:rPr>
          <w:rFonts w:hint="cs"/>
          <w:b/>
          <w:sz w:val="27"/>
          <w:rtl/>
        </w:rPr>
        <w:t>ل، لإفادة معنى العسر والمشقة، بحيث يضيق النفس في الصدر لشدّة الشعور بالضغط والصعوبة</w:t>
      </w:r>
      <w:r w:rsidR="0042692B" w:rsidRPr="00E122DA">
        <w:rPr>
          <w:rFonts w:hint="cs"/>
          <w:b/>
          <w:sz w:val="27"/>
          <w:rtl/>
        </w:rPr>
        <w:t>؛</w:t>
      </w:r>
      <w:r w:rsidRPr="00E122DA">
        <w:rPr>
          <w:rFonts w:hint="cs"/>
          <w:b/>
          <w:sz w:val="27"/>
          <w:rtl/>
        </w:rPr>
        <w:t xml:space="preserve"> فإن معنى </w:t>
      </w:r>
      <w:r w:rsidRPr="00E122DA">
        <w:rPr>
          <w:rFonts w:hint="eastAsia"/>
          <w:sz w:val="24"/>
          <w:szCs w:val="24"/>
          <w:rtl/>
        </w:rPr>
        <w:t>«</w:t>
      </w:r>
      <w:r w:rsidRPr="00E122DA">
        <w:rPr>
          <w:rFonts w:hint="cs"/>
          <w:b/>
          <w:sz w:val="27"/>
          <w:rtl/>
        </w:rPr>
        <w:t>تصعّ</w:t>
      </w:r>
      <w:r w:rsidR="0042692B" w:rsidRPr="00E122DA">
        <w:rPr>
          <w:rFonts w:hint="cs"/>
          <w:b/>
          <w:sz w:val="27"/>
          <w:rtl/>
        </w:rPr>
        <w:t>َ</w:t>
      </w:r>
      <w:r w:rsidRPr="00E122DA">
        <w:rPr>
          <w:rFonts w:hint="cs"/>
          <w:b/>
          <w:sz w:val="27"/>
          <w:rtl/>
        </w:rPr>
        <w:t>د نفسه</w:t>
      </w:r>
      <w:r w:rsidRPr="00E122DA">
        <w:rPr>
          <w:rFonts w:hint="eastAsia"/>
          <w:sz w:val="24"/>
          <w:szCs w:val="24"/>
          <w:rtl/>
        </w:rPr>
        <w:t>»</w:t>
      </w:r>
      <w:r w:rsidRPr="00E122DA">
        <w:rPr>
          <w:rFonts w:hint="cs"/>
          <w:b/>
          <w:sz w:val="27"/>
          <w:rtl/>
        </w:rPr>
        <w:t xml:space="preserve"> لغة</w:t>
      </w:r>
      <w:r w:rsidR="0042692B" w:rsidRPr="00E122DA">
        <w:rPr>
          <w:rFonts w:hint="cs"/>
          <w:b/>
          <w:sz w:val="27"/>
          <w:rtl/>
        </w:rPr>
        <w:t>ً</w:t>
      </w:r>
      <w:r w:rsidRPr="00E122DA">
        <w:rPr>
          <w:rFonts w:hint="cs"/>
          <w:b/>
          <w:sz w:val="27"/>
          <w:rtl/>
        </w:rPr>
        <w:t xml:space="preserve"> هو صعوبة التنفّ</w:t>
      </w:r>
      <w:r w:rsidR="0042692B" w:rsidRPr="00E122DA">
        <w:rPr>
          <w:rFonts w:hint="cs"/>
          <w:b/>
          <w:sz w:val="27"/>
          <w:rtl/>
        </w:rPr>
        <w:t>ُ</w:t>
      </w:r>
      <w:r w:rsidRPr="00E122DA">
        <w:rPr>
          <w:rFonts w:hint="cs"/>
          <w:b/>
          <w:sz w:val="27"/>
          <w:rtl/>
        </w:rPr>
        <w:t xml:space="preserve">س وضيقه في الصدر عند الشعور بالحزن والألم. كما تستعمل كلمات </w:t>
      </w:r>
      <w:r w:rsidRPr="00E122DA">
        <w:rPr>
          <w:rFonts w:hint="eastAsia"/>
          <w:sz w:val="24"/>
          <w:szCs w:val="24"/>
          <w:rtl/>
        </w:rPr>
        <w:t>«</w:t>
      </w:r>
      <w:r w:rsidR="0042692B" w:rsidRPr="00E122DA">
        <w:rPr>
          <w:rFonts w:hint="cs"/>
          <w:b/>
          <w:sz w:val="27"/>
          <w:rtl/>
        </w:rPr>
        <w:t>الصع</w:t>
      </w:r>
      <w:r w:rsidRPr="00E122DA">
        <w:rPr>
          <w:rFonts w:hint="cs"/>
          <w:b/>
          <w:sz w:val="27"/>
          <w:rtl/>
        </w:rPr>
        <w:t>ود</w:t>
      </w:r>
      <w:r w:rsidRPr="00E122DA">
        <w:rPr>
          <w:rFonts w:hint="eastAsia"/>
          <w:sz w:val="24"/>
          <w:szCs w:val="24"/>
          <w:rtl/>
        </w:rPr>
        <w:t>»</w:t>
      </w:r>
      <w:r w:rsidRPr="00E122DA">
        <w:rPr>
          <w:rFonts w:hint="cs"/>
          <w:b/>
          <w:sz w:val="27"/>
          <w:rtl/>
        </w:rPr>
        <w:t xml:space="preserve"> و</w:t>
      </w:r>
      <w:r w:rsidRPr="00E122DA">
        <w:rPr>
          <w:rFonts w:hint="eastAsia"/>
          <w:sz w:val="24"/>
          <w:szCs w:val="24"/>
          <w:rtl/>
        </w:rPr>
        <w:t>«</w:t>
      </w:r>
      <w:r w:rsidRPr="00E122DA">
        <w:rPr>
          <w:rFonts w:hint="cs"/>
          <w:b/>
          <w:sz w:val="27"/>
          <w:rtl/>
        </w:rPr>
        <w:t>صَعَد</w:t>
      </w:r>
      <w:r w:rsidRPr="00E122DA">
        <w:rPr>
          <w:rFonts w:hint="eastAsia"/>
          <w:sz w:val="24"/>
          <w:szCs w:val="24"/>
          <w:rtl/>
        </w:rPr>
        <w:t>»</w:t>
      </w:r>
      <w:r w:rsidRPr="00E122DA">
        <w:rPr>
          <w:rFonts w:hint="cs"/>
          <w:b/>
          <w:sz w:val="27"/>
          <w:rtl/>
        </w:rPr>
        <w:t xml:space="preserve"> في القمم والتضاريس التي يصعب أو يشقّ اجتيازها، وتستعمل لكل</w:t>
      </w:r>
      <w:r w:rsidR="0042692B" w:rsidRPr="00E122DA">
        <w:rPr>
          <w:rFonts w:hint="cs"/>
          <w:b/>
          <w:sz w:val="27"/>
          <w:rtl/>
        </w:rPr>
        <w:t>ّ</w:t>
      </w:r>
      <w:r w:rsidRPr="00E122DA">
        <w:rPr>
          <w:rFonts w:hint="cs"/>
          <w:b/>
          <w:sz w:val="27"/>
          <w:rtl/>
        </w:rPr>
        <w:t xml:space="preserve"> أمر</w:t>
      </w:r>
      <w:r w:rsidR="0042692B" w:rsidRPr="00E122DA">
        <w:rPr>
          <w:rFonts w:hint="cs"/>
          <w:b/>
          <w:sz w:val="27"/>
          <w:rtl/>
        </w:rPr>
        <w:t>ٍ</w:t>
      </w:r>
      <w:r w:rsidRPr="00E122DA">
        <w:rPr>
          <w:rFonts w:hint="cs"/>
          <w:b/>
          <w:sz w:val="27"/>
          <w:rtl/>
        </w:rPr>
        <w:t xml:space="preserve"> شديد التعذّ</w:t>
      </w:r>
      <w:r w:rsidR="0042692B" w:rsidRPr="00E122DA">
        <w:rPr>
          <w:rFonts w:hint="cs"/>
          <w:b/>
          <w:sz w:val="27"/>
          <w:rtl/>
        </w:rPr>
        <w:t>ُ</w:t>
      </w:r>
      <w:r w:rsidRPr="00E122DA">
        <w:rPr>
          <w:rFonts w:hint="cs"/>
          <w:b/>
          <w:sz w:val="27"/>
          <w:rtl/>
        </w:rPr>
        <w:t xml:space="preserve">ر والصعوبة. </w:t>
      </w:r>
    </w:p>
    <w:p w:rsidR="00B550AA" w:rsidRPr="00E122DA" w:rsidRDefault="00B550AA" w:rsidP="00196F82">
      <w:pPr>
        <w:spacing w:line="380" w:lineRule="exact"/>
        <w:rPr>
          <w:b/>
          <w:sz w:val="27"/>
          <w:rtl/>
        </w:rPr>
      </w:pPr>
      <w:r w:rsidRPr="00E122DA">
        <w:rPr>
          <w:rFonts w:hint="cs"/>
          <w:b/>
          <w:sz w:val="27"/>
          <w:rtl/>
        </w:rPr>
        <w:t>وقال الله سبحانه وتعالى في سورة الجن</w:t>
      </w:r>
      <w:r w:rsidR="0042692B" w:rsidRPr="00E122DA">
        <w:rPr>
          <w:rFonts w:hint="cs"/>
          <w:b/>
          <w:sz w:val="27"/>
          <w:rtl/>
        </w:rPr>
        <w:t>ّ</w:t>
      </w:r>
      <w:r w:rsidRPr="00E122DA">
        <w:rPr>
          <w:rFonts w:hint="cs"/>
          <w:b/>
          <w:sz w:val="27"/>
          <w:rtl/>
        </w:rPr>
        <w:t xml:space="preserve"> من محكم الذكر: </w:t>
      </w:r>
      <w:r w:rsidR="00970EE0" w:rsidRPr="00970EE0">
        <w:rPr>
          <w:rFonts w:ascii="Mosawi" w:hAnsi="Mosawi" w:cs="Mosawi"/>
          <w:sz w:val="24"/>
          <w:szCs w:val="24"/>
          <w:rtl/>
        </w:rPr>
        <w:t>﴿</w:t>
      </w:r>
      <w:r w:rsidRPr="00E122DA">
        <w:rPr>
          <w:bCs/>
          <w:sz w:val="27"/>
          <w:rtl/>
        </w:rPr>
        <w:t>وَمَنْ يُعْرِضْ عَنْ ذِكْرِ رَبِّهِ يَسْلُكْهُ عَذَاب</w:t>
      </w:r>
      <w:r w:rsidR="008807C8" w:rsidRPr="00E122DA">
        <w:rPr>
          <w:bCs/>
          <w:sz w:val="27"/>
          <w:rtl/>
        </w:rPr>
        <w:t>اً</w:t>
      </w:r>
      <w:r w:rsidRPr="00E122DA">
        <w:rPr>
          <w:bCs/>
          <w:sz w:val="27"/>
          <w:rtl/>
        </w:rPr>
        <w:t xml:space="preserve"> صَعَد</w:t>
      </w:r>
      <w:r w:rsidR="008807C8" w:rsidRPr="00E122DA">
        <w:rPr>
          <w:bCs/>
          <w:sz w:val="27"/>
          <w:rtl/>
        </w:rPr>
        <w:t>اً</w:t>
      </w:r>
      <w:r w:rsidR="00970EE0" w:rsidRPr="00970EE0">
        <w:rPr>
          <w:rFonts w:ascii="Mosawi" w:hAnsi="Mosawi" w:cs="Mosawi"/>
          <w:sz w:val="24"/>
          <w:szCs w:val="24"/>
          <w:rtl/>
        </w:rPr>
        <w:t>﴾</w:t>
      </w:r>
      <w:r w:rsidRPr="00E122DA">
        <w:rPr>
          <w:rFonts w:hint="cs"/>
          <w:b/>
          <w:sz w:val="27"/>
          <w:rtl/>
        </w:rPr>
        <w:t xml:space="preserve"> (الجنّ: 17). </w:t>
      </w:r>
    </w:p>
    <w:p w:rsidR="00B550AA" w:rsidRPr="00E122DA" w:rsidRDefault="0042692B" w:rsidP="00196F82">
      <w:pPr>
        <w:spacing w:line="380" w:lineRule="exact"/>
        <w:rPr>
          <w:b/>
          <w:sz w:val="27"/>
          <w:rtl/>
        </w:rPr>
      </w:pPr>
      <w:r w:rsidRPr="00E122DA">
        <w:rPr>
          <w:rFonts w:hint="cs"/>
          <w:b/>
          <w:sz w:val="27"/>
          <w:rtl/>
        </w:rPr>
        <w:t>وقال في سورة المد</w:t>
      </w:r>
      <w:r w:rsidR="00B550AA" w:rsidRPr="00E122DA">
        <w:rPr>
          <w:rFonts w:hint="cs"/>
          <w:b/>
          <w:sz w:val="27"/>
          <w:rtl/>
        </w:rPr>
        <w:t xml:space="preserve">ثر: </w:t>
      </w:r>
      <w:r w:rsidR="00970EE0" w:rsidRPr="00970EE0">
        <w:rPr>
          <w:rFonts w:ascii="Mosawi" w:hAnsi="Mosawi" w:cs="Mosawi"/>
          <w:sz w:val="24"/>
          <w:szCs w:val="24"/>
          <w:rtl/>
        </w:rPr>
        <w:t>﴿</w:t>
      </w:r>
      <w:r w:rsidR="00B550AA" w:rsidRPr="00E122DA">
        <w:rPr>
          <w:bCs/>
          <w:sz w:val="27"/>
          <w:rtl/>
        </w:rPr>
        <w:t>سَأُرْهِقُهُ صَعُود</w:t>
      </w:r>
      <w:r w:rsidR="008807C8" w:rsidRPr="00E122DA">
        <w:rPr>
          <w:bCs/>
          <w:sz w:val="27"/>
          <w:rtl/>
        </w:rPr>
        <w:t>اً</w:t>
      </w:r>
      <w:r w:rsidR="00970EE0" w:rsidRPr="00970EE0">
        <w:rPr>
          <w:rFonts w:ascii="Mosawi" w:hAnsi="Mosawi" w:cs="Mosawi"/>
          <w:sz w:val="24"/>
          <w:szCs w:val="24"/>
          <w:rtl/>
        </w:rPr>
        <w:t>﴾</w:t>
      </w:r>
      <w:r w:rsidR="00B550AA" w:rsidRPr="00E122DA">
        <w:rPr>
          <w:rFonts w:hint="cs"/>
          <w:b/>
          <w:sz w:val="27"/>
          <w:rtl/>
        </w:rPr>
        <w:t xml:space="preserve"> (المدثر: 17). </w:t>
      </w:r>
      <w:r w:rsidR="00B550AA" w:rsidRPr="00E122DA">
        <w:rPr>
          <w:rFonts w:hint="cs"/>
          <w:b/>
          <w:sz w:val="27"/>
          <w:rtl/>
        </w:rPr>
        <w:tab/>
      </w:r>
    </w:p>
    <w:p w:rsidR="00B550AA" w:rsidRPr="00E122DA" w:rsidRDefault="00B550AA" w:rsidP="0012557D">
      <w:pPr>
        <w:rPr>
          <w:b/>
          <w:sz w:val="27"/>
          <w:rtl/>
        </w:rPr>
      </w:pPr>
      <w:r w:rsidRPr="00E122DA">
        <w:rPr>
          <w:rFonts w:hint="cs"/>
          <w:b/>
          <w:sz w:val="27"/>
          <w:rtl/>
        </w:rPr>
        <w:t xml:space="preserve">ومن هنا يكون معنى قوله تعالى: </w:t>
      </w:r>
      <w:r w:rsidR="00970EE0" w:rsidRPr="00970EE0">
        <w:rPr>
          <w:rFonts w:ascii="Mosawi" w:hAnsi="Mosawi" w:cs="Mosawi"/>
          <w:sz w:val="24"/>
          <w:szCs w:val="24"/>
          <w:rtl/>
        </w:rPr>
        <w:t>﴿</w:t>
      </w:r>
      <w:r w:rsidRPr="00E122DA">
        <w:rPr>
          <w:bCs/>
          <w:sz w:val="27"/>
          <w:rtl/>
        </w:rPr>
        <w:t>كَأَنَّمَا يَصَّعَّدُ فِي السَّمَاءِ</w:t>
      </w:r>
      <w:r w:rsidR="00970EE0" w:rsidRPr="00970EE0">
        <w:rPr>
          <w:rFonts w:ascii="Mosawi" w:hAnsi="Mosawi" w:cs="Mosawi"/>
          <w:sz w:val="24"/>
          <w:szCs w:val="24"/>
          <w:rtl/>
        </w:rPr>
        <w:t>﴾</w:t>
      </w:r>
      <w:r w:rsidRPr="00E122DA">
        <w:rPr>
          <w:rFonts w:hint="cs"/>
          <w:b/>
          <w:sz w:val="27"/>
          <w:rtl/>
        </w:rPr>
        <w:t xml:space="preserve">: </w:t>
      </w:r>
      <w:r w:rsidRPr="00E122DA">
        <w:rPr>
          <w:rFonts w:hint="eastAsia"/>
          <w:sz w:val="24"/>
          <w:szCs w:val="24"/>
          <w:rtl/>
        </w:rPr>
        <w:t>«</w:t>
      </w:r>
      <w:r w:rsidRPr="00E122DA">
        <w:rPr>
          <w:rFonts w:hint="cs"/>
          <w:b/>
          <w:sz w:val="27"/>
          <w:rtl/>
        </w:rPr>
        <w:t>إنه كالذي يتعرّ</w:t>
      </w:r>
      <w:r w:rsidR="0042692B" w:rsidRPr="00E122DA">
        <w:rPr>
          <w:rFonts w:hint="cs"/>
          <w:b/>
          <w:sz w:val="27"/>
          <w:rtl/>
        </w:rPr>
        <w:t>َ</w:t>
      </w:r>
      <w:r w:rsidRPr="00E122DA">
        <w:rPr>
          <w:rFonts w:hint="cs"/>
          <w:b/>
          <w:sz w:val="27"/>
          <w:rtl/>
        </w:rPr>
        <w:t>ض للاختناق وضيق في التنف</w:t>
      </w:r>
      <w:r w:rsidR="0042692B" w:rsidRPr="00E122DA">
        <w:rPr>
          <w:rFonts w:hint="cs"/>
          <w:b/>
          <w:sz w:val="27"/>
          <w:rtl/>
        </w:rPr>
        <w:t>ُّ</w:t>
      </w:r>
      <w:r w:rsidRPr="00E122DA">
        <w:rPr>
          <w:rFonts w:hint="cs"/>
          <w:b/>
          <w:sz w:val="27"/>
          <w:rtl/>
        </w:rPr>
        <w:t>س عندما يحل</w:t>
      </w:r>
      <w:r w:rsidR="0042692B" w:rsidRPr="00E122DA">
        <w:rPr>
          <w:rFonts w:hint="cs"/>
          <w:b/>
          <w:sz w:val="27"/>
          <w:rtl/>
        </w:rPr>
        <w:t>ِّ</w:t>
      </w:r>
      <w:r w:rsidRPr="00E122DA">
        <w:rPr>
          <w:rFonts w:hint="cs"/>
          <w:b/>
          <w:sz w:val="27"/>
          <w:rtl/>
        </w:rPr>
        <w:t>ق في الطبقات العليا المرتفعة من جوّ السماء</w:t>
      </w:r>
      <w:r w:rsidRPr="00E122DA">
        <w:rPr>
          <w:rFonts w:hint="eastAsia"/>
          <w:sz w:val="24"/>
          <w:szCs w:val="24"/>
          <w:rtl/>
        </w:rPr>
        <w:t>»</w:t>
      </w:r>
      <w:r w:rsidRPr="00E122DA">
        <w:rPr>
          <w:rFonts w:hint="cs"/>
          <w:b/>
          <w:sz w:val="27"/>
          <w:rtl/>
        </w:rPr>
        <w:t>. وفي الحقيقة فإن الذي يُع</w:t>
      </w:r>
      <w:r w:rsidR="0042692B" w:rsidRPr="00E122DA">
        <w:rPr>
          <w:rFonts w:hint="cs"/>
          <w:b/>
          <w:sz w:val="27"/>
          <w:rtl/>
        </w:rPr>
        <w:t>ْ</w:t>
      </w:r>
      <w:r w:rsidRPr="00E122DA">
        <w:rPr>
          <w:rFonts w:hint="cs"/>
          <w:b/>
          <w:sz w:val="27"/>
          <w:rtl/>
        </w:rPr>
        <w:t>ر</w:t>
      </w:r>
      <w:r w:rsidR="0042692B" w:rsidRPr="00E122DA">
        <w:rPr>
          <w:rFonts w:hint="cs"/>
          <w:b/>
          <w:sz w:val="27"/>
          <w:rtl/>
        </w:rPr>
        <w:t>ِ</w:t>
      </w:r>
      <w:r w:rsidRPr="00E122DA">
        <w:rPr>
          <w:rFonts w:hint="cs"/>
          <w:b/>
          <w:sz w:val="27"/>
          <w:rtl/>
        </w:rPr>
        <w:t>ض عن ذكر الله يكون في حياته مثل الذي يرتفع في هذه الطبقات العليا من السماء</w:t>
      </w:r>
      <w:r w:rsidR="0042692B" w:rsidRPr="00E122DA">
        <w:rPr>
          <w:rFonts w:hint="cs"/>
          <w:b/>
          <w:sz w:val="27"/>
          <w:rtl/>
        </w:rPr>
        <w:t>،</w:t>
      </w:r>
      <w:r w:rsidRPr="00E122DA">
        <w:rPr>
          <w:rFonts w:hint="cs"/>
          <w:b/>
          <w:sz w:val="27"/>
          <w:rtl/>
        </w:rPr>
        <w:t xml:space="preserve"> التي ينعدم فيها الأوكسجين الكافي. من هنا يت</w:t>
      </w:r>
      <w:r w:rsidR="0042692B" w:rsidRPr="00E122DA">
        <w:rPr>
          <w:rFonts w:hint="cs"/>
          <w:b/>
          <w:sz w:val="27"/>
          <w:rtl/>
        </w:rPr>
        <w:t>َّ</w:t>
      </w:r>
      <w:r w:rsidRPr="00E122DA">
        <w:rPr>
          <w:rFonts w:hint="cs"/>
          <w:b/>
          <w:sz w:val="27"/>
          <w:rtl/>
        </w:rPr>
        <w:t>ضح من هذا التعبير الإعجازي بما لا لبس فيه أن الذي يحل</w:t>
      </w:r>
      <w:r w:rsidR="00E83E7E" w:rsidRPr="00E122DA">
        <w:rPr>
          <w:rFonts w:hint="cs"/>
          <w:b/>
          <w:sz w:val="27"/>
          <w:rtl/>
        </w:rPr>
        <w:t>ِّ</w:t>
      </w:r>
      <w:r w:rsidRPr="00E122DA">
        <w:rPr>
          <w:rFonts w:hint="cs"/>
          <w:b/>
          <w:sz w:val="27"/>
          <w:rtl/>
        </w:rPr>
        <w:t>ق في الطبقات العليا من السماء</w:t>
      </w:r>
      <w:r w:rsidR="00E83E7E" w:rsidRPr="00E122DA">
        <w:rPr>
          <w:rFonts w:hint="cs"/>
          <w:b/>
          <w:sz w:val="27"/>
          <w:rtl/>
        </w:rPr>
        <w:t>،</w:t>
      </w:r>
      <w:r w:rsidRPr="00E122DA">
        <w:rPr>
          <w:rFonts w:hint="cs"/>
          <w:b/>
          <w:sz w:val="27"/>
          <w:rtl/>
        </w:rPr>
        <w:t xml:space="preserve"> دون أن يتزوّ</w:t>
      </w:r>
      <w:r w:rsidR="00E83E7E" w:rsidRPr="00E122DA">
        <w:rPr>
          <w:rFonts w:hint="cs"/>
          <w:b/>
          <w:sz w:val="27"/>
          <w:rtl/>
        </w:rPr>
        <w:t>َ</w:t>
      </w:r>
      <w:r w:rsidRPr="00E122DA">
        <w:rPr>
          <w:rFonts w:hint="cs"/>
          <w:b/>
          <w:sz w:val="27"/>
          <w:rtl/>
        </w:rPr>
        <w:t>د بالأوكسجين</w:t>
      </w:r>
      <w:r w:rsidR="00E83E7E" w:rsidRPr="00E122DA">
        <w:rPr>
          <w:rFonts w:hint="cs"/>
          <w:b/>
          <w:sz w:val="27"/>
          <w:rtl/>
        </w:rPr>
        <w:t>،</w:t>
      </w:r>
      <w:r w:rsidRPr="00E122DA">
        <w:rPr>
          <w:rFonts w:hint="cs"/>
          <w:b/>
          <w:sz w:val="27"/>
          <w:rtl/>
        </w:rPr>
        <w:t xml:space="preserve"> سوف يتعرّ</w:t>
      </w:r>
      <w:r w:rsidR="00E83E7E" w:rsidRPr="00E122DA">
        <w:rPr>
          <w:rFonts w:hint="cs"/>
          <w:b/>
          <w:sz w:val="27"/>
          <w:rtl/>
        </w:rPr>
        <w:t>َ</w:t>
      </w:r>
      <w:r w:rsidRPr="00E122DA">
        <w:rPr>
          <w:rFonts w:hint="cs"/>
          <w:b/>
          <w:sz w:val="27"/>
          <w:rtl/>
        </w:rPr>
        <w:t>ض إلى ضيق</w:t>
      </w:r>
      <w:r w:rsidR="00E83E7E" w:rsidRPr="00E122DA">
        <w:rPr>
          <w:rFonts w:hint="cs"/>
          <w:b/>
          <w:sz w:val="27"/>
          <w:rtl/>
        </w:rPr>
        <w:t>ٍ</w:t>
      </w:r>
      <w:r w:rsidRPr="00E122DA">
        <w:rPr>
          <w:rFonts w:hint="cs"/>
          <w:b/>
          <w:sz w:val="27"/>
          <w:rtl/>
        </w:rPr>
        <w:t xml:space="preserve"> وح</w:t>
      </w:r>
      <w:r w:rsidR="00E83E7E" w:rsidRPr="00E122DA">
        <w:rPr>
          <w:rFonts w:hint="cs"/>
          <w:b/>
          <w:sz w:val="27"/>
          <w:rtl/>
        </w:rPr>
        <w:t>َ</w:t>
      </w:r>
      <w:r w:rsidRPr="00E122DA">
        <w:rPr>
          <w:rFonts w:hint="cs"/>
          <w:b/>
          <w:sz w:val="27"/>
          <w:rtl/>
        </w:rPr>
        <w:t>ر</w:t>
      </w:r>
      <w:r w:rsidR="00E83E7E" w:rsidRPr="00E122DA">
        <w:rPr>
          <w:rFonts w:hint="cs"/>
          <w:b/>
          <w:sz w:val="27"/>
          <w:rtl/>
        </w:rPr>
        <w:t>َ</w:t>
      </w:r>
      <w:r w:rsidRPr="00E122DA">
        <w:rPr>
          <w:rFonts w:hint="cs"/>
          <w:b/>
          <w:sz w:val="27"/>
          <w:rtl/>
        </w:rPr>
        <w:t>ج في التنفّ</w:t>
      </w:r>
      <w:r w:rsidR="00E83E7E" w:rsidRPr="00E122DA">
        <w:rPr>
          <w:rFonts w:hint="cs"/>
          <w:b/>
          <w:sz w:val="27"/>
          <w:rtl/>
        </w:rPr>
        <w:t>ُ</w:t>
      </w:r>
      <w:r w:rsidRPr="00E122DA">
        <w:rPr>
          <w:rFonts w:hint="cs"/>
          <w:b/>
          <w:sz w:val="27"/>
          <w:rtl/>
        </w:rPr>
        <w:t xml:space="preserve">س. وهذا ما لم يكن بوسع الإنسان أن يكتشفه في عصر النزول. </w:t>
      </w:r>
    </w:p>
    <w:p w:rsidR="00B550AA" w:rsidRPr="00E122DA" w:rsidRDefault="00B550AA" w:rsidP="00984213">
      <w:pPr>
        <w:spacing w:line="420" w:lineRule="exact"/>
        <w:rPr>
          <w:b/>
          <w:sz w:val="27"/>
          <w:rtl/>
        </w:rPr>
      </w:pPr>
      <w:r w:rsidRPr="00E122DA">
        <w:rPr>
          <w:rFonts w:hint="cs"/>
          <w:b/>
          <w:sz w:val="27"/>
          <w:rtl/>
        </w:rPr>
        <w:t>لقد كان الاعتقاد السائد حت</w:t>
      </w:r>
      <w:r w:rsidR="00E83E7E" w:rsidRPr="00E122DA">
        <w:rPr>
          <w:rFonts w:hint="cs"/>
          <w:b/>
          <w:sz w:val="27"/>
          <w:rtl/>
        </w:rPr>
        <w:t>ّ</w:t>
      </w:r>
      <w:r w:rsidRPr="00E122DA">
        <w:rPr>
          <w:rFonts w:hint="cs"/>
          <w:b/>
          <w:sz w:val="27"/>
          <w:rtl/>
        </w:rPr>
        <w:t>ى عام 1643م قائماً على أن الهواء فاقد</w:t>
      </w:r>
      <w:r w:rsidR="00E83E7E" w:rsidRPr="00E122DA">
        <w:rPr>
          <w:rFonts w:hint="cs"/>
          <w:b/>
          <w:sz w:val="27"/>
          <w:rtl/>
        </w:rPr>
        <w:t>ٌ</w:t>
      </w:r>
      <w:r w:rsidRPr="00E122DA">
        <w:rPr>
          <w:rFonts w:hint="cs"/>
          <w:b/>
          <w:sz w:val="27"/>
          <w:rtl/>
        </w:rPr>
        <w:t xml:space="preserve"> للوزن، ولم يتوص</w:t>
      </w:r>
      <w:r w:rsidR="00E83E7E" w:rsidRPr="00E122DA">
        <w:rPr>
          <w:rFonts w:hint="cs"/>
          <w:b/>
          <w:sz w:val="27"/>
          <w:rtl/>
        </w:rPr>
        <w:t>َّ</w:t>
      </w:r>
      <w:r w:rsidRPr="00E122DA">
        <w:rPr>
          <w:rFonts w:hint="cs"/>
          <w:b/>
          <w:sz w:val="27"/>
          <w:rtl/>
        </w:rPr>
        <w:t>ل العلم إلى خلاف ذلك إلا</w:t>
      </w:r>
      <w:r w:rsidR="00E83E7E" w:rsidRPr="00E122DA">
        <w:rPr>
          <w:rFonts w:hint="cs"/>
          <w:b/>
          <w:sz w:val="27"/>
          <w:rtl/>
        </w:rPr>
        <w:t>ّ</w:t>
      </w:r>
      <w:r w:rsidRPr="00E122DA">
        <w:rPr>
          <w:rFonts w:hint="cs"/>
          <w:b/>
          <w:sz w:val="27"/>
          <w:rtl/>
        </w:rPr>
        <w:t xml:space="preserve"> بعد اختراع جهاز قياس وزن الهواء من قبل </w:t>
      </w:r>
      <w:r w:rsidRPr="00E122DA">
        <w:rPr>
          <w:rFonts w:hint="eastAsia"/>
          <w:sz w:val="24"/>
          <w:szCs w:val="24"/>
          <w:rtl/>
        </w:rPr>
        <w:t>«</w:t>
      </w:r>
      <w:r w:rsidRPr="00E122DA">
        <w:rPr>
          <w:rFonts w:hint="cs"/>
          <w:b/>
          <w:sz w:val="27"/>
          <w:rtl/>
        </w:rPr>
        <w:t>توريتشلي</w:t>
      </w:r>
      <w:r w:rsidRPr="00E122DA">
        <w:rPr>
          <w:rFonts w:hint="eastAsia"/>
          <w:sz w:val="24"/>
          <w:szCs w:val="24"/>
          <w:rtl/>
        </w:rPr>
        <w:t>»</w:t>
      </w:r>
      <w:r w:rsidRPr="00E122DA">
        <w:rPr>
          <w:rFonts w:hint="cs"/>
          <w:b/>
          <w:sz w:val="27"/>
          <w:rtl/>
        </w:rPr>
        <w:t xml:space="preserve"> (1608 ـ 1647م)</w:t>
      </w:r>
      <w:r w:rsidRPr="00E122DA">
        <w:rPr>
          <w:b/>
          <w:sz w:val="27"/>
          <w:vertAlign w:val="superscript"/>
          <w:rtl/>
        </w:rPr>
        <w:t>(</w:t>
      </w:r>
      <w:r w:rsidRPr="00E122DA">
        <w:rPr>
          <w:rStyle w:val="ac"/>
          <w:b/>
          <w:sz w:val="27"/>
          <w:rtl/>
        </w:rPr>
        <w:endnoteReference w:id="579"/>
      </w:r>
      <w:r w:rsidRPr="00E122DA">
        <w:rPr>
          <w:b/>
          <w:sz w:val="27"/>
          <w:vertAlign w:val="superscript"/>
          <w:rtl/>
        </w:rPr>
        <w:t>)</w:t>
      </w:r>
      <w:r w:rsidRPr="00E122DA">
        <w:rPr>
          <w:rFonts w:hint="cs"/>
          <w:b/>
          <w:sz w:val="27"/>
          <w:rtl/>
        </w:rPr>
        <w:t xml:space="preserve">، حيث تمّ التوصل إلى حقيقة أن للهواء وزناً. كما تمّ </w:t>
      </w:r>
      <w:r w:rsidRPr="00E122DA">
        <w:rPr>
          <w:rFonts w:hint="cs"/>
          <w:b/>
          <w:sz w:val="27"/>
          <w:rtl/>
        </w:rPr>
        <w:lastRenderedPageBreak/>
        <w:t>التوصّ</w:t>
      </w:r>
      <w:r w:rsidR="00E83E7E" w:rsidRPr="00E122DA">
        <w:rPr>
          <w:rFonts w:hint="cs"/>
          <w:b/>
          <w:sz w:val="27"/>
          <w:rtl/>
        </w:rPr>
        <w:t>ُ</w:t>
      </w:r>
      <w:r w:rsidRPr="00E122DA">
        <w:rPr>
          <w:rFonts w:hint="cs"/>
          <w:b/>
          <w:sz w:val="27"/>
          <w:rtl/>
        </w:rPr>
        <w:t>ل إلى حقيقة أن الهواء مزيج</w:t>
      </w:r>
      <w:r w:rsidR="00E83E7E" w:rsidRPr="00E122DA">
        <w:rPr>
          <w:rFonts w:hint="cs"/>
          <w:b/>
          <w:sz w:val="27"/>
          <w:rtl/>
        </w:rPr>
        <w:t>ٌ</w:t>
      </w:r>
      <w:r w:rsidRPr="00E122DA">
        <w:rPr>
          <w:rFonts w:hint="cs"/>
          <w:b/>
          <w:sz w:val="27"/>
          <w:rtl/>
        </w:rPr>
        <w:t xml:space="preserve"> من الغازات الخاصة</w:t>
      </w:r>
      <w:r w:rsidR="00E83E7E" w:rsidRPr="00E122DA">
        <w:rPr>
          <w:rFonts w:hint="cs"/>
          <w:b/>
          <w:sz w:val="27"/>
          <w:rtl/>
        </w:rPr>
        <w:t>،</w:t>
      </w:r>
      <w:r w:rsidRPr="00E122DA">
        <w:rPr>
          <w:rFonts w:hint="cs"/>
          <w:b/>
          <w:sz w:val="27"/>
          <w:rtl/>
        </w:rPr>
        <w:t xml:space="preserve"> التي لكل واحد منها وزنه المحد</w:t>
      </w:r>
      <w:r w:rsidR="00E83E7E" w:rsidRPr="00E122DA">
        <w:rPr>
          <w:rFonts w:hint="cs"/>
          <w:b/>
          <w:sz w:val="27"/>
          <w:rtl/>
        </w:rPr>
        <w:t>َّ</w:t>
      </w:r>
      <w:r w:rsidRPr="00E122DA">
        <w:rPr>
          <w:rFonts w:hint="cs"/>
          <w:b/>
          <w:sz w:val="27"/>
          <w:rtl/>
        </w:rPr>
        <w:t>د، ويمكن قياس وزن الهواء في كل</w:t>
      </w:r>
      <w:r w:rsidR="00E83E7E" w:rsidRPr="00E122DA">
        <w:rPr>
          <w:rFonts w:hint="cs"/>
          <w:b/>
          <w:sz w:val="27"/>
          <w:rtl/>
        </w:rPr>
        <w:t>ّ</w:t>
      </w:r>
      <w:r w:rsidRPr="00E122DA">
        <w:rPr>
          <w:rFonts w:hint="cs"/>
          <w:b/>
          <w:sz w:val="27"/>
          <w:rtl/>
        </w:rPr>
        <w:t xml:space="preserve"> مكان</w:t>
      </w:r>
      <w:r w:rsidR="00E83E7E" w:rsidRPr="00E122DA">
        <w:rPr>
          <w:rFonts w:hint="cs"/>
          <w:b/>
          <w:sz w:val="27"/>
          <w:rtl/>
        </w:rPr>
        <w:t>ٍ</w:t>
      </w:r>
      <w:r w:rsidRPr="00E122DA">
        <w:rPr>
          <w:rFonts w:hint="cs"/>
          <w:b/>
          <w:sz w:val="27"/>
          <w:rtl/>
        </w:rPr>
        <w:t xml:space="preserve"> مع مقدار وحجم الضغط الحادث، وكلما ارتفعنا فوق مستوى سطح البحر أكثر قلّ حجم هذا الضغط. وقد تمّ التوصّل حالياً إلى أن ضغط الهواء على سطح البحر يعادل ثقل </w:t>
      </w:r>
      <w:r w:rsidR="00E83E7E" w:rsidRPr="00E122DA">
        <w:rPr>
          <w:rFonts w:hint="cs"/>
          <w:b/>
          <w:sz w:val="27"/>
          <w:rtl/>
        </w:rPr>
        <w:t>أ</w:t>
      </w:r>
      <w:r w:rsidRPr="00E122DA">
        <w:rPr>
          <w:rFonts w:hint="cs"/>
          <w:b/>
          <w:sz w:val="27"/>
          <w:rtl/>
        </w:rPr>
        <w:t>نبوبة عمودية من الزئبق طولها 76 سم. ونفس مقدار هذا الضغط في سطح البحر يتعرّ</w:t>
      </w:r>
      <w:r w:rsidR="00E83E7E" w:rsidRPr="00E122DA">
        <w:rPr>
          <w:rFonts w:hint="cs"/>
          <w:b/>
          <w:sz w:val="27"/>
          <w:rtl/>
        </w:rPr>
        <w:t>َ</w:t>
      </w:r>
      <w:r w:rsidRPr="00E122DA">
        <w:rPr>
          <w:rFonts w:hint="cs"/>
          <w:b/>
          <w:sz w:val="27"/>
          <w:rtl/>
        </w:rPr>
        <w:t xml:space="preserve">ض له جسم الإنسان أيضاً. </w:t>
      </w:r>
      <w:r w:rsidR="0039595B" w:rsidRPr="00E122DA">
        <w:rPr>
          <w:rFonts w:hint="cs"/>
          <w:b/>
          <w:sz w:val="27"/>
          <w:rtl/>
        </w:rPr>
        <w:t>بَيْدَ</w:t>
      </w:r>
      <w:r w:rsidRPr="00E122DA">
        <w:rPr>
          <w:rFonts w:hint="cs"/>
          <w:b/>
          <w:sz w:val="27"/>
          <w:rtl/>
        </w:rPr>
        <w:t xml:space="preserve"> أن هذا الضغط ينخفض إلى النصف عند الارتفا</w:t>
      </w:r>
      <w:r w:rsidR="00E83E7E" w:rsidRPr="00E122DA">
        <w:rPr>
          <w:rFonts w:hint="cs"/>
          <w:b/>
          <w:sz w:val="27"/>
          <w:rtl/>
        </w:rPr>
        <w:t>ع عن مستوى سطح البحر بخمسة كيلو</w:t>
      </w:r>
      <w:r w:rsidRPr="00E122DA">
        <w:rPr>
          <w:rFonts w:hint="cs"/>
          <w:b/>
          <w:sz w:val="27"/>
          <w:rtl/>
        </w:rPr>
        <w:t>مترات. وعليه كلما ارتفعنا أكثر أصبح الضغط أقل</w:t>
      </w:r>
      <w:r w:rsidR="00E83E7E" w:rsidRPr="00E122DA">
        <w:rPr>
          <w:rFonts w:hint="cs"/>
          <w:b/>
          <w:sz w:val="27"/>
          <w:rtl/>
        </w:rPr>
        <w:t>ّ</w:t>
      </w:r>
      <w:r w:rsidRPr="00E122DA">
        <w:rPr>
          <w:rFonts w:hint="cs"/>
          <w:b/>
          <w:sz w:val="27"/>
          <w:rtl/>
        </w:rPr>
        <w:t>، و</w:t>
      </w:r>
      <w:r w:rsidR="001562A1" w:rsidRPr="00E122DA">
        <w:rPr>
          <w:rFonts w:hint="cs"/>
          <w:b/>
          <w:sz w:val="27"/>
          <w:rtl/>
        </w:rPr>
        <w:t>لا سيَّما</w:t>
      </w:r>
      <w:r w:rsidRPr="00E122DA">
        <w:rPr>
          <w:rFonts w:hint="cs"/>
          <w:b/>
          <w:sz w:val="27"/>
          <w:rtl/>
        </w:rPr>
        <w:t xml:space="preserve"> في طبقات الهواء المرتفعة حيث ينخفض الضغط إلى مستويات فاحشة</w:t>
      </w:r>
      <w:r w:rsidR="00E83E7E" w:rsidRPr="00E122DA">
        <w:rPr>
          <w:rFonts w:hint="cs"/>
          <w:b/>
          <w:sz w:val="27"/>
          <w:rtl/>
        </w:rPr>
        <w:t>،</w:t>
      </w:r>
      <w:r w:rsidRPr="00E122DA">
        <w:rPr>
          <w:rFonts w:hint="cs"/>
          <w:b/>
          <w:sz w:val="27"/>
          <w:rtl/>
        </w:rPr>
        <w:t xml:space="preserve"> ويصبح رقيقاً جداً. </w:t>
      </w:r>
    </w:p>
    <w:p w:rsidR="00B550AA" w:rsidRPr="00E122DA" w:rsidRDefault="00B550AA" w:rsidP="00984213">
      <w:pPr>
        <w:spacing w:line="420" w:lineRule="exact"/>
        <w:rPr>
          <w:b/>
          <w:sz w:val="27"/>
          <w:rtl/>
        </w:rPr>
      </w:pPr>
      <w:r w:rsidRPr="00E122DA">
        <w:rPr>
          <w:rFonts w:hint="cs"/>
          <w:b/>
          <w:sz w:val="27"/>
          <w:rtl/>
        </w:rPr>
        <w:t>وفي الحقيقة فإن نصف غازات الهواء، أي تراكم الغطاء الجوّي ـ سواء من حيث الوزن أو الضغط ـ</w:t>
      </w:r>
      <w:r w:rsidR="00E83E7E" w:rsidRPr="00E122DA">
        <w:rPr>
          <w:rFonts w:hint="cs"/>
          <w:b/>
          <w:sz w:val="27"/>
          <w:rtl/>
        </w:rPr>
        <w:t>،</w:t>
      </w:r>
      <w:r w:rsidRPr="00E122DA">
        <w:rPr>
          <w:rFonts w:hint="cs"/>
          <w:b/>
          <w:sz w:val="27"/>
          <w:rtl/>
        </w:rPr>
        <w:t xml:space="preserve"> تقع بين مستوى</w:t>
      </w:r>
      <w:r w:rsidR="00E83E7E" w:rsidRPr="00E122DA">
        <w:rPr>
          <w:rFonts w:hint="cs"/>
          <w:b/>
          <w:sz w:val="27"/>
          <w:rtl/>
        </w:rPr>
        <w:t xml:space="preserve"> سطح البحر إلى ارتفاع خمسة كيلو</w:t>
      </w:r>
      <w:r w:rsidRPr="00E122DA">
        <w:rPr>
          <w:rFonts w:hint="cs"/>
          <w:b/>
          <w:sz w:val="27"/>
          <w:rtl/>
        </w:rPr>
        <w:t>مترات</w:t>
      </w:r>
      <w:r w:rsidR="00E83E7E" w:rsidRPr="00E122DA">
        <w:rPr>
          <w:rFonts w:hint="cs"/>
          <w:b/>
          <w:sz w:val="27"/>
          <w:rtl/>
        </w:rPr>
        <w:t>.</w:t>
      </w:r>
      <w:r w:rsidRPr="00E122DA">
        <w:rPr>
          <w:rFonts w:hint="cs"/>
          <w:b/>
          <w:sz w:val="27"/>
          <w:rtl/>
        </w:rPr>
        <w:t xml:space="preserve"> و</w:t>
      </w:r>
      <w:r w:rsidR="00E83E7E" w:rsidRPr="00E122DA">
        <w:rPr>
          <w:rFonts w:hint="cs"/>
          <w:b/>
          <w:sz w:val="27"/>
          <w:rtl/>
        </w:rPr>
        <w:t>إ</w:t>
      </w:r>
      <w:r w:rsidRPr="00E122DA">
        <w:rPr>
          <w:rFonts w:hint="cs"/>
          <w:b/>
          <w:sz w:val="27"/>
          <w:rtl/>
        </w:rPr>
        <w:t>ن ثلاثة</w:t>
      </w:r>
      <w:r w:rsidR="00E83E7E" w:rsidRPr="00E122DA">
        <w:rPr>
          <w:rFonts w:hint="cs"/>
          <w:b/>
          <w:sz w:val="27"/>
          <w:rtl/>
        </w:rPr>
        <w:t xml:space="preserve"> أرباعه تمتد إلى ارتفاع 12 كيلو</w:t>
      </w:r>
      <w:r w:rsidRPr="00E122DA">
        <w:rPr>
          <w:rFonts w:hint="cs"/>
          <w:b/>
          <w:sz w:val="27"/>
          <w:rtl/>
        </w:rPr>
        <w:t>متراً. ولكن</w:t>
      </w:r>
      <w:r w:rsidR="00E83E7E" w:rsidRPr="00E122DA">
        <w:rPr>
          <w:rFonts w:hint="cs"/>
          <w:b/>
          <w:sz w:val="27"/>
          <w:rtl/>
        </w:rPr>
        <w:t>ْ عندما نصل إلى ارتفاع 80 كيلو</w:t>
      </w:r>
      <w:r w:rsidRPr="00E122DA">
        <w:rPr>
          <w:rFonts w:hint="cs"/>
          <w:b/>
          <w:sz w:val="27"/>
          <w:rtl/>
        </w:rPr>
        <w:t>متراً ينخفض وزن الهواء إلى 20000 / 1 تقريباً. وقد تمّ التوصّل من خلال الشهب</w:t>
      </w:r>
      <w:r w:rsidR="00010EBC">
        <w:rPr>
          <w:rFonts w:hint="cs"/>
          <w:b/>
          <w:sz w:val="27"/>
          <w:rtl/>
        </w:rPr>
        <w:t xml:space="preserve"> إلى</w:t>
      </w:r>
      <w:r w:rsidRPr="00E122DA">
        <w:rPr>
          <w:rFonts w:hint="cs"/>
          <w:b/>
          <w:sz w:val="27"/>
          <w:rtl/>
        </w:rPr>
        <w:t xml:space="preserve"> أن تراكم الهواء يصل ت</w:t>
      </w:r>
      <w:r w:rsidR="00E83E7E" w:rsidRPr="00E122DA">
        <w:rPr>
          <w:rFonts w:hint="cs"/>
          <w:b/>
          <w:sz w:val="27"/>
          <w:rtl/>
        </w:rPr>
        <w:t>قريباً إلى حدود ارتفاع 350 كيلو</w:t>
      </w:r>
      <w:r w:rsidRPr="00E122DA">
        <w:rPr>
          <w:rFonts w:hint="cs"/>
          <w:b/>
          <w:sz w:val="27"/>
          <w:rtl/>
        </w:rPr>
        <w:t>متراً؛ وذلك لأن هذه المسافة هي التي تلتهب الأحجار والأجرام السماوية عند الاصطدام بذر</w:t>
      </w:r>
      <w:r w:rsidR="00E83E7E" w:rsidRPr="00E122DA">
        <w:rPr>
          <w:rFonts w:hint="cs"/>
          <w:b/>
          <w:sz w:val="27"/>
          <w:rtl/>
        </w:rPr>
        <w:t>ّ</w:t>
      </w:r>
      <w:r w:rsidRPr="00E122DA">
        <w:rPr>
          <w:rFonts w:hint="cs"/>
          <w:b/>
          <w:sz w:val="27"/>
          <w:rtl/>
        </w:rPr>
        <w:t>ات الهواء فيها</w:t>
      </w:r>
      <w:r w:rsidRPr="00E122DA">
        <w:rPr>
          <w:b/>
          <w:sz w:val="27"/>
          <w:vertAlign w:val="superscript"/>
          <w:rtl/>
        </w:rPr>
        <w:t>(</w:t>
      </w:r>
      <w:r w:rsidRPr="00E122DA">
        <w:rPr>
          <w:rStyle w:val="ac"/>
          <w:b/>
          <w:sz w:val="27"/>
          <w:rtl/>
        </w:rPr>
        <w:endnoteReference w:id="580"/>
      </w:r>
      <w:r w:rsidRPr="00E122DA">
        <w:rPr>
          <w:b/>
          <w:sz w:val="27"/>
          <w:vertAlign w:val="superscript"/>
          <w:rtl/>
        </w:rPr>
        <w:t>)</w:t>
      </w:r>
      <w:r w:rsidRPr="00E122DA">
        <w:rPr>
          <w:rFonts w:hint="cs"/>
          <w:b/>
          <w:sz w:val="27"/>
          <w:rtl/>
        </w:rPr>
        <w:t xml:space="preserve">. </w:t>
      </w:r>
    </w:p>
    <w:p w:rsidR="00B550AA" w:rsidRDefault="00B550AA" w:rsidP="00196F82">
      <w:pPr>
        <w:spacing w:line="412" w:lineRule="exact"/>
        <w:rPr>
          <w:b/>
          <w:sz w:val="27"/>
          <w:rtl/>
        </w:rPr>
      </w:pPr>
      <w:r w:rsidRPr="00E122DA">
        <w:rPr>
          <w:rFonts w:hint="cs"/>
          <w:b/>
          <w:sz w:val="27"/>
          <w:rtl/>
        </w:rPr>
        <w:t>إن الهواء يضغط على أجسامنا، ويلقي بثقله علينا من الخارج، ولكن</w:t>
      </w:r>
      <w:r w:rsidR="00E83E7E" w:rsidRPr="00E122DA">
        <w:rPr>
          <w:rFonts w:hint="cs"/>
          <w:b/>
          <w:sz w:val="27"/>
          <w:rtl/>
        </w:rPr>
        <w:t>ّ</w:t>
      </w:r>
      <w:r w:rsidRPr="00E122DA">
        <w:rPr>
          <w:rFonts w:hint="cs"/>
          <w:b/>
          <w:sz w:val="27"/>
          <w:rtl/>
        </w:rPr>
        <w:t>نا لا نشعر بهذا الضغط؛ وذلك لأن ضغط الدم الجاري في عروقنا يعادل ضغط الهواء، وبذلك يعتدل الضغط الخارجي والداخلي من أجسامنا. ولكن</w:t>
      </w:r>
      <w:r w:rsidR="00E83E7E" w:rsidRPr="00E122DA">
        <w:rPr>
          <w:rFonts w:hint="cs"/>
          <w:b/>
          <w:sz w:val="27"/>
          <w:rtl/>
        </w:rPr>
        <w:t>ْ</w:t>
      </w:r>
      <w:r w:rsidRPr="00E122DA">
        <w:rPr>
          <w:rFonts w:hint="cs"/>
          <w:b/>
          <w:sz w:val="27"/>
          <w:rtl/>
        </w:rPr>
        <w:t xml:space="preserve"> عندما يصعد الإنسان ويرتقي فوق قمم الجبال الشاهقة</w:t>
      </w:r>
      <w:r w:rsidR="00E83E7E" w:rsidRPr="00E122DA">
        <w:rPr>
          <w:rFonts w:hint="cs"/>
          <w:b/>
          <w:sz w:val="27"/>
          <w:rtl/>
        </w:rPr>
        <w:t xml:space="preserve">، </w:t>
      </w:r>
      <w:r w:rsidRPr="00E122DA">
        <w:rPr>
          <w:rFonts w:hint="cs"/>
          <w:b/>
          <w:sz w:val="27"/>
          <w:rtl/>
        </w:rPr>
        <w:t>وينخفض ضغط الهواء، سيختل</w:t>
      </w:r>
      <w:r w:rsidR="00E83E7E" w:rsidRPr="00E122DA">
        <w:rPr>
          <w:rFonts w:hint="cs"/>
          <w:b/>
          <w:sz w:val="27"/>
          <w:rtl/>
        </w:rPr>
        <w:t>ّ</w:t>
      </w:r>
      <w:r w:rsidRPr="00E122DA">
        <w:rPr>
          <w:rFonts w:hint="cs"/>
          <w:b/>
          <w:sz w:val="27"/>
          <w:rtl/>
        </w:rPr>
        <w:t xml:space="preserve"> هذا التوازن، ويغدو الضغط الداخلي أكبر من الضغط الخارجي. فإذ زاد انخفاض ضغط الهواء قد ينبجس الدم من منافذ الجسم إلى الخارج. والشعور الأول الذي سيعتري الإنسان في مثل هذه الحالة هو الضغط على الجهاز التنف</w:t>
      </w:r>
      <w:r w:rsidR="00533812" w:rsidRPr="00E122DA">
        <w:rPr>
          <w:rFonts w:hint="cs"/>
          <w:b/>
          <w:sz w:val="27"/>
          <w:rtl/>
        </w:rPr>
        <w:t>ُّ</w:t>
      </w:r>
      <w:r w:rsidRPr="00E122DA">
        <w:rPr>
          <w:rFonts w:hint="cs"/>
          <w:b/>
          <w:sz w:val="27"/>
          <w:rtl/>
        </w:rPr>
        <w:t>سي، الذي يحصل بفعل ضغط الدم على الأوعية التنفسية، الأمر الذي يسدّ مجرى التنفّ</w:t>
      </w:r>
      <w:r w:rsidR="00533812" w:rsidRPr="00E122DA">
        <w:rPr>
          <w:rFonts w:hint="cs"/>
          <w:b/>
          <w:sz w:val="27"/>
          <w:rtl/>
        </w:rPr>
        <w:t>ُ</w:t>
      </w:r>
      <w:r w:rsidRPr="00E122DA">
        <w:rPr>
          <w:rFonts w:hint="cs"/>
          <w:b/>
          <w:sz w:val="27"/>
          <w:rtl/>
        </w:rPr>
        <w:t>س، ويؤد</w:t>
      </w:r>
      <w:r w:rsidR="00533812" w:rsidRPr="00E122DA">
        <w:rPr>
          <w:rFonts w:hint="cs"/>
          <w:b/>
          <w:sz w:val="27"/>
          <w:rtl/>
        </w:rPr>
        <w:t>ّ</w:t>
      </w:r>
      <w:r w:rsidRPr="00E122DA">
        <w:rPr>
          <w:rFonts w:hint="cs"/>
          <w:b/>
          <w:sz w:val="27"/>
          <w:rtl/>
        </w:rPr>
        <w:t>ي إلى ضيق في الصدر وصعوبة في التنفّ</w:t>
      </w:r>
      <w:r w:rsidR="00533812" w:rsidRPr="00E122DA">
        <w:rPr>
          <w:rFonts w:hint="cs"/>
          <w:b/>
          <w:sz w:val="27"/>
          <w:rtl/>
        </w:rPr>
        <w:t>ُ</w:t>
      </w:r>
      <w:r w:rsidRPr="00E122DA">
        <w:rPr>
          <w:rFonts w:hint="cs"/>
          <w:b/>
          <w:sz w:val="27"/>
          <w:rtl/>
        </w:rPr>
        <w:t>س</w:t>
      </w:r>
      <w:r w:rsidRPr="00E122DA">
        <w:rPr>
          <w:b/>
          <w:sz w:val="27"/>
          <w:vertAlign w:val="superscript"/>
          <w:rtl/>
        </w:rPr>
        <w:t>(</w:t>
      </w:r>
      <w:r w:rsidRPr="00E122DA">
        <w:rPr>
          <w:rStyle w:val="ac"/>
          <w:b/>
          <w:sz w:val="27"/>
          <w:rtl/>
        </w:rPr>
        <w:endnoteReference w:id="581"/>
      </w:r>
      <w:r w:rsidRPr="00E122DA">
        <w:rPr>
          <w:b/>
          <w:sz w:val="27"/>
          <w:vertAlign w:val="superscript"/>
          <w:rtl/>
        </w:rPr>
        <w:t>)</w:t>
      </w:r>
      <w:r w:rsidRPr="00E122DA">
        <w:rPr>
          <w:rFonts w:hint="cs"/>
          <w:b/>
          <w:sz w:val="27"/>
          <w:rtl/>
        </w:rPr>
        <w:t xml:space="preserve">. </w:t>
      </w:r>
    </w:p>
    <w:p w:rsidR="00B550AA" w:rsidRPr="00E122DA" w:rsidRDefault="00B550AA" w:rsidP="0012557D">
      <w:pPr>
        <w:pStyle w:val="31"/>
        <w:spacing w:line="400" w:lineRule="exact"/>
        <w:rPr>
          <w:color w:val="auto"/>
          <w:rtl/>
        </w:rPr>
      </w:pPr>
      <w:r w:rsidRPr="00E122DA">
        <w:rPr>
          <w:rFonts w:hint="cs"/>
          <w:color w:val="auto"/>
          <w:rtl/>
        </w:rPr>
        <w:lastRenderedPageBreak/>
        <w:t>ج ـ الماء قوام حياة الكائنات</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قال تعالى في محكم كتابه الكريم: </w:t>
      </w:r>
      <w:r w:rsidR="00970EE0" w:rsidRPr="00970EE0">
        <w:rPr>
          <w:rFonts w:ascii="Mosawi" w:hAnsi="Mosawi" w:cs="Mosawi"/>
          <w:sz w:val="24"/>
          <w:szCs w:val="24"/>
          <w:rtl/>
        </w:rPr>
        <w:t>﴿</w:t>
      </w:r>
      <w:r w:rsidR="00533812" w:rsidRPr="00E122DA">
        <w:rPr>
          <w:bCs/>
          <w:sz w:val="27"/>
          <w:rtl/>
        </w:rPr>
        <w:t>وَجَعَلْنَا مِن</w:t>
      </w:r>
      <w:r w:rsidR="00533812" w:rsidRPr="00E122DA">
        <w:rPr>
          <w:rFonts w:hint="cs"/>
          <w:bCs/>
          <w:sz w:val="27"/>
          <w:rtl/>
        </w:rPr>
        <w:t>َ</w:t>
      </w:r>
      <w:r w:rsidRPr="00E122DA">
        <w:rPr>
          <w:bCs/>
          <w:sz w:val="27"/>
          <w:rtl/>
        </w:rPr>
        <w:t xml:space="preserve"> الْمَاءِ كُلَّ شَيْءٍ حَيٍّ</w:t>
      </w:r>
      <w:r w:rsidR="00970EE0" w:rsidRPr="00970EE0">
        <w:rPr>
          <w:rFonts w:ascii="Mosawi" w:hAnsi="Mosawi" w:cs="Mosawi"/>
          <w:sz w:val="24"/>
          <w:szCs w:val="24"/>
          <w:rtl/>
        </w:rPr>
        <w:t>﴾</w:t>
      </w:r>
      <w:r w:rsidRPr="00E122DA">
        <w:rPr>
          <w:rFonts w:hint="cs"/>
          <w:b/>
          <w:sz w:val="27"/>
          <w:rtl/>
        </w:rPr>
        <w:t xml:space="preserve"> (الأنبياء: 30). </w:t>
      </w:r>
    </w:p>
    <w:p w:rsidR="00B550AA" w:rsidRPr="00E122DA" w:rsidRDefault="00B550AA" w:rsidP="0012557D">
      <w:pPr>
        <w:rPr>
          <w:b/>
          <w:sz w:val="27"/>
          <w:rtl/>
        </w:rPr>
      </w:pPr>
      <w:r w:rsidRPr="00E122DA">
        <w:rPr>
          <w:rFonts w:hint="cs"/>
          <w:b/>
          <w:sz w:val="27"/>
          <w:rtl/>
        </w:rPr>
        <w:t>ور</w:t>
      </w:r>
      <w:r w:rsidR="00533812" w:rsidRPr="00E122DA">
        <w:rPr>
          <w:rFonts w:hint="cs"/>
          <w:b/>
          <w:sz w:val="27"/>
          <w:rtl/>
        </w:rPr>
        <w:t>ُ</w:t>
      </w:r>
      <w:r w:rsidRPr="00E122DA">
        <w:rPr>
          <w:rFonts w:hint="cs"/>
          <w:b/>
          <w:sz w:val="27"/>
          <w:rtl/>
        </w:rPr>
        <w:t>وي عن النبي الأكرم</w:t>
      </w:r>
      <w:r w:rsidR="002C3E3C" w:rsidRPr="002C3E3C">
        <w:rPr>
          <w:rFonts w:ascii="Mosawi" w:hAnsi="Mosawi" w:cs="Mosawi"/>
          <w:szCs w:val="22"/>
          <w:rtl/>
          <w:lang w:bidi="ar-IQ"/>
        </w:rPr>
        <w:t>‘</w:t>
      </w:r>
      <w:r w:rsidRPr="00E122DA">
        <w:rPr>
          <w:rFonts w:hint="cs"/>
          <w:b/>
          <w:sz w:val="27"/>
          <w:rtl/>
        </w:rPr>
        <w:t xml:space="preserve"> أنه قال: </w:t>
      </w:r>
      <w:r w:rsidRPr="00E122DA">
        <w:rPr>
          <w:rFonts w:hint="eastAsia"/>
          <w:sz w:val="24"/>
          <w:szCs w:val="24"/>
          <w:rtl/>
        </w:rPr>
        <w:t>«</w:t>
      </w:r>
      <w:r w:rsidRPr="00E122DA">
        <w:rPr>
          <w:rFonts w:hint="cs"/>
          <w:b/>
          <w:sz w:val="27"/>
          <w:rtl/>
        </w:rPr>
        <w:t>كل شيء خ</w:t>
      </w:r>
      <w:r w:rsidR="00533812" w:rsidRPr="00E122DA">
        <w:rPr>
          <w:rFonts w:hint="cs"/>
          <w:b/>
          <w:sz w:val="27"/>
          <w:rtl/>
        </w:rPr>
        <w:t>ُ</w:t>
      </w:r>
      <w:r w:rsidRPr="00E122DA">
        <w:rPr>
          <w:rFonts w:hint="cs"/>
          <w:b/>
          <w:sz w:val="27"/>
          <w:rtl/>
        </w:rPr>
        <w:t>لق من الماء</w:t>
      </w:r>
      <w:r w:rsidRPr="00E122DA">
        <w:rPr>
          <w:rFonts w:hint="eastAsia"/>
          <w:sz w:val="24"/>
          <w:szCs w:val="24"/>
          <w:rtl/>
        </w:rPr>
        <w:t>»</w:t>
      </w:r>
      <w:r w:rsidRPr="00E122DA">
        <w:rPr>
          <w:b/>
          <w:sz w:val="27"/>
          <w:vertAlign w:val="superscript"/>
          <w:rtl/>
        </w:rPr>
        <w:t>(</w:t>
      </w:r>
      <w:r w:rsidRPr="00E122DA">
        <w:rPr>
          <w:rStyle w:val="ac"/>
          <w:b/>
          <w:sz w:val="27"/>
          <w:rtl/>
        </w:rPr>
        <w:endnoteReference w:id="582"/>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وعليه طبقاً لهذه الآية الشريفة، والحديث المأثور عن النبي الأكرم</w:t>
      </w:r>
      <w:r w:rsidR="002C3E3C" w:rsidRPr="002C3E3C">
        <w:rPr>
          <w:rFonts w:ascii="Mosawi" w:hAnsi="Mosawi" w:cs="Mosawi"/>
          <w:szCs w:val="22"/>
          <w:rtl/>
          <w:lang w:bidi="ar-IQ"/>
        </w:rPr>
        <w:t>‘</w:t>
      </w:r>
      <w:r w:rsidRPr="00E122DA">
        <w:rPr>
          <w:rFonts w:hint="cs"/>
          <w:b/>
          <w:sz w:val="27"/>
          <w:rtl/>
        </w:rPr>
        <w:t>، يمث</w:t>
      </w:r>
      <w:r w:rsidR="00533812" w:rsidRPr="00E122DA">
        <w:rPr>
          <w:rFonts w:hint="cs"/>
          <w:b/>
          <w:sz w:val="27"/>
          <w:rtl/>
        </w:rPr>
        <w:t>ِّ</w:t>
      </w:r>
      <w:r w:rsidRPr="00E122DA">
        <w:rPr>
          <w:rFonts w:hint="cs"/>
          <w:b/>
          <w:sz w:val="27"/>
          <w:rtl/>
        </w:rPr>
        <w:t>ل الماء منشأ</w:t>
      </w:r>
      <w:r w:rsidR="00984213">
        <w:rPr>
          <w:rFonts w:hint="cs"/>
          <w:b/>
          <w:sz w:val="27"/>
          <w:rtl/>
        </w:rPr>
        <w:t>ً</w:t>
      </w:r>
      <w:r w:rsidRPr="00E122DA">
        <w:rPr>
          <w:rFonts w:hint="cs"/>
          <w:b/>
          <w:sz w:val="27"/>
          <w:rtl/>
        </w:rPr>
        <w:t xml:space="preserve"> لوجود وحياة جميع الكائنات. </w:t>
      </w:r>
    </w:p>
    <w:p w:rsidR="00B550AA" w:rsidRPr="00E122DA" w:rsidRDefault="00B550AA" w:rsidP="0012557D">
      <w:pPr>
        <w:rPr>
          <w:b/>
          <w:sz w:val="27"/>
          <w:rtl/>
        </w:rPr>
      </w:pPr>
      <w:r w:rsidRPr="00E122DA">
        <w:rPr>
          <w:rFonts w:hint="cs"/>
          <w:b/>
          <w:sz w:val="27"/>
          <w:rtl/>
        </w:rPr>
        <w:t>وقد نقل الشيخ الصدوق عن جابر بن يزيد الجعفي ـ وهو من كبار التابعين ـ أسئلته التي طرحها على الإمام الباقر</w:t>
      </w:r>
      <w:r w:rsidR="00944EBA" w:rsidRPr="00944EBA">
        <w:rPr>
          <w:rFonts w:ascii="Simplified Arabic" w:hAnsi="Simplified Arabic" w:cs="Mosawi" w:hint="cs"/>
          <w:szCs w:val="22"/>
          <w:rtl/>
          <w:lang w:bidi="ar-IQ"/>
        </w:rPr>
        <w:t>×</w:t>
      </w:r>
      <w:r w:rsidR="00533812" w:rsidRPr="00E122DA">
        <w:rPr>
          <w:rFonts w:hint="cs"/>
          <w:b/>
          <w:sz w:val="27"/>
          <w:rtl/>
        </w:rPr>
        <w:t>، ومن</w:t>
      </w:r>
      <w:r w:rsidRPr="00E122DA">
        <w:rPr>
          <w:rFonts w:hint="cs"/>
          <w:b/>
          <w:sz w:val="27"/>
          <w:rtl/>
        </w:rPr>
        <w:t>ها</w:t>
      </w:r>
      <w:r w:rsidR="00533812" w:rsidRPr="00E122DA">
        <w:rPr>
          <w:rFonts w:hint="cs"/>
          <w:b/>
          <w:sz w:val="27"/>
          <w:rtl/>
        </w:rPr>
        <w:t>:</w:t>
      </w:r>
      <w:r w:rsidRPr="00E122DA">
        <w:rPr>
          <w:rFonts w:hint="cs"/>
          <w:b/>
          <w:sz w:val="27"/>
          <w:rtl/>
        </w:rPr>
        <w:t xml:space="preserve"> سؤاله عن بدء الخلق، فقال الإمام الباقر في جوابه: </w:t>
      </w:r>
      <w:r w:rsidRPr="00E122DA">
        <w:rPr>
          <w:rFonts w:hint="eastAsia"/>
          <w:sz w:val="24"/>
          <w:szCs w:val="24"/>
          <w:rtl/>
        </w:rPr>
        <w:t>«</w:t>
      </w:r>
      <w:r w:rsidRPr="00E122DA">
        <w:rPr>
          <w:rFonts w:hint="cs"/>
          <w:sz w:val="27"/>
          <w:rtl/>
        </w:rPr>
        <w:t>أول</w:t>
      </w:r>
      <w:r w:rsidRPr="00E122DA">
        <w:rPr>
          <w:sz w:val="27"/>
          <w:rtl/>
        </w:rPr>
        <w:t xml:space="preserve"> </w:t>
      </w:r>
      <w:r w:rsidRPr="00E122DA">
        <w:rPr>
          <w:rFonts w:hint="cs"/>
          <w:sz w:val="27"/>
          <w:rtl/>
        </w:rPr>
        <w:t>شيء</w:t>
      </w:r>
      <w:r w:rsidRPr="00E122DA">
        <w:rPr>
          <w:sz w:val="27"/>
          <w:rtl/>
        </w:rPr>
        <w:t xml:space="preserve"> </w:t>
      </w:r>
      <w:r w:rsidRPr="00E122DA">
        <w:rPr>
          <w:rFonts w:hint="cs"/>
          <w:sz w:val="27"/>
          <w:rtl/>
        </w:rPr>
        <w:t>خلقه</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خلقه الشيء</w:t>
      </w:r>
      <w:r w:rsidRPr="00E122DA">
        <w:rPr>
          <w:sz w:val="27"/>
          <w:rtl/>
        </w:rPr>
        <w:t xml:space="preserve"> </w:t>
      </w:r>
      <w:r w:rsidRPr="00E122DA">
        <w:rPr>
          <w:rFonts w:hint="cs"/>
          <w:sz w:val="27"/>
          <w:rtl/>
        </w:rPr>
        <w:t>الذي</w:t>
      </w:r>
      <w:r w:rsidRPr="00E122DA">
        <w:rPr>
          <w:sz w:val="27"/>
          <w:rtl/>
        </w:rPr>
        <w:t xml:space="preserve"> </w:t>
      </w:r>
      <w:r w:rsidRPr="00E122DA">
        <w:rPr>
          <w:rFonts w:hint="cs"/>
          <w:sz w:val="27"/>
          <w:rtl/>
        </w:rPr>
        <w:t>جميع</w:t>
      </w:r>
      <w:r w:rsidRPr="00E122DA">
        <w:rPr>
          <w:sz w:val="27"/>
          <w:rtl/>
        </w:rPr>
        <w:t xml:space="preserve"> </w:t>
      </w:r>
      <w:r w:rsidRPr="00E122DA">
        <w:rPr>
          <w:rFonts w:hint="cs"/>
          <w:sz w:val="27"/>
          <w:rtl/>
        </w:rPr>
        <w:t>الأشياء</w:t>
      </w:r>
      <w:r w:rsidRPr="00E122DA">
        <w:rPr>
          <w:sz w:val="27"/>
          <w:rtl/>
        </w:rPr>
        <w:t xml:space="preserve"> </w:t>
      </w:r>
      <w:r w:rsidRPr="00E122DA">
        <w:rPr>
          <w:rFonts w:hint="cs"/>
          <w:sz w:val="27"/>
          <w:rtl/>
        </w:rPr>
        <w:t>منه، وهو</w:t>
      </w:r>
      <w:r w:rsidRPr="00E122DA">
        <w:rPr>
          <w:sz w:val="27"/>
          <w:rtl/>
        </w:rPr>
        <w:t xml:space="preserve"> </w:t>
      </w:r>
      <w:r w:rsidRPr="00E122DA">
        <w:rPr>
          <w:rFonts w:hint="cs"/>
          <w:sz w:val="27"/>
          <w:rtl/>
        </w:rPr>
        <w:t>الماء</w:t>
      </w:r>
      <w:r w:rsidRPr="00E122DA">
        <w:rPr>
          <w:rFonts w:hint="eastAsia"/>
          <w:sz w:val="24"/>
          <w:szCs w:val="24"/>
          <w:rtl/>
        </w:rPr>
        <w:t>»</w:t>
      </w:r>
      <w:r w:rsidRPr="00E122DA">
        <w:rPr>
          <w:b/>
          <w:sz w:val="27"/>
          <w:vertAlign w:val="superscript"/>
          <w:rtl/>
        </w:rPr>
        <w:t>(</w:t>
      </w:r>
      <w:r w:rsidRPr="00E122DA">
        <w:rPr>
          <w:rStyle w:val="ac"/>
          <w:b/>
          <w:sz w:val="27"/>
          <w:rtl/>
        </w:rPr>
        <w:endnoteReference w:id="583"/>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كما ذكر الشيخ الكليني في روضة الكافي رواية عن الإمام الباقر</w:t>
      </w:r>
      <w:r w:rsidR="00944EBA" w:rsidRPr="00944EBA">
        <w:rPr>
          <w:rFonts w:ascii="Simplified Arabic" w:hAnsi="Simplified Arabic" w:cs="Mosawi" w:hint="cs"/>
          <w:szCs w:val="22"/>
          <w:rtl/>
          <w:lang w:bidi="ar-IQ"/>
        </w:rPr>
        <w:t>×</w:t>
      </w:r>
      <w:r w:rsidRPr="00E122DA">
        <w:rPr>
          <w:rFonts w:hint="cs"/>
          <w:b/>
          <w:sz w:val="27"/>
          <w:rtl/>
        </w:rPr>
        <w:t xml:space="preserve"> أجاب فيها عن سؤال الرجل الشامي له عن أو</w:t>
      </w:r>
      <w:r w:rsidR="00533812" w:rsidRPr="00E122DA">
        <w:rPr>
          <w:rFonts w:hint="cs"/>
          <w:b/>
          <w:sz w:val="27"/>
          <w:rtl/>
        </w:rPr>
        <w:t>ّ</w:t>
      </w:r>
      <w:r w:rsidRPr="00E122DA">
        <w:rPr>
          <w:rFonts w:hint="cs"/>
          <w:b/>
          <w:sz w:val="27"/>
          <w:rtl/>
        </w:rPr>
        <w:t xml:space="preserve">ل ما خلق الله؟ قائلاً: </w:t>
      </w:r>
      <w:r w:rsidRPr="00E122DA">
        <w:rPr>
          <w:rFonts w:hint="eastAsia"/>
          <w:sz w:val="24"/>
          <w:szCs w:val="24"/>
          <w:rtl/>
        </w:rPr>
        <w:t>«</w:t>
      </w:r>
      <w:r w:rsidRPr="00E122DA">
        <w:rPr>
          <w:rFonts w:hint="cs"/>
          <w:sz w:val="27"/>
          <w:rtl/>
        </w:rPr>
        <w:t>خلق</w:t>
      </w:r>
      <w:r w:rsidRPr="00E122DA">
        <w:rPr>
          <w:sz w:val="27"/>
          <w:rtl/>
        </w:rPr>
        <w:t xml:space="preserve"> </w:t>
      </w:r>
      <w:r w:rsidRPr="00E122DA">
        <w:rPr>
          <w:rFonts w:hint="cs"/>
          <w:sz w:val="27"/>
          <w:rtl/>
        </w:rPr>
        <w:t>الشيء</w:t>
      </w:r>
      <w:r w:rsidRPr="00E122DA">
        <w:rPr>
          <w:sz w:val="27"/>
          <w:rtl/>
        </w:rPr>
        <w:t xml:space="preserve"> </w:t>
      </w:r>
      <w:r w:rsidRPr="00E122DA">
        <w:rPr>
          <w:rFonts w:hint="cs"/>
          <w:sz w:val="27"/>
          <w:rtl/>
        </w:rPr>
        <w:t>الذي</w:t>
      </w:r>
      <w:r w:rsidRPr="00E122DA">
        <w:rPr>
          <w:sz w:val="27"/>
          <w:rtl/>
        </w:rPr>
        <w:t xml:space="preserve"> </w:t>
      </w:r>
      <w:r w:rsidRPr="00E122DA">
        <w:rPr>
          <w:rFonts w:hint="cs"/>
          <w:sz w:val="27"/>
          <w:rtl/>
        </w:rPr>
        <w:t>جميع</w:t>
      </w:r>
      <w:r w:rsidRPr="00E122DA">
        <w:rPr>
          <w:sz w:val="27"/>
          <w:rtl/>
        </w:rPr>
        <w:t xml:space="preserve"> </w:t>
      </w:r>
      <w:r w:rsidRPr="00E122DA">
        <w:rPr>
          <w:rFonts w:hint="cs"/>
          <w:sz w:val="27"/>
          <w:rtl/>
        </w:rPr>
        <w:t>الأشياء</w:t>
      </w:r>
      <w:r w:rsidRPr="00E122DA">
        <w:rPr>
          <w:sz w:val="27"/>
          <w:rtl/>
        </w:rPr>
        <w:t xml:space="preserve"> </w:t>
      </w:r>
      <w:r w:rsidRPr="00E122DA">
        <w:rPr>
          <w:rFonts w:hint="cs"/>
          <w:sz w:val="27"/>
          <w:rtl/>
        </w:rPr>
        <w:t>منه، وهو</w:t>
      </w:r>
      <w:r w:rsidRPr="00E122DA">
        <w:rPr>
          <w:sz w:val="27"/>
          <w:rtl/>
        </w:rPr>
        <w:t xml:space="preserve"> </w:t>
      </w:r>
      <w:r w:rsidRPr="00E122DA">
        <w:rPr>
          <w:rFonts w:hint="cs"/>
          <w:sz w:val="27"/>
          <w:rtl/>
        </w:rPr>
        <w:t>الماء</w:t>
      </w:r>
      <w:r w:rsidRPr="00E122DA">
        <w:rPr>
          <w:sz w:val="27"/>
          <w:rtl/>
        </w:rPr>
        <w:t xml:space="preserve"> </w:t>
      </w:r>
      <w:r w:rsidRPr="00E122DA">
        <w:rPr>
          <w:rFonts w:hint="cs"/>
          <w:sz w:val="27"/>
          <w:rtl/>
        </w:rPr>
        <w:t>الذي</w:t>
      </w:r>
      <w:r w:rsidRPr="00E122DA">
        <w:rPr>
          <w:sz w:val="27"/>
          <w:rtl/>
        </w:rPr>
        <w:t xml:space="preserve"> </w:t>
      </w:r>
      <w:r w:rsidRPr="00E122DA">
        <w:rPr>
          <w:rFonts w:hint="cs"/>
          <w:sz w:val="27"/>
          <w:rtl/>
        </w:rPr>
        <w:t>خلق</w:t>
      </w:r>
      <w:r w:rsidRPr="00E122DA">
        <w:rPr>
          <w:sz w:val="27"/>
          <w:rtl/>
        </w:rPr>
        <w:t xml:space="preserve"> </w:t>
      </w:r>
      <w:r w:rsidRPr="00E122DA">
        <w:rPr>
          <w:rFonts w:hint="cs"/>
          <w:sz w:val="27"/>
          <w:rtl/>
        </w:rPr>
        <w:t>الأشياء</w:t>
      </w:r>
      <w:r w:rsidRPr="00E122DA">
        <w:rPr>
          <w:sz w:val="27"/>
          <w:rtl/>
        </w:rPr>
        <w:t xml:space="preserve"> </w:t>
      </w:r>
      <w:r w:rsidRPr="00E122DA">
        <w:rPr>
          <w:rFonts w:hint="cs"/>
          <w:sz w:val="27"/>
          <w:rtl/>
        </w:rPr>
        <w:t>منه، فجعل</w:t>
      </w:r>
      <w:r w:rsidRPr="00E122DA">
        <w:rPr>
          <w:sz w:val="27"/>
          <w:rtl/>
        </w:rPr>
        <w:t xml:space="preserve"> </w:t>
      </w:r>
      <w:r w:rsidRPr="00E122DA">
        <w:rPr>
          <w:rFonts w:hint="cs"/>
          <w:sz w:val="27"/>
          <w:rtl/>
        </w:rPr>
        <w:t>نسب</w:t>
      </w:r>
      <w:r w:rsidRPr="00E122DA">
        <w:rPr>
          <w:sz w:val="27"/>
          <w:rtl/>
        </w:rPr>
        <w:t xml:space="preserve"> </w:t>
      </w:r>
      <w:r w:rsidRPr="00E122DA">
        <w:rPr>
          <w:rFonts w:hint="cs"/>
          <w:sz w:val="27"/>
          <w:rtl/>
        </w:rPr>
        <w:t>كل</w:t>
      </w:r>
      <w:r w:rsidRPr="00E122DA">
        <w:rPr>
          <w:sz w:val="27"/>
          <w:rtl/>
        </w:rPr>
        <w:t xml:space="preserve"> </w:t>
      </w:r>
      <w:r w:rsidRPr="00E122DA">
        <w:rPr>
          <w:rFonts w:hint="cs"/>
          <w:sz w:val="27"/>
          <w:rtl/>
        </w:rPr>
        <w:t>شيء</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الماء، ولم</w:t>
      </w:r>
      <w:r w:rsidRPr="00E122DA">
        <w:rPr>
          <w:sz w:val="27"/>
          <w:rtl/>
        </w:rPr>
        <w:t xml:space="preserve"> </w:t>
      </w:r>
      <w:r w:rsidRPr="00E122DA">
        <w:rPr>
          <w:rFonts w:hint="cs"/>
          <w:sz w:val="27"/>
          <w:rtl/>
        </w:rPr>
        <w:t>يجعل</w:t>
      </w:r>
      <w:r w:rsidRPr="00E122DA">
        <w:rPr>
          <w:sz w:val="27"/>
          <w:rtl/>
        </w:rPr>
        <w:t xml:space="preserve"> </w:t>
      </w:r>
      <w:r w:rsidRPr="00E122DA">
        <w:rPr>
          <w:rFonts w:hint="cs"/>
          <w:sz w:val="27"/>
          <w:rtl/>
        </w:rPr>
        <w:t>للماء</w:t>
      </w:r>
      <w:r w:rsidRPr="00E122DA">
        <w:rPr>
          <w:sz w:val="27"/>
          <w:rtl/>
        </w:rPr>
        <w:t xml:space="preserve"> </w:t>
      </w:r>
      <w:r w:rsidRPr="00E122DA">
        <w:rPr>
          <w:rFonts w:hint="cs"/>
          <w:sz w:val="27"/>
          <w:rtl/>
        </w:rPr>
        <w:t>نسباً</w:t>
      </w:r>
      <w:r w:rsidRPr="00E122DA">
        <w:rPr>
          <w:sz w:val="27"/>
          <w:rtl/>
        </w:rPr>
        <w:t xml:space="preserve"> </w:t>
      </w:r>
      <w:r w:rsidRPr="00E122DA">
        <w:rPr>
          <w:rFonts w:hint="cs"/>
          <w:sz w:val="27"/>
          <w:rtl/>
        </w:rPr>
        <w:t>يضاف</w:t>
      </w:r>
      <w:r w:rsidRPr="00E122DA">
        <w:rPr>
          <w:sz w:val="27"/>
          <w:rtl/>
        </w:rPr>
        <w:t xml:space="preserve"> </w:t>
      </w:r>
      <w:r w:rsidRPr="00E122DA">
        <w:rPr>
          <w:rFonts w:hint="cs"/>
          <w:sz w:val="27"/>
          <w:rtl/>
        </w:rPr>
        <w:t>إليه</w:t>
      </w:r>
      <w:r w:rsidRPr="00E122DA">
        <w:rPr>
          <w:rFonts w:hint="eastAsia"/>
          <w:sz w:val="24"/>
          <w:szCs w:val="24"/>
          <w:rtl/>
        </w:rPr>
        <w:t>»</w:t>
      </w:r>
      <w:r w:rsidRPr="00E122DA">
        <w:rPr>
          <w:b/>
          <w:sz w:val="27"/>
          <w:vertAlign w:val="superscript"/>
          <w:rtl/>
        </w:rPr>
        <w:t>(</w:t>
      </w:r>
      <w:r w:rsidRPr="00E122DA">
        <w:rPr>
          <w:rStyle w:val="ac"/>
          <w:b/>
          <w:sz w:val="27"/>
          <w:rtl/>
        </w:rPr>
        <w:endnoteReference w:id="584"/>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وقد روى محمد بن مسلم ـ وهو من كبار الشخصيات ـ عن الإمام الصادق</w:t>
      </w:r>
      <w:r w:rsidR="00944EBA" w:rsidRPr="00944EBA">
        <w:rPr>
          <w:rFonts w:ascii="Simplified Arabic" w:hAnsi="Simplified Arabic" w:cs="Mosawi" w:hint="cs"/>
          <w:szCs w:val="22"/>
          <w:rtl/>
          <w:lang w:bidi="ar-IQ"/>
        </w:rPr>
        <w:t>×</w:t>
      </w:r>
      <w:r w:rsidRPr="00E122DA">
        <w:rPr>
          <w:rFonts w:hint="cs"/>
          <w:b/>
          <w:sz w:val="27"/>
          <w:rtl/>
        </w:rPr>
        <w:t xml:space="preserve"> أنه قال: </w:t>
      </w:r>
      <w:r w:rsidRPr="00E122DA">
        <w:rPr>
          <w:rFonts w:hint="eastAsia"/>
          <w:sz w:val="24"/>
          <w:szCs w:val="24"/>
          <w:rtl/>
        </w:rPr>
        <w:t>«</w:t>
      </w:r>
      <w:r w:rsidRPr="00E122DA">
        <w:rPr>
          <w:rFonts w:hint="cs"/>
          <w:b/>
          <w:sz w:val="27"/>
          <w:rtl/>
        </w:rPr>
        <w:t>كان كل شيء ماء، وكان عرشه على الماء</w:t>
      </w:r>
      <w:r w:rsidRPr="00E122DA">
        <w:rPr>
          <w:rFonts w:hint="eastAsia"/>
          <w:sz w:val="24"/>
          <w:szCs w:val="24"/>
          <w:rtl/>
        </w:rPr>
        <w:t>»</w:t>
      </w:r>
      <w:r w:rsidRPr="00E122DA">
        <w:rPr>
          <w:b/>
          <w:sz w:val="27"/>
          <w:vertAlign w:val="superscript"/>
          <w:rtl/>
        </w:rPr>
        <w:t>(</w:t>
      </w:r>
      <w:r w:rsidRPr="00E122DA">
        <w:rPr>
          <w:rStyle w:val="ac"/>
          <w:b/>
          <w:sz w:val="27"/>
          <w:rtl/>
        </w:rPr>
        <w:endnoteReference w:id="585"/>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كما يدل</w:t>
      </w:r>
      <w:r w:rsidR="00533812" w:rsidRPr="00E122DA">
        <w:rPr>
          <w:rFonts w:hint="cs"/>
          <w:b/>
          <w:sz w:val="27"/>
          <w:rtl/>
        </w:rPr>
        <w:t>ّ</w:t>
      </w:r>
      <w:r w:rsidRPr="00E122DA">
        <w:rPr>
          <w:rFonts w:hint="cs"/>
          <w:b/>
          <w:sz w:val="27"/>
          <w:rtl/>
        </w:rPr>
        <w:t xml:space="preserve"> قوله تعالى: </w:t>
      </w:r>
      <w:r w:rsidR="00970EE0" w:rsidRPr="00970EE0">
        <w:rPr>
          <w:rFonts w:ascii="Mosawi" w:hAnsi="Mosawi" w:cs="Mosawi"/>
          <w:sz w:val="24"/>
          <w:szCs w:val="24"/>
          <w:rtl/>
        </w:rPr>
        <w:t>﴿</w:t>
      </w:r>
      <w:r w:rsidRPr="00E122DA">
        <w:rPr>
          <w:bCs/>
          <w:sz w:val="27"/>
          <w:rtl/>
        </w:rPr>
        <w:t>وَهُوَ الَّذِي خَلَقَ السَّمَاوَاتِ وَالأَرْضَ فِي سِتَّةِ أَيَّامٍ وَكَانَ عَرْشُهُ عَلَى الْمَاءِ</w:t>
      </w:r>
      <w:r w:rsidR="00970EE0" w:rsidRPr="00970EE0">
        <w:rPr>
          <w:rFonts w:ascii="Mosawi" w:hAnsi="Mosawi" w:cs="Mosawi"/>
          <w:sz w:val="24"/>
          <w:szCs w:val="24"/>
          <w:rtl/>
        </w:rPr>
        <w:t>﴾</w:t>
      </w:r>
      <w:r w:rsidRPr="00E122DA">
        <w:rPr>
          <w:rFonts w:hint="cs"/>
          <w:b/>
          <w:sz w:val="27"/>
          <w:rtl/>
        </w:rPr>
        <w:t xml:space="preserve"> (هود: 7) على أن الماء كان موجوداً قبل خلق الوجود</w:t>
      </w:r>
      <w:r w:rsidR="00533812" w:rsidRPr="00E122DA">
        <w:rPr>
          <w:rFonts w:hint="cs"/>
          <w:b/>
          <w:sz w:val="27"/>
          <w:rtl/>
        </w:rPr>
        <w:t>،</w:t>
      </w:r>
      <w:r w:rsidRPr="00E122DA">
        <w:rPr>
          <w:rFonts w:hint="cs"/>
          <w:b/>
          <w:sz w:val="27"/>
          <w:rtl/>
        </w:rPr>
        <w:t xml:space="preserve"> وقبل خلق السماوات والأرض</w:t>
      </w:r>
      <w:r w:rsidR="00533812" w:rsidRPr="00E122DA">
        <w:rPr>
          <w:rFonts w:hint="cs"/>
          <w:b/>
          <w:sz w:val="27"/>
          <w:rtl/>
        </w:rPr>
        <w:t>؛</w:t>
      </w:r>
      <w:r w:rsidRPr="00E122DA">
        <w:rPr>
          <w:rFonts w:hint="cs"/>
          <w:b/>
          <w:sz w:val="27"/>
          <w:rtl/>
        </w:rPr>
        <w:t xml:space="preserve"> إذ </w:t>
      </w:r>
      <w:r w:rsidR="00533812" w:rsidRPr="00E122DA">
        <w:rPr>
          <w:rFonts w:hint="cs"/>
          <w:b/>
          <w:sz w:val="27"/>
          <w:rtl/>
        </w:rPr>
        <w:t>إ</w:t>
      </w:r>
      <w:r w:rsidRPr="00E122DA">
        <w:rPr>
          <w:rFonts w:hint="cs"/>
          <w:b/>
          <w:sz w:val="27"/>
          <w:rtl/>
        </w:rPr>
        <w:t xml:space="preserve">ن التعبير بلفظ </w:t>
      </w:r>
      <w:r w:rsidRPr="00E122DA">
        <w:rPr>
          <w:rFonts w:hint="eastAsia"/>
          <w:sz w:val="24"/>
          <w:szCs w:val="24"/>
          <w:rtl/>
        </w:rPr>
        <w:t>«</w:t>
      </w:r>
      <w:r w:rsidRPr="00E122DA">
        <w:rPr>
          <w:rFonts w:hint="cs"/>
          <w:b/>
          <w:sz w:val="27"/>
          <w:rtl/>
        </w:rPr>
        <w:t>العر</w:t>
      </w:r>
      <w:r w:rsidR="00533812" w:rsidRPr="00E122DA">
        <w:rPr>
          <w:rFonts w:hint="cs"/>
          <w:b/>
          <w:sz w:val="27"/>
          <w:rtl/>
        </w:rPr>
        <w:t>ش</w:t>
      </w:r>
      <w:r w:rsidRPr="00E122DA">
        <w:rPr>
          <w:rFonts w:hint="eastAsia"/>
          <w:sz w:val="24"/>
          <w:szCs w:val="24"/>
          <w:rtl/>
        </w:rPr>
        <w:t>»</w:t>
      </w:r>
      <w:r w:rsidRPr="00E122DA">
        <w:rPr>
          <w:rFonts w:hint="cs"/>
          <w:b/>
          <w:sz w:val="27"/>
          <w:rtl/>
        </w:rPr>
        <w:t xml:space="preserve"> في قوله: </w:t>
      </w:r>
      <w:r w:rsidR="00970EE0" w:rsidRPr="00970EE0">
        <w:rPr>
          <w:rFonts w:ascii="Mosawi" w:hAnsi="Mosawi" w:cs="Mosawi"/>
          <w:sz w:val="24"/>
          <w:szCs w:val="24"/>
          <w:rtl/>
        </w:rPr>
        <w:t>﴿</w:t>
      </w:r>
      <w:r w:rsidRPr="00E122DA">
        <w:rPr>
          <w:bCs/>
          <w:sz w:val="27"/>
          <w:rtl/>
        </w:rPr>
        <w:t>وَكَانَ عَرْشُهُ عَلَى الْمَاءِ</w:t>
      </w:r>
      <w:r w:rsidR="00970EE0" w:rsidRPr="00970EE0">
        <w:rPr>
          <w:rFonts w:ascii="Mosawi" w:hAnsi="Mosawi" w:cs="Mosawi"/>
          <w:sz w:val="24"/>
          <w:szCs w:val="24"/>
          <w:rtl/>
        </w:rPr>
        <w:t>﴾</w:t>
      </w:r>
      <w:r w:rsidRPr="00E122DA">
        <w:rPr>
          <w:rFonts w:hint="cs"/>
          <w:b/>
          <w:sz w:val="27"/>
          <w:rtl/>
        </w:rPr>
        <w:t xml:space="preserve"> كناية عن عرش التدبير، والمراد به علم الله تعالى بجميع المصالح والأمور الضرورية والهامّة في فترة ومرحلة لم يكن هناك سوى الماء. وبالتالي فإن الآية كناية</w:t>
      </w:r>
      <w:r w:rsidR="00476E1C" w:rsidRPr="00E122DA">
        <w:rPr>
          <w:rFonts w:hint="cs"/>
          <w:b/>
          <w:sz w:val="27"/>
          <w:rtl/>
        </w:rPr>
        <w:t>ٌ</w:t>
      </w:r>
      <w:r w:rsidRPr="00E122DA">
        <w:rPr>
          <w:rFonts w:hint="cs"/>
          <w:b/>
          <w:sz w:val="27"/>
          <w:rtl/>
        </w:rPr>
        <w:t xml:space="preserve"> عن أن الله تعالى كان ولم يكن معه شيء، وأنه عمد إلى خلق الماء قبل أن يخلق الكون، ثم خلق جميع المخلوقات من الماء. </w:t>
      </w:r>
    </w:p>
    <w:p w:rsidR="00B550AA" w:rsidRPr="00E122DA" w:rsidRDefault="00B550AA" w:rsidP="0012557D">
      <w:pPr>
        <w:rPr>
          <w:b/>
          <w:sz w:val="27"/>
          <w:rtl/>
        </w:rPr>
      </w:pPr>
      <w:r w:rsidRPr="00E122DA">
        <w:rPr>
          <w:rFonts w:hint="cs"/>
          <w:b/>
          <w:sz w:val="27"/>
          <w:rtl/>
        </w:rPr>
        <w:t>وقد أشار القرآن الكريم في أكثر من موضع</w:t>
      </w:r>
      <w:r w:rsidR="00476E1C" w:rsidRPr="00E122DA">
        <w:rPr>
          <w:rFonts w:hint="cs"/>
          <w:b/>
          <w:sz w:val="27"/>
          <w:rtl/>
        </w:rPr>
        <w:t>ٍ</w:t>
      </w:r>
      <w:r w:rsidRPr="00E122DA">
        <w:rPr>
          <w:rFonts w:hint="cs"/>
          <w:b/>
          <w:sz w:val="27"/>
          <w:rtl/>
        </w:rPr>
        <w:t xml:space="preserve"> إلى أن منشأ الحياة في التكوين</w:t>
      </w:r>
      <w:r w:rsidR="00476E1C" w:rsidRPr="00E122DA">
        <w:rPr>
          <w:rFonts w:hint="cs"/>
          <w:b/>
          <w:sz w:val="27"/>
          <w:rtl/>
        </w:rPr>
        <w:t>،</w:t>
      </w:r>
      <w:r w:rsidRPr="00E122DA">
        <w:rPr>
          <w:rFonts w:hint="cs"/>
          <w:b/>
          <w:sz w:val="27"/>
          <w:rtl/>
        </w:rPr>
        <w:t xml:space="preserve"> والظهور على مسرح الحياة واستمرارها</w:t>
      </w:r>
      <w:r w:rsidR="00476E1C" w:rsidRPr="00E122DA">
        <w:rPr>
          <w:rFonts w:hint="cs"/>
          <w:b/>
          <w:sz w:val="27"/>
          <w:rtl/>
        </w:rPr>
        <w:t>،</w:t>
      </w:r>
      <w:r w:rsidRPr="00E122DA">
        <w:rPr>
          <w:rFonts w:hint="cs"/>
          <w:b/>
          <w:sz w:val="27"/>
          <w:rtl/>
        </w:rPr>
        <w:t xml:space="preserve"> يعود إلى الماء</w:t>
      </w:r>
      <w:r w:rsidR="00476E1C" w:rsidRPr="00E122DA">
        <w:rPr>
          <w:rFonts w:hint="cs"/>
          <w:b/>
          <w:sz w:val="27"/>
          <w:rtl/>
        </w:rPr>
        <w:t>؛</w:t>
      </w:r>
      <w:r w:rsidRPr="00E122DA">
        <w:rPr>
          <w:rFonts w:hint="cs"/>
          <w:b/>
          <w:sz w:val="27"/>
          <w:rtl/>
        </w:rPr>
        <w:t xml:space="preserve"> إذ يقول: </w:t>
      </w:r>
    </w:p>
    <w:p w:rsidR="00B550AA" w:rsidRPr="00E122DA" w:rsidRDefault="00B550AA" w:rsidP="0012557D">
      <w:pPr>
        <w:rPr>
          <w:b/>
          <w:sz w:val="27"/>
          <w:rtl/>
        </w:rPr>
      </w:pPr>
      <w:r w:rsidRPr="00E122DA">
        <w:rPr>
          <w:rFonts w:hint="cs"/>
          <w:b/>
          <w:sz w:val="27"/>
          <w:rtl/>
        </w:rPr>
        <w:lastRenderedPageBreak/>
        <w:t xml:space="preserve">ـ </w:t>
      </w:r>
      <w:r w:rsidR="00970EE0" w:rsidRPr="00970EE0">
        <w:rPr>
          <w:rFonts w:ascii="Mosawi" w:hAnsi="Mosawi" w:cs="Mosawi"/>
          <w:sz w:val="24"/>
          <w:szCs w:val="24"/>
          <w:rtl/>
        </w:rPr>
        <w:t>﴿</w:t>
      </w:r>
      <w:r w:rsidR="00476E1C" w:rsidRPr="00E122DA">
        <w:rPr>
          <w:bCs/>
          <w:sz w:val="27"/>
          <w:rtl/>
        </w:rPr>
        <w:t>وَجَعَلْنَا مِن</w:t>
      </w:r>
      <w:r w:rsidR="00476E1C" w:rsidRPr="00E122DA">
        <w:rPr>
          <w:rFonts w:hint="cs"/>
          <w:bCs/>
          <w:sz w:val="27"/>
          <w:rtl/>
        </w:rPr>
        <w:t>َ</w:t>
      </w:r>
      <w:r w:rsidRPr="00E122DA">
        <w:rPr>
          <w:bCs/>
          <w:sz w:val="27"/>
          <w:rtl/>
        </w:rPr>
        <w:t xml:space="preserve"> الْمَاءِ كُلَّ شَيْءٍ حَيٍّ</w:t>
      </w:r>
      <w:r w:rsidR="00970EE0" w:rsidRPr="00970EE0">
        <w:rPr>
          <w:rFonts w:ascii="Mosawi" w:hAnsi="Mosawi" w:cs="Mosawi"/>
          <w:sz w:val="24"/>
          <w:szCs w:val="24"/>
          <w:rtl/>
        </w:rPr>
        <w:t>﴾</w:t>
      </w:r>
      <w:r w:rsidRPr="00E122DA">
        <w:rPr>
          <w:rFonts w:hint="cs"/>
          <w:b/>
          <w:sz w:val="27"/>
          <w:rtl/>
        </w:rPr>
        <w:t xml:space="preserve"> (الأنبياء: 30). </w:t>
      </w:r>
    </w:p>
    <w:p w:rsidR="00B550AA" w:rsidRPr="00E122DA" w:rsidRDefault="00B550AA" w:rsidP="0012557D">
      <w:pPr>
        <w:rPr>
          <w:b/>
          <w:sz w:val="27"/>
          <w:rtl/>
        </w:rPr>
      </w:pPr>
      <w:r w:rsidRPr="00E122DA">
        <w:rPr>
          <w:rFonts w:hint="cs"/>
          <w:b/>
          <w:sz w:val="27"/>
          <w:rtl/>
        </w:rPr>
        <w:t xml:space="preserve">ـ </w:t>
      </w:r>
      <w:r w:rsidR="00970EE0" w:rsidRPr="00970EE0">
        <w:rPr>
          <w:rFonts w:ascii="Mosawi" w:hAnsi="Mosawi" w:cs="Mosawi"/>
          <w:sz w:val="24"/>
          <w:szCs w:val="24"/>
          <w:rtl/>
        </w:rPr>
        <w:t>﴿</w:t>
      </w:r>
      <w:r w:rsidRPr="00E122DA">
        <w:rPr>
          <w:bCs/>
          <w:sz w:val="27"/>
          <w:rtl/>
        </w:rPr>
        <w:t>وَ</w:t>
      </w:r>
      <w:r w:rsidR="0082510E" w:rsidRPr="00E122DA">
        <w:rPr>
          <w:bCs/>
          <w:sz w:val="27"/>
          <w:rtl/>
        </w:rPr>
        <w:t>الل</w:t>
      </w:r>
      <w:r w:rsidRPr="00E122DA">
        <w:rPr>
          <w:bCs/>
          <w:sz w:val="27"/>
          <w:rtl/>
        </w:rPr>
        <w:t>هُ خَلَقَ كُلَّ دَابَّةٍ مِنْ مَاءٍ</w:t>
      </w:r>
      <w:r w:rsidR="00970EE0" w:rsidRPr="00970EE0">
        <w:rPr>
          <w:rFonts w:ascii="Mosawi" w:hAnsi="Mosawi" w:cs="Mosawi"/>
          <w:sz w:val="24"/>
          <w:szCs w:val="24"/>
          <w:rtl/>
        </w:rPr>
        <w:t>﴾</w:t>
      </w:r>
      <w:r w:rsidRPr="00E122DA">
        <w:rPr>
          <w:rFonts w:hint="cs"/>
          <w:b/>
          <w:sz w:val="27"/>
          <w:rtl/>
        </w:rPr>
        <w:t xml:space="preserve"> (النور: 45). </w:t>
      </w:r>
    </w:p>
    <w:p w:rsidR="00B550AA" w:rsidRPr="00E122DA" w:rsidRDefault="00B550AA" w:rsidP="0012557D">
      <w:pPr>
        <w:rPr>
          <w:b/>
          <w:sz w:val="27"/>
          <w:rtl/>
        </w:rPr>
      </w:pPr>
      <w:r w:rsidRPr="00E122DA">
        <w:rPr>
          <w:rFonts w:hint="cs"/>
          <w:b/>
          <w:sz w:val="27"/>
          <w:rtl/>
        </w:rPr>
        <w:t xml:space="preserve">ـ </w:t>
      </w:r>
      <w:r w:rsidR="00970EE0" w:rsidRPr="00970EE0">
        <w:rPr>
          <w:rFonts w:ascii="Mosawi" w:hAnsi="Mosawi" w:cs="Mosawi"/>
          <w:sz w:val="24"/>
          <w:szCs w:val="24"/>
          <w:rtl/>
        </w:rPr>
        <w:t>﴿</w:t>
      </w:r>
      <w:r w:rsidR="00476E1C" w:rsidRPr="00E122DA">
        <w:rPr>
          <w:bCs/>
          <w:sz w:val="27"/>
          <w:rtl/>
        </w:rPr>
        <w:t>وَهُوَ الَّذِي خَلَقَ مِن</w:t>
      </w:r>
      <w:r w:rsidR="00476E1C" w:rsidRPr="00E122DA">
        <w:rPr>
          <w:rFonts w:hint="cs"/>
          <w:bCs/>
          <w:sz w:val="27"/>
          <w:rtl/>
        </w:rPr>
        <w:t>َ</w:t>
      </w:r>
      <w:r w:rsidRPr="00E122DA">
        <w:rPr>
          <w:bCs/>
          <w:sz w:val="27"/>
          <w:rtl/>
        </w:rPr>
        <w:t xml:space="preserve"> الْمَاءِ بَشَر</w:t>
      </w:r>
      <w:r w:rsidR="008807C8" w:rsidRPr="00E122DA">
        <w:rPr>
          <w:bCs/>
          <w:sz w:val="27"/>
          <w:rtl/>
        </w:rPr>
        <w:t>اً</w:t>
      </w:r>
      <w:r w:rsidR="00970EE0" w:rsidRPr="00970EE0">
        <w:rPr>
          <w:rFonts w:ascii="Mosawi" w:hAnsi="Mosawi" w:cs="Mosawi"/>
          <w:sz w:val="24"/>
          <w:szCs w:val="24"/>
          <w:rtl/>
        </w:rPr>
        <w:t>﴾</w:t>
      </w:r>
      <w:r w:rsidRPr="00E122DA">
        <w:rPr>
          <w:rFonts w:hint="cs"/>
          <w:b/>
          <w:sz w:val="27"/>
          <w:rtl/>
        </w:rPr>
        <w:t xml:space="preserve"> (الفرقان: 54). </w:t>
      </w:r>
    </w:p>
    <w:p w:rsidR="00B550AA" w:rsidRPr="00E122DA" w:rsidRDefault="00B550AA" w:rsidP="0012557D">
      <w:pPr>
        <w:rPr>
          <w:b/>
          <w:sz w:val="27"/>
          <w:rtl/>
        </w:rPr>
      </w:pPr>
      <w:r w:rsidRPr="00E122DA">
        <w:rPr>
          <w:rFonts w:hint="cs"/>
          <w:b/>
          <w:sz w:val="27"/>
          <w:rtl/>
        </w:rPr>
        <w:t>والمراد من هذا الماء هو الماء الذي كان منشأ</w:t>
      </w:r>
      <w:r w:rsidR="00476E1C" w:rsidRPr="00E122DA">
        <w:rPr>
          <w:rFonts w:hint="cs"/>
          <w:b/>
          <w:sz w:val="27"/>
          <w:rtl/>
        </w:rPr>
        <w:t>ً</w:t>
      </w:r>
      <w:r w:rsidRPr="00E122DA">
        <w:rPr>
          <w:rFonts w:hint="cs"/>
          <w:b/>
          <w:sz w:val="27"/>
          <w:rtl/>
        </w:rPr>
        <w:t xml:space="preserve"> لجميع الكائنات</w:t>
      </w:r>
      <w:r w:rsidR="00476E1C" w:rsidRPr="00E122DA">
        <w:rPr>
          <w:rFonts w:hint="cs"/>
          <w:b/>
          <w:sz w:val="27"/>
          <w:rtl/>
        </w:rPr>
        <w:t xml:space="preserve">، </w:t>
      </w:r>
      <w:r w:rsidRPr="00E122DA">
        <w:rPr>
          <w:rFonts w:hint="cs"/>
          <w:b/>
          <w:sz w:val="27"/>
          <w:rtl/>
        </w:rPr>
        <w:t>كما ورد في الآيات المتقد</w:t>
      </w:r>
      <w:r w:rsidR="00476E1C" w:rsidRPr="00E122DA">
        <w:rPr>
          <w:rFonts w:hint="cs"/>
          <w:b/>
          <w:sz w:val="27"/>
          <w:rtl/>
        </w:rPr>
        <w:t>ِّ</w:t>
      </w:r>
      <w:r w:rsidRPr="00E122DA">
        <w:rPr>
          <w:rFonts w:hint="cs"/>
          <w:b/>
          <w:sz w:val="27"/>
          <w:rtl/>
        </w:rPr>
        <w:t xml:space="preserve">مة، أو أن المراد منه هو النطفة، كما في قوله تعالى: </w:t>
      </w:r>
    </w:p>
    <w:p w:rsidR="00B550AA" w:rsidRPr="00E122DA" w:rsidRDefault="00B550AA" w:rsidP="0012557D">
      <w:pPr>
        <w:rPr>
          <w:b/>
          <w:sz w:val="27"/>
          <w:rtl/>
        </w:rPr>
      </w:pPr>
      <w:r w:rsidRPr="00E122DA">
        <w:rPr>
          <w:rFonts w:hint="cs"/>
          <w:b/>
          <w:sz w:val="27"/>
          <w:rtl/>
        </w:rPr>
        <w:t xml:space="preserve">ـ </w:t>
      </w:r>
      <w:r w:rsidR="00970EE0" w:rsidRPr="00970EE0">
        <w:rPr>
          <w:rFonts w:ascii="Mosawi" w:hAnsi="Mosawi" w:cs="Mosawi"/>
          <w:sz w:val="24"/>
          <w:szCs w:val="24"/>
          <w:rtl/>
        </w:rPr>
        <w:t>﴿</w:t>
      </w:r>
      <w:r w:rsidRPr="00E122DA">
        <w:rPr>
          <w:bCs/>
          <w:sz w:val="27"/>
          <w:rtl/>
        </w:rPr>
        <w:t>خُلِقَ مِنْ مَاءٍ دَافِقٍ</w:t>
      </w:r>
      <w:r w:rsidR="00970EE0" w:rsidRPr="00970EE0">
        <w:rPr>
          <w:rFonts w:ascii="Mosawi" w:hAnsi="Mosawi" w:cs="Mosawi"/>
          <w:sz w:val="24"/>
          <w:szCs w:val="24"/>
          <w:rtl/>
        </w:rPr>
        <w:t>﴾</w:t>
      </w:r>
      <w:r w:rsidRPr="00E122DA">
        <w:rPr>
          <w:rFonts w:hint="cs"/>
          <w:b/>
          <w:sz w:val="27"/>
          <w:rtl/>
        </w:rPr>
        <w:t xml:space="preserve"> (الطارق: 6). </w:t>
      </w:r>
    </w:p>
    <w:p w:rsidR="00B550AA" w:rsidRPr="00E122DA" w:rsidRDefault="00B550AA" w:rsidP="0012557D">
      <w:pPr>
        <w:rPr>
          <w:b/>
          <w:sz w:val="27"/>
          <w:rtl/>
        </w:rPr>
      </w:pPr>
      <w:r w:rsidRPr="00E122DA">
        <w:rPr>
          <w:rFonts w:hint="cs"/>
          <w:b/>
          <w:sz w:val="27"/>
          <w:rtl/>
        </w:rPr>
        <w:t xml:space="preserve">ـ </w:t>
      </w:r>
      <w:r w:rsidR="00970EE0" w:rsidRPr="00970EE0">
        <w:rPr>
          <w:rFonts w:ascii="Mosawi" w:hAnsi="Mosawi" w:cs="Mosawi"/>
          <w:sz w:val="24"/>
          <w:szCs w:val="24"/>
          <w:rtl/>
        </w:rPr>
        <w:t>﴿</w:t>
      </w:r>
      <w:r w:rsidRPr="00E122DA">
        <w:rPr>
          <w:bCs/>
          <w:sz w:val="27"/>
          <w:rtl/>
        </w:rPr>
        <w:t>أَلَمْ نَخْلُقْكُمْ مِنْ مَاءٍ مَهِينٍ</w:t>
      </w:r>
      <w:r w:rsidR="00970EE0" w:rsidRPr="00970EE0">
        <w:rPr>
          <w:rFonts w:ascii="Mosawi" w:hAnsi="Mosawi" w:cs="Mosawi"/>
          <w:sz w:val="24"/>
          <w:szCs w:val="24"/>
          <w:rtl/>
        </w:rPr>
        <w:t>﴾</w:t>
      </w:r>
      <w:r w:rsidRPr="00E122DA">
        <w:rPr>
          <w:rFonts w:hint="cs"/>
          <w:b/>
          <w:sz w:val="27"/>
          <w:rtl/>
        </w:rPr>
        <w:t xml:space="preserve"> (المرسلات: 20). </w:t>
      </w:r>
    </w:p>
    <w:p w:rsidR="00B550AA" w:rsidRPr="00E122DA" w:rsidRDefault="00B550AA" w:rsidP="0012557D">
      <w:pPr>
        <w:rPr>
          <w:b/>
          <w:sz w:val="27"/>
          <w:rtl/>
        </w:rPr>
      </w:pPr>
      <w:r w:rsidRPr="00E122DA">
        <w:rPr>
          <w:rFonts w:hint="cs"/>
          <w:b/>
          <w:sz w:val="27"/>
          <w:rtl/>
        </w:rPr>
        <w:t xml:space="preserve">إن المراد من </w:t>
      </w:r>
      <w:r w:rsidRPr="00E122DA">
        <w:rPr>
          <w:rFonts w:hint="eastAsia"/>
          <w:sz w:val="24"/>
          <w:szCs w:val="24"/>
          <w:rtl/>
        </w:rPr>
        <w:t>«</w:t>
      </w:r>
      <w:r w:rsidRPr="00E122DA">
        <w:rPr>
          <w:rFonts w:hint="cs"/>
          <w:b/>
          <w:sz w:val="27"/>
          <w:rtl/>
        </w:rPr>
        <w:t>المهين</w:t>
      </w:r>
      <w:r w:rsidRPr="00E122DA">
        <w:rPr>
          <w:rFonts w:hint="eastAsia"/>
          <w:sz w:val="24"/>
          <w:szCs w:val="24"/>
          <w:rtl/>
        </w:rPr>
        <w:t>»</w:t>
      </w:r>
      <w:r w:rsidR="00476E1C" w:rsidRPr="00E122DA">
        <w:rPr>
          <w:rFonts w:hint="cs"/>
          <w:b/>
          <w:sz w:val="27"/>
          <w:rtl/>
        </w:rPr>
        <w:t xml:space="preserve"> بحسب الظاهر هو الق</w:t>
      </w:r>
      <w:r w:rsidRPr="00E122DA">
        <w:rPr>
          <w:rFonts w:hint="cs"/>
          <w:b/>
          <w:sz w:val="27"/>
          <w:rtl/>
        </w:rPr>
        <w:t>ذر والنتن</w:t>
      </w:r>
      <w:r w:rsidR="00476E1C" w:rsidRPr="00E122DA">
        <w:rPr>
          <w:rFonts w:hint="cs"/>
          <w:b/>
          <w:sz w:val="27"/>
          <w:rtl/>
        </w:rPr>
        <w:t xml:space="preserve">، </w:t>
      </w:r>
      <w:r w:rsidRPr="00E122DA">
        <w:rPr>
          <w:rFonts w:hint="cs"/>
          <w:b/>
          <w:sz w:val="27"/>
          <w:rtl/>
        </w:rPr>
        <w:t>إلا أن أغلب المفس</w:t>
      </w:r>
      <w:r w:rsidR="00476E1C" w:rsidRPr="00E122DA">
        <w:rPr>
          <w:rFonts w:hint="cs"/>
          <w:b/>
          <w:sz w:val="27"/>
          <w:rtl/>
        </w:rPr>
        <w:t>ِّ</w:t>
      </w:r>
      <w:r w:rsidRPr="00E122DA">
        <w:rPr>
          <w:rFonts w:hint="cs"/>
          <w:b/>
          <w:sz w:val="27"/>
          <w:rtl/>
        </w:rPr>
        <w:t xml:space="preserve">رين ذهبوا إلى الاعتقاد بأن المراد من </w:t>
      </w:r>
      <w:r w:rsidRPr="00E122DA">
        <w:rPr>
          <w:rFonts w:hint="eastAsia"/>
          <w:sz w:val="24"/>
          <w:szCs w:val="24"/>
          <w:rtl/>
        </w:rPr>
        <w:t>«</w:t>
      </w:r>
      <w:r w:rsidRPr="00E122DA">
        <w:rPr>
          <w:rFonts w:hint="cs"/>
          <w:b/>
          <w:sz w:val="27"/>
          <w:rtl/>
        </w:rPr>
        <w:t>الماء</w:t>
      </w:r>
      <w:r w:rsidRPr="00E122DA">
        <w:rPr>
          <w:rFonts w:hint="eastAsia"/>
          <w:sz w:val="24"/>
          <w:szCs w:val="24"/>
          <w:rtl/>
        </w:rPr>
        <w:t>»</w:t>
      </w:r>
      <w:r w:rsidRPr="00E122DA">
        <w:rPr>
          <w:rFonts w:hint="cs"/>
          <w:b/>
          <w:sz w:val="27"/>
          <w:rtl/>
        </w:rPr>
        <w:t xml:space="preserve"> هو الظاهرة الأولى، على ما قاله الفخر الرازي: </w:t>
      </w:r>
      <w:r w:rsidRPr="00E122DA">
        <w:rPr>
          <w:rFonts w:hint="eastAsia"/>
          <w:sz w:val="24"/>
          <w:szCs w:val="24"/>
          <w:rtl/>
        </w:rPr>
        <w:t>«</w:t>
      </w:r>
      <w:r w:rsidRPr="00E122DA">
        <w:rPr>
          <w:rFonts w:hint="cs"/>
          <w:b/>
          <w:sz w:val="27"/>
          <w:rtl/>
        </w:rPr>
        <w:t>أول ما خلق الله الماء</w:t>
      </w:r>
      <w:r w:rsidRPr="00E122DA">
        <w:rPr>
          <w:rFonts w:hint="eastAsia"/>
          <w:sz w:val="24"/>
          <w:szCs w:val="24"/>
          <w:rtl/>
        </w:rPr>
        <w:t>»</w:t>
      </w:r>
      <w:r w:rsidRPr="00E122DA">
        <w:rPr>
          <w:b/>
          <w:sz w:val="27"/>
          <w:vertAlign w:val="superscript"/>
          <w:rtl/>
        </w:rPr>
        <w:t>(</w:t>
      </w:r>
      <w:r w:rsidRPr="00E122DA">
        <w:rPr>
          <w:rStyle w:val="ac"/>
          <w:b/>
          <w:sz w:val="27"/>
          <w:rtl/>
        </w:rPr>
        <w:endnoteReference w:id="586"/>
      </w:r>
      <w:r w:rsidRPr="00E122DA">
        <w:rPr>
          <w:b/>
          <w:sz w:val="27"/>
          <w:vertAlign w:val="superscript"/>
          <w:rtl/>
        </w:rPr>
        <w:t>)</w:t>
      </w:r>
      <w:r w:rsidR="00476E1C" w:rsidRPr="00E122DA">
        <w:rPr>
          <w:rFonts w:hint="cs"/>
          <w:b/>
          <w:sz w:val="27"/>
          <w:rtl/>
        </w:rPr>
        <w:t>،</w:t>
      </w:r>
      <w:r w:rsidRPr="00E122DA">
        <w:rPr>
          <w:rFonts w:hint="cs"/>
          <w:b/>
          <w:sz w:val="27"/>
          <w:rtl/>
        </w:rPr>
        <w:t xml:space="preserve"> وهو الشيء الذي نشأت عنه جميع المخلوقات الأخرى؛ لأن الماء هو البذرة والنواة الأولى لجميع الكائنات، فالماء هو البذرة الأولى التي تتكوّن على شكل حيوان منوي الأميبي المؤل</w:t>
      </w:r>
      <w:r w:rsidR="00476E1C" w:rsidRPr="00E122DA">
        <w:rPr>
          <w:rFonts w:hint="cs"/>
          <w:b/>
          <w:sz w:val="27"/>
          <w:rtl/>
        </w:rPr>
        <w:t>َّ</w:t>
      </w:r>
      <w:r w:rsidRPr="00E122DA">
        <w:rPr>
          <w:rFonts w:hint="cs"/>
          <w:b/>
          <w:sz w:val="27"/>
          <w:rtl/>
        </w:rPr>
        <w:t>ف من خلية واحدة، ثم يأخذ بالتكامل والتحوّل إلى كائن حي</w:t>
      </w:r>
      <w:r w:rsidR="00476E1C" w:rsidRPr="00E122DA">
        <w:rPr>
          <w:rFonts w:hint="cs"/>
          <w:b/>
          <w:sz w:val="27"/>
          <w:rtl/>
        </w:rPr>
        <w:t>ّ</w:t>
      </w:r>
      <w:r w:rsidRPr="00E122DA">
        <w:rPr>
          <w:rFonts w:hint="cs"/>
          <w:b/>
          <w:sz w:val="27"/>
          <w:rtl/>
        </w:rPr>
        <w:t xml:space="preserve"> متكامل كثير الخلايا والتعقيد، وقد تتجاوز خلاياه المليون خلية. </w:t>
      </w:r>
    </w:p>
    <w:p w:rsidR="00B550AA" w:rsidRPr="00E122DA" w:rsidRDefault="00B550AA" w:rsidP="0012557D">
      <w:pPr>
        <w:rPr>
          <w:b/>
          <w:sz w:val="27"/>
          <w:rtl/>
        </w:rPr>
      </w:pPr>
      <w:r w:rsidRPr="00E122DA">
        <w:rPr>
          <w:rFonts w:hint="cs"/>
          <w:b/>
          <w:sz w:val="27"/>
          <w:rtl/>
        </w:rPr>
        <w:t>وأما كيفية ظهور الحياة ـ في المحيطات والبحار والمستنقعات ـ فهي من الأمور الغامضة والمبهمة التي لم يتمك</w:t>
      </w:r>
      <w:r w:rsidR="00476E1C" w:rsidRPr="00E122DA">
        <w:rPr>
          <w:rFonts w:hint="cs"/>
          <w:b/>
          <w:sz w:val="27"/>
          <w:rtl/>
        </w:rPr>
        <w:t>َّ</w:t>
      </w:r>
      <w:r w:rsidRPr="00E122DA">
        <w:rPr>
          <w:rFonts w:hint="cs"/>
          <w:b/>
          <w:sz w:val="27"/>
          <w:rtl/>
        </w:rPr>
        <w:t>ن العلم التجريبي من الوصول إلى ك</w:t>
      </w:r>
      <w:r w:rsidR="00476E1C" w:rsidRPr="00E122DA">
        <w:rPr>
          <w:rFonts w:hint="cs"/>
          <w:b/>
          <w:sz w:val="27"/>
          <w:rtl/>
        </w:rPr>
        <w:t>ُ</w:t>
      </w:r>
      <w:r w:rsidRPr="00E122DA">
        <w:rPr>
          <w:rFonts w:hint="cs"/>
          <w:b/>
          <w:sz w:val="27"/>
          <w:rtl/>
        </w:rPr>
        <w:t>ن</w:t>
      </w:r>
      <w:r w:rsidR="00476E1C" w:rsidRPr="00E122DA">
        <w:rPr>
          <w:rFonts w:hint="cs"/>
          <w:b/>
          <w:sz w:val="27"/>
          <w:rtl/>
        </w:rPr>
        <w:t>ْ</w:t>
      </w:r>
      <w:r w:rsidRPr="00E122DA">
        <w:rPr>
          <w:rFonts w:hint="cs"/>
          <w:b/>
          <w:sz w:val="27"/>
          <w:rtl/>
        </w:rPr>
        <w:t>هها. من هنا فقد عمدت نظرية تكامل الكائنات الحية ـ على جميع الفرضيات المطروحة حتى الآن ـ إلى دراسة مرحلة ما بعد ظهور أول خلية حيّة، أما المرحلة السابقة عليها فلا تزال مجهولة. والمعلوم هو أن الحياة قد نشأت بإرادة</w:t>
      </w:r>
      <w:r w:rsidR="00476E1C" w:rsidRPr="00E122DA">
        <w:rPr>
          <w:rFonts w:hint="cs"/>
          <w:b/>
          <w:sz w:val="27"/>
          <w:rtl/>
        </w:rPr>
        <w:t>ٍ</w:t>
      </w:r>
      <w:r w:rsidRPr="00E122DA">
        <w:rPr>
          <w:rFonts w:hint="cs"/>
          <w:b/>
          <w:sz w:val="27"/>
          <w:rtl/>
        </w:rPr>
        <w:t xml:space="preserve"> إلهية ـ حاكمة على جميع مقدّ</w:t>
      </w:r>
      <w:r w:rsidR="00476E1C" w:rsidRPr="00E122DA">
        <w:rPr>
          <w:rFonts w:hint="cs"/>
          <w:b/>
          <w:sz w:val="27"/>
          <w:rtl/>
        </w:rPr>
        <w:t>ِ</w:t>
      </w:r>
      <w:r w:rsidRPr="00E122DA">
        <w:rPr>
          <w:rFonts w:hint="cs"/>
          <w:b/>
          <w:sz w:val="27"/>
          <w:rtl/>
        </w:rPr>
        <w:t>رات الوجود ـ</w:t>
      </w:r>
      <w:r w:rsidR="00476E1C" w:rsidRPr="00E122DA">
        <w:rPr>
          <w:rFonts w:hint="cs"/>
          <w:b/>
          <w:sz w:val="27"/>
          <w:rtl/>
        </w:rPr>
        <w:t>،</w:t>
      </w:r>
      <w:r w:rsidRPr="00E122DA">
        <w:rPr>
          <w:rFonts w:hint="cs"/>
          <w:b/>
          <w:sz w:val="27"/>
          <w:rtl/>
        </w:rPr>
        <w:t xml:space="preserve"> وهذا أمر</w:t>
      </w:r>
      <w:r w:rsidR="00476E1C" w:rsidRPr="00E122DA">
        <w:rPr>
          <w:rFonts w:hint="cs"/>
          <w:b/>
          <w:sz w:val="27"/>
          <w:rtl/>
        </w:rPr>
        <w:t>ٌ</w:t>
      </w:r>
      <w:r w:rsidRPr="00E122DA">
        <w:rPr>
          <w:rFonts w:hint="cs"/>
          <w:b/>
          <w:sz w:val="27"/>
          <w:rtl/>
        </w:rPr>
        <w:t xml:space="preserve"> ثابت لا غبار عليه، ولا مناص من الاعتقاد به؛ وذلك لبطلان التسلسل</w:t>
      </w:r>
      <w:r w:rsidR="00476E1C" w:rsidRPr="00E122DA">
        <w:rPr>
          <w:rFonts w:hint="cs"/>
          <w:b/>
          <w:sz w:val="27"/>
          <w:rtl/>
        </w:rPr>
        <w:t>؛</w:t>
      </w:r>
      <w:r w:rsidRPr="00E122DA">
        <w:rPr>
          <w:rFonts w:hint="cs"/>
          <w:b/>
          <w:sz w:val="27"/>
          <w:rtl/>
        </w:rPr>
        <w:t xml:space="preserve"> ولاستحالة الخلق الذاتي والتلقائي. كما أن العلم التجريبي الحديث يرى بطلان الخلق التلقائي أيضاً</w:t>
      </w:r>
      <w:r w:rsidRPr="00E122DA">
        <w:rPr>
          <w:b/>
          <w:sz w:val="27"/>
          <w:vertAlign w:val="superscript"/>
          <w:rtl/>
        </w:rPr>
        <w:t>(</w:t>
      </w:r>
      <w:r w:rsidRPr="00E122DA">
        <w:rPr>
          <w:rStyle w:val="ac"/>
          <w:b/>
          <w:sz w:val="27"/>
          <w:rtl/>
        </w:rPr>
        <w:endnoteReference w:id="587"/>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د ـ الغلاف الجوّي المحيط بالأرض</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 xml:space="preserve">قال تعالى: </w:t>
      </w:r>
      <w:r w:rsidR="00970EE0" w:rsidRPr="00970EE0">
        <w:rPr>
          <w:rFonts w:ascii="Mosawi" w:hAnsi="Mosawi" w:cs="Mosawi"/>
          <w:sz w:val="24"/>
          <w:szCs w:val="24"/>
          <w:rtl/>
        </w:rPr>
        <w:t>﴿</w:t>
      </w:r>
      <w:r w:rsidRPr="00E122DA">
        <w:rPr>
          <w:bCs/>
          <w:sz w:val="27"/>
          <w:rtl/>
        </w:rPr>
        <w:t>وَجَعَلْنَا السَّمَاءَ سَقْف</w:t>
      </w:r>
      <w:r w:rsidR="008807C8" w:rsidRPr="00E122DA">
        <w:rPr>
          <w:bCs/>
          <w:sz w:val="27"/>
          <w:rtl/>
        </w:rPr>
        <w:t>اً</w:t>
      </w:r>
      <w:r w:rsidRPr="00E122DA">
        <w:rPr>
          <w:bCs/>
          <w:sz w:val="27"/>
          <w:rtl/>
        </w:rPr>
        <w:t xml:space="preserve"> مَحْفُوظ</w:t>
      </w:r>
      <w:r w:rsidR="008807C8" w:rsidRPr="00E122DA">
        <w:rPr>
          <w:bCs/>
          <w:sz w:val="27"/>
          <w:rtl/>
        </w:rPr>
        <w:t>اً</w:t>
      </w:r>
      <w:r w:rsidRPr="00E122DA">
        <w:rPr>
          <w:bCs/>
          <w:sz w:val="27"/>
          <w:rtl/>
        </w:rPr>
        <w:t xml:space="preserve"> وَهُمْ عَنْ آيَاتِهَا مُعْرِضُونَ</w:t>
      </w:r>
      <w:r w:rsidR="00970EE0" w:rsidRPr="00970EE0">
        <w:rPr>
          <w:rFonts w:ascii="Mosawi" w:hAnsi="Mosawi" w:cs="Mosawi"/>
          <w:sz w:val="24"/>
          <w:szCs w:val="24"/>
          <w:rtl/>
        </w:rPr>
        <w:t>﴾</w:t>
      </w:r>
      <w:r w:rsidRPr="00E122DA">
        <w:rPr>
          <w:rFonts w:hint="cs"/>
          <w:b/>
          <w:sz w:val="27"/>
          <w:rtl/>
        </w:rPr>
        <w:t xml:space="preserve"> (الأنبياء: 32). </w:t>
      </w:r>
    </w:p>
    <w:p w:rsidR="00B550AA" w:rsidRPr="00E122DA" w:rsidRDefault="00B550AA" w:rsidP="0012557D">
      <w:pPr>
        <w:rPr>
          <w:b/>
          <w:sz w:val="27"/>
          <w:rtl/>
        </w:rPr>
      </w:pPr>
      <w:r w:rsidRPr="00E122DA">
        <w:rPr>
          <w:rFonts w:hint="cs"/>
          <w:b/>
          <w:sz w:val="27"/>
          <w:rtl/>
        </w:rPr>
        <w:lastRenderedPageBreak/>
        <w:t>لقد أحاط بالأرض غلاف ه</w:t>
      </w:r>
      <w:r w:rsidR="00074883" w:rsidRPr="00E122DA">
        <w:rPr>
          <w:rFonts w:hint="cs"/>
          <w:b/>
          <w:sz w:val="27"/>
          <w:rtl/>
        </w:rPr>
        <w:t>وائي سميك يصل طوله إلى 350 كيلو</w:t>
      </w:r>
      <w:r w:rsidRPr="00E122DA">
        <w:rPr>
          <w:rFonts w:hint="cs"/>
          <w:b/>
          <w:sz w:val="27"/>
          <w:rtl/>
        </w:rPr>
        <w:t xml:space="preserve">متراً. ويتكوّن الهواء من غاز النيتروجين بنسبة </w:t>
      </w:r>
      <w:r w:rsidR="004C0323" w:rsidRPr="00E122DA">
        <w:rPr>
          <w:rFonts w:hint="cs"/>
          <w:b/>
          <w:sz w:val="27"/>
          <w:rtl/>
        </w:rPr>
        <w:t>78.03</w:t>
      </w:r>
      <w:r w:rsidRPr="00E122DA">
        <w:rPr>
          <w:rFonts w:hint="cs"/>
          <w:b/>
          <w:sz w:val="27"/>
          <w:rtl/>
        </w:rPr>
        <w:t xml:space="preserve">%، والأوكسجين بنسبة </w:t>
      </w:r>
      <w:r w:rsidR="004C0323" w:rsidRPr="00E122DA">
        <w:rPr>
          <w:rFonts w:hint="cs"/>
          <w:b/>
          <w:sz w:val="27"/>
          <w:rtl/>
        </w:rPr>
        <w:t>20.99</w:t>
      </w:r>
      <w:r w:rsidRPr="00E122DA">
        <w:rPr>
          <w:rFonts w:hint="cs"/>
          <w:b/>
          <w:sz w:val="27"/>
          <w:rtl/>
        </w:rPr>
        <w:t xml:space="preserve">%، وثاني أوكسيد الكاربون بنسبة </w:t>
      </w:r>
      <w:r w:rsidR="004C0323" w:rsidRPr="00E122DA">
        <w:rPr>
          <w:rFonts w:hint="cs"/>
          <w:b/>
          <w:sz w:val="27"/>
          <w:rtl/>
        </w:rPr>
        <w:t>0.04</w:t>
      </w:r>
      <w:r w:rsidRPr="00E122DA">
        <w:rPr>
          <w:rFonts w:hint="cs"/>
          <w:b/>
          <w:sz w:val="27"/>
          <w:rtl/>
        </w:rPr>
        <w:t xml:space="preserve">%، وبخار الماء والغازات الأخرى بنسبة </w:t>
      </w:r>
      <w:r w:rsidR="004C0323" w:rsidRPr="00E122DA">
        <w:rPr>
          <w:rFonts w:hint="cs"/>
          <w:b/>
          <w:sz w:val="27"/>
          <w:rtl/>
        </w:rPr>
        <w:t>0.94</w:t>
      </w:r>
      <w:r w:rsidRPr="00E122DA">
        <w:rPr>
          <w:rFonts w:hint="cs"/>
          <w:b/>
          <w:sz w:val="27"/>
          <w:rtl/>
        </w:rPr>
        <w:t>%. إن هذا الغلاف الهوائي على ما هو عليه من السمك والقوّة المؤلفة من هذه المقادير من الغازات يمثل سدّاً ودرعاً حصيناً يقي الأرض من أخطار الأجرام والشهب والأحجار السماوية العظيمة التي تستهدف الأرض بكثرة</w:t>
      </w:r>
      <w:r w:rsidR="004C0323" w:rsidRPr="00E122DA">
        <w:rPr>
          <w:rFonts w:hint="cs"/>
          <w:b/>
          <w:sz w:val="27"/>
          <w:rtl/>
        </w:rPr>
        <w:t>ٍ،</w:t>
      </w:r>
      <w:r w:rsidRPr="00E122DA">
        <w:rPr>
          <w:rFonts w:hint="cs"/>
          <w:b/>
          <w:sz w:val="27"/>
          <w:rtl/>
        </w:rPr>
        <w:t xml:space="preserve"> ومن جميع الجهات، وبذلك فإن هذا الغلاف الجوي يمث</w:t>
      </w:r>
      <w:r w:rsidR="004C0323" w:rsidRPr="00E122DA">
        <w:rPr>
          <w:rFonts w:hint="cs"/>
          <w:b/>
          <w:sz w:val="27"/>
          <w:rtl/>
        </w:rPr>
        <w:t>ِّ</w:t>
      </w:r>
      <w:r w:rsidRPr="00E122DA">
        <w:rPr>
          <w:rFonts w:hint="cs"/>
          <w:b/>
          <w:sz w:val="27"/>
          <w:rtl/>
        </w:rPr>
        <w:t>ل حصانة لسكان الأرض، والأرض نفسها</w:t>
      </w:r>
      <w:r w:rsidR="004C0323" w:rsidRPr="00E122DA">
        <w:rPr>
          <w:rFonts w:hint="cs"/>
          <w:b/>
          <w:sz w:val="27"/>
          <w:rtl/>
        </w:rPr>
        <w:t>،</w:t>
      </w:r>
      <w:r w:rsidRPr="00E122DA">
        <w:rPr>
          <w:rFonts w:hint="cs"/>
          <w:b/>
          <w:sz w:val="27"/>
          <w:rtl/>
        </w:rPr>
        <w:t xml:space="preserve"> من الزوال والانهيار، وبذلك تكون الأرض صالحة</w:t>
      </w:r>
      <w:r w:rsidR="004C0323" w:rsidRPr="00E122DA">
        <w:rPr>
          <w:rFonts w:hint="cs"/>
          <w:b/>
          <w:sz w:val="27"/>
          <w:rtl/>
        </w:rPr>
        <w:t>ً</w:t>
      </w:r>
      <w:r w:rsidRPr="00E122DA">
        <w:rPr>
          <w:rFonts w:hint="cs"/>
          <w:b/>
          <w:sz w:val="27"/>
          <w:rtl/>
        </w:rPr>
        <w:t xml:space="preserve"> للحياة. </w:t>
      </w:r>
    </w:p>
    <w:p w:rsidR="00B550AA" w:rsidRPr="00E122DA" w:rsidRDefault="00B550AA" w:rsidP="0012557D">
      <w:pPr>
        <w:rPr>
          <w:b/>
          <w:sz w:val="27"/>
          <w:rtl/>
        </w:rPr>
      </w:pPr>
      <w:r w:rsidRPr="00E122DA">
        <w:rPr>
          <w:rFonts w:hint="cs"/>
          <w:b/>
          <w:sz w:val="27"/>
          <w:rtl/>
        </w:rPr>
        <w:t>إن الفضاء زاخر</w:t>
      </w:r>
      <w:r w:rsidR="004C0323" w:rsidRPr="00E122DA">
        <w:rPr>
          <w:rFonts w:hint="cs"/>
          <w:b/>
          <w:sz w:val="27"/>
          <w:rtl/>
        </w:rPr>
        <w:t>ٌ</w:t>
      </w:r>
      <w:r w:rsidRPr="00E122DA">
        <w:rPr>
          <w:rFonts w:hint="cs"/>
          <w:b/>
          <w:sz w:val="27"/>
          <w:rtl/>
        </w:rPr>
        <w:t xml:space="preserve"> بالأحجار الكبيرة والصغيرة المتكوّنة بفعل انفجار النجوم والكواكب وتلاشيها. إن هذه الأحجار تدور حول الشمس بأعداد كبيرة، وإن العشرات منها يقترب من الأرض يومياً</w:t>
      </w:r>
      <w:r w:rsidR="004C0323" w:rsidRPr="00E122DA">
        <w:rPr>
          <w:rFonts w:hint="cs"/>
          <w:b/>
          <w:sz w:val="27"/>
          <w:rtl/>
        </w:rPr>
        <w:t>؛</w:t>
      </w:r>
      <w:r w:rsidRPr="00E122DA">
        <w:rPr>
          <w:rFonts w:hint="cs"/>
          <w:b/>
          <w:sz w:val="27"/>
          <w:rtl/>
        </w:rPr>
        <w:t xml:space="preserve"> بفعل قوّة جاذبيتها، حيث تنزل على الأرض بسرعة</w:t>
      </w:r>
      <w:r w:rsidR="004C0323" w:rsidRPr="00E122DA">
        <w:rPr>
          <w:rFonts w:hint="cs"/>
          <w:b/>
          <w:sz w:val="27"/>
          <w:rtl/>
        </w:rPr>
        <w:t>ٍ</w:t>
      </w:r>
      <w:r w:rsidRPr="00E122DA">
        <w:rPr>
          <w:rFonts w:hint="cs"/>
          <w:b/>
          <w:sz w:val="27"/>
          <w:rtl/>
        </w:rPr>
        <w:t xml:space="preserve"> فائقة جداً تقدّ</w:t>
      </w:r>
      <w:r w:rsidR="004C0323" w:rsidRPr="00E122DA">
        <w:rPr>
          <w:rFonts w:hint="cs"/>
          <w:b/>
          <w:sz w:val="27"/>
          <w:rtl/>
        </w:rPr>
        <w:t>َر بخمسين إلى ستين كيلو</w:t>
      </w:r>
      <w:r w:rsidRPr="00E122DA">
        <w:rPr>
          <w:rFonts w:hint="cs"/>
          <w:b/>
          <w:sz w:val="27"/>
          <w:rtl/>
        </w:rPr>
        <w:t>متراً في الثانية. ولكنها بفعل هذه السرعة الكبيرة ترتفع حرارتها إثر اصطدامها بذرّات الهواء</w:t>
      </w:r>
      <w:r w:rsidR="00EA4E7D" w:rsidRPr="00E122DA">
        <w:rPr>
          <w:rFonts w:hint="cs"/>
          <w:b/>
          <w:sz w:val="27"/>
          <w:rtl/>
        </w:rPr>
        <w:t>،</w:t>
      </w:r>
      <w:r w:rsidRPr="00E122DA">
        <w:rPr>
          <w:rFonts w:hint="cs"/>
          <w:b/>
          <w:sz w:val="27"/>
          <w:rtl/>
        </w:rPr>
        <w:t xml:space="preserve"> وترتفع الحرار</w:t>
      </w:r>
      <w:r w:rsidR="00EA4E7D" w:rsidRPr="00E122DA">
        <w:rPr>
          <w:rFonts w:hint="cs"/>
          <w:b/>
          <w:sz w:val="27"/>
          <w:rtl/>
        </w:rPr>
        <w:t>ة</w:t>
      </w:r>
      <w:r w:rsidRPr="00E122DA">
        <w:rPr>
          <w:rFonts w:hint="cs"/>
          <w:b/>
          <w:sz w:val="27"/>
          <w:rtl/>
        </w:rPr>
        <w:t xml:space="preserve"> إلى درجاتها القصوى</w:t>
      </w:r>
      <w:r w:rsidR="00EA4E7D" w:rsidRPr="00E122DA">
        <w:rPr>
          <w:rFonts w:hint="cs"/>
          <w:b/>
          <w:sz w:val="27"/>
          <w:rtl/>
        </w:rPr>
        <w:t>،</w:t>
      </w:r>
      <w:r w:rsidRPr="00E122DA">
        <w:rPr>
          <w:rFonts w:hint="cs"/>
          <w:b/>
          <w:sz w:val="27"/>
          <w:rtl/>
        </w:rPr>
        <w:t xml:space="preserve"> حت</w:t>
      </w:r>
      <w:r w:rsidR="00EA4E7D" w:rsidRPr="00E122DA">
        <w:rPr>
          <w:rFonts w:hint="cs"/>
          <w:b/>
          <w:sz w:val="27"/>
          <w:rtl/>
        </w:rPr>
        <w:t>ّ</w:t>
      </w:r>
      <w:r w:rsidRPr="00E122DA">
        <w:rPr>
          <w:rFonts w:hint="cs"/>
          <w:b/>
          <w:sz w:val="27"/>
          <w:rtl/>
        </w:rPr>
        <w:t>ى تصل إلى حدّ الاحتراق والاشتعال</w:t>
      </w:r>
      <w:r w:rsidR="00EA4E7D" w:rsidRPr="00E122DA">
        <w:rPr>
          <w:rFonts w:hint="cs"/>
          <w:b/>
          <w:sz w:val="27"/>
          <w:rtl/>
        </w:rPr>
        <w:t>،</w:t>
      </w:r>
      <w:r w:rsidRPr="00E122DA">
        <w:rPr>
          <w:rFonts w:hint="cs"/>
          <w:b/>
          <w:sz w:val="27"/>
          <w:rtl/>
        </w:rPr>
        <w:t xml:space="preserve"> فتظهر في الليل على شكل خط</w:t>
      </w:r>
      <w:r w:rsidR="00EA4E7D" w:rsidRPr="00E122DA">
        <w:rPr>
          <w:rFonts w:hint="cs"/>
          <w:b/>
          <w:sz w:val="27"/>
          <w:rtl/>
        </w:rPr>
        <w:t>ٍّ</w:t>
      </w:r>
      <w:r w:rsidRPr="00E122DA">
        <w:rPr>
          <w:rFonts w:hint="cs"/>
          <w:b/>
          <w:sz w:val="27"/>
          <w:rtl/>
        </w:rPr>
        <w:t xml:space="preserve"> ممتد من النار</w:t>
      </w:r>
      <w:r w:rsidR="00EA4E7D" w:rsidRPr="00E122DA">
        <w:rPr>
          <w:rFonts w:hint="cs"/>
          <w:b/>
          <w:sz w:val="27"/>
          <w:rtl/>
        </w:rPr>
        <w:t>،</w:t>
      </w:r>
      <w:r w:rsidRPr="00E122DA">
        <w:rPr>
          <w:rFonts w:hint="cs"/>
          <w:b/>
          <w:sz w:val="27"/>
          <w:rtl/>
        </w:rPr>
        <w:t xml:space="preserve"> سرعان ما يخبو، وهو ما يعرف بالشُهُب. وإن من هذه الأحجار ما يكون حجمه من العظم بحيث يتيح له اجتياز الغلاف الجوي والاصطدام بالأرض</w:t>
      </w:r>
      <w:r w:rsidR="00EA4E7D" w:rsidRPr="00E122DA">
        <w:rPr>
          <w:rFonts w:hint="cs"/>
          <w:b/>
          <w:sz w:val="27"/>
          <w:rtl/>
        </w:rPr>
        <w:t>،</w:t>
      </w:r>
      <w:r w:rsidRPr="00E122DA">
        <w:rPr>
          <w:rFonts w:hint="cs"/>
          <w:b/>
          <w:sz w:val="27"/>
          <w:rtl/>
        </w:rPr>
        <w:t xml:space="preserve"> متفحماً</w:t>
      </w:r>
      <w:r w:rsidR="00EA4E7D" w:rsidRPr="00E122DA">
        <w:rPr>
          <w:rFonts w:hint="cs"/>
          <w:b/>
          <w:sz w:val="27"/>
          <w:rtl/>
        </w:rPr>
        <w:t>،</w:t>
      </w:r>
      <w:r w:rsidRPr="00E122DA">
        <w:rPr>
          <w:rFonts w:hint="cs"/>
          <w:b/>
          <w:sz w:val="27"/>
          <w:rtl/>
        </w:rPr>
        <w:t xml:space="preserve"> ومحدثاً انفجاراً ودويّاً هائلاً. </w:t>
      </w:r>
    </w:p>
    <w:p w:rsidR="00B550AA" w:rsidRPr="00E122DA" w:rsidRDefault="00B550AA" w:rsidP="0012557D">
      <w:pPr>
        <w:rPr>
          <w:b/>
          <w:sz w:val="27"/>
          <w:rtl/>
        </w:rPr>
      </w:pPr>
      <w:r w:rsidRPr="00E122DA">
        <w:rPr>
          <w:rFonts w:hint="cs"/>
          <w:b/>
          <w:sz w:val="27"/>
          <w:rtl/>
        </w:rPr>
        <w:t>وهذا من آثار رحمة الله تعالى بأهل الأرض؛ إذ حفظهم بهذا السقف الحصين من هذه القذائف والحمم السماوية المدمّرة، وإلا</w:t>
      </w:r>
      <w:r w:rsidR="00EA4E7D" w:rsidRPr="00E122DA">
        <w:rPr>
          <w:rFonts w:hint="cs"/>
          <w:b/>
          <w:sz w:val="27"/>
          <w:rtl/>
        </w:rPr>
        <w:t>ّ</w:t>
      </w:r>
      <w:r w:rsidRPr="00E122DA">
        <w:rPr>
          <w:rFonts w:hint="cs"/>
          <w:b/>
          <w:sz w:val="27"/>
          <w:rtl/>
        </w:rPr>
        <w:t xml:space="preserve"> لاستحالت الحياة على الكرة الأرضية. </w:t>
      </w:r>
      <w:r w:rsidR="00EA4E7D" w:rsidRPr="00E122DA">
        <w:rPr>
          <w:rFonts w:hint="cs"/>
          <w:b/>
          <w:sz w:val="27"/>
          <w:rtl/>
        </w:rPr>
        <w:t>ومضافاً إ</w:t>
      </w:r>
      <w:r w:rsidRPr="00E122DA">
        <w:rPr>
          <w:rFonts w:hint="cs"/>
          <w:b/>
          <w:sz w:val="27"/>
          <w:rtl/>
        </w:rPr>
        <w:t>لى ذلك تحظى طبقة الأوزون بأهم</w:t>
      </w:r>
      <w:r w:rsidR="00EA4E7D" w:rsidRPr="00E122DA">
        <w:rPr>
          <w:rFonts w:hint="cs"/>
          <w:b/>
          <w:sz w:val="27"/>
          <w:rtl/>
        </w:rPr>
        <w:t>ِّ</w:t>
      </w:r>
      <w:r w:rsidRPr="00E122DA">
        <w:rPr>
          <w:rFonts w:hint="cs"/>
          <w:b/>
          <w:sz w:val="27"/>
          <w:rtl/>
        </w:rPr>
        <w:t>ية كبيرة جد</w:t>
      </w:r>
      <w:r w:rsidR="00EA4E7D" w:rsidRPr="00E122DA">
        <w:rPr>
          <w:rFonts w:hint="cs"/>
          <w:b/>
          <w:sz w:val="27"/>
          <w:rtl/>
        </w:rPr>
        <w:t>ّ</w:t>
      </w:r>
      <w:r w:rsidRPr="00E122DA">
        <w:rPr>
          <w:rFonts w:hint="cs"/>
          <w:b/>
          <w:sz w:val="27"/>
          <w:rtl/>
        </w:rPr>
        <w:t>اً. إن هذه الطبقة التي تتكوّ</w:t>
      </w:r>
      <w:r w:rsidR="00EA4E7D" w:rsidRPr="00E122DA">
        <w:rPr>
          <w:rFonts w:hint="cs"/>
          <w:b/>
          <w:sz w:val="27"/>
          <w:rtl/>
        </w:rPr>
        <w:t>َ</w:t>
      </w:r>
      <w:r w:rsidRPr="00E122DA">
        <w:rPr>
          <w:rFonts w:hint="cs"/>
          <w:b/>
          <w:sz w:val="27"/>
          <w:rtl/>
        </w:rPr>
        <w:t>ن بفعل الرعد والبرق تحفظ الأرض تجاه الأشعة الكونية الضارّة. ولولا هذه الطبقة لاستحالت الحياة على الأرض أيضاً. وقد جاء تفصيل ذلك في محله</w:t>
      </w:r>
      <w:r w:rsidR="00EA4E7D" w:rsidRPr="00E122DA">
        <w:rPr>
          <w:rFonts w:hint="cs"/>
          <w:b/>
          <w:sz w:val="27"/>
          <w:rtl/>
        </w:rPr>
        <w:t>.</w:t>
      </w:r>
      <w:r w:rsidRPr="00E122DA">
        <w:rPr>
          <w:rFonts w:hint="cs"/>
          <w:b/>
          <w:sz w:val="27"/>
          <w:rtl/>
        </w:rPr>
        <w:t xml:space="preserve"> وعليه </w:t>
      </w:r>
      <w:r w:rsidR="008807C8" w:rsidRPr="00E122DA">
        <w:rPr>
          <w:rFonts w:hint="cs"/>
          <w:b/>
          <w:sz w:val="27"/>
          <w:rtl/>
        </w:rPr>
        <w:t>لا بُدَّ</w:t>
      </w:r>
      <w:r w:rsidRPr="00E122DA">
        <w:rPr>
          <w:rFonts w:hint="cs"/>
          <w:b/>
          <w:sz w:val="27"/>
          <w:rtl/>
        </w:rPr>
        <w:t xml:space="preserve"> من القول على الدوام: </w:t>
      </w:r>
      <w:r w:rsidR="00970EE0" w:rsidRPr="00970EE0">
        <w:rPr>
          <w:rFonts w:ascii="Mosawi" w:hAnsi="Mosawi" w:cs="Mosawi"/>
          <w:sz w:val="24"/>
          <w:szCs w:val="24"/>
          <w:rtl/>
        </w:rPr>
        <w:t>﴿</w:t>
      </w:r>
      <w:r w:rsidRPr="00E122DA">
        <w:rPr>
          <w:bCs/>
          <w:sz w:val="27"/>
          <w:rtl/>
        </w:rPr>
        <w:t>سُبْحانَ الَّذِي سَخَّرَ لَنَا هَذَا وَمَا كُنَّا لَهُ مُقْرِنِينَ</w:t>
      </w:r>
      <w:r w:rsidR="00970EE0" w:rsidRPr="00970EE0">
        <w:rPr>
          <w:rFonts w:ascii="Mosawi" w:hAnsi="Mosawi" w:cs="Mosawi"/>
          <w:sz w:val="24"/>
          <w:szCs w:val="24"/>
          <w:rtl/>
        </w:rPr>
        <w:t>﴾</w:t>
      </w:r>
      <w:r w:rsidRPr="00E122DA">
        <w:rPr>
          <w:rFonts w:hint="cs"/>
          <w:b/>
          <w:sz w:val="27"/>
          <w:rtl/>
        </w:rPr>
        <w:t xml:space="preserve"> (الزخرف: 13). </w:t>
      </w:r>
    </w:p>
    <w:p w:rsidR="00B550AA" w:rsidRPr="00E122DA" w:rsidRDefault="00B550AA" w:rsidP="0012557D">
      <w:pPr>
        <w:rPr>
          <w:b/>
          <w:sz w:val="27"/>
          <w:rtl/>
        </w:rPr>
      </w:pPr>
      <w:r w:rsidRPr="00E122DA">
        <w:rPr>
          <w:rFonts w:hint="cs"/>
          <w:bCs/>
          <w:sz w:val="27"/>
          <w:rtl/>
        </w:rPr>
        <w:t>3ـ إن التفسير العلمي للقرآن يعز</w:t>
      </w:r>
      <w:r w:rsidR="00EA4E7D" w:rsidRPr="00E122DA">
        <w:rPr>
          <w:rFonts w:hint="cs"/>
          <w:bCs/>
          <w:sz w:val="27"/>
          <w:rtl/>
        </w:rPr>
        <w:t>ِّ</w:t>
      </w:r>
      <w:r w:rsidRPr="00E122DA">
        <w:rPr>
          <w:rFonts w:hint="cs"/>
          <w:bCs/>
          <w:sz w:val="27"/>
          <w:rtl/>
        </w:rPr>
        <w:t>ز إيمان المسلمين، ويُمهّ</w:t>
      </w:r>
      <w:r w:rsidR="00EA4E7D" w:rsidRPr="00E122DA">
        <w:rPr>
          <w:rFonts w:hint="cs"/>
          <w:bCs/>
          <w:sz w:val="27"/>
          <w:rtl/>
        </w:rPr>
        <w:t>ِ</w:t>
      </w:r>
      <w:r w:rsidRPr="00E122DA">
        <w:rPr>
          <w:rFonts w:hint="cs"/>
          <w:bCs/>
          <w:sz w:val="27"/>
          <w:rtl/>
        </w:rPr>
        <w:t xml:space="preserve">د الأرضية لدخول غير </w:t>
      </w:r>
      <w:r w:rsidRPr="00E122DA">
        <w:rPr>
          <w:rFonts w:hint="cs"/>
          <w:bCs/>
          <w:sz w:val="27"/>
          <w:rtl/>
        </w:rPr>
        <w:lastRenderedPageBreak/>
        <w:t>المسلمين في الإسلام وإيمانهم بالقرآن الكريم</w:t>
      </w:r>
      <w:r w:rsidR="00EA4E7D" w:rsidRPr="00E122DA">
        <w:rPr>
          <w:rFonts w:hint="cs"/>
          <w:b/>
          <w:sz w:val="27"/>
          <w:rtl/>
        </w:rPr>
        <w:t>،</w:t>
      </w:r>
      <w:r w:rsidRPr="00E122DA">
        <w:rPr>
          <w:rFonts w:hint="cs"/>
          <w:b/>
          <w:sz w:val="27"/>
          <w:rtl/>
        </w:rPr>
        <w:t xml:space="preserve"> بمعنى أنه عندما يثبت أن القرآن يحتوي على إشارات علمية تقدّ</w:t>
      </w:r>
      <w:r w:rsidR="00EA4E7D" w:rsidRPr="00E122DA">
        <w:rPr>
          <w:rFonts w:hint="cs"/>
          <w:b/>
          <w:sz w:val="27"/>
          <w:rtl/>
        </w:rPr>
        <w:t>َ</w:t>
      </w:r>
      <w:r w:rsidRPr="00E122DA">
        <w:rPr>
          <w:rFonts w:hint="cs"/>
          <w:b/>
          <w:sz w:val="27"/>
          <w:rtl/>
        </w:rPr>
        <w:t>م بها على اكتشافات ومعطيات العلوم التجريبية بقرون</w:t>
      </w:r>
      <w:r w:rsidR="00EA4E7D" w:rsidRPr="00E122DA">
        <w:rPr>
          <w:rFonts w:hint="cs"/>
          <w:b/>
          <w:sz w:val="27"/>
          <w:rtl/>
        </w:rPr>
        <w:t>ٍ</w:t>
      </w:r>
      <w:r w:rsidRPr="00E122DA">
        <w:rPr>
          <w:rFonts w:hint="cs"/>
          <w:b/>
          <w:sz w:val="27"/>
          <w:rtl/>
        </w:rPr>
        <w:t xml:space="preserve"> يرتفع الرصيد الإيماني بين المسلمين، و</w:t>
      </w:r>
      <w:r w:rsidR="001562A1" w:rsidRPr="00E122DA">
        <w:rPr>
          <w:rFonts w:hint="cs"/>
          <w:b/>
          <w:sz w:val="27"/>
          <w:rtl/>
        </w:rPr>
        <w:t>لا سيَّما</w:t>
      </w:r>
      <w:r w:rsidRPr="00E122DA">
        <w:rPr>
          <w:rFonts w:hint="cs"/>
          <w:b/>
          <w:sz w:val="27"/>
          <w:rtl/>
        </w:rPr>
        <w:t xml:space="preserve"> بين الشباب منهم، كما سيؤد</w:t>
      </w:r>
      <w:r w:rsidR="000D01F6" w:rsidRPr="00E122DA">
        <w:rPr>
          <w:rFonts w:hint="cs"/>
          <w:b/>
          <w:sz w:val="27"/>
          <w:rtl/>
        </w:rPr>
        <w:t>ّ</w:t>
      </w:r>
      <w:r w:rsidRPr="00E122DA">
        <w:rPr>
          <w:rFonts w:hint="cs"/>
          <w:b/>
          <w:sz w:val="27"/>
          <w:rtl/>
        </w:rPr>
        <w:t xml:space="preserve">ي ذلك بالمخالفين إلى الإذعان والإقرار بعظمة القرآن. </w:t>
      </w:r>
    </w:p>
    <w:p w:rsidR="00B550AA" w:rsidRPr="00E122DA" w:rsidRDefault="00B550AA" w:rsidP="0012557D">
      <w:pPr>
        <w:rPr>
          <w:b/>
          <w:sz w:val="27"/>
          <w:rtl/>
        </w:rPr>
      </w:pPr>
      <w:r w:rsidRPr="00E122DA">
        <w:rPr>
          <w:rFonts w:hint="cs"/>
          <w:b/>
          <w:sz w:val="27"/>
          <w:rtl/>
        </w:rPr>
        <w:t xml:space="preserve">من هنا نجد العالم الفرنسي </w:t>
      </w:r>
      <w:r w:rsidRPr="00E122DA">
        <w:rPr>
          <w:rFonts w:hint="eastAsia"/>
          <w:sz w:val="24"/>
          <w:szCs w:val="24"/>
          <w:rtl/>
        </w:rPr>
        <w:t>«</w:t>
      </w:r>
      <w:r w:rsidRPr="00E122DA">
        <w:rPr>
          <w:rFonts w:hint="cs"/>
          <w:b/>
          <w:sz w:val="27"/>
          <w:rtl/>
        </w:rPr>
        <w:t>موريس بوكاي</w:t>
      </w:r>
      <w:r w:rsidRPr="00E122DA">
        <w:rPr>
          <w:rFonts w:hint="eastAsia"/>
          <w:sz w:val="24"/>
          <w:szCs w:val="24"/>
          <w:rtl/>
        </w:rPr>
        <w:t>»</w:t>
      </w:r>
      <w:r w:rsidRPr="00E122DA">
        <w:rPr>
          <w:rFonts w:hint="cs"/>
          <w:b/>
          <w:sz w:val="27"/>
          <w:rtl/>
        </w:rPr>
        <w:t xml:space="preserve"> يؤل</w:t>
      </w:r>
      <w:r w:rsidR="000D01F6" w:rsidRPr="00E122DA">
        <w:rPr>
          <w:rFonts w:hint="cs"/>
          <w:b/>
          <w:sz w:val="27"/>
          <w:rtl/>
        </w:rPr>
        <w:t>ِّ</w:t>
      </w:r>
      <w:r w:rsidRPr="00E122DA">
        <w:rPr>
          <w:rFonts w:hint="cs"/>
          <w:b/>
          <w:sz w:val="27"/>
          <w:rtl/>
        </w:rPr>
        <w:t>ف كتاباً تحت عنوان (الكتاب المقد</w:t>
      </w:r>
      <w:r w:rsidR="000D01F6" w:rsidRPr="00E122DA">
        <w:rPr>
          <w:rFonts w:hint="cs"/>
          <w:b/>
          <w:sz w:val="27"/>
          <w:rtl/>
        </w:rPr>
        <w:t>َّ</w:t>
      </w:r>
      <w:r w:rsidRPr="00E122DA">
        <w:rPr>
          <w:rFonts w:hint="cs"/>
          <w:b/>
          <w:sz w:val="27"/>
          <w:rtl/>
        </w:rPr>
        <w:t>س والقرآن والعلم)</w:t>
      </w:r>
      <w:r w:rsidRPr="00E122DA">
        <w:rPr>
          <w:b/>
          <w:sz w:val="27"/>
          <w:vertAlign w:val="superscript"/>
          <w:rtl/>
        </w:rPr>
        <w:t>(</w:t>
      </w:r>
      <w:r w:rsidRPr="00E122DA">
        <w:rPr>
          <w:rStyle w:val="ac"/>
          <w:b/>
          <w:sz w:val="27"/>
          <w:rtl/>
        </w:rPr>
        <w:endnoteReference w:id="588"/>
      </w:r>
      <w:r w:rsidRPr="00E122DA">
        <w:rPr>
          <w:b/>
          <w:sz w:val="27"/>
          <w:vertAlign w:val="superscript"/>
          <w:rtl/>
        </w:rPr>
        <w:t>)</w:t>
      </w:r>
      <w:r w:rsidR="000D01F6" w:rsidRPr="00E122DA">
        <w:rPr>
          <w:rFonts w:hint="cs"/>
          <w:b/>
          <w:sz w:val="27"/>
          <w:rtl/>
        </w:rPr>
        <w:t>،</w:t>
      </w:r>
      <w:r w:rsidRPr="00E122DA">
        <w:rPr>
          <w:rFonts w:hint="cs"/>
          <w:b/>
          <w:sz w:val="27"/>
          <w:rtl/>
        </w:rPr>
        <w:t xml:space="preserve"> حيث بحث فيه المسائل العلمية في القرآن بحثاً مقارناً بالتوراة والإنجيل. وقد اعترف في أكثر من موضع من هذا الكتاب بمخالفة التوراة والإنجيل لمعطيات العلوم التجريبية، وأقرّ بأن القرآن الكريم لا يحتوي على شيء</w:t>
      </w:r>
      <w:r w:rsidR="000D01F6" w:rsidRPr="00E122DA">
        <w:rPr>
          <w:rFonts w:hint="cs"/>
          <w:b/>
          <w:sz w:val="27"/>
          <w:rtl/>
        </w:rPr>
        <w:t>ٍ</w:t>
      </w:r>
      <w:r w:rsidRPr="00E122DA">
        <w:rPr>
          <w:rFonts w:hint="cs"/>
          <w:b/>
          <w:sz w:val="27"/>
          <w:rtl/>
        </w:rPr>
        <w:t xml:space="preserve"> مما يخالف العلم، بل إنه يحتوي في هذا المجال على أمور إعجازية مذهلة. </w:t>
      </w:r>
    </w:p>
    <w:p w:rsidR="00B550AA" w:rsidRPr="00E122DA" w:rsidRDefault="0039595B" w:rsidP="0012557D">
      <w:pPr>
        <w:rPr>
          <w:b/>
          <w:sz w:val="27"/>
          <w:rtl/>
        </w:rPr>
      </w:pPr>
      <w:r w:rsidRPr="00E122DA">
        <w:rPr>
          <w:rFonts w:hint="cs"/>
          <w:b/>
          <w:sz w:val="27"/>
          <w:rtl/>
        </w:rPr>
        <w:t>بَيْدَ</w:t>
      </w:r>
      <w:r w:rsidR="00B550AA" w:rsidRPr="00E122DA">
        <w:rPr>
          <w:rFonts w:hint="cs"/>
          <w:b/>
          <w:sz w:val="27"/>
          <w:rtl/>
        </w:rPr>
        <w:t xml:space="preserve"> أن الأستاذ </w:t>
      </w:r>
      <w:r w:rsidRPr="00E122DA">
        <w:rPr>
          <w:rFonts w:hint="cs"/>
          <w:b/>
          <w:sz w:val="27"/>
          <w:rtl/>
        </w:rPr>
        <w:t>معرفت</w:t>
      </w:r>
      <w:r w:rsidR="00B550AA" w:rsidRPr="00E122DA">
        <w:rPr>
          <w:rFonts w:hint="cs"/>
          <w:b/>
          <w:sz w:val="27"/>
          <w:rtl/>
        </w:rPr>
        <w:t xml:space="preserve"> لم يتعرّ</w:t>
      </w:r>
      <w:r w:rsidR="000D01F6" w:rsidRPr="00E122DA">
        <w:rPr>
          <w:rFonts w:hint="cs"/>
          <w:b/>
          <w:sz w:val="27"/>
          <w:rtl/>
        </w:rPr>
        <w:t>َ</w:t>
      </w:r>
      <w:r w:rsidR="00B550AA" w:rsidRPr="00E122DA">
        <w:rPr>
          <w:rFonts w:hint="cs"/>
          <w:b/>
          <w:sz w:val="27"/>
          <w:rtl/>
        </w:rPr>
        <w:t>ض إلى هذه النتيجة من التفسير العلمي بشكل</w:t>
      </w:r>
      <w:r w:rsidR="000D01F6" w:rsidRPr="00E122DA">
        <w:rPr>
          <w:rFonts w:hint="cs"/>
          <w:b/>
          <w:sz w:val="27"/>
          <w:rtl/>
        </w:rPr>
        <w:t>ٍ</w:t>
      </w:r>
      <w:r w:rsidR="00B550AA" w:rsidRPr="00E122DA">
        <w:rPr>
          <w:rFonts w:hint="cs"/>
          <w:b/>
          <w:sz w:val="27"/>
          <w:rtl/>
        </w:rPr>
        <w:t xml:space="preserve"> صريح، وإن</w:t>
      </w:r>
      <w:r w:rsidR="000D01F6" w:rsidRPr="00E122DA">
        <w:rPr>
          <w:rFonts w:hint="cs"/>
          <w:b/>
          <w:sz w:val="27"/>
          <w:rtl/>
        </w:rPr>
        <w:t>ْ</w:t>
      </w:r>
      <w:r w:rsidR="00B550AA" w:rsidRPr="00E122DA">
        <w:rPr>
          <w:rFonts w:hint="cs"/>
          <w:b/>
          <w:sz w:val="27"/>
          <w:rtl/>
        </w:rPr>
        <w:t xml:space="preserve"> كان قد أشار في بعض كلماته إلى الإعجاز العلمي في القرآن الكريم</w:t>
      </w:r>
      <w:r w:rsidR="00B550AA" w:rsidRPr="00E122DA">
        <w:rPr>
          <w:b/>
          <w:sz w:val="27"/>
          <w:vertAlign w:val="superscript"/>
          <w:rtl/>
        </w:rPr>
        <w:t>(</w:t>
      </w:r>
      <w:r w:rsidR="00B550AA" w:rsidRPr="00E122DA">
        <w:rPr>
          <w:rStyle w:val="ac"/>
          <w:b/>
          <w:sz w:val="27"/>
          <w:rtl/>
        </w:rPr>
        <w:endnoteReference w:id="589"/>
      </w:r>
      <w:r w:rsidR="00B550AA" w:rsidRPr="00E122DA">
        <w:rPr>
          <w:b/>
          <w:sz w:val="27"/>
          <w:vertAlign w:val="superscript"/>
          <w:rtl/>
        </w:rPr>
        <w:t>)</w:t>
      </w:r>
      <w:r w:rsidR="00B550AA" w:rsidRPr="00E122DA">
        <w:rPr>
          <w:rFonts w:hint="cs"/>
          <w:b/>
          <w:sz w:val="27"/>
          <w:rtl/>
        </w:rPr>
        <w:t xml:space="preserve">. </w:t>
      </w:r>
    </w:p>
    <w:p w:rsidR="00B550AA" w:rsidRPr="00E122DA" w:rsidRDefault="00B550AA" w:rsidP="0012557D">
      <w:pPr>
        <w:rPr>
          <w:b/>
          <w:sz w:val="27"/>
          <w:rtl/>
        </w:rPr>
      </w:pPr>
      <w:r w:rsidRPr="00E122DA">
        <w:rPr>
          <w:rFonts w:hint="cs"/>
          <w:bCs/>
          <w:sz w:val="27"/>
          <w:rtl/>
        </w:rPr>
        <w:t>4ـ التنظيرات العلمية للقرآن الكريم</w:t>
      </w:r>
      <w:r w:rsidRPr="00E122DA">
        <w:rPr>
          <w:rFonts w:hint="cs"/>
          <w:b/>
          <w:sz w:val="27"/>
          <w:rtl/>
        </w:rPr>
        <w:t>: كما تقدّ</w:t>
      </w:r>
      <w:r w:rsidR="000D01F6" w:rsidRPr="00E122DA">
        <w:rPr>
          <w:rFonts w:hint="cs"/>
          <w:b/>
          <w:sz w:val="27"/>
          <w:rtl/>
        </w:rPr>
        <w:t>َ</w:t>
      </w:r>
      <w:r w:rsidRPr="00E122DA">
        <w:rPr>
          <w:rFonts w:hint="cs"/>
          <w:b/>
          <w:sz w:val="27"/>
          <w:rtl/>
        </w:rPr>
        <w:t xml:space="preserve">م فإن من بين ثمار التفسير العلمي للقرآن الكريم ظهور النظريات المستحدثة في </w:t>
      </w:r>
      <w:r w:rsidR="00E87AAD" w:rsidRPr="00E122DA">
        <w:rPr>
          <w:rFonts w:hint="cs"/>
          <w:b/>
          <w:sz w:val="27"/>
          <w:rtl/>
        </w:rPr>
        <w:t>مجال</w:t>
      </w:r>
      <w:r w:rsidRPr="00E122DA">
        <w:rPr>
          <w:rFonts w:hint="cs"/>
          <w:b/>
          <w:sz w:val="27"/>
          <w:rtl/>
        </w:rPr>
        <w:t xml:space="preserve"> العلوم الطبيعية (من قبيل: وجود الكائنات الحي</w:t>
      </w:r>
      <w:r w:rsidR="000D01F6" w:rsidRPr="00E122DA">
        <w:rPr>
          <w:rFonts w:hint="cs"/>
          <w:b/>
          <w:sz w:val="27"/>
          <w:rtl/>
        </w:rPr>
        <w:t>ّ</w:t>
      </w:r>
      <w:r w:rsidR="00984213">
        <w:rPr>
          <w:rFonts w:hint="cs"/>
          <w:b/>
          <w:sz w:val="27"/>
          <w:rtl/>
        </w:rPr>
        <w:t>ة في الكواكب الأخرى)</w:t>
      </w:r>
      <w:r w:rsidRPr="00E122DA">
        <w:rPr>
          <w:b/>
          <w:sz w:val="27"/>
          <w:vertAlign w:val="superscript"/>
          <w:rtl/>
        </w:rPr>
        <w:t>(</w:t>
      </w:r>
      <w:r w:rsidRPr="00E122DA">
        <w:rPr>
          <w:rStyle w:val="ac"/>
          <w:b/>
          <w:sz w:val="27"/>
          <w:rtl/>
        </w:rPr>
        <w:endnoteReference w:id="590"/>
      </w:r>
      <w:r w:rsidRPr="00E122DA">
        <w:rPr>
          <w:b/>
          <w:sz w:val="27"/>
          <w:vertAlign w:val="superscript"/>
          <w:rtl/>
        </w:rPr>
        <w:t>)</w:t>
      </w:r>
      <w:r w:rsidRPr="00E122DA">
        <w:rPr>
          <w:rFonts w:hint="cs"/>
          <w:b/>
          <w:sz w:val="27"/>
          <w:rtl/>
        </w:rPr>
        <w:t xml:space="preserve">، وفي </w:t>
      </w:r>
      <w:r w:rsidR="00E87AAD" w:rsidRPr="00E122DA">
        <w:rPr>
          <w:rFonts w:hint="cs"/>
          <w:b/>
          <w:sz w:val="27"/>
          <w:rtl/>
        </w:rPr>
        <w:t>مجال</w:t>
      </w:r>
      <w:r w:rsidRPr="00E122DA">
        <w:rPr>
          <w:rFonts w:hint="cs"/>
          <w:b/>
          <w:sz w:val="27"/>
          <w:rtl/>
        </w:rPr>
        <w:t xml:space="preserve"> العلوم الإنسانية (من قبيل: نظرية الاقتصاد اللاربوي). </w:t>
      </w:r>
    </w:p>
    <w:p w:rsidR="00B550AA" w:rsidRPr="00E122DA" w:rsidRDefault="00B550AA" w:rsidP="00984213">
      <w:pPr>
        <w:rPr>
          <w:b/>
          <w:sz w:val="27"/>
          <w:rtl/>
        </w:rPr>
      </w:pPr>
      <w:r w:rsidRPr="00E122DA">
        <w:rPr>
          <w:rFonts w:hint="cs"/>
          <w:bCs/>
          <w:sz w:val="27"/>
          <w:rtl/>
        </w:rPr>
        <w:t>5ـ إدارة دفّة العلوم الإنسانية</w:t>
      </w:r>
      <w:r w:rsidRPr="00E122DA">
        <w:rPr>
          <w:rFonts w:hint="cs"/>
          <w:b/>
          <w:sz w:val="27"/>
          <w:rtl/>
        </w:rPr>
        <w:t>: كما سبق فإن من بين ثمار التفسير العلمي للقرآن الكريم ظهور مبان</w:t>
      </w:r>
      <w:r w:rsidR="00984213">
        <w:rPr>
          <w:rFonts w:hint="cs"/>
          <w:b/>
          <w:sz w:val="27"/>
          <w:rtl/>
        </w:rPr>
        <w:t>ٍ</w:t>
      </w:r>
      <w:r w:rsidRPr="00E122DA">
        <w:rPr>
          <w:rFonts w:hint="cs"/>
          <w:b/>
          <w:sz w:val="27"/>
          <w:rtl/>
        </w:rPr>
        <w:t xml:space="preserve"> جديدة للعلوم الإنسانية</w:t>
      </w:r>
      <w:r w:rsidR="000D01F6" w:rsidRPr="00E122DA">
        <w:rPr>
          <w:rFonts w:hint="cs"/>
          <w:b/>
          <w:sz w:val="27"/>
          <w:rtl/>
        </w:rPr>
        <w:t>،</w:t>
      </w:r>
      <w:r w:rsidRPr="00E122DA">
        <w:rPr>
          <w:rFonts w:hint="cs"/>
          <w:b/>
          <w:sz w:val="27"/>
          <w:rtl/>
        </w:rPr>
        <w:t xml:space="preserve"> التي تؤدي إلى توجّ</w:t>
      </w:r>
      <w:r w:rsidR="000D01F6" w:rsidRPr="00E122DA">
        <w:rPr>
          <w:rFonts w:hint="cs"/>
          <w:b/>
          <w:sz w:val="27"/>
          <w:rtl/>
        </w:rPr>
        <w:t>ُ</w:t>
      </w:r>
      <w:r w:rsidRPr="00E122DA">
        <w:rPr>
          <w:rFonts w:hint="cs"/>
          <w:b/>
          <w:sz w:val="27"/>
          <w:rtl/>
        </w:rPr>
        <w:t>ه</w:t>
      </w:r>
      <w:r w:rsidR="000D01F6" w:rsidRPr="00E122DA">
        <w:rPr>
          <w:rFonts w:hint="cs"/>
          <w:b/>
          <w:sz w:val="27"/>
          <w:rtl/>
        </w:rPr>
        <w:t>ٍ</w:t>
      </w:r>
      <w:r w:rsidRPr="00E122DA">
        <w:rPr>
          <w:rFonts w:hint="cs"/>
          <w:b/>
          <w:sz w:val="27"/>
          <w:rtl/>
        </w:rPr>
        <w:t xml:space="preserve"> جديد لهذه العلوم. </w:t>
      </w:r>
    </w:p>
    <w:p w:rsidR="00B550AA" w:rsidRPr="00E122DA" w:rsidRDefault="00B550AA" w:rsidP="0012557D">
      <w:pPr>
        <w:rPr>
          <w:b/>
          <w:sz w:val="27"/>
          <w:rtl/>
        </w:rPr>
      </w:pPr>
      <w:r w:rsidRPr="00E122DA">
        <w:rPr>
          <w:rFonts w:hint="cs"/>
          <w:b/>
          <w:sz w:val="27"/>
          <w:rtl/>
        </w:rPr>
        <w:t>فعلى سبيل المثال: يمكن للعلوم الإنسانية ـ من خلال رعاية أصل العدل في الاقتصاد، والاهتمام بمكافحة الفقر في الاقتصاد والإدارة، وكذلك رعاية الأخلاق الإسلامية في الإدارة، وهكذا الاهتمام بالب</w:t>
      </w:r>
      <w:r w:rsidR="000D01F6" w:rsidRPr="00E122DA">
        <w:rPr>
          <w:rFonts w:hint="cs"/>
          <w:b/>
          <w:sz w:val="27"/>
          <w:rtl/>
        </w:rPr>
        <w:t>ُ</w:t>
      </w:r>
      <w:r w:rsidRPr="00E122DA">
        <w:rPr>
          <w:rFonts w:hint="cs"/>
          <w:b/>
          <w:sz w:val="27"/>
          <w:rtl/>
        </w:rPr>
        <w:t>ع</w:t>
      </w:r>
      <w:r w:rsidR="000D01F6" w:rsidRPr="00E122DA">
        <w:rPr>
          <w:rFonts w:hint="cs"/>
          <w:b/>
          <w:sz w:val="27"/>
          <w:rtl/>
        </w:rPr>
        <w:t>ْ</w:t>
      </w:r>
      <w:r w:rsidRPr="00E122DA">
        <w:rPr>
          <w:rFonts w:hint="cs"/>
          <w:b/>
          <w:sz w:val="27"/>
          <w:rtl/>
        </w:rPr>
        <w:t>دين من شخصية الإنسان (الروح والجسد) في علم النفس، والاهتمام بمحورية الله ب</w:t>
      </w:r>
      <w:r w:rsidR="000D01F6" w:rsidRPr="00E122DA">
        <w:rPr>
          <w:rFonts w:hint="cs"/>
          <w:b/>
          <w:sz w:val="27"/>
          <w:rtl/>
        </w:rPr>
        <w:t>َ</w:t>
      </w:r>
      <w:r w:rsidRPr="00E122DA">
        <w:rPr>
          <w:rFonts w:hint="cs"/>
          <w:b/>
          <w:sz w:val="27"/>
          <w:rtl/>
        </w:rPr>
        <w:t>د</w:t>
      </w:r>
      <w:r w:rsidR="000D01F6" w:rsidRPr="00E122DA">
        <w:rPr>
          <w:rFonts w:hint="cs"/>
          <w:b/>
          <w:sz w:val="27"/>
          <w:rtl/>
        </w:rPr>
        <w:t>َ</w:t>
      </w:r>
      <w:r w:rsidRPr="00E122DA">
        <w:rPr>
          <w:rFonts w:hint="cs"/>
          <w:b/>
          <w:sz w:val="27"/>
          <w:rtl/>
        </w:rPr>
        <w:t>لاً من محورية الإنسان (النزعة الإنسانية) في العلوم الإنسانية ـ أن تؤس</w:t>
      </w:r>
      <w:r w:rsidR="000D01F6" w:rsidRPr="00E122DA">
        <w:rPr>
          <w:rFonts w:hint="cs"/>
          <w:b/>
          <w:sz w:val="27"/>
          <w:rtl/>
        </w:rPr>
        <w:t>ِّ</w:t>
      </w:r>
      <w:r w:rsidRPr="00E122DA">
        <w:rPr>
          <w:rFonts w:hint="cs"/>
          <w:b/>
          <w:sz w:val="27"/>
          <w:rtl/>
        </w:rPr>
        <w:t>س لمبان</w:t>
      </w:r>
      <w:r w:rsidR="000D01F6" w:rsidRPr="00E122DA">
        <w:rPr>
          <w:rFonts w:hint="cs"/>
          <w:b/>
          <w:sz w:val="27"/>
          <w:rtl/>
        </w:rPr>
        <w:t>ٍ</w:t>
      </w:r>
      <w:r w:rsidRPr="00E122DA">
        <w:rPr>
          <w:rFonts w:hint="cs"/>
          <w:b/>
          <w:sz w:val="27"/>
          <w:rtl/>
        </w:rPr>
        <w:t xml:space="preserve"> جديدة لهذه العلوم، وأن تمنحها توجّ</w:t>
      </w:r>
      <w:r w:rsidR="00984213">
        <w:rPr>
          <w:rFonts w:hint="cs"/>
          <w:b/>
          <w:sz w:val="27"/>
          <w:rtl/>
        </w:rPr>
        <w:t>ُ</w:t>
      </w:r>
      <w:r w:rsidRPr="00E122DA">
        <w:rPr>
          <w:rFonts w:hint="cs"/>
          <w:b/>
          <w:sz w:val="27"/>
          <w:rtl/>
        </w:rPr>
        <w:t xml:space="preserve">هاً جديداً، بحيث نحصل على علوم إنسانية جديدة في العالم. </w:t>
      </w:r>
    </w:p>
    <w:p w:rsidR="00B550AA" w:rsidRDefault="00B550AA" w:rsidP="0012557D">
      <w:pPr>
        <w:rPr>
          <w:b/>
          <w:sz w:val="27"/>
          <w:rtl/>
        </w:rPr>
      </w:pPr>
      <w:r w:rsidRPr="00E122DA">
        <w:rPr>
          <w:rFonts w:hint="cs"/>
          <w:bCs/>
          <w:sz w:val="27"/>
          <w:rtl/>
        </w:rPr>
        <w:t>تنويه</w:t>
      </w:r>
      <w:r w:rsidRPr="00E122DA">
        <w:rPr>
          <w:rFonts w:hint="cs"/>
          <w:b/>
          <w:sz w:val="27"/>
          <w:rtl/>
        </w:rPr>
        <w:t>: لم يتعرّ</w:t>
      </w:r>
      <w:r w:rsidR="000D01F6" w:rsidRPr="00E122DA">
        <w:rPr>
          <w:rFonts w:hint="cs"/>
          <w:b/>
          <w:sz w:val="27"/>
          <w:rtl/>
        </w:rPr>
        <w:t>َ</w:t>
      </w:r>
      <w:r w:rsidRPr="00E122DA">
        <w:rPr>
          <w:rFonts w:hint="cs"/>
          <w:b/>
          <w:sz w:val="27"/>
          <w:rtl/>
        </w:rPr>
        <w:t xml:space="preserve">ض الأستاذ </w:t>
      </w:r>
      <w:r w:rsidR="0039595B" w:rsidRPr="00E122DA">
        <w:rPr>
          <w:rFonts w:hint="cs"/>
          <w:b/>
          <w:sz w:val="27"/>
          <w:rtl/>
        </w:rPr>
        <w:t>معرفت</w:t>
      </w:r>
      <w:r w:rsidRPr="00E122DA">
        <w:rPr>
          <w:rFonts w:hint="cs"/>
          <w:b/>
          <w:sz w:val="27"/>
          <w:rtl/>
        </w:rPr>
        <w:t xml:space="preserve"> في مؤل</w:t>
      </w:r>
      <w:r w:rsidR="000D01F6" w:rsidRPr="00E122DA">
        <w:rPr>
          <w:rFonts w:hint="cs"/>
          <w:b/>
          <w:sz w:val="27"/>
          <w:rtl/>
        </w:rPr>
        <w:t>َّ</w:t>
      </w:r>
      <w:r w:rsidRPr="00E122DA">
        <w:rPr>
          <w:rFonts w:hint="cs"/>
          <w:b/>
          <w:sz w:val="27"/>
          <w:rtl/>
        </w:rPr>
        <w:t xml:space="preserve">فاته إلى هذين الموردين الأخيرين </w:t>
      </w:r>
      <w:r w:rsidRPr="00E122DA">
        <w:rPr>
          <w:rFonts w:hint="cs"/>
          <w:b/>
          <w:sz w:val="27"/>
          <w:rtl/>
        </w:rPr>
        <w:lastRenderedPageBreak/>
        <w:t>بشكل</w:t>
      </w:r>
      <w:r w:rsidR="000D01F6" w:rsidRPr="00E122DA">
        <w:rPr>
          <w:rFonts w:hint="cs"/>
          <w:b/>
          <w:sz w:val="27"/>
          <w:rtl/>
        </w:rPr>
        <w:t>ٍ</w:t>
      </w:r>
      <w:r w:rsidRPr="00E122DA">
        <w:rPr>
          <w:rFonts w:hint="cs"/>
          <w:b/>
          <w:sz w:val="27"/>
          <w:rtl/>
        </w:rPr>
        <w:t xml:space="preserve"> صريح، إلا</w:t>
      </w:r>
      <w:r w:rsidR="000D01F6" w:rsidRPr="00E122DA">
        <w:rPr>
          <w:rFonts w:hint="cs"/>
          <w:b/>
          <w:sz w:val="27"/>
          <w:rtl/>
        </w:rPr>
        <w:t>ّ</w:t>
      </w:r>
      <w:r w:rsidRPr="00E122DA">
        <w:rPr>
          <w:rFonts w:hint="cs"/>
          <w:b/>
          <w:sz w:val="27"/>
          <w:rtl/>
        </w:rPr>
        <w:t xml:space="preserve"> أنه ركّ</w:t>
      </w:r>
      <w:r w:rsidR="000D01F6" w:rsidRPr="00E122DA">
        <w:rPr>
          <w:rFonts w:hint="cs"/>
          <w:b/>
          <w:sz w:val="27"/>
          <w:rtl/>
        </w:rPr>
        <w:t>َ</w:t>
      </w:r>
      <w:r w:rsidRPr="00E122DA">
        <w:rPr>
          <w:rFonts w:hint="cs"/>
          <w:b/>
          <w:sz w:val="27"/>
          <w:rtl/>
        </w:rPr>
        <w:t>ز في مورد التفسير العلمي على الإعجاز العلمي</w:t>
      </w:r>
      <w:r w:rsidR="000D01F6" w:rsidRPr="00E122DA">
        <w:rPr>
          <w:rFonts w:hint="cs"/>
          <w:b/>
          <w:sz w:val="27"/>
          <w:rtl/>
        </w:rPr>
        <w:t>،</w:t>
      </w:r>
      <w:r w:rsidRPr="00E122DA">
        <w:rPr>
          <w:rFonts w:hint="cs"/>
          <w:b/>
          <w:sz w:val="27"/>
          <w:rtl/>
        </w:rPr>
        <w:t xml:space="preserve"> حيث تناوله بمزيد</w:t>
      </w:r>
      <w:r w:rsidR="000D01F6" w:rsidRPr="00E122DA">
        <w:rPr>
          <w:rFonts w:hint="cs"/>
          <w:b/>
          <w:sz w:val="27"/>
          <w:rtl/>
        </w:rPr>
        <w:t>ٍ</w:t>
      </w:r>
      <w:r w:rsidRPr="00E122DA">
        <w:rPr>
          <w:rFonts w:hint="cs"/>
          <w:b/>
          <w:sz w:val="27"/>
          <w:rtl/>
        </w:rPr>
        <w:t xml:space="preserve"> من الاهتمام. </w:t>
      </w:r>
    </w:p>
    <w:p w:rsidR="00293482" w:rsidRPr="00E122DA" w:rsidRDefault="00293482" w:rsidP="0012557D">
      <w:pPr>
        <w:rPr>
          <w:b/>
          <w:sz w:val="27"/>
          <w:rtl/>
        </w:rPr>
      </w:pPr>
    </w:p>
    <w:p w:rsidR="00B550AA" w:rsidRPr="00E122DA" w:rsidRDefault="00B550AA" w:rsidP="0012557D">
      <w:pPr>
        <w:pStyle w:val="31"/>
        <w:spacing w:line="400" w:lineRule="exact"/>
        <w:rPr>
          <w:color w:val="auto"/>
          <w:rtl/>
        </w:rPr>
      </w:pPr>
      <w:r w:rsidRPr="00E122DA">
        <w:rPr>
          <w:rFonts w:hint="cs"/>
          <w:color w:val="auto"/>
          <w:rtl/>
        </w:rPr>
        <w:t>آفات التفسير العلمي للقرآن</w:t>
      </w:r>
      <w:r w:rsidR="00B37388" w:rsidRPr="00E122DA">
        <w:rPr>
          <w:rFonts w:hint="cs"/>
          <w:b/>
          <w:color w:val="auto"/>
          <w:rtl/>
          <w:lang w:val="en-US"/>
        </w:rPr>
        <w:t xml:space="preserve"> ــــــ</w:t>
      </w:r>
    </w:p>
    <w:p w:rsidR="00B550AA" w:rsidRPr="00E122DA" w:rsidRDefault="00B550AA" w:rsidP="0012557D">
      <w:pPr>
        <w:rPr>
          <w:b/>
          <w:sz w:val="27"/>
          <w:rtl/>
        </w:rPr>
      </w:pPr>
      <w:r w:rsidRPr="00E122DA">
        <w:rPr>
          <w:rFonts w:hint="cs"/>
          <w:b/>
          <w:sz w:val="27"/>
          <w:rtl/>
        </w:rPr>
        <w:t>1ـ إن العلوم التجريبية غالباً ما لا تكون قطعية، وإن نظرياتها متزعزعة وعرضة للتغيّ</w:t>
      </w:r>
      <w:r w:rsidR="000D01F6" w:rsidRPr="00E122DA">
        <w:rPr>
          <w:rFonts w:hint="cs"/>
          <w:b/>
          <w:sz w:val="27"/>
          <w:rtl/>
        </w:rPr>
        <w:t>ُ</w:t>
      </w:r>
      <w:r w:rsidRPr="00E122DA">
        <w:rPr>
          <w:rFonts w:hint="cs"/>
          <w:b/>
          <w:sz w:val="27"/>
          <w:rtl/>
        </w:rPr>
        <w:t>ر بعد فترة من الزمن</w:t>
      </w:r>
      <w:r w:rsidR="000D01F6" w:rsidRPr="00E122DA">
        <w:rPr>
          <w:rFonts w:hint="cs"/>
          <w:b/>
          <w:sz w:val="27"/>
          <w:rtl/>
        </w:rPr>
        <w:t>.</w:t>
      </w:r>
      <w:r w:rsidRPr="00E122DA">
        <w:rPr>
          <w:rFonts w:hint="cs"/>
          <w:b/>
          <w:sz w:val="27"/>
          <w:rtl/>
        </w:rPr>
        <w:t xml:space="preserve"> فإذا فسرنا القرآن الكريم بهذه العلوم المتغيّ</w:t>
      </w:r>
      <w:r w:rsidR="000D01F6" w:rsidRPr="00E122DA">
        <w:rPr>
          <w:rFonts w:hint="cs"/>
          <w:b/>
          <w:sz w:val="27"/>
          <w:rtl/>
        </w:rPr>
        <w:t>ِ</w:t>
      </w:r>
      <w:r w:rsidRPr="00E122DA">
        <w:rPr>
          <w:rFonts w:hint="cs"/>
          <w:b/>
          <w:sz w:val="27"/>
          <w:rtl/>
        </w:rPr>
        <w:t>رة وغير القطعية سوف ينسحب الشك</w:t>
      </w:r>
      <w:r w:rsidR="000D01F6" w:rsidRPr="00E122DA">
        <w:rPr>
          <w:rFonts w:hint="cs"/>
          <w:b/>
          <w:sz w:val="27"/>
          <w:rtl/>
        </w:rPr>
        <w:t>ّ</w:t>
      </w:r>
      <w:r w:rsidRPr="00E122DA">
        <w:rPr>
          <w:rFonts w:hint="cs"/>
          <w:b/>
          <w:sz w:val="27"/>
          <w:rtl/>
        </w:rPr>
        <w:t xml:space="preserve"> في مصداقية القرآن فيما لو ثبت بعد ذلك خطأ هذه النظريات، الأمر الذي يعرّ</w:t>
      </w:r>
      <w:r w:rsidR="000D01F6" w:rsidRPr="00E122DA">
        <w:rPr>
          <w:rFonts w:hint="cs"/>
          <w:b/>
          <w:sz w:val="27"/>
          <w:rtl/>
        </w:rPr>
        <w:t>ِ</w:t>
      </w:r>
      <w:r w:rsidRPr="00E122DA">
        <w:rPr>
          <w:rFonts w:hint="cs"/>
          <w:b/>
          <w:sz w:val="27"/>
          <w:rtl/>
        </w:rPr>
        <w:t>ض إيمان الناس إلى ال</w:t>
      </w:r>
      <w:r w:rsidR="000D01F6" w:rsidRPr="00E122DA">
        <w:rPr>
          <w:rFonts w:hint="cs"/>
          <w:b/>
          <w:sz w:val="27"/>
          <w:rtl/>
        </w:rPr>
        <w:t>تزلز</w:t>
      </w:r>
      <w:r w:rsidRPr="00E122DA">
        <w:rPr>
          <w:rFonts w:hint="cs"/>
          <w:b/>
          <w:sz w:val="27"/>
          <w:rtl/>
        </w:rPr>
        <w:t>ل. فعلى سبيل المثال: هناك من المفسرين م</w:t>
      </w:r>
      <w:r w:rsidR="000D01F6" w:rsidRPr="00E122DA">
        <w:rPr>
          <w:rFonts w:hint="cs"/>
          <w:b/>
          <w:sz w:val="27"/>
          <w:rtl/>
        </w:rPr>
        <w:t>َ</w:t>
      </w:r>
      <w:r w:rsidRPr="00E122DA">
        <w:rPr>
          <w:rFonts w:hint="cs"/>
          <w:b/>
          <w:sz w:val="27"/>
          <w:rtl/>
        </w:rPr>
        <w:t>ن</w:t>
      </w:r>
      <w:r w:rsidR="000D01F6" w:rsidRPr="00E122DA">
        <w:rPr>
          <w:rFonts w:hint="cs"/>
          <w:b/>
          <w:sz w:val="27"/>
          <w:rtl/>
        </w:rPr>
        <w:t>ْ</w:t>
      </w:r>
      <w:r w:rsidRPr="00E122DA">
        <w:rPr>
          <w:rFonts w:hint="cs"/>
          <w:b/>
          <w:sz w:val="27"/>
          <w:rtl/>
        </w:rPr>
        <w:t xml:space="preserve"> فسّر بعض آيات القرآن في ضوء علم الهيئة البطليموسية، وطبّق الأفلاك السبعة على القرآن</w:t>
      </w:r>
      <w:r w:rsidR="000D01F6" w:rsidRPr="00E122DA">
        <w:rPr>
          <w:rFonts w:hint="cs"/>
          <w:b/>
          <w:sz w:val="27"/>
          <w:rtl/>
        </w:rPr>
        <w:t>،</w:t>
      </w:r>
      <w:r w:rsidRPr="00E122DA">
        <w:rPr>
          <w:rFonts w:hint="cs"/>
          <w:b/>
          <w:sz w:val="27"/>
          <w:rtl/>
        </w:rPr>
        <w:t xml:space="preserve"> وبعد قرون تبيّ</w:t>
      </w:r>
      <w:r w:rsidR="000D01F6" w:rsidRPr="00E122DA">
        <w:rPr>
          <w:rFonts w:hint="cs"/>
          <w:b/>
          <w:sz w:val="27"/>
          <w:rtl/>
        </w:rPr>
        <w:t>َ</w:t>
      </w:r>
      <w:r w:rsidRPr="00E122DA">
        <w:rPr>
          <w:rFonts w:hint="cs"/>
          <w:b/>
          <w:sz w:val="27"/>
          <w:rtl/>
        </w:rPr>
        <w:t>ن بطلان هذه النظرية، فأد</w:t>
      </w:r>
      <w:r w:rsidR="000D01F6" w:rsidRPr="00E122DA">
        <w:rPr>
          <w:rFonts w:hint="cs"/>
          <w:b/>
          <w:sz w:val="27"/>
          <w:rtl/>
        </w:rPr>
        <w:t>ّ</w:t>
      </w:r>
      <w:r w:rsidRPr="00E122DA">
        <w:rPr>
          <w:rFonts w:hint="cs"/>
          <w:b/>
          <w:sz w:val="27"/>
          <w:rtl/>
        </w:rPr>
        <w:t>ى ذلك بالبعض إلى تصوّ</w:t>
      </w:r>
      <w:r w:rsidR="000D01F6" w:rsidRPr="00E122DA">
        <w:rPr>
          <w:rFonts w:hint="cs"/>
          <w:b/>
          <w:sz w:val="27"/>
          <w:rtl/>
        </w:rPr>
        <w:t>ُ</w:t>
      </w:r>
      <w:r w:rsidRPr="00E122DA">
        <w:rPr>
          <w:rFonts w:hint="cs"/>
          <w:b/>
          <w:sz w:val="27"/>
          <w:rtl/>
        </w:rPr>
        <w:t>ر أن علم الهيئة الجديد (الذي صدع به كوبرنيق) يتعارض مع القرآن</w:t>
      </w:r>
      <w:r w:rsidRPr="00E122DA">
        <w:rPr>
          <w:b/>
          <w:sz w:val="27"/>
          <w:vertAlign w:val="superscript"/>
          <w:rtl/>
        </w:rPr>
        <w:t>(</w:t>
      </w:r>
      <w:r w:rsidRPr="00E122DA">
        <w:rPr>
          <w:rStyle w:val="ac"/>
          <w:b/>
          <w:sz w:val="27"/>
          <w:rtl/>
        </w:rPr>
        <w:endnoteReference w:id="591"/>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 xml:space="preserve">وكما ذكرنا </w:t>
      </w:r>
      <w:r w:rsidR="000D01F6" w:rsidRPr="00E122DA">
        <w:rPr>
          <w:rFonts w:hint="cs"/>
          <w:b/>
          <w:sz w:val="27"/>
          <w:rtl/>
        </w:rPr>
        <w:t xml:space="preserve">سابقاً </w:t>
      </w:r>
      <w:r w:rsidRPr="00E122DA">
        <w:rPr>
          <w:rFonts w:hint="cs"/>
          <w:b/>
          <w:sz w:val="27"/>
          <w:rtl/>
        </w:rPr>
        <w:t>فإن العلا</w:t>
      </w:r>
      <w:r w:rsidR="000D01F6" w:rsidRPr="00E122DA">
        <w:rPr>
          <w:rFonts w:hint="cs"/>
          <w:b/>
          <w:sz w:val="27"/>
          <w:rtl/>
        </w:rPr>
        <w:t>ّ</w:t>
      </w:r>
      <w:r w:rsidRPr="00E122DA">
        <w:rPr>
          <w:rFonts w:hint="cs"/>
          <w:b/>
          <w:sz w:val="27"/>
          <w:rtl/>
        </w:rPr>
        <w:t xml:space="preserve">مة الأستاذ </w:t>
      </w:r>
      <w:r w:rsidR="0039595B" w:rsidRPr="00E122DA">
        <w:rPr>
          <w:rFonts w:hint="cs"/>
          <w:b/>
          <w:sz w:val="27"/>
          <w:rtl/>
        </w:rPr>
        <w:t>معرفت</w:t>
      </w:r>
      <w:r w:rsidRPr="00E122DA">
        <w:rPr>
          <w:rFonts w:hint="cs"/>
          <w:b/>
          <w:sz w:val="27"/>
          <w:rtl/>
        </w:rPr>
        <w:t xml:space="preserve"> قد أشار إلى هذا الخطر، وقال: حيث </w:t>
      </w:r>
      <w:r w:rsidR="000D01F6" w:rsidRPr="00E122DA">
        <w:rPr>
          <w:rFonts w:hint="cs"/>
          <w:b/>
          <w:sz w:val="27"/>
          <w:rtl/>
        </w:rPr>
        <w:t>إ</w:t>
      </w:r>
      <w:r w:rsidRPr="00E122DA">
        <w:rPr>
          <w:rFonts w:hint="cs"/>
          <w:b/>
          <w:sz w:val="27"/>
          <w:rtl/>
        </w:rPr>
        <w:t>ن هذه العلوم غير قطعية يجب الحديث عنها في التفسير العلمي على نحو الاحتمال</w:t>
      </w:r>
      <w:r w:rsidR="000D01F6" w:rsidRPr="00E122DA">
        <w:rPr>
          <w:rFonts w:hint="cs"/>
          <w:b/>
          <w:sz w:val="27"/>
          <w:rtl/>
        </w:rPr>
        <w:t>،</w:t>
      </w:r>
      <w:r w:rsidRPr="00E122DA">
        <w:rPr>
          <w:rFonts w:hint="cs"/>
          <w:b/>
          <w:sz w:val="27"/>
          <w:rtl/>
        </w:rPr>
        <w:t xml:space="preserve"> دون القطع واليقين</w:t>
      </w:r>
      <w:r w:rsidRPr="00E122DA">
        <w:rPr>
          <w:b/>
          <w:sz w:val="27"/>
          <w:vertAlign w:val="superscript"/>
          <w:rtl/>
        </w:rPr>
        <w:t>(</w:t>
      </w:r>
      <w:r w:rsidRPr="00E122DA">
        <w:rPr>
          <w:rStyle w:val="ac"/>
          <w:b/>
          <w:sz w:val="27"/>
          <w:rtl/>
        </w:rPr>
        <w:endnoteReference w:id="592"/>
      </w:r>
      <w:r w:rsidRPr="00E122DA">
        <w:rPr>
          <w:b/>
          <w:sz w:val="27"/>
          <w:vertAlign w:val="superscript"/>
          <w:rtl/>
        </w:rPr>
        <w:t>)</w:t>
      </w:r>
      <w:r w:rsidRPr="00E122DA">
        <w:rPr>
          <w:rFonts w:hint="cs"/>
          <w:b/>
          <w:sz w:val="27"/>
          <w:rtl/>
        </w:rPr>
        <w:t xml:space="preserve">. </w:t>
      </w:r>
    </w:p>
    <w:p w:rsidR="00B550AA" w:rsidRPr="00E122DA" w:rsidRDefault="00B550AA" w:rsidP="00293482">
      <w:pPr>
        <w:rPr>
          <w:b/>
          <w:sz w:val="27"/>
          <w:rtl/>
        </w:rPr>
      </w:pPr>
      <w:r w:rsidRPr="00E122DA">
        <w:rPr>
          <w:rFonts w:hint="cs"/>
          <w:b/>
          <w:sz w:val="27"/>
          <w:rtl/>
        </w:rPr>
        <w:t>2ـ إن التفسير العلمي يفضي في الكثير من الأحيان إلى التفسير بالرأي؛ لأن الذين يسعون إلى التفسير العلمي قد سقطوا ـ للأدل</w:t>
      </w:r>
      <w:r w:rsidR="009811DE" w:rsidRPr="00E122DA">
        <w:rPr>
          <w:rFonts w:hint="cs"/>
          <w:b/>
          <w:sz w:val="27"/>
          <w:rtl/>
        </w:rPr>
        <w:t>ّ</w:t>
      </w:r>
      <w:r w:rsidRPr="00E122DA">
        <w:rPr>
          <w:rFonts w:hint="cs"/>
          <w:b/>
          <w:sz w:val="27"/>
          <w:rtl/>
        </w:rPr>
        <w:t>ة المتعد</w:t>
      </w:r>
      <w:r w:rsidR="009811DE" w:rsidRPr="00E122DA">
        <w:rPr>
          <w:rFonts w:hint="cs"/>
          <w:b/>
          <w:sz w:val="27"/>
          <w:rtl/>
        </w:rPr>
        <w:t>ِّ</w:t>
      </w:r>
      <w:r w:rsidRPr="00E122DA">
        <w:rPr>
          <w:rFonts w:hint="cs"/>
          <w:b/>
          <w:sz w:val="27"/>
          <w:rtl/>
        </w:rPr>
        <w:t xml:space="preserve">دة التي سنأتي على ذكرها ـ في مغبّة التفسير بالرأي: </w:t>
      </w:r>
    </w:p>
    <w:p w:rsidR="00B550AA" w:rsidRPr="00E122DA" w:rsidRDefault="00B550AA" w:rsidP="0012557D">
      <w:pPr>
        <w:rPr>
          <w:b/>
          <w:sz w:val="27"/>
          <w:rtl/>
        </w:rPr>
      </w:pPr>
      <w:r w:rsidRPr="00E122DA">
        <w:rPr>
          <w:rFonts w:hint="cs"/>
          <w:b/>
          <w:sz w:val="27"/>
          <w:rtl/>
        </w:rPr>
        <w:t>أـ هناك من الأشخاص م</w:t>
      </w:r>
      <w:r w:rsidR="009811DE" w:rsidRPr="00E122DA">
        <w:rPr>
          <w:rFonts w:hint="cs"/>
          <w:b/>
          <w:sz w:val="27"/>
          <w:rtl/>
        </w:rPr>
        <w:t>َ</w:t>
      </w:r>
      <w:r w:rsidRPr="00E122DA">
        <w:rPr>
          <w:rFonts w:hint="cs"/>
          <w:b/>
          <w:sz w:val="27"/>
          <w:rtl/>
        </w:rPr>
        <w:t>ن</w:t>
      </w:r>
      <w:r w:rsidR="009811DE" w:rsidRPr="00E122DA">
        <w:rPr>
          <w:rFonts w:hint="cs"/>
          <w:b/>
          <w:sz w:val="27"/>
          <w:rtl/>
        </w:rPr>
        <w:t>ْ</w:t>
      </w:r>
      <w:r w:rsidRPr="00E122DA">
        <w:rPr>
          <w:rFonts w:hint="cs"/>
          <w:b/>
          <w:sz w:val="27"/>
          <w:rtl/>
        </w:rPr>
        <w:t xml:space="preserve"> لا يتمت</w:t>
      </w:r>
      <w:r w:rsidR="009811DE" w:rsidRPr="00E122DA">
        <w:rPr>
          <w:rFonts w:hint="cs"/>
          <w:b/>
          <w:sz w:val="27"/>
          <w:rtl/>
        </w:rPr>
        <w:t>َّ</w:t>
      </w:r>
      <w:r w:rsidRPr="00E122DA">
        <w:rPr>
          <w:rFonts w:hint="cs"/>
          <w:b/>
          <w:sz w:val="27"/>
          <w:rtl/>
        </w:rPr>
        <w:t>ع بالتخص</w:t>
      </w:r>
      <w:r w:rsidR="009811DE" w:rsidRPr="00E122DA">
        <w:rPr>
          <w:rFonts w:hint="cs"/>
          <w:b/>
          <w:sz w:val="27"/>
          <w:rtl/>
        </w:rPr>
        <w:t>ُّ</w:t>
      </w:r>
      <w:r w:rsidRPr="00E122DA">
        <w:rPr>
          <w:rFonts w:hint="cs"/>
          <w:b/>
          <w:sz w:val="27"/>
          <w:rtl/>
        </w:rPr>
        <w:t>ص الكافي في القرآن والتفسير، ومع ذلك يباشر تفسير القرآن تفسيراً علمياً</w:t>
      </w:r>
      <w:r w:rsidR="009811DE" w:rsidRPr="00E122DA">
        <w:rPr>
          <w:rFonts w:hint="cs"/>
          <w:b/>
          <w:sz w:val="27"/>
          <w:rtl/>
        </w:rPr>
        <w:t>،</w:t>
      </w:r>
      <w:r w:rsidRPr="00E122DA">
        <w:rPr>
          <w:rFonts w:hint="cs"/>
          <w:b/>
          <w:sz w:val="27"/>
          <w:rtl/>
        </w:rPr>
        <w:t xml:space="preserve"> دون أن يتصف بشرائط المفسّ</w:t>
      </w:r>
      <w:r w:rsidR="009811DE" w:rsidRPr="00E122DA">
        <w:rPr>
          <w:rFonts w:hint="cs"/>
          <w:b/>
          <w:sz w:val="27"/>
          <w:rtl/>
        </w:rPr>
        <w:t>ِ</w:t>
      </w:r>
      <w:r w:rsidRPr="00E122DA">
        <w:rPr>
          <w:rFonts w:hint="cs"/>
          <w:b/>
          <w:sz w:val="27"/>
          <w:rtl/>
        </w:rPr>
        <w:t>ر</w:t>
      </w:r>
      <w:r w:rsidR="009811DE" w:rsidRPr="00E122DA">
        <w:rPr>
          <w:rFonts w:hint="cs"/>
          <w:b/>
          <w:sz w:val="27"/>
          <w:rtl/>
        </w:rPr>
        <w:t>.</w:t>
      </w:r>
      <w:r w:rsidRPr="00E122DA">
        <w:rPr>
          <w:rFonts w:hint="cs"/>
          <w:b/>
          <w:sz w:val="27"/>
          <w:rtl/>
        </w:rPr>
        <w:t xml:space="preserve"> وهذا من موارد سقوط المفسّ</w:t>
      </w:r>
      <w:r w:rsidR="009811DE" w:rsidRPr="00E122DA">
        <w:rPr>
          <w:rFonts w:hint="cs"/>
          <w:b/>
          <w:sz w:val="27"/>
          <w:rtl/>
        </w:rPr>
        <w:t>ِ</w:t>
      </w:r>
      <w:r w:rsidRPr="00E122DA">
        <w:rPr>
          <w:rFonts w:hint="cs"/>
          <w:b/>
          <w:sz w:val="27"/>
          <w:rtl/>
        </w:rPr>
        <w:t xml:space="preserve">ر في ورطة التفسير بالرأي. </w:t>
      </w:r>
    </w:p>
    <w:p w:rsidR="00B550AA" w:rsidRPr="00E122DA" w:rsidRDefault="00B550AA" w:rsidP="0012557D">
      <w:pPr>
        <w:rPr>
          <w:b/>
          <w:sz w:val="27"/>
          <w:rtl/>
        </w:rPr>
      </w:pPr>
      <w:r w:rsidRPr="00E122DA">
        <w:rPr>
          <w:rFonts w:hint="cs"/>
          <w:b/>
          <w:sz w:val="27"/>
          <w:rtl/>
        </w:rPr>
        <w:t xml:space="preserve">وقد أشار العلامة الأستاذ </w:t>
      </w:r>
      <w:r w:rsidR="0039595B" w:rsidRPr="00E122DA">
        <w:rPr>
          <w:rFonts w:hint="cs"/>
          <w:b/>
          <w:sz w:val="27"/>
          <w:rtl/>
        </w:rPr>
        <w:t>معرفت</w:t>
      </w:r>
      <w:r w:rsidRPr="00E122DA">
        <w:rPr>
          <w:rFonts w:hint="cs"/>
          <w:b/>
          <w:sz w:val="27"/>
          <w:rtl/>
        </w:rPr>
        <w:t xml:space="preserve"> إلى هذه الآفة قائلاً: </w:t>
      </w:r>
      <w:r w:rsidRPr="00E122DA">
        <w:rPr>
          <w:rFonts w:hint="eastAsia"/>
          <w:sz w:val="24"/>
          <w:szCs w:val="24"/>
          <w:rtl/>
        </w:rPr>
        <w:t>«</w:t>
      </w:r>
      <w:r w:rsidRPr="00E122DA">
        <w:rPr>
          <w:rFonts w:hint="cs"/>
          <w:b/>
          <w:sz w:val="27"/>
          <w:rtl/>
        </w:rPr>
        <w:t>راج لدى بعض المثق</w:t>
      </w:r>
      <w:r w:rsidR="009811DE" w:rsidRPr="00E122DA">
        <w:rPr>
          <w:rFonts w:hint="cs"/>
          <w:b/>
          <w:sz w:val="27"/>
          <w:rtl/>
        </w:rPr>
        <w:t>َّ</w:t>
      </w:r>
      <w:r w:rsidRPr="00E122DA">
        <w:rPr>
          <w:rFonts w:hint="cs"/>
          <w:b/>
          <w:sz w:val="27"/>
          <w:rtl/>
        </w:rPr>
        <w:t>فين الذين لهم عناية وشغف</w:t>
      </w:r>
      <w:r w:rsidR="009811DE" w:rsidRPr="00E122DA">
        <w:rPr>
          <w:rFonts w:hint="cs"/>
          <w:b/>
          <w:sz w:val="27"/>
          <w:rtl/>
        </w:rPr>
        <w:t>ٌ</w:t>
      </w:r>
      <w:r w:rsidRPr="00E122DA">
        <w:rPr>
          <w:rFonts w:hint="cs"/>
          <w:b/>
          <w:sz w:val="27"/>
          <w:rtl/>
        </w:rPr>
        <w:t xml:space="preserve"> بالعلوم</w:t>
      </w:r>
      <w:r w:rsidR="009811DE" w:rsidRPr="00E122DA">
        <w:rPr>
          <w:rFonts w:hint="cs"/>
          <w:b/>
          <w:sz w:val="27"/>
          <w:rtl/>
        </w:rPr>
        <w:t>،</w:t>
      </w:r>
      <w:r w:rsidRPr="00E122DA">
        <w:rPr>
          <w:rFonts w:hint="cs"/>
          <w:b/>
          <w:sz w:val="27"/>
          <w:rtl/>
        </w:rPr>
        <w:t xml:space="preserve"> إلى جنب عنايتهم بالقرآن الكريم. وكان من أثر هذه النزعة التفسيرية الخاصة</w:t>
      </w:r>
      <w:r w:rsidR="009811DE" w:rsidRPr="00E122DA">
        <w:rPr>
          <w:rFonts w:hint="cs"/>
          <w:b/>
          <w:sz w:val="27"/>
          <w:rtl/>
        </w:rPr>
        <w:t>،</w:t>
      </w:r>
      <w:r w:rsidRPr="00E122DA">
        <w:rPr>
          <w:rFonts w:hint="cs"/>
          <w:b/>
          <w:sz w:val="27"/>
          <w:rtl/>
        </w:rPr>
        <w:t xml:space="preserve"> التي تسلّطت على قلوب أصحابها، أن أخرج لنا المشغوفون بها كثيراً من الكتب والرسائل التي يحاول أصحابها فيها أن يحمّ</w:t>
      </w:r>
      <w:r w:rsidR="009811DE" w:rsidRPr="00E122DA">
        <w:rPr>
          <w:rFonts w:hint="cs"/>
          <w:b/>
          <w:sz w:val="27"/>
          <w:rtl/>
        </w:rPr>
        <w:t>ِ</w:t>
      </w:r>
      <w:r w:rsidRPr="00E122DA">
        <w:rPr>
          <w:rFonts w:hint="cs"/>
          <w:b/>
          <w:sz w:val="27"/>
          <w:rtl/>
        </w:rPr>
        <w:t>لوا القرآن كثيراً من علوم الأرض والسماء</w:t>
      </w:r>
      <w:r w:rsidRPr="00E122DA">
        <w:rPr>
          <w:rFonts w:hint="eastAsia"/>
          <w:sz w:val="24"/>
          <w:szCs w:val="24"/>
          <w:rtl/>
        </w:rPr>
        <w:t>»</w:t>
      </w:r>
      <w:r w:rsidRPr="00E122DA">
        <w:rPr>
          <w:b/>
          <w:sz w:val="27"/>
          <w:vertAlign w:val="superscript"/>
          <w:rtl/>
        </w:rPr>
        <w:t>(</w:t>
      </w:r>
      <w:r w:rsidRPr="00E122DA">
        <w:rPr>
          <w:rStyle w:val="ac"/>
          <w:b/>
          <w:sz w:val="27"/>
          <w:rtl/>
        </w:rPr>
        <w:endnoteReference w:id="593"/>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lastRenderedPageBreak/>
        <w:t>ب ـ هناك من المغرضين م</w:t>
      </w:r>
      <w:r w:rsidR="009811DE" w:rsidRPr="00E122DA">
        <w:rPr>
          <w:rFonts w:hint="cs"/>
          <w:b/>
          <w:sz w:val="27"/>
          <w:rtl/>
        </w:rPr>
        <w:t>َ</w:t>
      </w:r>
      <w:r w:rsidRPr="00E122DA">
        <w:rPr>
          <w:rFonts w:hint="cs"/>
          <w:b/>
          <w:sz w:val="27"/>
          <w:rtl/>
        </w:rPr>
        <w:t>ن</w:t>
      </w:r>
      <w:r w:rsidR="009811DE" w:rsidRPr="00E122DA">
        <w:rPr>
          <w:rFonts w:hint="cs"/>
          <w:b/>
          <w:sz w:val="27"/>
          <w:rtl/>
        </w:rPr>
        <w:t>ْ</w:t>
      </w:r>
      <w:r w:rsidRPr="00E122DA">
        <w:rPr>
          <w:rFonts w:hint="cs"/>
          <w:b/>
          <w:sz w:val="27"/>
          <w:rtl/>
        </w:rPr>
        <w:t xml:space="preserve"> قد يسعى ـ من خلال توظيف الآيات الناظرة إلى مختلف العلوم ـ إلى إثبات نظرياته، وقد تكون هذه النظريات منحرفة، بل وإلحادية أحياناً، إلا</w:t>
      </w:r>
      <w:r w:rsidR="009811DE" w:rsidRPr="00E122DA">
        <w:rPr>
          <w:rFonts w:hint="cs"/>
          <w:b/>
          <w:sz w:val="27"/>
          <w:rtl/>
        </w:rPr>
        <w:t>ّ</w:t>
      </w:r>
      <w:r w:rsidRPr="00E122DA">
        <w:rPr>
          <w:rFonts w:hint="cs"/>
          <w:b/>
          <w:sz w:val="27"/>
          <w:rtl/>
        </w:rPr>
        <w:t xml:space="preserve"> أنه يقيم هذه النظريات الإلحادية من خلال الاستعانة بالتفسير العلمي للقرآن الكريم، الأمر الذي قد يؤدي إلى تحميل وإسقاط النظريات على القرآن، وهذا من المصاديق البارزة للتفسير بالرأي. فعلى سبيل المثال: هناك م</w:t>
      </w:r>
      <w:r w:rsidR="009811DE" w:rsidRPr="00E122DA">
        <w:rPr>
          <w:rFonts w:hint="cs"/>
          <w:b/>
          <w:sz w:val="27"/>
          <w:rtl/>
        </w:rPr>
        <w:t>َ</w:t>
      </w:r>
      <w:r w:rsidRPr="00E122DA">
        <w:rPr>
          <w:rFonts w:hint="cs"/>
          <w:b/>
          <w:sz w:val="27"/>
          <w:rtl/>
        </w:rPr>
        <w:t>ن</w:t>
      </w:r>
      <w:r w:rsidR="009811DE" w:rsidRPr="00E122DA">
        <w:rPr>
          <w:rFonts w:hint="cs"/>
          <w:b/>
          <w:sz w:val="27"/>
          <w:rtl/>
        </w:rPr>
        <w:t>ْ</w:t>
      </w:r>
      <w:r w:rsidRPr="00E122DA">
        <w:rPr>
          <w:rFonts w:hint="cs"/>
          <w:b/>
          <w:sz w:val="27"/>
          <w:rtl/>
        </w:rPr>
        <w:t xml:space="preserve"> حاول ربط الحقائق الغيبية وما وراء الطبيعية في القرآن الكريم بالمسائل المحسوسة، وقد ذهب به الأمر إلى حدّ القول: إن مراد القرآن من الملائكة هو الم</w:t>
      </w:r>
      <w:r w:rsidR="00293482">
        <w:rPr>
          <w:rFonts w:hint="cs"/>
          <w:b/>
          <w:sz w:val="27"/>
          <w:rtl/>
        </w:rPr>
        <w:t>ي</w:t>
      </w:r>
      <w:r w:rsidRPr="00E122DA">
        <w:rPr>
          <w:rFonts w:hint="cs"/>
          <w:b/>
          <w:sz w:val="27"/>
          <w:rtl/>
        </w:rPr>
        <w:t>كروبات التي تقضي على أرواح الناس</w:t>
      </w:r>
      <w:r w:rsidRPr="00E122DA">
        <w:rPr>
          <w:b/>
          <w:sz w:val="27"/>
          <w:vertAlign w:val="superscript"/>
          <w:rtl/>
        </w:rPr>
        <w:t>(</w:t>
      </w:r>
      <w:r w:rsidRPr="00E122DA">
        <w:rPr>
          <w:rStyle w:val="ac"/>
          <w:b/>
          <w:sz w:val="27"/>
          <w:rtl/>
        </w:rPr>
        <w:endnoteReference w:id="594"/>
      </w:r>
      <w:r w:rsidRPr="00E122DA">
        <w:rPr>
          <w:b/>
          <w:sz w:val="27"/>
          <w:vertAlign w:val="superscript"/>
          <w:rtl/>
        </w:rPr>
        <w:t>)</w:t>
      </w:r>
      <w:r w:rsidR="009811DE" w:rsidRPr="00E122DA">
        <w:rPr>
          <w:rFonts w:hint="cs"/>
          <w:b/>
          <w:sz w:val="27"/>
          <w:rtl/>
        </w:rPr>
        <w:t>؛</w:t>
      </w:r>
      <w:r w:rsidRPr="00E122DA">
        <w:rPr>
          <w:rFonts w:hint="cs"/>
          <w:b/>
          <w:sz w:val="27"/>
          <w:rtl/>
        </w:rPr>
        <w:t xml:space="preserve"> أو أنه حمل شخصية قابيل في موضع</w:t>
      </w:r>
      <w:r w:rsidR="009811DE" w:rsidRPr="00E122DA">
        <w:rPr>
          <w:rFonts w:hint="cs"/>
          <w:b/>
          <w:sz w:val="27"/>
          <w:rtl/>
        </w:rPr>
        <w:t>ٍ</w:t>
      </w:r>
      <w:r w:rsidRPr="00E122DA">
        <w:rPr>
          <w:rFonts w:hint="cs"/>
          <w:b/>
          <w:sz w:val="27"/>
          <w:rtl/>
        </w:rPr>
        <w:t xml:space="preserve"> آخر على مرحلة المجتمع اللاطبقي والمجتمع الإقطاعي</w:t>
      </w:r>
      <w:r w:rsidR="009811DE" w:rsidRPr="00E122DA">
        <w:rPr>
          <w:rFonts w:hint="cs"/>
          <w:b/>
          <w:sz w:val="27"/>
          <w:rtl/>
        </w:rPr>
        <w:t>؛</w:t>
      </w:r>
      <w:r w:rsidRPr="00E122DA">
        <w:rPr>
          <w:rFonts w:hint="cs"/>
          <w:b/>
          <w:sz w:val="27"/>
          <w:rtl/>
        </w:rPr>
        <w:t xml:space="preserve"> كي يتطابق ذلك مع تكامل المجتمع في المذهب الماركسي</w:t>
      </w:r>
      <w:r w:rsidRPr="00E122DA">
        <w:rPr>
          <w:b/>
          <w:sz w:val="27"/>
          <w:vertAlign w:val="superscript"/>
          <w:rtl/>
        </w:rPr>
        <w:t>(</w:t>
      </w:r>
      <w:r w:rsidRPr="00E122DA">
        <w:rPr>
          <w:rStyle w:val="ac"/>
          <w:b/>
          <w:sz w:val="27"/>
          <w:rtl/>
        </w:rPr>
        <w:endnoteReference w:id="595"/>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ج ـ هناك م</w:t>
      </w:r>
      <w:r w:rsidR="009811DE" w:rsidRPr="00E122DA">
        <w:rPr>
          <w:rFonts w:hint="cs"/>
          <w:b/>
          <w:sz w:val="27"/>
          <w:rtl/>
        </w:rPr>
        <w:t>َ</w:t>
      </w:r>
      <w:r w:rsidRPr="00E122DA">
        <w:rPr>
          <w:rFonts w:hint="cs"/>
          <w:b/>
          <w:sz w:val="27"/>
          <w:rtl/>
        </w:rPr>
        <w:t>ن</w:t>
      </w:r>
      <w:r w:rsidR="009811DE" w:rsidRPr="00E122DA">
        <w:rPr>
          <w:rFonts w:hint="cs"/>
          <w:b/>
          <w:sz w:val="27"/>
          <w:rtl/>
        </w:rPr>
        <w:t>ْ</w:t>
      </w:r>
      <w:r w:rsidRPr="00E122DA">
        <w:rPr>
          <w:rFonts w:hint="cs"/>
          <w:b/>
          <w:sz w:val="27"/>
          <w:rtl/>
        </w:rPr>
        <w:t xml:space="preserve"> يسعى إلى استخراج جميع العلوم من القرآن الكريم (كما ذكر ذلك بشأن الغزالي)، حيث قام في هذا الشأن بتطبيق كل</w:t>
      </w:r>
      <w:r w:rsidR="009811DE" w:rsidRPr="00E122DA">
        <w:rPr>
          <w:rFonts w:hint="cs"/>
          <w:b/>
          <w:sz w:val="27"/>
          <w:rtl/>
        </w:rPr>
        <w:t>ّ</w:t>
      </w:r>
      <w:r w:rsidRPr="00E122DA">
        <w:rPr>
          <w:rFonts w:hint="cs"/>
          <w:b/>
          <w:sz w:val="27"/>
          <w:rtl/>
        </w:rPr>
        <w:t xml:space="preserve"> مسألة</w:t>
      </w:r>
      <w:r w:rsidR="009811DE" w:rsidRPr="00E122DA">
        <w:rPr>
          <w:rFonts w:hint="cs"/>
          <w:b/>
          <w:sz w:val="27"/>
          <w:rtl/>
        </w:rPr>
        <w:t>ٍ</w:t>
      </w:r>
      <w:r w:rsidRPr="00E122DA">
        <w:rPr>
          <w:rFonts w:hint="cs"/>
          <w:b/>
          <w:sz w:val="27"/>
          <w:rtl/>
        </w:rPr>
        <w:t xml:space="preserve"> علمية على القرآن، الأمر الذي قد يؤد</w:t>
      </w:r>
      <w:r w:rsidR="009811DE" w:rsidRPr="00E122DA">
        <w:rPr>
          <w:rFonts w:hint="cs"/>
          <w:b/>
          <w:sz w:val="27"/>
          <w:rtl/>
        </w:rPr>
        <w:t>ّ</w:t>
      </w:r>
      <w:r w:rsidRPr="00E122DA">
        <w:rPr>
          <w:rFonts w:hint="cs"/>
          <w:b/>
          <w:sz w:val="27"/>
          <w:rtl/>
        </w:rPr>
        <w:t>ي إلى التحميل أحياناً، ويفضي إلى التفسير بالرأي. في حين تقد</w:t>
      </w:r>
      <w:r w:rsidR="009811DE" w:rsidRPr="00E122DA">
        <w:rPr>
          <w:rFonts w:hint="cs"/>
          <w:b/>
          <w:sz w:val="27"/>
          <w:rtl/>
        </w:rPr>
        <w:t>َّ</w:t>
      </w:r>
      <w:r w:rsidRPr="00E122DA">
        <w:rPr>
          <w:rFonts w:hint="cs"/>
          <w:b/>
          <w:sz w:val="27"/>
          <w:rtl/>
        </w:rPr>
        <w:t xml:space="preserve">م بطلان ذلك. </w:t>
      </w:r>
    </w:p>
    <w:p w:rsidR="00B550AA" w:rsidRPr="00E122DA" w:rsidRDefault="00B550AA" w:rsidP="0012557D">
      <w:pPr>
        <w:rPr>
          <w:b/>
          <w:sz w:val="27"/>
          <w:rtl/>
        </w:rPr>
      </w:pPr>
      <w:r w:rsidRPr="00E122DA">
        <w:rPr>
          <w:rFonts w:hint="cs"/>
          <w:b/>
          <w:sz w:val="27"/>
          <w:rtl/>
        </w:rPr>
        <w:t>وقد حذّ</w:t>
      </w:r>
      <w:r w:rsidR="009811DE" w:rsidRPr="00E122DA">
        <w:rPr>
          <w:rFonts w:hint="cs"/>
          <w:b/>
          <w:sz w:val="27"/>
          <w:rtl/>
        </w:rPr>
        <w:t>َ</w:t>
      </w:r>
      <w:r w:rsidRPr="00E122DA">
        <w:rPr>
          <w:rFonts w:hint="cs"/>
          <w:b/>
          <w:sz w:val="27"/>
          <w:rtl/>
        </w:rPr>
        <w:t xml:space="preserve">ر الأستاذ </w:t>
      </w:r>
      <w:r w:rsidR="0039595B" w:rsidRPr="00E122DA">
        <w:rPr>
          <w:rFonts w:hint="cs"/>
          <w:b/>
          <w:sz w:val="27"/>
          <w:rtl/>
        </w:rPr>
        <w:t>معرفت</w:t>
      </w:r>
      <w:r w:rsidRPr="00E122DA">
        <w:rPr>
          <w:rFonts w:hint="cs"/>
          <w:b/>
          <w:sz w:val="27"/>
          <w:rtl/>
        </w:rPr>
        <w:t xml:space="preserve"> من خطر هذا التوج</w:t>
      </w:r>
      <w:r w:rsidR="009811DE" w:rsidRPr="00E122DA">
        <w:rPr>
          <w:rFonts w:hint="cs"/>
          <w:b/>
          <w:sz w:val="27"/>
          <w:rtl/>
        </w:rPr>
        <w:t>ُّ</w:t>
      </w:r>
      <w:r w:rsidRPr="00E122DA">
        <w:rPr>
          <w:rFonts w:hint="cs"/>
          <w:b/>
          <w:sz w:val="27"/>
          <w:rtl/>
        </w:rPr>
        <w:t>ه، معتبراً بطلان المبنى الذي يقوم عليه القائلون بهذا النوع من التفسير العلمي</w:t>
      </w:r>
      <w:r w:rsidRPr="00E122DA">
        <w:rPr>
          <w:b/>
          <w:sz w:val="27"/>
          <w:vertAlign w:val="superscript"/>
          <w:rtl/>
        </w:rPr>
        <w:t>(</w:t>
      </w:r>
      <w:r w:rsidRPr="00E122DA">
        <w:rPr>
          <w:rStyle w:val="ac"/>
          <w:b/>
          <w:sz w:val="27"/>
          <w:rtl/>
        </w:rPr>
        <w:endnoteReference w:id="596"/>
      </w:r>
      <w:r w:rsidRPr="00E122DA">
        <w:rPr>
          <w:b/>
          <w:sz w:val="27"/>
          <w:vertAlign w:val="superscript"/>
          <w:rtl/>
        </w:rPr>
        <w:t>)</w:t>
      </w:r>
      <w:r w:rsidRPr="00E122DA">
        <w:rPr>
          <w:rFonts w:hint="cs"/>
          <w:b/>
          <w:sz w:val="27"/>
          <w:rtl/>
        </w:rPr>
        <w:t xml:space="preserve">. </w:t>
      </w:r>
    </w:p>
    <w:p w:rsidR="00B550AA" w:rsidRPr="00E122DA" w:rsidRDefault="00B550AA" w:rsidP="0012557D">
      <w:pPr>
        <w:rPr>
          <w:b/>
          <w:sz w:val="27"/>
          <w:rtl/>
        </w:rPr>
      </w:pPr>
      <w:r w:rsidRPr="00E122DA">
        <w:rPr>
          <w:rFonts w:hint="cs"/>
          <w:b/>
          <w:sz w:val="27"/>
          <w:rtl/>
        </w:rPr>
        <w:t>3ـ قد ينتهي التفسير العلمي للقرآن إلى التأويل غير الجائز أحياناً، كما يفعل بعض الأشخاص عند قيامهم بالتفسير العلمي للقرآن، حيث يتجاوز حدود ظواهر الألفاظ والآيات، وكل</w:t>
      </w:r>
      <w:r w:rsidR="009811DE" w:rsidRPr="00E122DA">
        <w:rPr>
          <w:rFonts w:hint="cs"/>
          <w:b/>
          <w:sz w:val="27"/>
          <w:rtl/>
        </w:rPr>
        <w:t>ّ</w:t>
      </w:r>
      <w:r w:rsidRPr="00E122DA">
        <w:rPr>
          <w:rFonts w:hint="cs"/>
          <w:b/>
          <w:sz w:val="27"/>
          <w:rtl/>
        </w:rPr>
        <w:t>ما تعارضت آية</w:t>
      </w:r>
      <w:r w:rsidR="009811DE" w:rsidRPr="00E122DA">
        <w:rPr>
          <w:rFonts w:hint="cs"/>
          <w:b/>
          <w:sz w:val="27"/>
          <w:rtl/>
        </w:rPr>
        <w:t>ٌ</w:t>
      </w:r>
      <w:r w:rsidRPr="00E122DA">
        <w:rPr>
          <w:rFonts w:hint="cs"/>
          <w:b/>
          <w:sz w:val="27"/>
          <w:rtl/>
        </w:rPr>
        <w:t xml:space="preserve"> مع النظرية أو القانون العلمي (الذي يقول به) عمد إلى تأويلها</w:t>
      </w:r>
      <w:r w:rsidR="009811DE" w:rsidRPr="00E122DA">
        <w:rPr>
          <w:rFonts w:hint="cs"/>
          <w:b/>
          <w:sz w:val="27"/>
          <w:rtl/>
        </w:rPr>
        <w:t>؛</w:t>
      </w:r>
      <w:r w:rsidRPr="00E122DA">
        <w:rPr>
          <w:rFonts w:hint="cs"/>
          <w:b/>
          <w:sz w:val="27"/>
          <w:rtl/>
        </w:rPr>
        <w:t xml:space="preserve"> كي يتمكن من نسبة تلك النظرية إلى القرآن الكريم</w:t>
      </w:r>
      <w:r w:rsidRPr="00E122DA">
        <w:rPr>
          <w:b/>
          <w:sz w:val="27"/>
          <w:vertAlign w:val="superscript"/>
          <w:rtl/>
        </w:rPr>
        <w:t>(</w:t>
      </w:r>
      <w:r w:rsidRPr="00E122DA">
        <w:rPr>
          <w:rStyle w:val="ac"/>
          <w:b/>
          <w:sz w:val="27"/>
          <w:rtl/>
        </w:rPr>
        <w:endnoteReference w:id="597"/>
      </w:r>
      <w:r w:rsidRPr="00E122DA">
        <w:rPr>
          <w:b/>
          <w:sz w:val="27"/>
          <w:vertAlign w:val="superscript"/>
          <w:rtl/>
        </w:rPr>
        <w:t>)</w:t>
      </w:r>
      <w:r w:rsidRPr="00E122DA">
        <w:rPr>
          <w:rFonts w:hint="cs"/>
          <w:b/>
          <w:sz w:val="27"/>
          <w:rtl/>
        </w:rPr>
        <w:t>. وبعبارة</w:t>
      </w:r>
      <w:r w:rsidR="009811DE" w:rsidRPr="00E122DA">
        <w:rPr>
          <w:rFonts w:hint="cs"/>
          <w:b/>
          <w:sz w:val="27"/>
          <w:rtl/>
        </w:rPr>
        <w:t xml:space="preserve">ٍ </w:t>
      </w:r>
      <w:r w:rsidRPr="00E122DA">
        <w:rPr>
          <w:rFonts w:hint="cs"/>
          <w:b/>
          <w:sz w:val="27"/>
          <w:rtl/>
        </w:rPr>
        <w:t>أخرى: يعمل على حمل النظريات العلمية غير الثابتة على القرآن، وهو نوع</w:t>
      </w:r>
      <w:r w:rsidR="009811DE" w:rsidRPr="00E122DA">
        <w:rPr>
          <w:rFonts w:hint="cs"/>
          <w:b/>
          <w:sz w:val="27"/>
          <w:rtl/>
        </w:rPr>
        <w:t>ٌ</w:t>
      </w:r>
      <w:r w:rsidRPr="00E122DA">
        <w:rPr>
          <w:rFonts w:hint="cs"/>
          <w:b/>
          <w:sz w:val="27"/>
          <w:rtl/>
        </w:rPr>
        <w:t xml:space="preserve"> من التفسير بالرأي. </w:t>
      </w:r>
    </w:p>
    <w:p w:rsidR="00B550AA" w:rsidRPr="00E122DA" w:rsidRDefault="00B550AA" w:rsidP="00293482">
      <w:pPr>
        <w:rPr>
          <w:b/>
          <w:sz w:val="27"/>
          <w:rtl/>
        </w:rPr>
      </w:pPr>
      <w:r w:rsidRPr="00E122DA">
        <w:rPr>
          <w:rFonts w:hint="cs"/>
          <w:b/>
          <w:sz w:val="27"/>
          <w:rtl/>
        </w:rPr>
        <w:t>والنموذج الملفت لهذا النوع من التأويلات نجده في مورد نظرية التكامل لدار</w:t>
      </w:r>
      <w:r w:rsidR="00253079" w:rsidRPr="00E122DA">
        <w:rPr>
          <w:rFonts w:hint="cs"/>
          <w:b/>
          <w:sz w:val="27"/>
          <w:rtl/>
        </w:rPr>
        <w:t>ْ</w:t>
      </w:r>
      <w:r w:rsidRPr="00E122DA">
        <w:rPr>
          <w:rFonts w:hint="cs"/>
          <w:b/>
          <w:sz w:val="27"/>
          <w:rtl/>
        </w:rPr>
        <w:t>و</w:t>
      </w:r>
      <w:r w:rsidR="00253079" w:rsidRPr="00E122DA">
        <w:rPr>
          <w:rFonts w:hint="cs"/>
          <w:b/>
          <w:sz w:val="27"/>
          <w:rtl/>
        </w:rPr>
        <w:t>ِ</w:t>
      </w:r>
      <w:r w:rsidRPr="00E122DA">
        <w:rPr>
          <w:rFonts w:hint="cs"/>
          <w:b/>
          <w:sz w:val="27"/>
          <w:rtl/>
        </w:rPr>
        <w:t>ن. حيث نجد أحدهم يؤل</w:t>
      </w:r>
      <w:r w:rsidR="00253079" w:rsidRPr="00E122DA">
        <w:rPr>
          <w:rFonts w:hint="cs"/>
          <w:b/>
          <w:sz w:val="27"/>
          <w:rtl/>
        </w:rPr>
        <w:t>ِّ</w:t>
      </w:r>
      <w:r w:rsidRPr="00E122DA">
        <w:rPr>
          <w:rFonts w:hint="cs"/>
          <w:b/>
          <w:sz w:val="27"/>
          <w:rtl/>
        </w:rPr>
        <w:t>ف كتاباً يفترض فيه تمامية نظرية التكامل وصحتها، فيعمل على الاستشهاد بكل</w:t>
      </w:r>
      <w:r w:rsidR="00253079" w:rsidRPr="00E122DA">
        <w:rPr>
          <w:rFonts w:hint="cs"/>
          <w:b/>
          <w:sz w:val="27"/>
          <w:rtl/>
        </w:rPr>
        <w:t>ّ</w:t>
      </w:r>
      <w:r w:rsidRPr="00E122DA">
        <w:rPr>
          <w:rFonts w:hint="cs"/>
          <w:b/>
          <w:sz w:val="27"/>
          <w:rtl/>
        </w:rPr>
        <w:t xml:space="preserve"> آية</w:t>
      </w:r>
      <w:r w:rsidR="00253079" w:rsidRPr="00E122DA">
        <w:rPr>
          <w:rFonts w:hint="cs"/>
          <w:b/>
          <w:sz w:val="27"/>
          <w:rtl/>
        </w:rPr>
        <w:t>ٍ</w:t>
      </w:r>
      <w:r w:rsidRPr="00E122DA">
        <w:rPr>
          <w:rFonts w:hint="cs"/>
          <w:b/>
          <w:sz w:val="27"/>
          <w:rtl/>
        </w:rPr>
        <w:t xml:space="preserve"> توافق نظرية التكامل، ويعمل على تأويل الآيات المخالفة </w:t>
      </w:r>
      <w:r w:rsidRPr="00E122DA">
        <w:rPr>
          <w:rFonts w:hint="cs"/>
          <w:b/>
          <w:sz w:val="27"/>
          <w:rtl/>
        </w:rPr>
        <w:lastRenderedPageBreak/>
        <w:t>لها</w:t>
      </w:r>
      <w:r w:rsidR="00253079" w:rsidRPr="00E122DA">
        <w:rPr>
          <w:rFonts w:hint="cs"/>
          <w:b/>
          <w:sz w:val="27"/>
          <w:rtl/>
        </w:rPr>
        <w:t>،</w:t>
      </w:r>
      <w:r w:rsidRPr="00E122DA">
        <w:rPr>
          <w:rFonts w:hint="cs"/>
          <w:b/>
          <w:sz w:val="27"/>
          <w:rtl/>
        </w:rPr>
        <w:t xml:space="preserve"> ويحملها على خلاف ظاهرها</w:t>
      </w:r>
      <w:r w:rsidR="00253079" w:rsidRPr="00E122DA">
        <w:rPr>
          <w:rFonts w:hint="cs"/>
          <w:b/>
          <w:sz w:val="27"/>
          <w:rtl/>
        </w:rPr>
        <w:t>؛</w:t>
      </w:r>
      <w:r w:rsidRPr="00E122DA">
        <w:rPr>
          <w:rFonts w:hint="cs"/>
          <w:b/>
          <w:sz w:val="27"/>
          <w:rtl/>
        </w:rPr>
        <w:t xml:space="preserve"> لتوافق نظرية التكامل</w:t>
      </w:r>
      <w:r w:rsidR="00253079" w:rsidRPr="00E122DA">
        <w:rPr>
          <w:rFonts w:hint="cs"/>
          <w:b/>
          <w:sz w:val="27"/>
          <w:rtl/>
        </w:rPr>
        <w:t>.</w:t>
      </w:r>
      <w:r w:rsidRPr="00E122DA">
        <w:rPr>
          <w:rFonts w:hint="cs"/>
          <w:b/>
          <w:sz w:val="27"/>
          <w:rtl/>
        </w:rPr>
        <w:t xml:space="preserve"> وفي المقابل نجد شخصاً غيره يؤل</w:t>
      </w:r>
      <w:r w:rsidR="00253079" w:rsidRPr="00E122DA">
        <w:rPr>
          <w:rFonts w:hint="cs"/>
          <w:b/>
          <w:sz w:val="27"/>
          <w:rtl/>
        </w:rPr>
        <w:t>ِّ</w:t>
      </w:r>
      <w:r w:rsidRPr="00E122DA">
        <w:rPr>
          <w:rFonts w:hint="cs"/>
          <w:b/>
          <w:sz w:val="27"/>
          <w:rtl/>
        </w:rPr>
        <w:t>ف كتاباً آخر يفترض فيه بطلان نظرية التكامل الدار</w:t>
      </w:r>
      <w:r w:rsidR="00253079" w:rsidRPr="00E122DA">
        <w:rPr>
          <w:rFonts w:hint="cs"/>
          <w:b/>
          <w:sz w:val="27"/>
          <w:rtl/>
        </w:rPr>
        <w:t>ْ</w:t>
      </w:r>
      <w:r w:rsidRPr="00E122DA">
        <w:rPr>
          <w:rFonts w:hint="cs"/>
          <w:b/>
          <w:sz w:val="27"/>
          <w:rtl/>
        </w:rPr>
        <w:t>و</w:t>
      </w:r>
      <w:r w:rsidR="00253079" w:rsidRPr="00E122DA">
        <w:rPr>
          <w:rFonts w:hint="cs"/>
          <w:b/>
          <w:sz w:val="27"/>
          <w:rtl/>
        </w:rPr>
        <w:t>ِ</w:t>
      </w:r>
      <w:r w:rsidR="00293482">
        <w:rPr>
          <w:rFonts w:hint="cs"/>
          <w:b/>
          <w:sz w:val="27"/>
          <w:rtl/>
        </w:rPr>
        <w:t>ِ</w:t>
      </w:r>
      <w:r w:rsidRPr="00E122DA">
        <w:rPr>
          <w:rFonts w:hint="cs"/>
          <w:b/>
          <w:sz w:val="27"/>
          <w:rtl/>
        </w:rPr>
        <w:t>نية، ويسوق الآيات المخالفة لهذه النظرية، ويعمل على تأويل الآيات الموافقة لها، مرتكباً بذلك تأويلاً</w:t>
      </w:r>
      <w:r w:rsidRPr="00E122DA">
        <w:rPr>
          <w:b/>
          <w:sz w:val="27"/>
          <w:vertAlign w:val="superscript"/>
          <w:rtl/>
        </w:rPr>
        <w:t>(</w:t>
      </w:r>
      <w:r w:rsidRPr="00E122DA">
        <w:rPr>
          <w:rStyle w:val="ac"/>
          <w:b/>
          <w:sz w:val="27"/>
          <w:rtl/>
        </w:rPr>
        <w:endnoteReference w:id="598"/>
      </w:r>
      <w:r w:rsidRPr="00E122DA">
        <w:rPr>
          <w:b/>
          <w:sz w:val="27"/>
          <w:vertAlign w:val="superscript"/>
          <w:rtl/>
        </w:rPr>
        <w:t>)</w:t>
      </w:r>
      <w:r w:rsidR="00253079" w:rsidRPr="00E122DA">
        <w:rPr>
          <w:rFonts w:hint="cs"/>
          <w:b/>
          <w:sz w:val="27"/>
          <w:rtl/>
        </w:rPr>
        <w:t>.</w:t>
      </w:r>
      <w:r w:rsidRPr="00E122DA">
        <w:rPr>
          <w:rFonts w:hint="cs"/>
          <w:b/>
          <w:sz w:val="27"/>
          <w:rtl/>
        </w:rPr>
        <w:t xml:space="preserve"> وكلاهما ينسب رأيه إلى القرآن الكريم، بل ويصرّ عليه أحياناً. </w:t>
      </w:r>
    </w:p>
    <w:p w:rsidR="00253079" w:rsidRPr="00E122DA" w:rsidRDefault="00B550AA" w:rsidP="00293482">
      <w:pPr>
        <w:spacing w:line="380" w:lineRule="exact"/>
        <w:rPr>
          <w:b/>
          <w:sz w:val="27"/>
          <w:rtl/>
        </w:rPr>
      </w:pPr>
      <w:r w:rsidRPr="00E122DA">
        <w:rPr>
          <w:rFonts w:hint="cs"/>
          <w:b/>
          <w:sz w:val="27"/>
          <w:rtl/>
        </w:rPr>
        <w:t xml:space="preserve">كما يمكن مشاهدة هذا النوع من التفسير العلمي في بحث </w:t>
      </w:r>
      <w:r w:rsidRPr="00E122DA">
        <w:rPr>
          <w:rFonts w:hint="eastAsia"/>
          <w:sz w:val="24"/>
          <w:szCs w:val="24"/>
          <w:rtl/>
        </w:rPr>
        <w:t>«</w:t>
      </w:r>
      <w:r w:rsidRPr="00E122DA">
        <w:rPr>
          <w:rFonts w:hint="cs"/>
          <w:b/>
          <w:sz w:val="27"/>
          <w:rtl/>
        </w:rPr>
        <w:t>الع</w:t>
      </w:r>
      <w:r w:rsidR="00253079" w:rsidRPr="00E122DA">
        <w:rPr>
          <w:rFonts w:hint="cs"/>
          <w:b/>
          <w:sz w:val="27"/>
          <w:rtl/>
        </w:rPr>
        <w:t>َ</w:t>
      </w:r>
      <w:r w:rsidRPr="00E122DA">
        <w:rPr>
          <w:rFonts w:hint="cs"/>
          <w:b/>
          <w:sz w:val="27"/>
          <w:rtl/>
        </w:rPr>
        <w:t>ر</w:t>
      </w:r>
      <w:r w:rsidR="00253079" w:rsidRPr="00E122DA">
        <w:rPr>
          <w:rFonts w:hint="cs"/>
          <w:b/>
          <w:sz w:val="27"/>
          <w:rtl/>
        </w:rPr>
        <w:t>ْ</w:t>
      </w:r>
      <w:r w:rsidRPr="00E122DA">
        <w:rPr>
          <w:rFonts w:hint="cs"/>
          <w:b/>
          <w:sz w:val="27"/>
          <w:rtl/>
        </w:rPr>
        <w:t>ش</w:t>
      </w:r>
      <w:r w:rsidRPr="00E122DA">
        <w:rPr>
          <w:rFonts w:hint="eastAsia"/>
          <w:sz w:val="24"/>
          <w:szCs w:val="24"/>
          <w:rtl/>
        </w:rPr>
        <w:t>»</w:t>
      </w:r>
      <w:r w:rsidRPr="00E122DA">
        <w:rPr>
          <w:rFonts w:hint="cs"/>
          <w:b/>
          <w:sz w:val="27"/>
          <w:rtl/>
        </w:rPr>
        <w:t xml:space="preserve"> و</w:t>
      </w:r>
      <w:r w:rsidRPr="00E122DA">
        <w:rPr>
          <w:rFonts w:hint="eastAsia"/>
          <w:sz w:val="24"/>
          <w:szCs w:val="24"/>
          <w:rtl/>
        </w:rPr>
        <w:t>«</w:t>
      </w:r>
      <w:r w:rsidRPr="00E122DA">
        <w:rPr>
          <w:rFonts w:hint="cs"/>
          <w:b/>
          <w:sz w:val="27"/>
          <w:rtl/>
        </w:rPr>
        <w:t>الكرسي</w:t>
      </w:r>
      <w:r w:rsidRPr="00E122DA">
        <w:rPr>
          <w:rFonts w:hint="eastAsia"/>
          <w:sz w:val="24"/>
          <w:szCs w:val="24"/>
          <w:rtl/>
        </w:rPr>
        <w:t>»</w:t>
      </w:r>
      <w:r w:rsidR="00253079" w:rsidRPr="00E122DA">
        <w:rPr>
          <w:rFonts w:hint="cs"/>
          <w:b/>
          <w:sz w:val="27"/>
          <w:rtl/>
        </w:rPr>
        <w:t>،</w:t>
      </w:r>
      <w:r w:rsidRPr="00E122DA">
        <w:rPr>
          <w:rFonts w:hint="cs"/>
          <w:b/>
          <w:sz w:val="27"/>
          <w:rtl/>
        </w:rPr>
        <w:t xml:space="preserve"> و</w:t>
      </w:r>
      <w:r w:rsidR="00253079" w:rsidRPr="00E122DA">
        <w:rPr>
          <w:rFonts w:hint="cs"/>
          <w:b/>
          <w:sz w:val="27"/>
          <w:rtl/>
        </w:rPr>
        <w:t>تأويلهما بالفلك الثامن والتاسع.</w:t>
      </w:r>
    </w:p>
    <w:p w:rsidR="00253079" w:rsidRPr="00E122DA" w:rsidRDefault="00B550AA" w:rsidP="00293482">
      <w:pPr>
        <w:spacing w:line="380" w:lineRule="exact"/>
        <w:rPr>
          <w:b/>
          <w:sz w:val="27"/>
          <w:rtl/>
        </w:rPr>
      </w:pPr>
      <w:r w:rsidRPr="00E122DA">
        <w:rPr>
          <w:rFonts w:hint="cs"/>
          <w:b/>
          <w:sz w:val="27"/>
          <w:rtl/>
        </w:rPr>
        <w:t>كما نشاهد مثالاً آخر لذلك في تأويل قصة إبراهيم، وحياة وموت المجتمعات في (تفسير المنار)</w:t>
      </w:r>
      <w:r w:rsidRPr="00E122DA">
        <w:rPr>
          <w:b/>
          <w:sz w:val="27"/>
          <w:vertAlign w:val="superscript"/>
          <w:rtl/>
        </w:rPr>
        <w:t>(</w:t>
      </w:r>
      <w:r w:rsidRPr="00E122DA">
        <w:rPr>
          <w:rStyle w:val="ac"/>
          <w:b/>
          <w:sz w:val="27"/>
          <w:rtl/>
        </w:rPr>
        <w:endnoteReference w:id="599"/>
      </w:r>
      <w:r w:rsidRPr="00E122DA">
        <w:rPr>
          <w:b/>
          <w:sz w:val="27"/>
          <w:vertAlign w:val="superscript"/>
          <w:rtl/>
        </w:rPr>
        <w:t>)</w:t>
      </w:r>
      <w:r w:rsidR="00253079" w:rsidRPr="00E122DA">
        <w:rPr>
          <w:rFonts w:hint="cs"/>
          <w:b/>
          <w:sz w:val="27"/>
          <w:rtl/>
        </w:rPr>
        <w:t>.</w:t>
      </w:r>
    </w:p>
    <w:p w:rsidR="00B550AA" w:rsidRPr="00E122DA" w:rsidRDefault="00B550AA" w:rsidP="00293482">
      <w:pPr>
        <w:spacing w:line="380" w:lineRule="exact"/>
        <w:rPr>
          <w:b/>
          <w:sz w:val="27"/>
          <w:rtl/>
        </w:rPr>
      </w:pPr>
      <w:r w:rsidRPr="00E122DA">
        <w:rPr>
          <w:rFonts w:hint="cs"/>
          <w:b/>
          <w:sz w:val="27"/>
          <w:rtl/>
        </w:rPr>
        <w:t xml:space="preserve">وربما كان مراد العلامة الطباطبائي من تسمية التفسير </w:t>
      </w:r>
      <w:r w:rsidRPr="00E122DA">
        <w:rPr>
          <w:rFonts w:hint="eastAsia"/>
          <w:sz w:val="24"/>
          <w:szCs w:val="24"/>
          <w:rtl/>
        </w:rPr>
        <w:t>«</w:t>
      </w:r>
      <w:r w:rsidRPr="00E122DA">
        <w:rPr>
          <w:rFonts w:hint="cs"/>
          <w:b/>
          <w:sz w:val="27"/>
          <w:rtl/>
        </w:rPr>
        <w:t>تطبيقاً</w:t>
      </w:r>
      <w:r w:rsidRPr="00E122DA">
        <w:rPr>
          <w:rFonts w:hint="eastAsia"/>
          <w:sz w:val="24"/>
          <w:szCs w:val="24"/>
          <w:rtl/>
        </w:rPr>
        <w:t>»</w:t>
      </w:r>
      <w:r w:rsidRPr="00E122DA">
        <w:rPr>
          <w:rFonts w:hint="cs"/>
          <w:b/>
          <w:sz w:val="27"/>
          <w:rtl/>
        </w:rPr>
        <w:t xml:space="preserve"> هو هذا التحميل والتأويل للآيات</w:t>
      </w:r>
      <w:r w:rsidRPr="00E122DA">
        <w:rPr>
          <w:b/>
          <w:sz w:val="27"/>
          <w:vertAlign w:val="superscript"/>
          <w:rtl/>
        </w:rPr>
        <w:t>(</w:t>
      </w:r>
      <w:r w:rsidRPr="00E122DA">
        <w:rPr>
          <w:rStyle w:val="ac"/>
          <w:b/>
          <w:sz w:val="27"/>
          <w:rtl/>
        </w:rPr>
        <w:endnoteReference w:id="600"/>
      </w:r>
      <w:r w:rsidRPr="00E122DA">
        <w:rPr>
          <w:b/>
          <w:sz w:val="27"/>
          <w:vertAlign w:val="superscript"/>
          <w:rtl/>
        </w:rPr>
        <w:t>)</w:t>
      </w:r>
      <w:r w:rsidRPr="00E122DA">
        <w:rPr>
          <w:rFonts w:hint="cs"/>
          <w:b/>
          <w:sz w:val="27"/>
          <w:rtl/>
        </w:rPr>
        <w:t xml:space="preserve">. </w:t>
      </w:r>
    </w:p>
    <w:p w:rsidR="00B550AA" w:rsidRPr="00E122DA" w:rsidRDefault="00B550AA" w:rsidP="00293482">
      <w:pPr>
        <w:spacing w:line="380" w:lineRule="exact"/>
        <w:rPr>
          <w:b/>
          <w:sz w:val="27"/>
          <w:rtl/>
        </w:rPr>
      </w:pPr>
      <w:r w:rsidRPr="00E122DA">
        <w:rPr>
          <w:rFonts w:hint="cs"/>
          <w:b/>
          <w:sz w:val="27"/>
          <w:rtl/>
        </w:rPr>
        <w:t xml:space="preserve">وقد نقل العلامة الأستاذ </w:t>
      </w:r>
      <w:r w:rsidR="0039595B" w:rsidRPr="00E122DA">
        <w:rPr>
          <w:rFonts w:hint="cs"/>
          <w:b/>
          <w:sz w:val="27"/>
          <w:rtl/>
        </w:rPr>
        <w:t>معرفت</w:t>
      </w:r>
      <w:r w:rsidR="00253079" w:rsidRPr="00E122DA">
        <w:rPr>
          <w:rFonts w:hint="cs"/>
          <w:b/>
          <w:sz w:val="27"/>
          <w:rtl/>
        </w:rPr>
        <w:t>،</w:t>
      </w:r>
      <w:r w:rsidRPr="00E122DA">
        <w:rPr>
          <w:rFonts w:hint="cs"/>
          <w:b/>
          <w:sz w:val="27"/>
          <w:rtl/>
        </w:rPr>
        <w:t xml:space="preserve"> في الجزء السادس من كتاب التمهيد، أمثلة</w:t>
      </w:r>
      <w:r w:rsidR="00253079" w:rsidRPr="00E122DA">
        <w:rPr>
          <w:rFonts w:hint="cs"/>
          <w:b/>
          <w:sz w:val="27"/>
          <w:rtl/>
        </w:rPr>
        <w:t>ً</w:t>
      </w:r>
      <w:r w:rsidRPr="00E122DA">
        <w:rPr>
          <w:rFonts w:hint="cs"/>
          <w:b/>
          <w:sz w:val="27"/>
          <w:rtl/>
        </w:rPr>
        <w:t xml:space="preserve"> كثيرة لهذا النوع من التأويلات عن السيوطي والزركشي وأبي الفضل المرسي وأبي بكر المعافري والغزالي، وقام بنقدها</w:t>
      </w:r>
      <w:r w:rsidRPr="00E122DA">
        <w:rPr>
          <w:b/>
          <w:sz w:val="27"/>
          <w:vertAlign w:val="superscript"/>
          <w:rtl/>
        </w:rPr>
        <w:t>(</w:t>
      </w:r>
      <w:r w:rsidRPr="00E122DA">
        <w:rPr>
          <w:rStyle w:val="ac"/>
          <w:b/>
          <w:sz w:val="27"/>
          <w:rtl/>
        </w:rPr>
        <w:endnoteReference w:id="601"/>
      </w:r>
      <w:r w:rsidRPr="00E122DA">
        <w:rPr>
          <w:b/>
          <w:sz w:val="27"/>
          <w:vertAlign w:val="superscript"/>
          <w:rtl/>
        </w:rPr>
        <w:t>)</w:t>
      </w:r>
      <w:r w:rsidRPr="00E122DA">
        <w:rPr>
          <w:rFonts w:hint="cs"/>
          <w:b/>
          <w:sz w:val="27"/>
          <w:rtl/>
        </w:rPr>
        <w:t xml:space="preserve">. </w:t>
      </w:r>
    </w:p>
    <w:p w:rsidR="00B550AA" w:rsidRPr="00E122DA" w:rsidRDefault="00B550AA" w:rsidP="00293482">
      <w:pPr>
        <w:spacing w:line="380" w:lineRule="exact"/>
        <w:rPr>
          <w:b/>
          <w:sz w:val="27"/>
          <w:rtl/>
        </w:rPr>
      </w:pPr>
      <w:r w:rsidRPr="00E122DA">
        <w:rPr>
          <w:rFonts w:hint="cs"/>
          <w:b/>
          <w:sz w:val="27"/>
          <w:rtl/>
        </w:rPr>
        <w:t>4ـ إن الإغراق في بيان التفسير العلمي للقرآن، وإقحامه في تضاعيف تفسير القرآن</w:t>
      </w:r>
      <w:r w:rsidR="00253079" w:rsidRPr="00E122DA">
        <w:rPr>
          <w:rFonts w:hint="cs"/>
          <w:b/>
          <w:sz w:val="27"/>
          <w:rtl/>
        </w:rPr>
        <w:t>،</w:t>
      </w:r>
      <w:r w:rsidRPr="00E122DA">
        <w:rPr>
          <w:rFonts w:hint="cs"/>
          <w:b/>
          <w:sz w:val="27"/>
          <w:rtl/>
        </w:rPr>
        <w:t xml:space="preserve"> يؤدي إلى تجاهل الغاية والقصد الرئيس للقرآن</w:t>
      </w:r>
      <w:r w:rsidR="00253079" w:rsidRPr="00E122DA">
        <w:rPr>
          <w:rFonts w:hint="cs"/>
          <w:b/>
          <w:sz w:val="27"/>
          <w:rtl/>
        </w:rPr>
        <w:t>،</w:t>
      </w:r>
      <w:r w:rsidRPr="00E122DA">
        <w:rPr>
          <w:rFonts w:hint="cs"/>
          <w:b/>
          <w:sz w:val="27"/>
          <w:rtl/>
        </w:rPr>
        <w:t xml:space="preserve"> المتمثّ</w:t>
      </w:r>
      <w:r w:rsidR="00253079" w:rsidRPr="00E122DA">
        <w:rPr>
          <w:rFonts w:hint="cs"/>
          <w:b/>
          <w:sz w:val="27"/>
          <w:rtl/>
        </w:rPr>
        <w:t>ِ</w:t>
      </w:r>
      <w:r w:rsidRPr="00E122DA">
        <w:rPr>
          <w:rFonts w:hint="cs"/>
          <w:b/>
          <w:sz w:val="27"/>
          <w:rtl/>
        </w:rPr>
        <w:t>ل بالتربية والتزكية والهداية</w:t>
      </w:r>
      <w:r w:rsidR="00253079" w:rsidRPr="00E122DA">
        <w:rPr>
          <w:rFonts w:hint="cs"/>
          <w:b/>
          <w:sz w:val="27"/>
          <w:rtl/>
        </w:rPr>
        <w:t>،</w:t>
      </w:r>
      <w:r w:rsidRPr="00E122DA">
        <w:rPr>
          <w:rFonts w:hint="cs"/>
          <w:b/>
          <w:sz w:val="27"/>
          <w:rtl/>
        </w:rPr>
        <w:t xml:space="preserve"> كما نجد بعضاً من ذلك في التفاسير الجديدة (مثل: تفسير الطنطاوي). وعليه من الأفضل تجن</w:t>
      </w:r>
      <w:r w:rsidR="00253079" w:rsidRPr="00E122DA">
        <w:rPr>
          <w:rFonts w:hint="cs"/>
          <w:b/>
          <w:sz w:val="27"/>
          <w:rtl/>
        </w:rPr>
        <w:t>ُّ</w:t>
      </w:r>
      <w:r w:rsidRPr="00E122DA">
        <w:rPr>
          <w:rFonts w:hint="cs"/>
          <w:b/>
          <w:sz w:val="27"/>
          <w:rtl/>
        </w:rPr>
        <w:t xml:space="preserve">ب التفسير العلمي للقرآن، والاكتفاء ببيان المقاصد الأصلية والرئيسة للقرآن الكريم. </w:t>
      </w:r>
    </w:p>
    <w:p w:rsidR="00B550AA" w:rsidRPr="00E122DA" w:rsidRDefault="00B550AA" w:rsidP="00293482">
      <w:pPr>
        <w:spacing w:line="380" w:lineRule="exact"/>
        <w:rPr>
          <w:b/>
          <w:sz w:val="27"/>
          <w:rtl/>
        </w:rPr>
      </w:pPr>
      <w:r w:rsidRPr="00E122DA">
        <w:rPr>
          <w:rFonts w:hint="cs"/>
          <w:b/>
          <w:sz w:val="27"/>
          <w:rtl/>
        </w:rPr>
        <w:t>وبعبارة</w:t>
      </w:r>
      <w:r w:rsidR="00253079" w:rsidRPr="00E122DA">
        <w:rPr>
          <w:rFonts w:hint="cs"/>
          <w:b/>
          <w:sz w:val="27"/>
          <w:rtl/>
        </w:rPr>
        <w:t>ٍ</w:t>
      </w:r>
      <w:r w:rsidRPr="00E122DA">
        <w:rPr>
          <w:rFonts w:hint="cs"/>
          <w:b/>
          <w:sz w:val="27"/>
          <w:rtl/>
        </w:rPr>
        <w:t xml:space="preserve"> أخرى: إن التفسير العلمي يؤد</w:t>
      </w:r>
      <w:r w:rsidR="00253079" w:rsidRPr="00E122DA">
        <w:rPr>
          <w:rFonts w:hint="cs"/>
          <w:b/>
          <w:sz w:val="27"/>
          <w:rtl/>
        </w:rPr>
        <w:t>ّ</w:t>
      </w:r>
      <w:r w:rsidRPr="00E122DA">
        <w:rPr>
          <w:rFonts w:hint="cs"/>
          <w:b/>
          <w:sz w:val="27"/>
          <w:rtl/>
        </w:rPr>
        <w:t>ي إلى سوء فهم القرآن ومهمته الرئيسة، حيث يذهب الظن</w:t>
      </w:r>
      <w:r w:rsidR="00253079" w:rsidRPr="00E122DA">
        <w:rPr>
          <w:rFonts w:hint="cs"/>
          <w:b/>
          <w:sz w:val="27"/>
          <w:rtl/>
        </w:rPr>
        <w:t>ّ</w:t>
      </w:r>
      <w:r w:rsidRPr="00E122DA">
        <w:rPr>
          <w:rFonts w:hint="cs"/>
          <w:b/>
          <w:sz w:val="27"/>
          <w:rtl/>
        </w:rPr>
        <w:t xml:space="preserve"> بالبعض إلى اعتبار القرآن الكريم مجر</w:t>
      </w:r>
      <w:r w:rsidR="00253079" w:rsidRPr="00E122DA">
        <w:rPr>
          <w:rFonts w:hint="cs"/>
          <w:b/>
          <w:sz w:val="27"/>
          <w:rtl/>
        </w:rPr>
        <w:t>ّ</w:t>
      </w:r>
      <w:r w:rsidRPr="00E122DA">
        <w:rPr>
          <w:rFonts w:hint="cs"/>
          <w:b/>
          <w:sz w:val="27"/>
          <w:rtl/>
        </w:rPr>
        <w:t>د كتاب لبيان العلوم</w:t>
      </w:r>
      <w:r w:rsidR="00253079" w:rsidRPr="00E122DA">
        <w:rPr>
          <w:rFonts w:hint="cs"/>
          <w:b/>
          <w:sz w:val="27"/>
          <w:rtl/>
        </w:rPr>
        <w:t>،</w:t>
      </w:r>
      <w:r w:rsidRPr="00E122DA">
        <w:rPr>
          <w:rFonts w:hint="cs"/>
          <w:b/>
          <w:sz w:val="27"/>
          <w:rtl/>
        </w:rPr>
        <w:t xml:space="preserve"> لا أكثر</w:t>
      </w:r>
      <w:r w:rsidRPr="00E122DA">
        <w:rPr>
          <w:b/>
          <w:sz w:val="27"/>
          <w:vertAlign w:val="superscript"/>
          <w:rtl/>
        </w:rPr>
        <w:t>(</w:t>
      </w:r>
      <w:r w:rsidRPr="00E122DA">
        <w:rPr>
          <w:rStyle w:val="ac"/>
          <w:b/>
          <w:sz w:val="27"/>
          <w:rtl/>
        </w:rPr>
        <w:endnoteReference w:id="602"/>
      </w:r>
      <w:r w:rsidRPr="00E122DA">
        <w:rPr>
          <w:b/>
          <w:sz w:val="27"/>
          <w:vertAlign w:val="superscript"/>
          <w:rtl/>
        </w:rPr>
        <w:t>)</w:t>
      </w:r>
      <w:r w:rsidRPr="00E122DA">
        <w:rPr>
          <w:rFonts w:hint="cs"/>
          <w:b/>
          <w:sz w:val="27"/>
          <w:rtl/>
        </w:rPr>
        <w:t xml:space="preserve">. </w:t>
      </w:r>
    </w:p>
    <w:p w:rsidR="00B550AA" w:rsidRPr="00E122DA" w:rsidRDefault="00B550AA" w:rsidP="00293482">
      <w:pPr>
        <w:spacing w:line="380" w:lineRule="exact"/>
        <w:rPr>
          <w:b/>
          <w:sz w:val="27"/>
          <w:rtl/>
        </w:rPr>
      </w:pPr>
      <w:r w:rsidRPr="00E122DA">
        <w:rPr>
          <w:rFonts w:hint="cs"/>
          <w:b/>
          <w:sz w:val="27"/>
          <w:rtl/>
        </w:rPr>
        <w:t xml:space="preserve">وهذا ما أشار </w:t>
      </w:r>
      <w:r w:rsidR="00293482">
        <w:rPr>
          <w:rFonts w:hint="cs"/>
          <w:b/>
          <w:sz w:val="27"/>
          <w:rtl/>
        </w:rPr>
        <w:t>إلي</w:t>
      </w:r>
      <w:r w:rsidRPr="00E122DA">
        <w:rPr>
          <w:rFonts w:hint="cs"/>
          <w:b/>
          <w:sz w:val="27"/>
          <w:rtl/>
        </w:rPr>
        <w:t xml:space="preserve">ه الأستاذ </w:t>
      </w:r>
      <w:r w:rsidR="0039595B" w:rsidRPr="00E122DA">
        <w:rPr>
          <w:rFonts w:hint="cs"/>
          <w:b/>
          <w:sz w:val="27"/>
          <w:rtl/>
        </w:rPr>
        <w:t>معرفت</w:t>
      </w:r>
      <w:r w:rsidRPr="00E122DA">
        <w:rPr>
          <w:rFonts w:hint="cs"/>
          <w:b/>
          <w:sz w:val="27"/>
          <w:rtl/>
        </w:rPr>
        <w:t xml:space="preserve"> في معرض نقده لتفسير الطنطاوي، معتبراً إياه انحرافاً في التفسير</w:t>
      </w:r>
      <w:r w:rsidRPr="00E122DA">
        <w:rPr>
          <w:b/>
          <w:sz w:val="27"/>
          <w:vertAlign w:val="superscript"/>
          <w:rtl/>
        </w:rPr>
        <w:t>(</w:t>
      </w:r>
      <w:r w:rsidRPr="00E122DA">
        <w:rPr>
          <w:rStyle w:val="ac"/>
          <w:b/>
          <w:sz w:val="27"/>
          <w:rtl/>
        </w:rPr>
        <w:endnoteReference w:id="603"/>
      </w:r>
      <w:r w:rsidRPr="00E122DA">
        <w:rPr>
          <w:b/>
          <w:sz w:val="27"/>
          <w:vertAlign w:val="superscript"/>
          <w:rtl/>
        </w:rPr>
        <w:t>)</w:t>
      </w:r>
      <w:r w:rsidRPr="00E122DA">
        <w:rPr>
          <w:rFonts w:hint="cs"/>
          <w:b/>
          <w:sz w:val="27"/>
          <w:rtl/>
        </w:rPr>
        <w:t xml:space="preserve">. </w:t>
      </w:r>
    </w:p>
    <w:p w:rsidR="00B550AA" w:rsidRPr="00E122DA" w:rsidRDefault="00B550AA" w:rsidP="00293482">
      <w:pPr>
        <w:rPr>
          <w:b/>
          <w:sz w:val="27"/>
          <w:rtl/>
        </w:rPr>
      </w:pPr>
    </w:p>
    <w:p w:rsidR="00B550AA" w:rsidRPr="00E122DA" w:rsidRDefault="00B550AA" w:rsidP="0012557D">
      <w:pPr>
        <w:pStyle w:val="31"/>
        <w:spacing w:line="400" w:lineRule="exact"/>
        <w:rPr>
          <w:color w:val="auto"/>
          <w:rtl/>
        </w:rPr>
      </w:pPr>
      <w:r w:rsidRPr="00E122DA">
        <w:rPr>
          <w:rFonts w:hint="cs"/>
          <w:color w:val="auto"/>
          <w:rtl/>
        </w:rPr>
        <w:t>خلاصةٌ واستنتاج</w:t>
      </w:r>
      <w:r w:rsidR="00B37388" w:rsidRPr="00E122DA">
        <w:rPr>
          <w:rFonts w:hint="cs"/>
          <w:b/>
          <w:color w:val="auto"/>
          <w:rtl/>
          <w:lang w:val="en-US"/>
        </w:rPr>
        <w:t xml:space="preserve"> ــــــ</w:t>
      </w:r>
    </w:p>
    <w:p w:rsidR="00253079" w:rsidRPr="00E122DA" w:rsidRDefault="00B550AA" w:rsidP="0012557D">
      <w:pPr>
        <w:rPr>
          <w:b/>
          <w:sz w:val="27"/>
          <w:rtl/>
        </w:rPr>
      </w:pPr>
      <w:r w:rsidRPr="00E122DA">
        <w:rPr>
          <w:rFonts w:hint="cs"/>
          <w:b/>
          <w:sz w:val="27"/>
          <w:rtl/>
        </w:rPr>
        <w:t>ات</w:t>
      </w:r>
      <w:r w:rsidR="00253079" w:rsidRPr="00E122DA">
        <w:rPr>
          <w:rFonts w:hint="cs"/>
          <w:b/>
          <w:sz w:val="27"/>
          <w:rtl/>
        </w:rPr>
        <w:t>ّ</w:t>
      </w:r>
      <w:r w:rsidRPr="00E122DA">
        <w:rPr>
          <w:rFonts w:hint="cs"/>
          <w:b/>
          <w:sz w:val="27"/>
          <w:rtl/>
        </w:rPr>
        <w:t>ضح مما تقدّ</w:t>
      </w:r>
      <w:r w:rsidR="00253079" w:rsidRPr="00E122DA">
        <w:rPr>
          <w:rFonts w:hint="cs"/>
          <w:b/>
          <w:sz w:val="27"/>
          <w:rtl/>
        </w:rPr>
        <w:t>َ</w:t>
      </w:r>
      <w:r w:rsidRPr="00E122DA">
        <w:rPr>
          <w:rFonts w:hint="cs"/>
          <w:b/>
          <w:sz w:val="27"/>
          <w:rtl/>
        </w:rPr>
        <w:t>م أن التفسير العلمي واحد</w:t>
      </w:r>
      <w:r w:rsidR="00253079" w:rsidRPr="00E122DA">
        <w:rPr>
          <w:rFonts w:hint="cs"/>
          <w:b/>
          <w:sz w:val="27"/>
          <w:rtl/>
        </w:rPr>
        <w:t>ٌ</w:t>
      </w:r>
      <w:r w:rsidRPr="00E122DA">
        <w:rPr>
          <w:rFonts w:hint="cs"/>
          <w:b/>
          <w:sz w:val="27"/>
          <w:rtl/>
        </w:rPr>
        <w:t xml:space="preserve"> من أساليب تفسير القرآن الكريم، </w:t>
      </w:r>
      <w:r w:rsidRPr="00E122DA">
        <w:rPr>
          <w:rFonts w:hint="cs"/>
          <w:b/>
          <w:sz w:val="27"/>
          <w:rtl/>
        </w:rPr>
        <w:lastRenderedPageBreak/>
        <w:t>وأن توظيفه والاستفادة منه ضرورية</w:t>
      </w:r>
      <w:r w:rsidR="00253079" w:rsidRPr="00E122DA">
        <w:rPr>
          <w:rFonts w:hint="cs"/>
          <w:b/>
          <w:sz w:val="27"/>
          <w:rtl/>
        </w:rPr>
        <w:t>ٌ</w:t>
      </w:r>
      <w:r w:rsidRPr="00E122DA">
        <w:rPr>
          <w:rFonts w:hint="cs"/>
          <w:b/>
          <w:sz w:val="27"/>
          <w:rtl/>
        </w:rPr>
        <w:t xml:space="preserve"> لفهم وتفسي</w:t>
      </w:r>
      <w:r w:rsidR="00253079" w:rsidRPr="00E122DA">
        <w:rPr>
          <w:rFonts w:hint="cs"/>
          <w:b/>
          <w:sz w:val="27"/>
          <w:rtl/>
        </w:rPr>
        <w:t>ر الآيات العلمية للقرآن الكريم.</w:t>
      </w:r>
    </w:p>
    <w:p w:rsidR="00253079" w:rsidRPr="00E122DA" w:rsidRDefault="00B550AA" w:rsidP="0012557D">
      <w:pPr>
        <w:rPr>
          <w:b/>
          <w:sz w:val="27"/>
          <w:rtl/>
        </w:rPr>
      </w:pPr>
      <w:r w:rsidRPr="00E122DA">
        <w:rPr>
          <w:rFonts w:hint="cs"/>
          <w:b/>
          <w:sz w:val="27"/>
          <w:rtl/>
        </w:rPr>
        <w:t>وات</w:t>
      </w:r>
      <w:r w:rsidR="00253079" w:rsidRPr="00E122DA">
        <w:rPr>
          <w:rFonts w:hint="cs"/>
          <w:b/>
          <w:sz w:val="27"/>
          <w:rtl/>
        </w:rPr>
        <w:t>ّ</w:t>
      </w:r>
      <w:r w:rsidRPr="00E122DA">
        <w:rPr>
          <w:rFonts w:hint="cs"/>
          <w:b/>
          <w:sz w:val="27"/>
          <w:rtl/>
        </w:rPr>
        <w:t>ضح أيضاً أن لهذا الأسوب التفسيري أنواعاً مختلفة</w:t>
      </w:r>
      <w:r w:rsidR="00253079" w:rsidRPr="00E122DA">
        <w:rPr>
          <w:rFonts w:hint="cs"/>
          <w:b/>
          <w:sz w:val="27"/>
          <w:rtl/>
        </w:rPr>
        <w:t>.</w:t>
      </w:r>
    </w:p>
    <w:p w:rsidR="00253079" w:rsidRPr="00E122DA" w:rsidRDefault="00B550AA" w:rsidP="0012557D">
      <w:pPr>
        <w:rPr>
          <w:b/>
          <w:sz w:val="27"/>
          <w:rtl/>
        </w:rPr>
      </w:pPr>
      <w:r w:rsidRPr="00E122DA">
        <w:rPr>
          <w:rFonts w:hint="cs"/>
          <w:b/>
          <w:sz w:val="27"/>
          <w:rtl/>
        </w:rPr>
        <w:t>و</w:t>
      </w:r>
      <w:r w:rsidR="00253079" w:rsidRPr="00E122DA">
        <w:rPr>
          <w:rFonts w:hint="cs"/>
          <w:b/>
          <w:sz w:val="27"/>
          <w:rtl/>
        </w:rPr>
        <w:t>إ</w:t>
      </w:r>
      <w:r w:rsidRPr="00E122DA">
        <w:rPr>
          <w:rFonts w:hint="cs"/>
          <w:b/>
          <w:sz w:val="27"/>
          <w:rtl/>
        </w:rPr>
        <w:t>ن منها ما لا يكون صحيحاً، من قبيل: استخراج العلوم من القرآن، وتحميل وإسقاط النظريات العلمية على القرآن</w:t>
      </w:r>
      <w:r w:rsidR="00253079" w:rsidRPr="00E122DA">
        <w:rPr>
          <w:rFonts w:hint="cs"/>
          <w:b/>
          <w:sz w:val="27"/>
          <w:rtl/>
        </w:rPr>
        <w:t>؛ لأنها تؤدي إلى التفسير بالرأي.</w:t>
      </w:r>
    </w:p>
    <w:p w:rsidR="007C5A7F" w:rsidRPr="00E122DA" w:rsidRDefault="00B550AA" w:rsidP="0012557D">
      <w:pPr>
        <w:rPr>
          <w:b/>
          <w:sz w:val="27"/>
          <w:rtl/>
        </w:rPr>
      </w:pPr>
      <w:r w:rsidRPr="00E122DA">
        <w:rPr>
          <w:rFonts w:hint="cs"/>
          <w:b/>
          <w:sz w:val="27"/>
          <w:rtl/>
        </w:rPr>
        <w:t>ومنها ما هو صحيح، من قبيل: توظيف العلو</w:t>
      </w:r>
      <w:r w:rsidR="007C5A7F" w:rsidRPr="00E122DA">
        <w:rPr>
          <w:rFonts w:hint="cs"/>
          <w:b/>
          <w:sz w:val="27"/>
          <w:rtl/>
        </w:rPr>
        <w:t>م في فهم القرآن الكريم وتفسيره.</w:t>
      </w:r>
    </w:p>
    <w:p w:rsidR="007C5A7F" w:rsidRPr="00E122DA" w:rsidRDefault="00B550AA" w:rsidP="0012557D">
      <w:pPr>
        <w:rPr>
          <w:b/>
          <w:sz w:val="27"/>
          <w:rtl/>
        </w:rPr>
      </w:pPr>
      <w:r w:rsidRPr="00E122DA">
        <w:rPr>
          <w:rFonts w:hint="cs"/>
          <w:b/>
          <w:sz w:val="27"/>
          <w:rtl/>
        </w:rPr>
        <w:t>وات</w:t>
      </w:r>
      <w:r w:rsidR="007C5A7F" w:rsidRPr="00E122DA">
        <w:rPr>
          <w:rFonts w:hint="cs"/>
          <w:b/>
          <w:sz w:val="27"/>
          <w:rtl/>
        </w:rPr>
        <w:t>ّ</w:t>
      </w:r>
      <w:r w:rsidRPr="00E122DA">
        <w:rPr>
          <w:rFonts w:hint="cs"/>
          <w:b/>
          <w:sz w:val="27"/>
          <w:rtl/>
        </w:rPr>
        <w:t>ضح أيضاً أن التفسير العلمي يمتاز بأمور، من قبيل: فهم الآيات العلمية في القرآن بشكل</w:t>
      </w:r>
      <w:r w:rsidR="007C5A7F" w:rsidRPr="00E122DA">
        <w:rPr>
          <w:rFonts w:hint="cs"/>
          <w:b/>
          <w:sz w:val="27"/>
          <w:rtl/>
        </w:rPr>
        <w:t>ٍ أفضل، وإثبات الإعجاز العلمي.</w:t>
      </w:r>
    </w:p>
    <w:p w:rsidR="007C5A7F" w:rsidRPr="00E122DA" w:rsidRDefault="00B550AA" w:rsidP="0012557D">
      <w:pPr>
        <w:rPr>
          <w:b/>
          <w:sz w:val="27"/>
          <w:rtl/>
        </w:rPr>
      </w:pPr>
      <w:r w:rsidRPr="00E122DA">
        <w:rPr>
          <w:rFonts w:hint="cs"/>
          <w:b/>
          <w:sz w:val="27"/>
          <w:rtl/>
        </w:rPr>
        <w:t>ولكن</w:t>
      </w:r>
      <w:r w:rsidR="007C5A7F" w:rsidRPr="00E122DA">
        <w:rPr>
          <w:rFonts w:hint="cs"/>
          <w:b/>
          <w:sz w:val="27"/>
          <w:rtl/>
        </w:rPr>
        <w:t>ّ</w:t>
      </w:r>
      <w:r w:rsidRPr="00E122DA">
        <w:rPr>
          <w:rFonts w:hint="cs"/>
          <w:b/>
          <w:sz w:val="27"/>
          <w:rtl/>
        </w:rPr>
        <w:t>ه لا يخلو من بعض الآفات التي تنشأ من عدم مراعاة الأسلوب الصحيح للتفسير العلمي (المتمث</w:t>
      </w:r>
      <w:r w:rsidR="007C5A7F" w:rsidRPr="00E122DA">
        <w:rPr>
          <w:rFonts w:hint="cs"/>
          <w:b/>
          <w:sz w:val="27"/>
          <w:rtl/>
        </w:rPr>
        <w:t>ِّ</w:t>
      </w:r>
      <w:r w:rsidRPr="00E122DA">
        <w:rPr>
          <w:rFonts w:hint="cs"/>
          <w:b/>
          <w:sz w:val="27"/>
          <w:rtl/>
        </w:rPr>
        <w:t>ل بتوظيف العلوم التجريبية القطعية في فهم القرآن)</w:t>
      </w:r>
      <w:r w:rsidR="007C5A7F" w:rsidRPr="00E122DA">
        <w:rPr>
          <w:rFonts w:hint="cs"/>
          <w:b/>
          <w:sz w:val="27"/>
          <w:rtl/>
        </w:rPr>
        <w:t>.</w:t>
      </w:r>
    </w:p>
    <w:p w:rsidR="007C5A7F" w:rsidRPr="00E122DA" w:rsidRDefault="00B550AA" w:rsidP="0012557D">
      <w:pPr>
        <w:rPr>
          <w:b/>
          <w:sz w:val="27"/>
          <w:rtl/>
        </w:rPr>
      </w:pPr>
      <w:r w:rsidRPr="00E122DA">
        <w:rPr>
          <w:rFonts w:hint="cs"/>
          <w:b/>
          <w:sz w:val="27"/>
          <w:rtl/>
        </w:rPr>
        <w:t>وإن مراعاة ذلك ستؤد</w:t>
      </w:r>
      <w:r w:rsidR="007C5A7F" w:rsidRPr="00E122DA">
        <w:rPr>
          <w:rFonts w:hint="cs"/>
          <w:b/>
          <w:sz w:val="27"/>
          <w:rtl/>
        </w:rPr>
        <w:t>ّ</w:t>
      </w:r>
      <w:r w:rsidRPr="00E122DA">
        <w:rPr>
          <w:rFonts w:hint="cs"/>
          <w:b/>
          <w:sz w:val="27"/>
          <w:rtl/>
        </w:rPr>
        <w:t>ي إلى التخل</w:t>
      </w:r>
      <w:r w:rsidR="007C5A7F" w:rsidRPr="00E122DA">
        <w:rPr>
          <w:rFonts w:hint="cs"/>
          <w:b/>
          <w:sz w:val="27"/>
          <w:rtl/>
        </w:rPr>
        <w:t>ُّص من أغلب تلك الآفات.</w:t>
      </w:r>
    </w:p>
    <w:p w:rsidR="00A64461" w:rsidRPr="00E122DA" w:rsidRDefault="00B550AA" w:rsidP="0012557D">
      <w:pPr>
        <w:rPr>
          <w:rtl/>
          <w:lang w:val="x-none" w:eastAsia="x-none"/>
        </w:rPr>
      </w:pPr>
      <w:r w:rsidRPr="00E122DA">
        <w:rPr>
          <w:rFonts w:hint="cs"/>
          <w:b/>
          <w:sz w:val="27"/>
          <w:rtl/>
        </w:rPr>
        <w:t>وات</w:t>
      </w:r>
      <w:r w:rsidR="007C5A7F" w:rsidRPr="00E122DA">
        <w:rPr>
          <w:rFonts w:hint="cs"/>
          <w:b/>
          <w:sz w:val="27"/>
          <w:rtl/>
        </w:rPr>
        <w:t>ّ</w:t>
      </w:r>
      <w:r w:rsidRPr="00E122DA">
        <w:rPr>
          <w:rFonts w:hint="cs"/>
          <w:b/>
          <w:sz w:val="27"/>
          <w:rtl/>
        </w:rPr>
        <w:t xml:space="preserve">ضح أيضاً أن العلامة الأستاذ </w:t>
      </w:r>
      <w:r w:rsidR="0039595B" w:rsidRPr="00E122DA">
        <w:rPr>
          <w:rFonts w:hint="cs"/>
          <w:b/>
          <w:sz w:val="27"/>
          <w:rtl/>
        </w:rPr>
        <w:t>معرفت</w:t>
      </w:r>
      <w:r w:rsidR="007C5A7F" w:rsidRPr="00E122DA">
        <w:rPr>
          <w:rFonts w:hint="cs"/>
          <w:b/>
          <w:sz w:val="27"/>
          <w:rtl/>
        </w:rPr>
        <w:t>،</w:t>
      </w:r>
      <w:r w:rsidRPr="00E122DA">
        <w:rPr>
          <w:rFonts w:hint="cs"/>
          <w:b/>
          <w:sz w:val="27"/>
          <w:rtl/>
        </w:rPr>
        <w:t xml:space="preserve"> ضمن قوله بالتفسير العلمي والإعجاز العلمي للقرآن، قد أك</w:t>
      </w:r>
      <w:r w:rsidR="007C5A7F" w:rsidRPr="00E122DA">
        <w:rPr>
          <w:rFonts w:hint="cs"/>
          <w:b/>
          <w:sz w:val="27"/>
          <w:rtl/>
        </w:rPr>
        <w:t>َّ</w:t>
      </w:r>
      <w:r w:rsidRPr="00E122DA">
        <w:rPr>
          <w:rFonts w:hint="cs"/>
          <w:b/>
          <w:sz w:val="27"/>
          <w:rtl/>
        </w:rPr>
        <w:t>د في مختلف كتبه بنحو</w:t>
      </w:r>
      <w:r w:rsidR="007C5A7F" w:rsidRPr="00E122DA">
        <w:rPr>
          <w:rFonts w:hint="cs"/>
          <w:b/>
          <w:sz w:val="27"/>
          <w:rtl/>
        </w:rPr>
        <w:t>ٍ</w:t>
      </w:r>
      <w:r w:rsidRPr="00E122DA">
        <w:rPr>
          <w:rFonts w:hint="cs"/>
          <w:b/>
          <w:sz w:val="27"/>
          <w:rtl/>
        </w:rPr>
        <w:t xml:space="preserve"> ما على هذا الأمر.</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96"/>
          <w:headerReference w:type="default" r:id="rId97"/>
          <w:footerReference w:type="even" r:id="rId98"/>
          <w:footerReference w:type="default" r:id="rId99"/>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100"/>
          <w:headerReference w:type="default" r:id="rId101"/>
          <w:footerReference w:type="even" r:id="rId102"/>
          <w:footerReference w:type="default" r:id="rId103"/>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DF5B12">
      <w:pPr>
        <w:spacing w:line="370" w:lineRule="exact"/>
        <w:rPr>
          <w:sz w:val="27"/>
          <w:rtl/>
        </w:rPr>
      </w:pPr>
    </w:p>
    <w:p w:rsidR="00A64461" w:rsidRPr="00E122DA" w:rsidRDefault="00A64461" w:rsidP="00DF5B12">
      <w:pPr>
        <w:spacing w:line="370" w:lineRule="exact"/>
        <w:rPr>
          <w:sz w:val="27"/>
          <w:rtl/>
        </w:rPr>
      </w:pPr>
    </w:p>
    <w:p w:rsidR="00A64461" w:rsidRPr="00E122DA" w:rsidRDefault="00ED3AD5" w:rsidP="0012557D">
      <w:pPr>
        <w:pStyle w:val="1"/>
        <w:rPr>
          <w:rtl/>
        </w:rPr>
      </w:pPr>
      <w:bookmarkStart w:id="55" w:name="_Toc493306479"/>
      <w:r w:rsidRPr="00E122DA">
        <w:rPr>
          <w:rFonts w:hint="cs"/>
          <w:rtl/>
        </w:rPr>
        <w:t>بابا رتن الهندي وتراثنا الأخلاقي</w:t>
      </w:r>
      <w:bookmarkEnd w:id="55"/>
    </w:p>
    <w:p w:rsidR="00ED3AD5" w:rsidRPr="00E122DA" w:rsidRDefault="00ED3AD5" w:rsidP="0012557D">
      <w:pPr>
        <w:pStyle w:val="21"/>
        <w:spacing w:line="400" w:lineRule="exact"/>
        <w:ind w:firstLine="0"/>
        <w:jc w:val="center"/>
        <w:rPr>
          <w:rFonts w:cs="Ya-Ali"/>
          <w:b/>
          <w:bCs/>
          <w:color w:val="auto"/>
          <w:szCs w:val="30"/>
        </w:rPr>
      </w:pPr>
      <w:bookmarkStart w:id="56" w:name="_Toc493306480"/>
      <w:r w:rsidRPr="00E122DA">
        <w:rPr>
          <w:rFonts w:cs="Ya-Ali" w:hint="cs"/>
          <w:color w:val="auto"/>
          <w:szCs w:val="30"/>
          <w:rtl/>
        </w:rPr>
        <w:t>ـ القسم الثاني ـ</w:t>
      </w:r>
      <w:bookmarkEnd w:id="56"/>
    </w:p>
    <w:p w:rsidR="00A64461" w:rsidRPr="00E122DA" w:rsidRDefault="00A64461" w:rsidP="00DF5B12">
      <w:pPr>
        <w:spacing w:line="370" w:lineRule="exact"/>
        <w:rPr>
          <w:sz w:val="10"/>
          <w:szCs w:val="14"/>
          <w:rtl/>
        </w:rPr>
      </w:pPr>
    </w:p>
    <w:p w:rsidR="00A64461" w:rsidRPr="00E122DA" w:rsidRDefault="00ED3AD5" w:rsidP="0012557D">
      <w:pPr>
        <w:pStyle w:val="Author"/>
        <w:spacing w:line="400" w:lineRule="exact"/>
        <w:rPr>
          <w:rtl/>
        </w:rPr>
      </w:pPr>
      <w:bookmarkStart w:id="57" w:name="_Toc493306481"/>
      <w:r w:rsidRPr="00E122DA">
        <w:rPr>
          <w:rFonts w:hint="cs"/>
          <w:b/>
          <w:rtl/>
        </w:rPr>
        <w:t>الشيخ جويا جهانبخش</w:t>
      </w:r>
      <w:r w:rsidR="00023982" w:rsidRPr="00E122DA">
        <w:rPr>
          <w:rFonts w:ascii="Mosawi" w:hAnsi="Mosawi" w:cs="Mosawi"/>
          <w:sz w:val="40"/>
          <w:szCs w:val="40"/>
          <w:vertAlign w:val="superscript"/>
          <w:rtl/>
        </w:rPr>
        <w:t>(</w:t>
      </w:r>
      <w:r w:rsidR="00023982" w:rsidRPr="00E122DA">
        <w:rPr>
          <w:rFonts w:ascii="Mosawi" w:hAnsi="Mosawi" w:cs="Mosawi"/>
          <w:sz w:val="40"/>
          <w:szCs w:val="40"/>
          <w:vertAlign w:val="superscript"/>
          <w:rtl/>
        </w:rPr>
        <w:footnoteReference w:customMarkFollows="1" w:id="14"/>
        <w:t>*)</w:t>
      </w:r>
      <w:bookmarkEnd w:id="57"/>
    </w:p>
    <w:p w:rsidR="00A64461" w:rsidRPr="00E122DA" w:rsidRDefault="00A64461" w:rsidP="0012557D">
      <w:pPr>
        <w:pStyle w:val="Author"/>
        <w:spacing w:line="400" w:lineRule="exact"/>
        <w:rPr>
          <w:rtl/>
        </w:rPr>
      </w:pPr>
      <w:bookmarkStart w:id="58" w:name="_Toc493306482"/>
      <w:r w:rsidRPr="00E122DA">
        <w:rPr>
          <w:rFonts w:hint="cs"/>
          <w:rtl/>
        </w:rPr>
        <w:t xml:space="preserve">ترجمة: </w:t>
      </w:r>
      <w:r w:rsidR="00ED3AD5" w:rsidRPr="00E122DA">
        <w:rPr>
          <w:rFonts w:hint="cs"/>
          <w:b/>
          <w:sz w:val="27"/>
          <w:rtl/>
        </w:rPr>
        <w:t>حسن مطر</w:t>
      </w:r>
      <w:bookmarkEnd w:id="58"/>
    </w:p>
    <w:p w:rsidR="00A64461" w:rsidRPr="00E122DA" w:rsidRDefault="00A64461" w:rsidP="00DF5B12">
      <w:pPr>
        <w:spacing w:line="370" w:lineRule="exact"/>
        <w:rPr>
          <w:sz w:val="10"/>
          <w:szCs w:val="14"/>
          <w:rtl/>
        </w:rPr>
      </w:pPr>
    </w:p>
    <w:p w:rsidR="00037F8B" w:rsidRPr="00E122DA" w:rsidRDefault="00037F8B" w:rsidP="0012557D">
      <w:pPr>
        <w:rPr>
          <w:b/>
          <w:bCs/>
          <w:sz w:val="27"/>
          <w:rtl/>
        </w:rPr>
      </w:pPr>
      <w:r w:rsidRPr="00E122DA">
        <w:rPr>
          <w:rFonts w:hint="eastAsia"/>
          <w:b/>
          <w:sz w:val="24"/>
          <w:szCs w:val="24"/>
          <w:rtl/>
        </w:rPr>
        <w:t>«</w:t>
      </w:r>
      <w:r w:rsidRPr="00E122DA">
        <w:rPr>
          <w:rFonts w:hint="cs"/>
          <w:b/>
          <w:sz w:val="27"/>
          <w:rtl/>
        </w:rPr>
        <w:t>...دين الإسلام أشرف من أن يُؤخ</w:t>
      </w:r>
      <w:r w:rsidR="00077C97" w:rsidRPr="00E122DA">
        <w:rPr>
          <w:rFonts w:hint="cs"/>
          <w:b/>
          <w:sz w:val="27"/>
          <w:rtl/>
        </w:rPr>
        <w:t>َ</w:t>
      </w:r>
      <w:r w:rsidRPr="00E122DA">
        <w:rPr>
          <w:rFonts w:hint="cs"/>
          <w:b/>
          <w:sz w:val="27"/>
          <w:rtl/>
        </w:rPr>
        <w:t>ذ من كلّ جاهل</w:t>
      </w:r>
      <w:r w:rsidR="00077C97" w:rsidRPr="00E122DA">
        <w:rPr>
          <w:rFonts w:hint="cs"/>
          <w:b/>
          <w:sz w:val="27"/>
          <w:rtl/>
        </w:rPr>
        <w:t>ٍ</w:t>
      </w:r>
      <w:r w:rsidRPr="00E122DA">
        <w:rPr>
          <w:rFonts w:hint="cs"/>
          <w:b/>
          <w:sz w:val="27"/>
          <w:rtl/>
        </w:rPr>
        <w:t xml:space="preserve"> عامّي، أو يثبت بقول كل غافل غبيّ...</w:t>
      </w:r>
      <w:r w:rsidRPr="00E122DA">
        <w:rPr>
          <w:rFonts w:hint="eastAsia"/>
          <w:b/>
          <w:sz w:val="24"/>
          <w:szCs w:val="24"/>
          <w:rtl/>
        </w:rPr>
        <w:t>»</w:t>
      </w:r>
      <w:r w:rsidRPr="00E122DA">
        <w:rPr>
          <w:b/>
          <w:sz w:val="27"/>
          <w:vertAlign w:val="superscript"/>
          <w:rtl/>
        </w:rPr>
        <w:t>(</w:t>
      </w:r>
      <w:r w:rsidRPr="00E122DA">
        <w:rPr>
          <w:rStyle w:val="ac"/>
          <w:b/>
          <w:sz w:val="27"/>
          <w:rtl/>
        </w:rPr>
        <w:endnoteReference w:id="604"/>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بالالتفات إلى الاختلافات القائمة بشأن سيرة وأحوال رتن، بل وحتى تاريخ وفاته، قد يتسلل الظن</w:t>
      </w:r>
      <w:r w:rsidR="00445176" w:rsidRPr="00E122DA">
        <w:rPr>
          <w:rFonts w:hint="cs"/>
          <w:b/>
          <w:sz w:val="27"/>
          <w:rtl/>
        </w:rPr>
        <w:t>ّ</w:t>
      </w:r>
      <w:r w:rsidRPr="00E122DA">
        <w:rPr>
          <w:rFonts w:hint="cs"/>
          <w:b/>
          <w:sz w:val="27"/>
          <w:rtl/>
        </w:rPr>
        <w:t xml:space="preserve"> والشك</w:t>
      </w:r>
      <w:r w:rsidR="00445176" w:rsidRPr="00E122DA">
        <w:rPr>
          <w:rFonts w:hint="cs"/>
          <w:b/>
          <w:sz w:val="27"/>
          <w:rtl/>
        </w:rPr>
        <w:t>ّ</w:t>
      </w:r>
      <w:r w:rsidRPr="00E122DA">
        <w:rPr>
          <w:rFonts w:hint="cs"/>
          <w:b/>
          <w:sz w:val="27"/>
          <w:rtl/>
        </w:rPr>
        <w:t xml:space="preserve"> حت</w:t>
      </w:r>
      <w:r w:rsidR="00445176" w:rsidRPr="00E122DA">
        <w:rPr>
          <w:rFonts w:hint="cs"/>
          <w:b/>
          <w:sz w:val="27"/>
          <w:rtl/>
        </w:rPr>
        <w:t>ّ</w:t>
      </w:r>
      <w:r w:rsidRPr="00E122DA">
        <w:rPr>
          <w:rFonts w:hint="cs"/>
          <w:b/>
          <w:sz w:val="27"/>
          <w:rtl/>
        </w:rPr>
        <w:t>ى إلى وجوده من الأساس</w:t>
      </w:r>
      <w:r w:rsidR="00445176" w:rsidRPr="00E122DA">
        <w:rPr>
          <w:rFonts w:hint="cs"/>
          <w:b/>
          <w:sz w:val="27"/>
          <w:rtl/>
        </w:rPr>
        <w:t>؛</w:t>
      </w:r>
      <w:r w:rsidRPr="00E122DA">
        <w:rPr>
          <w:rFonts w:hint="cs"/>
          <w:b/>
          <w:sz w:val="27"/>
          <w:rtl/>
        </w:rPr>
        <w:t xml:space="preserve"> فقد ي</w:t>
      </w:r>
      <w:r w:rsidR="00445176" w:rsidRPr="00E122DA">
        <w:rPr>
          <w:rFonts w:hint="cs"/>
          <w:b/>
          <w:sz w:val="27"/>
          <w:rtl/>
        </w:rPr>
        <w:t>ُ</w:t>
      </w:r>
      <w:r w:rsidRPr="00E122DA">
        <w:rPr>
          <w:rFonts w:hint="cs"/>
          <w:b/>
          <w:sz w:val="27"/>
          <w:rtl/>
        </w:rPr>
        <w:t xml:space="preserve">قال بعدم وجود مثل هذا الشخص، وإنه شخصية خرافية قد تمّ اختلاقها من قبل بعض المغرضين! </w:t>
      </w:r>
    </w:p>
    <w:p w:rsidR="00037F8B" w:rsidRPr="00E122DA" w:rsidRDefault="00037F8B" w:rsidP="0012557D">
      <w:pPr>
        <w:rPr>
          <w:b/>
          <w:bCs/>
          <w:sz w:val="27"/>
          <w:rtl/>
        </w:rPr>
      </w:pPr>
      <w:r w:rsidRPr="00E122DA">
        <w:rPr>
          <w:rFonts w:hint="cs"/>
          <w:b/>
          <w:sz w:val="27"/>
          <w:rtl/>
        </w:rPr>
        <w:t>ي</w:t>
      </w:r>
      <w:r w:rsidR="00445176" w:rsidRPr="00E122DA">
        <w:rPr>
          <w:rFonts w:hint="cs"/>
          <w:b/>
          <w:sz w:val="27"/>
          <w:rtl/>
        </w:rPr>
        <w:t>ُ</w:t>
      </w:r>
      <w:r w:rsidRPr="00E122DA">
        <w:rPr>
          <w:rFonts w:hint="cs"/>
          <w:b/>
          <w:sz w:val="27"/>
          <w:rtl/>
        </w:rPr>
        <w:t>قال: إن اثني عشر شخصاً من مختلف أنحاء العالم الإسلامي قد التقوا بهذا الرجل في مسقط رأسه، فإن</w:t>
      </w:r>
      <w:r w:rsidR="00445176" w:rsidRPr="00E122DA">
        <w:rPr>
          <w:rFonts w:hint="cs"/>
          <w:b/>
          <w:sz w:val="27"/>
          <w:rtl/>
        </w:rPr>
        <w:t>ْ</w:t>
      </w:r>
      <w:r w:rsidRPr="00E122DA">
        <w:rPr>
          <w:rFonts w:hint="cs"/>
          <w:b/>
          <w:sz w:val="27"/>
          <w:rtl/>
        </w:rPr>
        <w:t xml:space="preserve"> صحّ هذا الكلام يمكن الاطمئنان في الحدّ الأدنى إلى وجود هذا المد</w:t>
      </w:r>
      <w:r w:rsidR="00445176" w:rsidRPr="00E122DA">
        <w:rPr>
          <w:rFonts w:hint="cs"/>
          <w:b/>
          <w:sz w:val="27"/>
          <w:rtl/>
        </w:rPr>
        <w:t>َّ</w:t>
      </w:r>
      <w:r w:rsidRPr="00E122DA">
        <w:rPr>
          <w:rFonts w:hint="cs"/>
          <w:b/>
          <w:sz w:val="27"/>
          <w:rtl/>
        </w:rPr>
        <w:t xml:space="preserve">عي في القرن </w:t>
      </w:r>
      <w:r w:rsidR="00445176" w:rsidRPr="00E122DA">
        <w:rPr>
          <w:rFonts w:hint="cs"/>
          <w:b/>
          <w:sz w:val="27"/>
          <w:rtl/>
        </w:rPr>
        <w:t xml:space="preserve">السابع </w:t>
      </w:r>
      <w:r w:rsidRPr="00E122DA">
        <w:rPr>
          <w:rFonts w:hint="cs"/>
          <w:b/>
          <w:sz w:val="27"/>
          <w:rtl/>
        </w:rPr>
        <w:t xml:space="preserve">الهجري في العالم الخارجي. </w:t>
      </w:r>
    </w:p>
    <w:p w:rsidR="00037F8B" w:rsidRPr="00E122DA" w:rsidRDefault="00037F8B" w:rsidP="001C4375">
      <w:pPr>
        <w:rPr>
          <w:b/>
          <w:bCs/>
          <w:sz w:val="27"/>
          <w:rtl/>
        </w:rPr>
      </w:pPr>
      <w:r w:rsidRPr="00E122DA">
        <w:rPr>
          <w:rFonts w:hint="cs"/>
          <w:b/>
          <w:sz w:val="27"/>
          <w:rtl/>
        </w:rPr>
        <w:t xml:space="preserve">قال الصفدي(764هـ) في الوافي بالوفيات: </w:t>
      </w:r>
      <w:r w:rsidRPr="00E122DA">
        <w:rPr>
          <w:rFonts w:hint="eastAsia"/>
          <w:b/>
          <w:sz w:val="24"/>
          <w:szCs w:val="24"/>
          <w:rtl/>
        </w:rPr>
        <w:t>«</w:t>
      </w:r>
      <w:r w:rsidR="00445176" w:rsidRPr="00E122DA">
        <w:rPr>
          <w:rFonts w:ascii="Simplified Arabic" w:hAnsi="Simplified Arabic"/>
          <w:b/>
          <w:sz w:val="27"/>
          <w:rtl/>
        </w:rPr>
        <w:t>نقلت من خطّ عل</w:t>
      </w:r>
      <w:r w:rsidR="007D27DC" w:rsidRPr="00E122DA">
        <w:rPr>
          <w:rFonts w:ascii="Simplified Arabic" w:hAnsi="Simplified Arabic"/>
          <w:b/>
          <w:sz w:val="27"/>
          <w:rtl/>
        </w:rPr>
        <w:t>اء الد</w:t>
      </w:r>
      <w:r w:rsidRPr="00E122DA">
        <w:rPr>
          <w:rFonts w:ascii="Simplified Arabic" w:hAnsi="Simplified Arabic"/>
          <w:b/>
          <w:sz w:val="27"/>
          <w:rtl/>
        </w:rPr>
        <w:t>ين عليّ بن مظفر الكنديّ</w:t>
      </w:r>
      <w:r w:rsidRPr="00E122DA">
        <w:rPr>
          <w:rFonts w:ascii="Simplified Arabic" w:hAnsi="Simplified Arabic" w:hint="cs"/>
          <w:b/>
          <w:sz w:val="27"/>
          <w:rtl/>
        </w:rPr>
        <w:t xml:space="preserve">: </w:t>
      </w:r>
      <w:r w:rsidRPr="00E122DA">
        <w:rPr>
          <w:rFonts w:ascii="Simplified Arabic" w:hAnsi="Simplified Arabic"/>
          <w:b/>
          <w:sz w:val="27"/>
          <w:rtl/>
        </w:rPr>
        <w:t>ح</w:t>
      </w:r>
      <w:r w:rsidRPr="00E122DA">
        <w:rPr>
          <w:rFonts w:ascii="Simplified Arabic" w:hAnsi="Simplified Arabic" w:hint="cs"/>
          <w:b/>
          <w:sz w:val="27"/>
          <w:rtl/>
        </w:rPr>
        <w:t>دّ</w:t>
      </w:r>
      <w:r w:rsidRPr="00E122DA">
        <w:rPr>
          <w:rFonts w:ascii="Simplified Arabic" w:hAnsi="Simplified Arabic"/>
          <w:b/>
          <w:sz w:val="27"/>
          <w:rtl/>
        </w:rPr>
        <w:t>ث</w:t>
      </w:r>
      <w:r w:rsidR="007D27DC" w:rsidRPr="00E122DA">
        <w:rPr>
          <w:rFonts w:ascii="Simplified Arabic" w:hAnsi="Simplified Arabic"/>
          <w:b/>
          <w:sz w:val="27"/>
          <w:rtl/>
        </w:rPr>
        <w:t>نا القاضي الأجل العالم جلال الدين أبو عبد الله محم</w:t>
      </w:r>
      <w:r w:rsidRPr="00E122DA">
        <w:rPr>
          <w:rFonts w:ascii="Simplified Arabic" w:hAnsi="Simplified Arabic"/>
          <w:b/>
          <w:sz w:val="27"/>
          <w:rtl/>
        </w:rPr>
        <w:t>د بن سليمان بن إبراهيم الكاتب</w:t>
      </w:r>
      <w:r w:rsidR="007D27DC" w:rsidRPr="00E122DA">
        <w:rPr>
          <w:rFonts w:ascii="Simplified Arabic" w:hAnsi="Simplified Arabic" w:hint="cs"/>
          <w:b/>
          <w:sz w:val="27"/>
          <w:rtl/>
        </w:rPr>
        <w:t>،</w:t>
      </w:r>
      <w:r w:rsidRPr="00E122DA">
        <w:rPr>
          <w:rFonts w:ascii="Simplified Arabic" w:hAnsi="Simplified Arabic"/>
          <w:b/>
          <w:sz w:val="27"/>
          <w:rtl/>
        </w:rPr>
        <w:t xml:space="preserve"> من لفظه</w:t>
      </w:r>
      <w:r w:rsidR="007D27DC" w:rsidRPr="00E122DA">
        <w:rPr>
          <w:rFonts w:ascii="Simplified Arabic" w:hAnsi="Simplified Arabic" w:hint="cs"/>
          <w:b/>
          <w:sz w:val="27"/>
          <w:rtl/>
        </w:rPr>
        <w:t>،</w:t>
      </w:r>
      <w:r w:rsidRPr="00E122DA">
        <w:rPr>
          <w:rFonts w:ascii="Simplified Arabic" w:hAnsi="Simplified Arabic"/>
          <w:b/>
          <w:sz w:val="27"/>
          <w:rtl/>
        </w:rPr>
        <w:t xml:space="preserve"> في يوم الأحد</w:t>
      </w:r>
      <w:r w:rsidR="007D27DC" w:rsidRPr="00E122DA">
        <w:rPr>
          <w:rFonts w:ascii="Simplified Arabic" w:hAnsi="Simplified Arabic" w:hint="cs"/>
          <w:b/>
          <w:sz w:val="27"/>
          <w:rtl/>
        </w:rPr>
        <w:t>،</w:t>
      </w:r>
      <w:r w:rsidRPr="00E122DA">
        <w:rPr>
          <w:rFonts w:ascii="Simplified Arabic" w:hAnsi="Simplified Arabic"/>
          <w:b/>
          <w:sz w:val="27"/>
          <w:rtl/>
        </w:rPr>
        <w:t xml:space="preserve"> خامس عشر ذي الحجّة</w:t>
      </w:r>
      <w:r w:rsidR="007D27DC" w:rsidRPr="00E122DA">
        <w:rPr>
          <w:rFonts w:ascii="Simplified Arabic" w:hAnsi="Simplified Arabic" w:hint="cs"/>
          <w:b/>
          <w:sz w:val="27"/>
          <w:rtl/>
        </w:rPr>
        <w:t>،</w:t>
      </w:r>
      <w:r w:rsidRPr="00E122DA">
        <w:rPr>
          <w:rFonts w:ascii="Simplified Arabic" w:hAnsi="Simplified Arabic"/>
          <w:b/>
          <w:sz w:val="27"/>
          <w:rtl/>
        </w:rPr>
        <w:t xml:space="preserve"> سنة إحدى عشرة وسبعمئة</w:t>
      </w:r>
      <w:r w:rsidR="007D27DC" w:rsidRPr="00E122DA">
        <w:rPr>
          <w:rFonts w:ascii="Simplified Arabic" w:hAnsi="Simplified Arabic" w:hint="cs"/>
          <w:b/>
          <w:sz w:val="27"/>
          <w:rtl/>
        </w:rPr>
        <w:t>،</w:t>
      </w:r>
      <w:r w:rsidR="007D27DC" w:rsidRPr="00E122DA">
        <w:rPr>
          <w:rFonts w:ascii="Simplified Arabic" w:hAnsi="Simplified Arabic"/>
          <w:b/>
          <w:sz w:val="27"/>
          <w:rtl/>
        </w:rPr>
        <w:t xml:space="preserve"> بدار الس</w:t>
      </w:r>
      <w:r w:rsidRPr="00E122DA">
        <w:rPr>
          <w:rFonts w:ascii="Simplified Arabic" w:hAnsi="Simplified Arabic"/>
          <w:b/>
          <w:sz w:val="27"/>
          <w:rtl/>
        </w:rPr>
        <w:t>عادة بدمشق المحروسة</w:t>
      </w:r>
      <w:r w:rsidRPr="00E122DA">
        <w:rPr>
          <w:rFonts w:ascii="Simplified Arabic" w:hAnsi="Simplified Arabic" w:hint="cs"/>
          <w:b/>
          <w:sz w:val="27"/>
          <w:rtl/>
        </w:rPr>
        <w:t xml:space="preserve">، </w:t>
      </w:r>
      <w:r w:rsidRPr="00E122DA">
        <w:rPr>
          <w:rFonts w:ascii="Simplified Arabic" w:hAnsi="Simplified Arabic"/>
          <w:b/>
          <w:sz w:val="27"/>
          <w:rtl/>
        </w:rPr>
        <w:t>قال</w:t>
      </w:r>
      <w:r w:rsidRPr="00E122DA">
        <w:rPr>
          <w:rFonts w:ascii="Simplified Arabic" w:hAnsi="Simplified Arabic" w:hint="cs"/>
          <w:b/>
          <w:sz w:val="27"/>
          <w:rtl/>
        </w:rPr>
        <w:t xml:space="preserve">: </w:t>
      </w:r>
      <w:r w:rsidRPr="00E122DA">
        <w:rPr>
          <w:rFonts w:ascii="Simplified Arabic" w:hAnsi="Simplified Arabic"/>
          <w:b/>
          <w:sz w:val="27"/>
          <w:rtl/>
        </w:rPr>
        <w:t>أخ</w:t>
      </w:r>
      <w:r w:rsidR="007D27DC" w:rsidRPr="00E122DA">
        <w:rPr>
          <w:rFonts w:ascii="Simplified Arabic" w:hAnsi="Simplified Arabic"/>
          <w:b/>
          <w:sz w:val="27"/>
          <w:rtl/>
        </w:rPr>
        <w:t>برنا الشريف قاضي القضاة نور الد</w:t>
      </w:r>
      <w:r w:rsidRPr="00E122DA">
        <w:rPr>
          <w:rFonts w:ascii="Simplified Arabic" w:hAnsi="Simplified Arabic"/>
          <w:b/>
          <w:sz w:val="27"/>
          <w:rtl/>
        </w:rPr>
        <w:t>ين</w:t>
      </w:r>
      <w:r w:rsidRPr="00E122DA">
        <w:rPr>
          <w:rFonts w:ascii="Simplified Arabic" w:hAnsi="Simplified Arabic" w:hint="cs"/>
          <w:b/>
          <w:sz w:val="27"/>
          <w:rtl/>
        </w:rPr>
        <w:t xml:space="preserve"> أبو الحسن علي</w:t>
      </w:r>
      <w:r w:rsidR="007D27DC" w:rsidRPr="00E122DA">
        <w:rPr>
          <w:rFonts w:ascii="Simplified Arabic" w:hAnsi="Simplified Arabic" w:hint="cs"/>
          <w:b/>
          <w:sz w:val="27"/>
          <w:rtl/>
        </w:rPr>
        <w:t>ّ</w:t>
      </w:r>
      <w:r w:rsidRPr="00E122DA">
        <w:rPr>
          <w:rFonts w:ascii="Simplified Arabic" w:hAnsi="Simplified Arabic" w:hint="cs"/>
          <w:b/>
          <w:sz w:val="27"/>
          <w:rtl/>
        </w:rPr>
        <w:t xml:space="preserve"> بن الشريف شمس الدين</w:t>
      </w:r>
      <w:r w:rsidR="007D27DC" w:rsidRPr="00E122DA">
        <w:rPr>
          <w:rFonts w:ascii="Simplified Arabic" w:hAnsi="Simplified Arabic"/>
          <w:b/>
          <w:sz w:val="27"/>
          <w:rtl/>
        </w:rPr>
        <w:t xml:space="preserve"> أبي عبد الله محم</w:t>
      </w:r>
      <w:r w:rsidRPr="00E122DA">
        <w:rPr>
          <w:rFonts w:ascii="Simplified Arabic" w:hAnsi="Simplified Arabic"/>
          <w:b/>
          <w:sz w:val="27"/>
          <w:rtl/>
        </w:rPr>
        <w:t>د بن الحسين الحسيني الأثري الحنفيّ</w:t>
      </w:r>
      <w:r w:rsidR="007D27DC" w:rsidRPr="00E122DA">
        <w:rPr>
          <w:rFonts w:ascii="Simplified Arabic" w:hAnsi="Simplified Arabic" w:hint="cs"/>
          <w:b/>
          <w:sz w:val="27"/>
          <w:rtl/>
        </w:rPr>
        <w:t>،</w:t>
      </w:r>
      <w:r w:rsidRPr="00E122DA">
        <w:rPr>
          <w:rFonts w:ascii="Simplified Arabic" w:hAnsi="Simplified Arabic"/>
          <w:b/>
          <w:sz w:val="27"/>
          <w:rtl/>
        </w:rPr>
        <w:t xml:space="preserve"> من لفظه</w:t>
      </w:r>
      <w:r w:rsidR="007D27DC" w:rsidRPr="00E122DA">
        <w:rPr>
          <w:rFonts w:ascii="Simplified Arabic" w:hAnsi="Simplified Arabic" w:hint="cs"/>
          <w:b/>
          <w:sz w:val="27"/>
          <w:rtl/>
        </w:rPr>
        <w:t>،</w:t>
      </w:r>
      <w:r w:rsidRPr="00E122DA">
        <w:rPr>
          <w:rFonts w:ascii="Simplified Arabic" w:hAnsi="Simplified Arabic"/>
          <w:b/>
          <w:sz w:val="27"/>
          <w:rtl/>
        </w:rPr>
        <w:t xml:space="preserve"> في العشر الآخر من جمادى الأولى عام إحدى وسبعمئة بالقاهرة</w:t>
      </w:r>
      <w:r w:rsidRPr="00E122DA">
        <w:rPr>
          <w:rFonts w:ascii="Simplified Arabic" w:hAnsi="Simplified Arabic" w:hint="cs"/>
          <w:b/>
          <w:sz w:val="27"/>
          <w:rtl/>
        </w:rPr>
        <w:t xml:space="preserve">، </w:t>
      </w:r>
      <w:r w:rsidRPr="00E122DA">
        <w:rPr>
          <w:rFonts w:ascii="Simplified Arabic" w:hAnsi="Simplified Arabic"/>
          <w:b/>
          <w:sz w:val="27"/>
          <w:rtl/>
        </w:rPr>
        <w:t>قال</w:t>
      </w:r>
      <w:r w:rsidRPr="00E122DA">
        <w:rPr>
          <w:rFonts w:ascii="Simplified Arabic" w:hAnsi="Simplified Arabic" w:hint="cs"/>
          <w:b/>
          <w:sz w:val="27"/>
          <w:rtl/>
        </w:rPr>
        <w:t xml:space="preserve">: </w:t>
      </w:r>
      <w:r w:rsidRPr="00E122DA">
        <w:rPr>
          <w:rFonts w:ascii="Simplified Arabic" w:hAnsi="Simplified Arabic"/>
          <w:b/>
          <w:sz w:val="27"/>
          <w:rtl/>
        </w:rPr>
        <w:t>أخبرني جد</w:t>
      </w:r>
      <w:r w:rsidR="007D27DC" w:rsidRPr="00E122DA">
        <w:rPr>
          <w:rFonts w:ascii="Simplified Arabic" w:hAnsi="Simplified Arabic" w:hint="cs"/>
          <w:b/>
          <w:sz w:val="27"/>
          <w:rtl/>
        </w:rPr>
        <w:t>ّ</w:t>
      </w:r>
      <w:r w:rsidR="007D27DC" w:rsidRPr="00E122DA">
        <w:rPr>
          <w:rFonts w:ascii="Simplified Arabic" w:hAnsi="Simplified Arabic"/>
          <w:b/>
          <w:sz w:val="27"/>
          <w:rtl/>
        </w:rPr>
        <w:t>ي الحسين بن محم</w:t>
      </w:r>
      <w:r w:rsidRPr="00E122DA">
        <w:rPr>
          <w:rFonts w:ascii="Simplified Arabic" w:hAnsi="Simplified Arabic"/>
          <w:b/>
          <w:sz w:val="27"/>
          <w:rtl/>
        </w:rPr>
        <w:t>د</w:t>
      </w:r>
      <w:r w:rsidRPr="00E122DA">
        <w:rPr>
          <w:rFonts w:ascii="Simplified Arabic" w:hAnsi="Simplified Arabic" w:hint="cs"/>
          <w:b/>
          <w:sz w:val="27"/>
          <w:rtl/>
        </w:rPr>
        <w:t xml:space="preserve">، </w:t>
      </w:r>
      <w:r w:rsidRPr="00E122DA">
        <w:rPr>
          <w:rFonts w:ascii="Simplified Arabic" w:hAnsi="Simplified Arabic"/>
          <w:b/>
          <w:sz w:val="27"/>
          <w:rtl/>
        </w:rPr>
        <w:t>قال</w:t>
      </w:r>
      <w:r w:rsidRPr="00E122DA">
        <w:rPr>
          <w:rFonts w:ascii="Simplified Arabic" w:hAnsi="Simplified Arabic" w:hint="cs"/>
          <w:b/>
          <w:sz w:val="27"/>
          <w:rtl/>
        </w:rPr>
        <w:t xml:space="preserve">: </w:t>
      </w:r>
      <w:r w:rsidRPr="00E122DA">
        <w:rPr>
          <w:rFonts w:ascii="Simplified Arabic" w:hAnsi="Simplified Arabic"/>
          <w:b/>
          <w:sz w:val="27"/>
          <w:rtl/>
        </w:rPr>
        <w:t>كنت</w:t>
      </w:r>
      <w:r w:rsidR="007D27DC" w:rsidRPr="00E122DA">
        <w:rPr>
          <w:rFonts w:ascii="Simplified Arabic" w:hAnsi="Simplified Arabic" w:hint="cs"/>
          <w:b/>
          <w:sz w:val="27"/>
          <w:rtl/>
        </w:rPr>
        <w:t>ُ</w:t>
      </w:r>
      <w:r w:rsidRPr="00E122DA">
        <w:rPr>
          <w:rFonts w:ascii="Simplified Arabic" w:hAnsi="Simplified Arabic"/>
          <w:b/>
          <w:sz w:val="27"/>
          <w:rtl/>
        </w:rPr>
        <w:t xml:space="preserve"> في زمن </w:t>
      </w:r>
      <w:r w:rsidRPr="00E122DA">
        <w:rPr>
          <w:rFonts w:ascii="Simplified Arabic" w:hAnsi="Simplified Arabic"/>
          <w:b/>
          <w:sz w:val="27"/>
          <w:rtl/>
        </w:rPr>
        <w:lastRenderedPageBreak/>
        <w:t xml:space="preserve">الصّبا وأنا ابن سبع عشرة سنة أو </w:t>
      </w:r>
      <w:r w:rsidR="007D27DC" w:rsidRPr="00E122DA">
        <w:rPr>
          <w:rFonts w:ascii="Simplified Arabic" w:hAnsi="Simplified Arabic"/>
          <w:b/>
          <w:sz w:val="27"/>
          <w:rtl/>
        </w:rPr>
        <w:t>ثماني عشرة سنة سافرت مع أبي محم</w:t>
      </w:r>
      <w:r w:rsidRPr="00E122DA">
        <w:rPr>
          <w:rFonts w:ascii="Simplified Arabic" w:hAnsi="Simplified Arabic"/>
          <w:b/>
          <w:sz w:val="27"/>
          <w:rtl/>
        </w:rPr>
        <w:t>د وعمي عمر من خراسان إلى بلد الهند في تجارة</w:t>
      </w:r>
      <w:r w:rsidR="007D27D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فلمّا بلغنا أوائل بلاد الهند وصلنا إلى ضيعة من ضياع الهند</w:t>
      </w:r>
      <w:r w:rsidRPr="00E122DA">
        <w:rPr>
          <w:rFonts w:ascii="Simplified Arabic" w:hAnsi="Simplified Arabic" w:hint="cs"/>
          <w:b/>
          <w:sz w:val="27"/>
          <w:rtl/>
        </w:rPr>
        <w:t xml:space="preserve">، </w:t>
      </w:r>
      <w:r w:rsidRPr="00E122DA">
        <w:rPr>
          <w:rFonts w:ascii="Simplified Arabic" w:hAnsi="Simplified Arabic"/>
          <w:b/>
          <w:sz w:val="27"/>
          <w:rtl/>
        </w:rPr>
        <w:t>فعرج أهل الق</w:t>
      </w:r>
      <w:r w:rsidRPr="00E122DA">
        <w:rPr>
          <w:rFonts w:ascii="Simplified Arabic" w:hAnsi="Simplified Arabic" w:hint="cs"/>
          <w:b/>
          <w:sz w:val="27"/>
          <w:rtl/>
        </w:rPr>
        <w:t>ا</w:t>
      </w:r>
      <w:r w:rsidRPr="00E122DA">
        <w:rPr>
          <w:rFonts w:ascii="Simplified Arabic" w:hAnsi="Simplified Arabic"/>
          <w:b/>
          <w:sz w:val="27"/>
          <w:rtl/>
        </w:rPr>
        <w:t>فل</w:t>
      </w:r>
      <w:r w:rsidRPr="00E122DA">
        <w:rPr>
          <w:rFonts w:ascii="Simplified Arabic" w:hAnsi="Simplified Arabic" w:hint="cs"/>
          <w:b/>
          <w:sz w:val="27"/>
          <w:rtl/>
        </w:rPr>
        <w:t>ة</w:t>
      </w:r>
      <w:r w:rsidR="007D27DC" w:rsidRPr="00E122DA">
        <w:rPr>
          <w:rFonts w:ascii="Simplified Arabic" w:hAnsi="Simplified Arabic"/>
          <w:b/>
          <w:sz w:val="27"/>
          <w:rtl/>
        </w:rPr>
        <w:t xml:space="preserve"> نحو الض</w:t>
      </w:r>
      <w:r w:rsidRPr="00E122DA">
        <w:rPr>
          <w:rFonts w:ascii="Simplified Arabic" w:hAnsi="Simplified Arabic"/>
          <w:b/>
          <w:sz w:val="27"/>
          <w:rtl/>
        </w:rPr>
        <w:t>يعة</w:t>
      </w:r>
      <w:r w:rsidR="007D27DC" w:rsidRPr="00E122DA">
        <w:rPr>
          <w:rFonts w:ascii="Simplified Arabic" w:hAnsi="Simplified Arabic" w:hint="cs"/>
          <w:b/>
          <w:sz w:val="27"/>
          <w:rtl/>
        </w:rPr>
        <w:t>،</w:t>
      </w:r>
      <w:r w:rsidRPr="00E122DA">
        <w:rPr>
          <w:rFonts w:ascii="Simplified Arabic" w:hAnsi="Simplified Arabic"/>
          <w:b/>
          <w:sz w:val="27"/>
          <w:rtl/>
        </w:rPr>
        <w:t xml:space="preserve"> ونزلوا بها</w:t>
      </w:r>
      <w:r w:rsidR="007D27DC" w:rsidRPr="00E122DA">
        <w:rPr>
          <w:rFonts w:ascii="Simplified Arabic" w:hAnsi="Simplified Arabic" w:hint="cs"/>
          <w:b/>
          <w:sz w:val="27"/>
          <w:rtl/>
        </w:rPr>
        <w:t>،</w:t>
      </w:r>
      <w:r w:rsidRPr="00E122DA">
        <w:rPr>
          <w:rFonts w:ascii="Simplified Arabic" w:hAnsi="Simplified Arabic"/>
          <w:b/>
          <w:sz w:val="27"/>
          <w:rtl/>
        </w:rPr>
        <w:t xml:space="preserve"> وضج</w:t>
      </w:r>
      <w:r w:rsidRPr="00E122DA">
        <w:rPr>
          <w:rFonts w:ascii="Simplified Arabic" w:hAnsi="Simplified Arabic" w:hint="cs"/>
          <w:b/>
          <w:sz w:val="27"/>
          <w:rtl/>
        </w:rPr>
        <w:t>ّ</w:t>
      </w:r>
      <w:r w:rsidRPr="00E122DA">
        <w:rPr>
          <w:rFonts w:ascii="Simplified Arabic" w:hAnsi="Simplified Arabic"/>
          <w:b/>
          <w:sz w:val="27"/>
          <w:rtl/>
        </w:rPr>
        <w:t xml:space="preserve"> أهل القافلة</w:t>
      </w:r>
      <w:r w:rsidR="007D27DC" w:rsidRPr="00E122DA">
        <w:rPr>
          <w:rFonts w:ascii="Simplified Arabic" w:hAnsi="Simplified Arabic" w:hint="cs"/>
          <w:b/>
          <w:sz w:val="27"/>
          <w:rtl/>
        </w:rPr>
        <w:t>،</w:t>
      </w:r>
      <w:r w:rsidRPr="00E122DA">
        <w:rPr>
          <w:rFonts w:ascii="Simplified Arabic" w:hAnsi="Simplified Arabic" w:hint="cs"/>
          <w:b/>
          <w:sz w:val="27"/>
          <w:rtl/>
        </w:rPr>
        <w:t xml:space="preserve"> </w:t>
      </w:r>
      <w:r w:rsidR="007D27DC" w:rsidRPr="00E122DA">
        <w:rPr>
          <w:rFonts w:ascii="Simplified Arabic" w:hAnsi="Simplified Arabic"/>
          <w:b/>
          <w:sz w:val="27"/>
          <w:rtl/>
        </w:rPr>
        <w:t>فسألناهم عن الش</w:t>
      </w:r>
      <w:r w:rsidRPr="00E122DA">
        <w:rPr>
          <w:rFonts w:ascii="Simplified Arabic" w:hAnsi="Simplified Arabic"/>
          <w:b/>
          <w:sz w:val="27"/>
          <w:rtl/>
        </w:rPr>
        <w:t>أن</w:t>
      </w:r>
      <w:r w:rsidRPr="00E122DA">
        <w:rPr>
          <w:rFonts w:ascii="Simplified Arabic" w:hAnsi="Simplified Arabic" w:hint="cs"/>
          <w:b/>
          <w:sz w:val="27"/>
          <w:rtl/>
        </w:rPr>
        <w:t xml:space="preserve">، </w:t>
      </w:r>
      <w:r w:rsidRPr="00E122DA">
        <w:rPr>
          <w:rFonts w:ascii="Simplified Arabic" w:hAnsi="Simplified Arabic"/>
          <w:b/>
          <w:sz w:val="27"/>
          <w:rtl/>
        </w:rPr>
        <w:t>فقالوا</w:t>
      </w:r>
      <w:r w:rsidRPr="00E122DA">
        <w:rPr>
          <w:rFonts w:ascii="Simplified Arabic" w:hAnsi="Simplified Arabic" w:hint="cs"/>
          <w:b/>
          <w:sz w:val="27"/>
          <w:rtl/>
        </w:rPr>
        <w:t xml:space="preserve">: </w:t>
      </w:r>
      <w:r w:rsidR="007D27DC" w:rsidRPr="00E122DA">
        <w:rPr>
          <w:rFonts w:ascii="Simplified Arabic" w:hAnsi="Simplified Arabic"/>
          <w:b/>
          <w:sz w:val="27"/>
          <w:rtl/>
        </w:rPr>
        <w:t>هذه ضيعة الش</w:t>
      </w:r>
      <w:r w:rsidRPr="00E122DA">
        <w:rPr>
          <w:rFonts w:ascii="Simplified Arabic" w:hAnsi="Simplified Arabic"/>
          <w:b/>
          <w:sz w:val="27"/>
          <w:rtl/>
        </w:rPr>
        <w:t>يخ رتن</w:t>
      </w:r>
      <w:r w:rsidR="007D27DC" w:rsidRPr="00E122DA">
        <w:rPr>
          <w:rFonts w:ascii="Simplified Arabic" w:hAnsi="Simplified Arabic" w:hint="cs"/>
          <w:b/>
          <w:sz w:val="27"/>
          <w:rtl/>
        </w:rPr>
        <w:t>،</w:t>
      </w:r>
      <w:r w:rsidRPr="00E122DA">
        <w:rPr>
          <w:rFonts w:ascii="Simplified Arabic" w:hAnsi="Simplified Arabic"/>
          <w:b/>
          <w:sz w:val="27"/>
          <w:rtl/>
        </w:rPr>
        <w:t xml:space="preserve"> اسمه بالهندية</w:t>
      </w:r>
      <w:r w:rsidR="007D27DC" w:rsidRPr="00E122DA">
        <w:rPr>
          <w:rFonts w:ascii="Simplified Arabic" w:hAnsi="Simplified Arabic" w:hint="cs"/>
          <w:b/>
          <w:sz w:val="27"/>
          <w:rtl/>
        </w:rPr>
        <w:t>،</w:t>
      </w:r>
      <w:r w:rsidRPr="00E122DA">
        <w:rPr>
          <w:rFonts w:ascii="Simplified Arabic" w:hAnsi="Simplified Arabic"/>
          <w:b/>
          <w:sz w:val="27"/>
          <w:rtl/>
        </w:rPr>
        <w:t xml:space="preserve"> وعر</w:t>
      </w:r>
      <w:r w:rsidRPr="00E122DA">
        <w:rPr>
          <w:rFonts w:ascii="Simplified Arabic" w:hAnsi="Simplified Arabic" w:hint="cs"/>
          <w:b/>
          <w:sz w:val="27"/>
          <w:rtl/>
        </w:rPr>
        <w:t>ّ</w:t>
      </w:r>
      <w:r w:rsidR="007D27DC" w:rsidRPr="00E122DA">
        <w:rPr>
          <w:rFonts w:ascii="Simplified Arabic" w:hAnsi="Simplified Arabic"/>
          <w:b/>
          <w:sz w:val="27"/>
          <w:rtl/>
        </w:rPr>
        <w:t>به الن</w:t>
      </w:r>
      <w:r w:rsidRPr="00E122DA">
        <w:rPr>
          <w:rFonts w:ascii="Simplified Arabic" w:hAnsi="Simplified Arabic"/>
          <w:b/>
          <w:sz w:val="27"/>
          <w:rtl/>
        </w:rPr>
        <w:t>اس وسموه بالمعم</w:t>
      </w:r>
      <w:r w:rsidRPr="00E122DA">
        <w:rPr>
          <w:rFonts w:ascii="Simplified Arabic" w:hAnsi="Simplified Arabic" w:hint="cs"/>
          <w:b/>
          <w:sz w:val="27"/>
          <w:rtl/>
        </w:rPr>
        <w:t>ّ</w:t>
      </w:r>
      <w:r w:rsidR="007D27DC" w:rsidRPr="00E122DA">
        <w:rPr>
          <w:rFonts w:ascii="Simplified Arabic" w:hAnsi="Simplified Arabic" w:hint="cs"/>
          <w:b/>
          <w:sz w:val="27"/>
          <w:rtl/>
        </w:rPr>
        <w:t>ِ</w:t>
      </w:r>
      <w:r w:rsidRPr="00E122DA">
        <w:rPr>
          <w:rFonts w:ascii="Simplified Arabic" w:hAnsi="Simplified Arabic"/>
          <w:b/>
          <w:sz w:val="27"/>
          <w:rtl/>
        </w:rPr>
        <w:t>ر</w:t>
      </w:r>
      <w:r w:rsidR="007D27DC" w:rsidRPr="00E122DA">
        <w:rPr>
          <w:rFonts w:ascii="Simplified Arabic" w:hAnsi="Simplified Arabic" w:hint="cs"/>
          <w:b/>
          <w:sz w:val="27"/>
          <w:rtl/>
        </w:rPr>
        <w:t>؛</w:t>
      </w:r>
      <w:r w:rsidRPr="00E122DA">
        <w:rPr>
          <w:rFonts w:ascii="Simplified Arabic" w:hAnsi="Simplified Arabic"/>
          <w:b/>
          <w:sz w:val="27"/>
          <w:rtl/>
        </w:rPr>
        <w:t xml:space="preserve"> لكونه عم</w:t>
      </w:r>
      <w:r w:rsidRPr="00E122DA">
        <w:rPr>
          <w:rFonts w:ascii="Simplified Arabic" w:hAnsi="Simplified Arabic" w:hint="cs"/>
          <w:b/>
          <w:sz w:val="27"/>
          <w:rtl/>
        </w:rPr>
        <w:t>ّ</w:t>
      </w:r>
      <w:r w:rsidRPr="00E122DA">
        <w:rPr>
          <w:rFonts w:ascii="Simplified Arabic" w:hAnsi="Simplified Arabic"/>
          <w:b/>
          <w:sz w:val="27"/>
          <w:rtl/>
        </w:rPr>
        <w:t>ر عمرا</w:t>
      </w:r>
      <w:r w:rsidRPr="00E122DA">
        <w:rPr>
          <w:rFonts w:ascii="Simplified Arabic" w:hAnsi="Simplified Arabic" w:hint="cs"/>
          <w:b/>
          <w:sz w:val="27"/>
          <w:rtl/>
        </w:rPr>
        <w:t>ً</w:t>
      </w:r>
      <w:r w:rsidRPr="00E122DA">
        <w:rPr>
          <w:rFonts w:ascii="Simplified Arabic" w:hAnsi="Simplified Arabic"/>
          <w:b/>
          <w:sz w:val="27"/>
          <w:rtl/>
        </w:rPr>
        <w:t xml:space="preserve"> خارجا</w:t>
      </w:r>
      <w:r w:rsidRPr="00E122DA">
        <w:rPr>
          <w:rFonts w:ascii="Simplified Arabic" w:hAnsi="Simplified Arabic" w:hint="cs"/>
          <w:b/>
          <w:sz w:val="27"/>
          <w:rtl/>
        </w:rPr>
        <w:t>ً</w:t>
      </w:r>
      <w:r w:rsidRPr="00E122DA">
        <w:rPr>
          <w:rFonts w:ascii="Simplified Arabic" w:hAnsi="Simplified Arabic"/>
          <w:b/>
          <w:sz w:val="27"/>
          <w:rtl/>
        </w:rPr>
        <w:t xml:space="preserve"> عن العادة</w:t>
      </w:r>
      <w:r w:rsidRPr="00E122DA">
        <w:rPr>
          <w:rFonts w:ascii="Simplified Arabic" w:hAnsi="Simplified Arabic" w:hint="cs"/>
          <w:b/>
          <w:sz w:val="27"/>
          <w:rtl/>
        </w:rPr>
        <w:t xml:space="preserve">. </w:t>
      </w:r>
      <w:r w:rsidR="007D27DC" w:rsidRPr="00E122DA">
        <w:rPr>
          <w:rFonts w:ascii="Simplified Arabic" w:hAnsi="Simplified Arabic"/>
          <w:b/>
          <w:sz w:val="27"/>
          <w:rtl/>
        </w:rPr>
        <w:t>فلمّا نزلنا خارج الض</w:t>
      </w:r>
      <w:r w:rsidRPr="00E122DA">
        <w:rPr>
          <w:rFonts w:ascii="Simplified Arabic" w:hAnsi="Simplified Arabic"/>
          <w:b/>
          <w:sz w:val="27"/>
          <w:rtl/>
        </w:rPr>
        <w:t>يعة رأينا بفنائها شجرة عظيمة تظل</w:t>
      </w:r>
      <w:r w:rsidRPr="00E122DA">
        <w:rPr>
          <w:rFonts w:ascii="Simplified Arabic" w:hAnsi="Simplified Arabic" w:hint="cs"/>
          <w:b/>
          <w:sz w:val="27"/>
          <w:rtl/>
        </w:rPr>
        <w:t>ّ</w:t>
      </w:r>
      <w:r w:rsidRPr="00E122DA">
        <w:rPr>
          <w:rFonts w:ascii="Simplified Arabic" w:hAnsi="Simplified Arabic"/>
          <w:b/>
          <w:sz w:val="27"/>
          <w:rtl/>
        </w:rPr>
        <w:t xml:space="preserve"> خلقا</w:t>
      </w:r>
      <w:r w:rsidRPr="00E122DA">
        <w:rPr>
          <w:rFonts w:ascii="Simplified Arabic" w:hAnsi="Simplified Arabic" w:hint="cs"/>
          <w:b/>
          <w:sz w:val="27"/>
          <w:rtl/>
        </w:rPr>
        <w:t>ً</w:t>
      </w:r>
      <w:r w:rsidRPr="00E122DA">
        <w:rPr>
          <w:rFonts w:ascii="Simplified Arabic" w:hAnsi="Simplified Arabic"/>
          <w:b/>
          <w:sz w:val="27"/>
          <w:rtl/>
        </w:rPr>
        <w:t xml:space="preserve"> عظيما</w:t>
      </w:r>
      <w:r w:rsidRPr="00E122DA">
        <w:rPr>
          <w:rFonts w:ascii="Simplified Arabic" w:hAnsi="Simplified Arabic" w:hint="cs"/>
          <w:b/>
          <w:sz w:val="27"/>
          <w:rtl/>
        </w:rPr>
        <w:t>ً</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وتحتها جمع عظيم من أهل الض</w:t>
      </w:r>
      <w:r w:rsidRPr="00E122DA">
        <w:rPr>
          <w:rFonts w:ascii="Simplified Arabic" w:hAnsi="Simplified Arabic"/>
          <w:b/>
          <w:sz w:val="27"/>
          <w:rtl/>
        </w:rPr>
        <w:t>يعة</w:t>
      </w:r>
      <w:r w:rsidRPr="00E122DA">
        <w:rPr>
          <w:rFonts w:ascii="Simplified Arabic" w:hAnsi="Simplified Arabic" w:hint="cs"/>
          <w:b/>
          <w:sz w:val="27"/>
          <w:rtl/>
        </w:rPr>
        <w:t xml:space="preserve">، </w:t>
      </w:r>
      <w:r w:rsidRPr="00E122DA">
        <w:rPr>
          <w:rFonts w:ascii="Simplified Arabic" w:hAnsi="Simplified Arabic"/>
          <w:b/>
          <w:sz w:val="27"/>
          <w:rtl/>
        </w:rPr>
        <w:t>فتبادر الكل</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نحو الش</w:t>
      </w:r>
      <w:r w:rsidRPr="00E122DA">
        <w:rPr>
          <w:rFonts w:ascii="Simplified Arabic" w:hAnsi="Simplified Arabic"/>
          <w:b/>
          <w:sz w:val="27"/>
          <w:rtl/>
        </w:rPr>
        <w:t>جرة ونحن معهم</w:t>
      </w:r>
      <w:r w:rsidR="00BA5929" w:rsidRPr="00E122DA">
        <w:rPr>
          <w:rFonts w:ascii="Simplified Arabic" w:hAnsi="Simplified Arabic" w:hint="cs"/>
          <w:b/>
          <w:sz w:val="27"/>
          <w:rtl/>
        </w:rPr>
        <w:t>،</w:t>
      </w:r>
      <w:r w:rsidRPr="00E122DA">
        <w:rPr>
          <w:rFonts w:ascii="Simplified Arabic" w:hAnsi="Simplified Arabic" w:hint="cs"/>
          <w:b/>
          <w:sz w:val="27"/>
          <w:rtl/>
        </w:rPr>
        <w:t xml:space="preserve"> </w:t>
      </w:r>
      <w:r w:rsidR="00BA5929" w:rsidRPr="00E122DA">
        <w:rPr>
          <w:rFonts w:ascii="Simplified Arabic" w:hAnsi="Simplified Arabic"/>
          <w:b/>
          <w:sz w:val="27"/>
          <w:rtl/>
        </w:rPr>
        <w:t>فلمّا رآنا أهل الض</w:t>
      </w:r>
      <w:r w:rsidRPr="00E122DA">
        <w:rPr>
          <w:rFonts w:ascii="Simplified Arabic" w:hAnsi="Simplified Arabic"/>
          <w:b/>
          <w:sz w:val="27"/>
          <w:rtl/>
        </w:rPr>
        <w:t>يعة سل</w:t>
      </w:r>
      <w:r w:rsidR="00BA5929" w:rsidRPr="00E122DA">
        <w:rPr>
          <w:rFonts w:ascii="Simplified Arabic" w:hAnsi="Simplified Arabic" w:hint="cs"/>
          <w:b/>
          <w:sz w:val="27"/>
          <w:rtl/>
        </w:rPr>
        <w:t>َّ</w:t>
      </w:r>
      <w:r w:rsidRPr="00E122DA">
        <w:rPr>
          <w:rFonts w:ascii="Simplified Arabic" w:hAnsi="Simplified Arabic"/>
          <w:b/>
          <w:sz w:val="27"/>
          <w:rtl/>
        </w:rPr>
        <w:t>منا عليهم وسل</w:t>
      </w:r>
      <w:r w:rsidR="00BA5929" w:rsidRPr="00E122DA">
        <w:rPr>
          <w:rFonts w:ascii="Simplified Arabic" w:hAnsi="Simplified Arabic" w:hint="cs"/>
          <w:b/>
          <w:sz w:val="27"/>
          <w:rtl/>
        </w:rPr>
        <w:t>َّ</w:t>
      </w:r>
      <w:r w:rsidRPr="00E122DA">
        <w:rPr>
          <w:rFonts w:ascii="Simplified Arabic" w:hAnsi="Simplified Arabic"/>
          <w:b/>
          <w:sz w:val="27"/>
          <w:rtl/>
        </w:rPr>
        <w:t>موا علينا</w:t>
      </w:r>
      <w:r w:rsidRPr="00E122DA">
        <w:rPr>
          <w:rFonts w:ascii="Simplified Arabic" w:hAnsi="Simplified Arabic" w:hint="cs"/>
          <w:b/>
          <w:sz w:val="27"/>
          <w:rtl/>
        </w:rPr>
        <w:t xml:space="preserve">. </w:t>
      </w:r>
      <w:r w:rsidRPr="00E122DA">
        <w:rPr>
          <w:rFonts w:ascii="Simplified Arabic" w:hAnsi="Simplified Arabic"/>
          <w:b/>
          <w:sz w:val="27"/>
          <w:rtl/>
        </w:rPr>
        <w:t>ورأينا زنبيلاً كبيرا</w:t>
      </w:r>
      <w:r w:rsidRPr="00E122DA">
        <w:rPr>
          <w:rFonts w:ascii="Simplified Arabic" w:hAnsi="Simplified Arabic" w:hint="cs"/>
          <w:b/>
          <w:sz w:val="27"/>
          <w:rtl/>
        </w:rPr>
        <w:t>ً</w:t>
      </w:r>
      <w:r w:rsidRPr="00E122DA">
        <w:rPr>
          <w:rFonts w:ascii="Simplified Arabic" w:hAnsi="Simplified Arabic"/>
          <w:b/>
          <w:sz w:val="27"/>
          <w:rtl/>
        </w:rPr>
        <w:t xml:space="preserve"> معلّ</w:t>
      </w:r>
      <w:r w:rsidR="00BA5929" w:rsidRPr="00E122DA">
        <w:rPr>
          <w:rFonts w:ascii="Simplified Arabic" w:hAnsi="Simplified Arabic" w:hint="cs"/>
          <w:b/>
          <w:sz w:val="27"/>
          <w:rtl/>
        </w:rPr>
        <w:t>َ</w:t>
      </w:r>
      <w:r w:rsidRPr="00E122DA">
        <w:rPr>
          <w:rFonts w:ascii="Simplified Arabic" w:hAnsi="Simplified Arabic"/>
          <w:b/>
          <w:sz w:val="27"/>
          <w:rtl/>
        </w:rPr>
        <w:t>قا</w:t>
      </w:r>
      <w:r w:rsidRPr="00E122DA">
        <w:rPr>
          <w:rFonts w:ascii="Simplified Arabic" w:hAnsi="Simplified Arabic" w:hint="cs"/>
          <w:b/>
          <w:sz w:val="27"/>
          <w:rtl/>
        </w:rPr>
        <w:t>ً</w:t>
      </w:r>
      <w:r w:rsidRPr="00E122DA">
        <w:rPr>
          <w:rFonts w:ascii="Simplified Arabic" w:hAnsi="Simplified Arabic"/>
          <w:b/>
          <w:sz w:val="27"/>
          <w:rtl/>
        </w:rPr>
        <w:t xml:space="preserve"> في بعض أغصان الشجرة</w:t>
      </w:r>
      <w:r w:rsidR="00BA5929" w:rsidRPr="00E122DA">
        <w:rPr>
          <w:rFonts w:ascii="Simplified Arabic" w:hAnsi="Simplified Arabic" w:hint="cs"/>
          <w:b/>
          <w:sz w:val="27"/>
          <w:rtl/>
        </w:rPr>
        <w:t>،</w:t>
      </w:r>
      <w:r w:rsidRPr="00E122DA">
        <w:rPr>
          <w:rFonts w:ascii="Simplified Arabic" w:hAnsi="Simplified Arabic"/>
          <w:b/>
          <w:sz w:val="27"/>
          <w:rtl/>
        </w:rPr>
        <w:t xml:space="preserve"> فسألنا عن ذاك</w:t>
      </w:r>
      <w:r w:rsidR="00BA5929"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فقالوا</w:t>
      </w:r>
      <w:r w:rsidRPr="00E122DA">
        <w:rPr>
          <w:rFonts w:ascii="Simplified Arabic" w:hAnsi="Simplified Arabic" w:hint="cs"/>
          <w:b/>
          <w:sz w:val="27"/>
          <w:rtl/>
        </w:rPr>
        <w:t xml:space="preserve">: </w:t>
      </w:r>
      <w:r w:rsidR="00BA5929" w:rsidRPr="00E122DA">
        <w:rPr>
          <w:rFonts w:ascii="Simplified Arabic" w:hAnsi="Simplified Arabic"/>
          <w:b/>
          <w:sz w:val="27"/>
          <w:rtl/>
        </w:rPr>
        <w:t>هذا الزنبيل فيه الشيخ رتن</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الذي رأى الن</w:t>
      </w:r>
      <w:r w:rsidRPr="00E122DA">
        <w:rPr>
          <w:rFonts w:ascii="Simplified Arabic" w:hAnsi="Simplified Arabic"/>
          <w:b/>
          <w:sz w:val="27"/>
          <w:rtl/>
        </w:rPr>
        <w:t>بي</w:t>
      </w:r>
      <w:r w:rsidR="00BA5929" w:rsidRPr="00E122DA">
        <w:rPr>
          <w:rFonts w:ascii="Simplified Arabic" w:hAnsi="Simplified Arabic" w:hint="cs"/>
          <w:b/>
          <w:sz w:val="27"/>
          <w:rtl/>
        </w:rPr>
        <w:t>ّ</w:t>
      </w:r>
      <w:r w:rsidR="00C73F1A" w:rsidRPr="00AC6B95">
        <w:rPr>
          <w:rFonts w:ascii="Mosawi" w:hAnsi="Mosawi" w:cs="Mosawi"/>
          <w:szCs w:val="22"/>
          <w:rtl/>
        </w:rPr>
        <w:t>ﷺ</w:t>
      </w:r>
      <w:r w:rsidRPr="00E122DA">
        <w:rPr>
          <w:rFonts w:ascii="Simplified Arabic" w:hAnsi="Simplified Arabic"/>
          <w:b/>
          <w:sz w:val="27"/>
          <w:rtl/>
        </w:rPr>
        <w:t xml:space="preserve"> مرّتين</w:t>
      </w:r>
      <w:r w:rsidR="00BA5929" w:rsidRPr="00E122DA">
        <w:rPr>
          <w:rFonts w:ascii="Simplified Arabic" w:hAnsi="Simplified Arabic" w:hint="cs"/>
          <w:b/>
          <w:sz w:val="27"/>
          <w:rtl/>
        </w:rPr>
        <w:t>،</w:t>
      </w:r>
      <w:r w:rsidRPr="00E122DA">
        <w:rPr>
          <w:rFonts w:ascii="Simplified Arabic" w:hAnsi="Simplified Arabic"/>
          <w:b/>
          <w:sz w:val="27"/>
          <w:rtl/>
        </w:rPr>
        <w:t xml:space="preserve"> ودعا له بطول العمر ستّ مرّات</w:t>
      </w:r>
      <w:r w:rsidRPr="00E122DA">
        <w:rPr>
          <w:rFonts w:ascii="Simplified Arabic" w:hAnsi="Simplified Arabic" w:hint="cs"/>
          <w:b/>
          <w:sz w:val="27"/>
          <w:rtl/>
        </w:rPr>
        <w:t xml:space="preserve">. </w:t>
      </w:r>
      <w:r w:rsidR="00BA5929" w:rsidRPr="00E122DA">
        <w:rPr>
          <w:rFonts w:ascii="Simplified Arabic" w:hAnsi="Simplified Arabic"/>
          <w:b/>
          <w:sz w:val="27"/>
          <w:rtl/>
        </w:rPr>
        <w:t>فسألنا جميع أهل الضيعة أن ينزل الش</w:t>
      </w:r>
      <w:r w:rsidRPr="00E122DA">
        <w:rPr>
          <w:rFonts w:ascii="Simplified Arabic" w:hAnsi="Simplified Arabic"/>
          <w:b/>
          <w:sz w:val="27"/>
          <w:rtl/>
        </w:rPr>
        <w:t>يخ</w:t>
      </w:r>
      <w:r w:rsidR="00BA5929" w:rsidRPr="00E122DA">
        <w:rPr>
          <w:rFonts w:ascii="Simplified Arabic" w:hAnsi="Simplified Arabic" w:hint="cs"/>
          <w:b/>
          <w:sz w:val="27"/>
          <w:rtl/>
        </w:rPr>
        <w:t>،</w:t>
      </w:r>
      <w:r w:rsidRPr="00E122DA">
        <w:rPr>
          <w:rFonts w:ascii="Simplified Arabic" w:hAnsi="Simplified Arabic"/>
          <w:b/>
          <w:sz w:val="27"/>
          <w:rtl/>
        </w:rPr>
        <w:t xml:space="preserve"> ونسمع كلامه</w:t>
      </w:r>
      <w:r w:rsidR="00BA5929" w:rsidRPr="00E122DA">
        <w:rPr>
          <w:rFonts w:ascii="Simplified Arabic" w:hAnsi="Simplified Arabic" w:hint="cs"/>
          <w:b/>
          <w:sz w:val="27"/>
          <w:rtl/>
        </w:rPr>
        <w:t xml:space="preserve">، </w:t>
      </w:r>
      <w:r w:rsidR="00BA5929" w:rsidRPr="00E122DA">
        <w:rPr>
          <w:rFonts w:ascii="Simplified Arabic" w:hAnsi="Simplified Arabic"/>
          <w:b/>
          <w:sz w:val="27"/>
          <w:rtl/>
        </w:rPr>
        <w:t>وكيف رأى الن</w:t>
      </w:r>
      <w:r w:rsidRPr="00E122DA">
        <w:rPr>
          <w:rFonts w:ascii="Simplified Arabic" w:hAnsi="Simplified Arabic"/>
          <w:b/>
          <w:sz w:val="27"/>
          <w:rtl/>
        </w:rPr>
        <w:t>بي</w:t>
      </w:r>
      <w:r w:rsidR="00BA5929" w:rsidRPr="00E122DA">
        <w:rPr>
          <w:rFonts w:ascii="Simplified Arabic" w:hAnsi="Simplified Arabic" w:hint="cs"/>
          <w:b/>
          <w:sz w:val="27"/>
          <w:rtl/>
        </w:rPr>
        <w:t>ّ</w:t>
      </w:r>
      <w:r w:rsidR="00C73F1A" w:rsidRPr="00AC6B95">
        <w:rPr>
          <w:rFonts w:ascii="Mosawi" w:hAnsi="Mosawi" w:cs="Mosawi"/>
          <w:szCs w:val="22"/>
          <w:rtl/>
        </w:rPr>
        <w:t>ﷺ</w:t>
      </w:r>
      <w:r w:rsidR="00BA5929" w:rsidRPr="00E122DA">
        <w:rPr>
          <w:rFonts w:ascii="Simplified Arabic" w:hAnsi="Simplified Arabic" w:hint="cs"/>
          <w:b/>
          <w:sz w:val="27"/>
          <w:rtl/>
        </w:rPr>
        <w:t>؟</w:t>
      </w:r>
      <w:r w:rsidRPr="00E122DA">
        <w:rPr>
          <w:rFonts w:ascii="Simplified Arabic" w:hAnsi="Simplified Arabic"/>
          <w:b/>
          <w:sz w:val="27"/>
          <w:rtl/>
        </w:rPr>
        <w:t xml:space="preserve"> وما يروي عنه</w:t>
      </w:r>
      <w:r w:rsidR="00BA5929"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فتقد</w:t>
      </w:r>
      <w:r w:rsidR="00BA5929" w:rsidRPr="00E122DA">
        <w:rPr>
          <w:rFonts w:ascii="Simplified Arabic" w:hAnsi="Simplified Arabic" w:hint="cs"/>
          <w:b/>
          <w:sz w:val="27"/>
          <w:rtl/>
        </w:rPr>
        <w:t>َّ</w:t>
      </w:r>
      <w:r w:rsidRPr="00E122DA">
        <w:rPr>
          <w:rFonts w:ascii="Simplified Arabic" w:hAnsi="Simplified Arabic"/>
          <w:b/>
          <w:sz w:val="27"/>
          <w:rtl/>
        </w:rPr>
        <w:t>م شيخ</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من أهل الض</w:t>
      </w:r>
      <w:r w:rsidRPr="00E122DA">
        <w:rPr>
          <w:rFonts w:ascii="Simplified Arabic" w:hAnsi="Simplified Arabic"/>
          <w:b/>
          <w:sz w:val="27"/>
          <w:rtl/>
        </w:rPr>
        <w:t>يعة إلى الزنبيل</w:t>
      </w:r>
      <w:r w:rsidR="00BA5929" w:rsidRPr="00E122DA">
        <w:rPr>
          <w:rFonts w:ascii="Simplified Arabic" w:hAnsi="Simplified Arabic" w:hint="cs"/>
          <w:b/>
          <w:sz w:val="27"/>
          <w:rtl/>
        </w:rPr>
        <w:t>،</w:t>
      </w:r>
      <w:r w:rsidRPr="00E122DA">
        <w:rPr>
          <w:rFonts w:ascii="Simplified Arabic" w:hAnsi="Simplified Arabic"/>
          <w:b/>
          <w:sz w:val="27"/>
          <w:rtl/>
        </w:rPr>
        <w:t xml:space="preserve"> وكان ببكرة</w:t>
      </w:r>
      <w:r w:rsidR="00BA5929" w:rsidRPr="00E122DA">
        <w:rPr>
          <w:rFonts w:ascii="Simplified Arabic" w:hAnsi="Simplified Arabic" w:hint="cs"/>
          <w:b/>
          <w:sz w:val="27"/>
          <w:rtl/>
        </w:rPr>
        <w:t>ٍ،</w:t>
      </w:r>
      <w:r w:rsidRPr="00E122DA">
        <w:rPr>
          <w:rFonts w:ascii="Simplified Arabic" w:hAnsi="Simplified Arabic"/>
          <w:b/>
          <w:sz w:val="27"/>
          <w:rtl/>
        </w:rPr>
        <w:t xml:space="preserve"> فأنزله فإذا هو مملوء</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بالقطن</w:t>
      </w:r>
      <w:r w:rsidR="00BA5929" w:rsidRPr="00E122DA">
        <w:rPr>
          <w:rFonts w:ascii="Simplified Arabic" w:hAnsi="Simplified Arabic" w:hint="cs"/>
          <w:b/>
          <w:sz w:val="27"/>
          <w:rtl/>
        </w:rPr>
        <w:t>،</w:t>
      </w:r>
      <w:r w:rsidR="00BA5929" w:rsidRPr="00E122DA">
        <w:rPr>
          <w:rFonts w:ascii="Simplified Arabic" w:hAnsi="Simplified Arabic"/>
          <w:b/>
          <w:sz w:val="27"/>
          <w:rtl/>
        </w:rPr>
        <w:t xml:space="preserve"> والش</w:t>
      </w:r>
      <w:r w:rsidRPr="00E122DA">
        <w:rPr>
          <w:rFonts w:ascii="Simplified Arabic" w:hAnsi="Simplified Arabic"/>
          <w:b/>
          <w:sz w:val="27"/>
          <w:rtl/>
        </w:rPr>
        <w:t>يخ في وسط القطن</w:t>
      </w:r>
      <w:r w:rsidR="00BA5929" w:rsidRPr="00E122DA">
        <w:rPr>
          <w:rFonts w:ascii="Simplified Arabic" w:hAnsi="Simplified Arabic" w:hint="cs"/>
          <w:b/>
          <w:sz w:val="27"/>
          <w:rtl/>
        </w:rPr>
        <w:t>،</w:t>
      </w:r>
      <w:r w:rsidRPr="00E122DA">
        <w:rPr>
          <w:rFonts w:ascii="Simplified Arabic" w:hAnsi="Simplified Arabic" w:hint="cs"/>
          <w:b/>
          <w:sz w:val="27"/>
          <w:rtl/>
        </w:rPr>
        <w:t xml:space="preserve"> </w:t>
      </w:r>
      <w:r w:rsidR="00BA5929" w:rsidRPr="00E122DA">
        <w:rPr>
          <w:rFonts w:ascii="Simplified Arabic" w:hAnsi="Simplified Arabic"/>
          <w:b/>
          <w:sz w:val="27"/>
          <w:rtl/>
        </w:rPr>
        <w:t>ففتح رأس الزنبيل وإذا الش</w:t>
      </w:r>
      <w:r w:rsidRPr="00E122DA">
        <w:rPr>
          <w:rFonts w:ascii="Simplified Arabic" w:hAnsi="Simplified Arabic"/>
          <w:b/>
          <w:sz w:val="27"/>
          <w:rtl/>
        </w:rPr>
        <w:t>يخ فيه كالفرخ</w:t>
      </w:r>
      <w:r w:rsidR="00BA5929" w:rsidRPr="00E122DA">
        <w:rPr>
          <w:rFonts w:ascii="Simplified Arabic" w:hAnsi="Simplified Arabic" w:hint="cs"/>
          <w:b/>
          <w:sz w:val="27"/>
          <w:rtl/>
        </w:rPr>
        <w:t>،</w:t>
      </w:r>
      <w:r w:rsidRPr="00E122DA">
        <w:rPr>
          <w:rFonts w:ascii="Simplified Arabic" w:hAnsi="Simplified Arabic"/>
          <w:b/>
          <w:sz w:val="27"/>
          <w:rtl/>
        </w:rPr>
        <w:t xml:space="preserve"> فحسر عن وجهه</w:t>
      </w:r>
      <w:r w:rsidR="00BA5929" w:rsidRPr="00E122DA">
        <w:rPr>
          <w:rFonts w:ascii="Simplified Arabic" w:hAnsi="Simplified Arabic" w:hint="cs"/>
          <w:b/>
          <w:sz w:val="27"/>
          <w:rtl/>
        </w:rPr>
        <w:t>،</w:t>
      </w:r>
      <w:r w:rsidRPr="00E122DA">
        <w:rPr>
          <w:rFonts w:ascii="Simplified Arabic" w:hAnsi="Simplified Arabic"/>
          <w:b/>
          <w:sz w:val="27"/>
          <w:rtl/>
        </w:rPr>
        <w:t xml:space="preserve"> ووضع فمه على أذنه</w:t>
      </w:r>
      <w:r w:rsidRPr="00E122DA">
        <w:rPr>
          <w:rFonts w:ascii="Simplified Arabic" w:hAnsi="Simplified Arabic" w:hint="cs"/>
          <w:b/>
          <w:sz w:val="27"/>
          <w:rtl/>
        </w:rPr>
        <w:t xml:space="preserve">، </w:t>
      </w:r>
      <w:r w:rsidRPr="00E122DA">
        <w:rPr>
          <w:rFonts w:ascii="Simplified Arabic" w:hAnsi="Simplified Arabic"/>
          <w:b/>
          <w:sz w:val="27"/>
          <w:rtl/>
        </w:rPr>
        <w:t>وقال</w:t>
      </w:r>
      <w:r w:rsidRPr="00E122DA">
        <w:rPr>
          <w:rFonts w:ascii="Simplified Arabic" w:hAnsi="Simplified Arabic" w:hint="cs"/>
          <w:b/>
          <w:sz w:val="27"/>
          <w:rtl/>
        </w:rPr>
        <w:t xml:space="preserve">: </w:t>
      </w:r>
      <w:r w:rsidRPr="00E122DA">
        <w:rPr>
          <w:rFonts w:ascii="Simplified Arabic" w:hAnsi="Simplified Arabic"/>
          <w:b/>
          <w:sz w:val="27"/>
          <w:rtl/>
        </w:rPr>
        <w:t>يا جد</w:t>
      </w:r>
      <w:r w:rsidR="00950310" w:rsidRPr="00E122DA">
        <w:rPr>
          <w:rFonts w:ascii="Simplified Arabic" w:hAnsi="Simplified Arabic" w:hint="cs"/>
          <w:b/>
          <w:sz w:val="27"/>
          <w:rtl/>
        </w:rPr>
        <w:t>ّ</w:t>
      </w:r>
      <w:r w:rsidRPr="00E122DA">
        <w:rPr>
          <w:rFonts w:ascii="Simplified Arabic" w:hAnsi="Simplified Arabic"/>
          <w:b/>
          <w:sz w:val="27"/>
          <w:rtl/>
        </w:rPr>
        <w:t>اه</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هؤلاء قوم قد قدموا من خراسان</w:t>
      </w:r>
      <w:r w:rsidR="00950310" w:rsidRPr="00E122DA">
        <w:rPr>
          <w:rFonts w:ascii="Simplified Arabic" w:hAnsi="Simplified Arabic" w:hint="cs"/>
          <w:b/>
          <w:sz w:val="27"/>
          <w:rtl/>
        </w:rPr>
        <w:t>،</w:t>
      </w:r>
      <w:r w:rsidR="00950310" w:rsidRPr="00E122DA">
        <w:rPr>
          <w:rFonts w:ascii="Simplified Arabic" w:hAnsi="Simplified Arabic"/>
          <w:b/>
          <w:sz w:val="27"/>
          <w:rtl/>
        </w:rPr>
        <w:t xml:space="preserve"> وفيهم شرفاء أولاد الن</w:t>
      </w:r>
      <w:r w:rsidRPr="00E122DA">
        <w:rPr>
          <w:rFonts w:ascii="Simplified Arabic" w:hAnsi="Simplified Arabic"/>
          <w:b/>
          <w:sz w:val="27"/>
          <w:rtl/>
        </w:rPr>
        <w:t>بي</w:t>
      </w:r>
      <w:r w:rsidR="00950310" w:rsidRPr="00E122DA">
        <w:rPr>
          <w:rFonts w:ascii="Simplified Arabic" w:hAnsi="Simplified Arabic" w:hint="cs"/>
          <w:b/>
          <w:sz w:val="27"/>
          <w:rtl/>
        </w:rPr>
        <w:t>ّ</w:t>
      </w:r>
      <w:r w:rsidR="00C73F1A" w:rsidRPr="00AC6B95">
        <w:rPr>
          <w:rFonts w:ascii="Mosawi" w:hAnsi="Mosawi" w:cs="Mosawi"/>
          <w:szCs w:val="22"/>
          <w:rtl/>
        </w:rPr>
        <w:t>ﷺ</w:t>
      </w:r>
      <w:r w:rsidR="00950310" w:rsidRPr="00E122DA">
        <w:rPr>
          <w:rFonts w:ascii="Simplified Arabic" w:hAnsi="Simplified Arabic" w:hint="cs"/>
          <w:b/>
          <w:sz w:val="27"/>
          <w:rtl/>
        </w:rPr>
        <w:t>،</w:t>
      </w:r>
      <w:r w:rsidRPr="00E122DA">
        <w:rPr>
          <w:rFonts w:ascii="Simplified Arabic" w:hAnsi="Simplified Arabic"/>
          <w:b/>
          <w:sz w:val="27"/>
          <w:rtl/>
        </w:rPr>
        <w:t xml:space="preserve"> وقد سألوا أن تحد</w:t>
      </w:r>
      <w:r w:rsidR="00950310" w:rsidRPr="00E122DA">
        <w:rPr>
          <w:rFonts w:ascii="Simplified Arabic" w:hAnsi="Simplified Arabic" w:hint="cs"/>
          <w:b/>
          <w:sz w:val="27"/>
          <w:rtl/>
        </w:rPr>
        <w:t>ِّ</w:t>
      </w:r>
      <w:r w:rsidRPr="00E122DA">
        <w:rPr>
          <w:rFonts w:ascii="Simplified Arabic" w:hAnsi="Simplified Arabic"/>
          <w:b/>
          <w:sz w:val="27"/>
          <w:rtl/>
        </w:rPr>
        <w:t>ثهم كيف رأيت رسول الله</w:t>
      </w:r>
      <w:r w:rsidR="00C73F1A" w:rsidRPr="00AC6B95">
        <w:rPr>
          <w:rFonts w:ascii="Mosawi" w:hAnsi="Mosawi" w:cs="Mosawi"/>
          <w:szCs w:val="22"/>
          <w:rtl/>
        </w:rPr>
        <w:t>ﷺ</w:t>
      </w:r>
      <w:r w:rsidR="00950310" w:rsidRPr="00E122DA">
        <w:rPr>
          <w:rFonts w:ascii="Simplified Arabic" w:hAnsi="Simplified Arabic" w:hint="cs"/>
          <w:b/>
          <w:sz w:val="27"/>
          <w:rtl/>
        </w:rPr>
        <w:t>؟</w:t>
      </w:r>
      <w:r w:rsidRPr="00E122DA">
        <w:rPr>
          <w:rFonts w:ascii="Simplified Arabic" w:hAnsi="Simplified Arabic"/>
          <w:b/>
          <w:sz w:val="27"/>
          <w:rtl/>
        </w:rPr>
        <w:t xml:space="preserve"> وماذا قال لك</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فعند ذلك تنف</w:t>
      </w:r>
      <w:r w:rsidR="00950310" w:rsidRPr="00E122DA">
        <w:rPr>
          <w:rFonts w:ascii="Simplified Arabic" w:hAnsi="Simplified Arabic" w:hint="cs"/>
          <w:b/>
          <w:sz w:val="27"/>
          <w:rtl/>
        </w:rPr>
        <w:t>َّ</w:t>
      </w:r>
      <w:r w:rsidR="00950310" w:rsidRPr="00E122DA">
        <w:rPr>
          <w:rFonts w:ascii="Simplified Arabic" w:hAnsi="Simplified Arabic"/>
          <w:b/>
          <w:sz w:val="27"/>
          <w:rtl/>
        </w:rPr>
        <w:t>س الشيخ وتكلم بصوت كصوت الن</w:t>
      </w:r>
      <w:r w:rsidRPr="00E122DA">
        <w:rPr>
          <w:rFonts w:ascii="Simplified Arabic" w:hAnsi="Simplified Arabic"/>
          <w:b/>
          <w:sz w:val="27"/>
          <w:rtl/>
        </w:rPr>
        <w:t>حل بالفارسيّة</w:t>
      </w:r>
      <w:r w:rsidR="00950310" w:rsidRPr="00E122DA">
        <w:rPr>
          <w:rFonts w:ascii="Simplified Arabic" w:hAnsi="Simplified Arabic" w:hint="cs"/>
          <w:b/>
          <w:sz w:val="27"/>
          <w:rtl/>
        </w:rPr>
        <w:t>،</w:t>
      </w:r>
      <w:r w:rsidRPr="00E122DA">
        <w:rPr>
          <w:rFonts w:ascii="Simplified Arabic" w:hAnsi="Simplified Arabic"/>
          <w:b/>
          <w:sz w:val="27"/>
          <w:rtl/>
        </w:rPr>
        <w:t xml:space="preserve"> ونحن نسمع ونفهم كلامه</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فقال</w:t>
      </w:r>
      <w:r w:rsidR="00950310" w:rsidRPr="00E122DA">
        <w:rPr>
          <w:rFonts w:ascii="Simplified Arabic" w:hAnsi="Simplified Arabic" w:hint="cs"/>
          <w:b/>
          <w:sz w:val="27"/>
          <w:rtl/>
        </w:rPr>
        <w:t>:</w:t>
      </w:r>
      <w:r w:rsidRPr="00E122DA">
        <w:rPr>
          <w:rFonts w:ascii="Simplified Arabic" w:hAnsi="Simplified Arabic"/>
          <w:b/>
          <w:sz w:val="27"/>
          <w:rtl/>
        </w:rPr>
        <w:t xml:space="preserve"> سافرت مع أبي وأنا شاب</w:t>
      </w:r>
      <w:r w:rsidR="00950310" w:rsidRPr="00E122DA">
        <w:rPr>
          <w:rFonts w:ascii="Simplified Arabic" w:hAnsi="Simplified Arabic" w:hint="cs"/>
          <w:b/>
          <w:sz w:val="27"/>
          <w:rtl/>
        </w:rPr>
        <w:t>ٌّ</w:t>
      </w:r>
      <w:r w:rsidRPr="00E122DA">
        <w:rPr>
          <w:rFonts w:ascii="Simplified Arabic" w:hAnsi="Simplified Arabic"/>
          <w:b/>
          <w:sz w:val="27"/>
          <w:rtl/>
        </w:rPr>
        <w:t xml:space="preserve"> من هذه البلاد إلى الحجاز في تجارة</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فلمّا بلغنا بعض أودية مكّة</w:t>
      </w:r>
      <w:r w:rsidR="00950310" w:rsidRPr="00E122DA">
        <w:rPr>
          <w:rFonts w:ascii="Simplified Arabic" w:hAnsi="Simplified Arabic" w:hint="cs"/>
          <w:b/>
          <w:sz w:val="27"/>
          <w:rtl/>
        </w:rPr>
        <w:t>،</w:t>
      </w:r>
      <w:r w:rsidRPr="00E122DA">
        <w:rPr>
          <w:rFonts w:ascii="Simplified Arabic" w:hAnsi="Simplified Arabic"/>
          <w:b/>
          <w:sz w:val="27"/>
          <w:rtl/>
        </w:rPr>
        <w:t xml:space="preserve"> وكان المطر قد ملأ الأودية بالس</w:t>
      </w:r>
      <w:r w:rsidR="00950310" w:rsidRPr="00E122DA">
        <w:rPr>
          <w:rFonts w:ascii="Simplified Arabic" w:hAnsi="Simplified Arabic" w:hint="cs"/>
          <w:b/>
          <w:sz w:val="27"/>
          <w:rtl/>
        </w:rPr>
        <w:t>َّ</w:t>
      </w:r>
      <w:r w:rsidRPr="00E122DA">
        <w:rPr>
          <w:rFonts w:ascii="Simplified Arabic" w:hAnsi="Simplified Arabic"/>
          <w:b/>
          <w:sz w:val="27"/>
          <w:rtl/>
        </w:rPr>
        <w:t>ي</w:t>
      </w:r>
      <w:r w:rsidR="00950310" w:rsidRPr="00E122DA">
        <w:rPr>
          <w:rFonts w:ascii="Simplified Arabic" w:hAnsi="Simplified Arabic" w:hint="cs"/>
          <w:b/>
          <w:sz w:val="27"/>
          <w:rtl/>
        </w:rPr>
        <w:t>ْ</w:t>
      </w:r>
      <w:r w:rsidRPr="00E122DA">
        <w:rPr>
          <w:rFonts w:ascii="Simplified Arabic" w:hAnsi="Simplified Arabic"/>
          <w:b/>
          <w:sz w:val="27"/>
          <w:rtl/>
        </w:rPr>
        <w:t>ل</w:t>
      </w:r>
      <w:r w:rsidR="00950310" w:rsidRPr="00E122DA">
        <w:rPr>
          <w:rFonts w:ascii="Simplified Arabic" w:hAnsi="Simplified Arabic" w:hint="cs"/>
          <w:b/>
          <w:sz w:val="27"/>
          <w:rtl/>
        </w:rPr>
        <w:t>،</w:t>
      </w:r>
      <w:r w:rsidRPr="00E122DA">
        <w:rPr>
          <w:rFonts w:ascii="Simplified Arabic" w:hAnsi="Simplified Arabic"/>
          <w:b/>
          <w:sz w:val="27"/>
          <w:rtl/>
        </w:rPr>
        <w:t xml:space="preserve"> فرأيت غلاما</w:t>
      </w:r>
      <w:r w:rsidR="00950310" w:rsidRPr="00E122DA">
        <w:rPr>
          <w:rFonts w:ascii="Simplified Arabic" w:hAnsi="Simplified Arabic" w:hint="cs"/>
          <w:b/>
          <w:sz w:val="27"/>
          <w:rtl/>
        </w:rPr>
        <w:t>ً</w:t>
      </w:r>
      <w:r w:rsidRPr="00E122DA">
        <w:rPr>
          <w:rFonts w:ascii="Simplified Arabic" w:hAnsi="Simplified Arabic"/>
          <w:b/>
          <w:sz w:val="27"/>
          <w:rtl/>
        </w:rPr>
        <w:t xml:space="preserve"> أسمر </w:t>
      </w:r>
      <w:r w:rsidR="0082510E" w:rsidRPr="00E122DA">
        <w:rPr>
          <w:rFonts w:ascii="Simplified Arabic" w:hAnsi="Simplified Arabic"/>
          <w:b/>
          <w:sz w:val="27"/>
          <w:rtl/>
        </w:rPr>
        <w:t>الل</w:t>
      </w:r>
      <w:r w:rsidR="00950310" w:rsidRPr="00E122DA">
        <w:rPr>
          <w:rFonts w:ascii="Simplified Arabic" w:hAnsi="Simplified Arabic"/>
          <w:b/>
          <w:sz w:val="27"/>
          <w:rtl/>
        </w:rPr>
        <w:t>ون مليح الكون حسن الش</w:t>
      </w:r>
      <w:r w:rsidRPr="00E122DA">
        <w:rPr>
          <w:rFonts w:ascii="Simplified Arabic" w:hAnsi="Simplified Arabic"/>
          <w:b/>
          <w:sz w:val="27"/>
          <w:rtl/>
        </w:rPr>
        <w:t>مائل</w:t>
      </w:r>
      <w:r w:rsidR="00950310" w:rsidRPr="00E122DA">
        <w:rPr>
          <w:rFonts w:ascii="Simplified Arabic" w:hAnsi="Simplified Arabic" w:hint="cs"/>
          <w:b/>
          <w:sz w:val="27"/>
          <w:rtl/>
        </w:rPr>
        <w:t>،</w:t>
      </w:r>
      <w:r w:rsidRPr="00E122DA">
        <w:rPr>
          <w:rFonts w:ascii="Simplified Arabic" w:hAnsi="Simplified Arabic"/>
          <w:b/>
          <w:sz w:val="27"/>
          <w:rtl/>
        </w:rPr>
        <w:t xml:space="preserve"> وهو يرعى إبلا</w:t>
      </w:r>
      <w:r w:rsidRPr="00E122DA">
        <w:rPr>
          <w:rFonts w:ascii="Simplified Arabic" w:hAnsi="Simplified Arabic" w:hint="cs"/>
          <w:b/>
          <w:sz w:val="27"/>
          <w:rtl/>
        </w:rPr>
        <w:t>ً</w:t>
      </w:r>
      <w:r w:rsidRPr="00E122DA">
        <w:rPr>
          <w:rFonts w:ascii="Simplified Arabic" w:hAnsi="Simplified Arabic"/>
          <w:b/>
          <w:sz w:val="27"/>
          <w:rtl/>
        </w:rPr>
        <w:t xml:space="preserve"> في تلك الأودية</w:t>
      </w:r>
      <w:r w:rsidR="00950310" w:rsidRPr="00E122DA">
        <w:rPr>
          <w:rFonts w:ascii="Simplified Arabic" w:hAnsi="Simplified Arabic" w:hint="cs"/>
          <w:b/>
          <w:sz w:val="27"/>
          <w:rtl/>
        </w:rPr>
        <w:t>،</w:t>
      </w:r>
      <w:r w:rsidRPr="00E122DA">
        <w:rPr>
          <w:rFonts w:ascii="Simplified Arabic" w:hAnsi="Simplified Arabic"/>
          <w:b/>
          <w:sz w:val="27"/>
          <w:rtl/>
        </w:rPr>
        <w:t xml:space="preserve"> وقد حال السّ</w:t>
      </w:r>
      <w:r w:rsidR="00950310" w:rsidRPr="00E122DA">
        <w:rPr>
          <w:rFonts w:ascii="Simplified Arabic" w:hAnsi="Simplified Arabic" w:hint="cs"/>
          <w:b/>
          <w:sz w:val="27"/>
          <w:rtl/>
        </w:rPr>
        <w:t>َ</w:t>
      </w:r>
      <w:r w:rsidRPr="00E122DA">
        <w:rPr>
          <w:rFonts w:ascii="Simplified Arabic" w:hAnsi="Simplified Arabic"/>
          <w:b/>
          <w:sz w:val="27"/>
          <w:rtl/>
        </w:rPr>
        <w:t>ي</w:t>
      </w:r>
      <w:r w:rsidR="00950310" w:rsidRPr="00E122DA">
        <w:rPr>
          <w:rFonts w:ascii="Simplified Arabic" w:hAnsi="Simplified Arabic" w:hint="cs"/>
          <w:b/>
          <w:sz w:val="27"/>
          <w:rtl/>
        </w:rPr>
        <w:t>ْ</w:t>
      </w:r>
      <w:r w:rsidRPr="00E122DA">
        <w:rPr>
          <w:rFonts w:ascii="Simplified Arabic" w:hAnsi="Simplified Arabic"/>
          <w:b/>
          <w:sz w:val="27"/>
          <w:rtl/>
        </w:rPr>
        <w:t>ل بينه وبين إبله</w:t>
      </w:r>
      <w:r w:rsidR="00950310" w:rsidRPr="00E122DA">
        <w:rPr>
          <w:rFonts w:ascii="Simplified Arabic" w:hAnsi="Simplified Arabic" w:hint="cs"/>
          <w:b/>
          <w:sz w:val="27"/>
          <w:rtl/>
        </w:rPr>
        <w:t>،</w:t>
      </w:r>
      <w:r w:rsidRPr="00E122DA">
        <w:rPr>
          <w:rFonts w:ascii="Simplified Arabic" w:hAnsi="Simplified Arabic"/>
          <w:b/>
          <w:sz w:val="27"/>
          <w:rtl/>
        </w:rPr>
        <w:t xml:space="preserve"> وهو يخشى من خوض السّ</w:t>
      </w:r>
      <w:r w:rsidR="00950310" w:rsidRPr="00E122DA">
        <w:rPr>
          <w:rFonts w:ascii="Simplified Arabic" w:hAnsi="Simplified Arabic" w:hint="cs"/>
          <w:b/>
          <w:sz w:val="27"/>
          <w:rtl/>
        </w:rPr>
        <w:t>َ</w:t>
      </w:r>
      <w:r w:rsidRPr="00E122DA">
        <w:rPr>
          <w:rFonts w:ascii="Simplified Arabic" w:hAnsi="Simplified Arabic"/>
          <w:b/>
          <w:sz w:val="27"/>
          <w:rtl/>
        </w:rPr>
        <w:t>ي</w:t>
      </w:r>
      <w:r w:rsidR="00950310" w:rsidRPr="00E122DA">
        <w:rPr>
          <w:rFonts w:ascii="Simplified Arabic" w:hAnsi="Simplified Arabic" w:hint="cs"/>
          <w:b/>
          <w:sz w:val="27"/>
          <w:rtl/>
        </w:rPr>
        <w:t>ْ</w:t>
      </w:r>
      <w:r w:rsidRPr="00E122DA">
        <w:rPr>
          <w:rFonts w:ascii="Simplified Arabic" w:hAnsi="Simplified Arabic"/>
          <w:b/>
          <w:sz w:val="27"/>
          <w:rtl/>
        </w:rPr>
        <w:t>ل</w:t>
      </w:r>
      <w:r w:rsidR="00950310" w:rsidRPr="00E122DA">
        <w:rPr>
          <w:rFonts w:ascii="Simplified Arabic" w:hAnsi="Simplified Arabic" w:hint="cs"/>
          <w:b/>
          <w:sz w:val="27"/>
          <w:rtl/>
        </w:rPr>
        <w:t>؛</w:t>
      </w:r>
      <w:r w:rsidRPr="00E122DA">
        <w:rPr>
          <w:rFonts w:ascii="Simplified Arabic" w:hAnsi="Simplified Arabic"/>
          <w:b/>
          <w:sz w:val="27"/>
          <w:rtl/>
        </w:rPr>
        <w:t xml:space="preserve"> لقو</w:t>
      </w:r>
      <w:r w:rsidR="00950310" w:rsidRPr="00E122DA">
        <w:rPr>
          <w:rFonts w:ascii="Simplified Arabic" w:hAnsi="Simplified Arabic" w:hint="cs"/>
          <w:b/>
          <w:sz w:val="27"/>
          <w:rtl/>
        </w:rPr>
        <w:t>ّ</w:t>
      </w:r>
      <w:r w:rsidRPr="00E122DA">
        <w:rPr>
          <w:rFonts w:ascii="Simplified Arabic" w:hAnsi="Simplified Arabic"/>
          <w:b/>
          <w:sz w:val="27"/>
          <w:rtl/>
        </w:rPr>
        <w:t>ته</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فعلمت حاله</w:t>
      </w:r>
      <w:r w:rsidR="00950310" w:rsidRPr="00E122DA">
        <w:rPr>
          <w:rFonts w:ascii="Simplified Arabic" w:hAnsi="Simplified Arabic" w:hint="cs"/>
          <w:b/>
          <w:sz w:val="27"/>
          <w:rtl/>
        </w:rPr>
        <w:t>،</w:t>
      </w:r>
      <w:r w:rsidRPr="00E122DA">
        <w:rPr>
          <w:rFonts w:ascii="Simplified Arabic" w:hAnsi="Simplified Arabic"/>
          <w:b/>
          <w:sz w:val="27"/>
          <w:rtl/>
        </w:rPr>
        <w:t xml:space="preserve"> فأتيت إليه</w:t>
      </w:r>
      <w:r w:rsidR="00950310" w:rsidRPr="00E122DA">
        <w:rPr>
          <w:rFonts w:ascii="Simplified Arabic" w:hAnsi="Simplified Arabic" w:hint="cs"/>
          <w:b/>
          <w:sz w:val="27"/>
          <w:rtl/>
        </w:rPr>
        <w:t>،</w:t>
      </w:r>
      <w:r w:rsidRPr="00E122DA">
        <w:rPr>
          <w:rFonts w:ascii="Simplified Arabic" w:hAnsi="Simplified Arabic"/>
          <w:b/>
          <w:sz w:val="27"/>
          <w:rtl/>
        </w:rPr>
        <w:t xml:space="preserve"> وحملته</w:t>
      </w:r>
      <w:r w:rsidR="00950310" w:rsidRPr="00E122DA">
        <w:rPr>
          <w:rFonts w:ascii="Simplified Arabic" w:hAnsi="Simplified Arabic" w:hint="cs"/>
          <w:b/>
          <w:sz w:val="27"/>
          <w:rtl/>
        </w:rPr>
        <w:t>،</w:t>
      </w:r>
      <w:r w:rsidRPr="00E122DA">
        <w:rPr>
          <w:rFonts w:ascii="Simplified Arabic" w:hAnsi="Simplified Arabic"/>
          <w:b/>
          <w:sz w:val="27"/>
          <w:rtl/>
        </w:rPr>
        <w:t xml:space="preserve"> وخض</w:t>
      </w:r>
      <w:r w:rsidR="00950310" w:rsidRPr="00E122DA">
        <w:rPr>
          <w:rFonts w:ascii="Simplified Arabic" w:hAnsi="Simplified Arabic" w:hint="cs"/>
          <w:b/>
          <w:sz w:val="27"/>
          <w:rtl/>
        </w:rPr>
        <w:t>ْ</w:t>
      </w:r>
      <w:r w:rsidRPr="00E122DA">
        <w:rPr>
          <w:rFonts w:ascii="Simplified Arabic" w:hAnsi="Simplified Arabic"/>
          <w:b/>
          <w:sz w:val="27"/>
          <w:rtl/>
        </w:rPr>
        <w:t>ت</w:t>
      </w:r>
      <w:r w:rsidR="00950310" w:rsidRPr="00E122DA">
        <w:rPr>
          <w:rFonts w:ascii="Simplified Arabic" w:hAnsi="Simplified Arabic" w:hint="cs"/>
          <w:b/>
          <w:sz w:val="27"/>
          <w:rtl/>
        </w:rPr>
        <w:t>ُ</w:t>
      </w:r>
      <w:r w:rsidRPr="00E122DA">
        <w:rPr>
          <w:rFonts w:ascii="Simplified Arabic" w:hAnsi="Simplified Arabic"/>
          <w:b/>
          <w:sz w:val="27"/>
          <w:rtl/>
        </w:rPr>
        <w:t xml:space="preserve"> السّ</w:t>
      </w:r>
      <w:r w:rsidR="00950310" w:rsidRPr="00E122DA">
        <w:rPr>
          <w:rFonts w:ascii="Simplified Arabic" w:hAnsi="Simplified Arabic" w:hint="cs"/>
          <w:b/>
          <w:sz w:val="27"/>
          <w:rtl/>
        </w:rPr>
        <w:t>َ</w:t>
      </w:r>
      <w:r w:rsidRPr="00E122DA">
        <w:rPr>
          <w:rFonts w:ascii="Simplified Arabic" w:hAnsi="Simplified Arabic"/>
          <w:b/>
          <w:sz w:val="27"/>
          <w:rtl/>
        </w:rPr>
        <w:t>ي</w:t>
      </w:r>
      <w:r w:rsidR="00950310" w:rsidRPr="00E122DA">
        <w:rPr>
          <w:rFonts w:ascii="Simplified Arabic" w:hAnsi="Simplified Arabic" w:hint="cs"/>
          <w:b/>
          <w:sz w:val="27"/>
          <w:rtl/>
        </w:rPr>
        <w:t>ْ</w:t>
      </w:r>
      <w:r w:rsidRPr="00E122DA">
        <w:rPr>
          <w:rFonts w:ascii="Simplified Arabic" w:hAnsi="Simplified Arabic"/>
          <w:b/>
          <w:sz w:val="27"/>
          <w:rtl/>
        </w:rPr>
        <w:t>ل إلى عند إبله من غير معرفة</w:t>
      </w:r>
      <w:r w:rsidR="00950310" w:rsidRPr="00E122DA">
        <w:rPr>
          <w:rFonts w:ascii="Simplified Arabic" w:hAnsi="Simplified Arabic" w:hint="cs"/>
          <w:b/>
          <w:sz w:val="27"/>
          <w:rtl/>
        </w:rPr>
        <w:t>ٍ</w:t>
      </w:r>
      <w:r w:rsidRPr="00E122DA">
        <w:rPr>
          <w:rFonts w:ascii="Simplified Arabic" w:hAnsi="Simplified Arabic"/>
          <w:b/>
          <w:sz w:val="27"/>
          <w:rtl/>
        </w:rPr>
        <w:t xml:space="preserve"> سابقة</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فلمّا وضعته عند إبله نظر إليّ</w:t>
      </w:r>
      <w:r w:rsidR="00950310" w:rsidRPr="00E122DA">
        <w:rPr>
          <w:rFonts w:hint="cs"/>
          <w:b/>
          <w:sz w:val="27"/>
          <w:rtl/>
        </w:rPr>
        <w:t>َ،</w:t>
      </w:r>
      <w:r w:rsidRPr="00E122DA">
        <w:rPr>
          <w:rFonts w:hint="cs"/>
          <w:b/>
          <w:sz w:val="27"/>
          <w:rtl/>
        </w:rPr>
        <w:t xml:space="preserve"> </w:t>
      </w:r>
      <w:r w:rsidR="00950310" w:rsidRPr="00E122DA">
        <w:rPr>
          <w:rFonts w:ascii="Simplified Arabic" w:hAnsi="Simplified Arabic"/>
          <w:b/>
          <w:sz w:val="27"/>
          <w:rtl/>
        </w:rPr>
        <w:t>وقال لي بالعربي</w:t>
      </w:r>
      <w:r w:rsidRPr="00E122DA">
        <w:rPr>
          <w:rFonts w:ascii="Simplified Arabic" w:hAnsi="Simplified Arabic"/>
          <w:b/>
          <w:sz w:val="27"/>
          <w:rtl/>
        </w:rPr>
        <w:t>ة</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950310"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فتركت</w:t>
      </w:r>
      <w:r w:rsidR="00950310" w:rsidRPr="00E122DA">
        <w:rPr>
          <w:rFonts w:ascii="Simplified Arabic" w:hAnsi="Simplified Arabic" w:hint="cs"/>
          <w:b/>
          <w:sz w:val="27"/>
          <w:rtl/>
        </w:rPr>
        <w:t>ُ</w:t>
      </w:r>
      <w:r w:rsidRPr="00E122DA">
        <w:rPr>
          <w:rFonts w:ascii="Simplified Arabic" w:hAnsi="Simplified Arabic"/>
          <w:b/>
          <w:sz w:val="27"/>
          <w:rtl/>
        </w:rPr>
        <w:t>ه</w:t>
      </w:r>
      <w:r w:rsidR="00950310" w:rsidRPr="00E122DA">
        <w:rPr>
          <w:rFonts w:ascii="Simplified Arabic" w:hAnsi="Simplified Arabic" w:hint="cs"/>
          <w:b/>
          <w:sz w:val="27"/>
          <w:rtl/>
        </w:rPr>
        <w:t>،</w:t>
      </w:r>
      <w:r w:rsidRPr="00E122DA">
        <w:rPr>
          <w:rFonts w:ascii="Simplified Arabic" w:hAnsi="Simplified Arabic"/>
          <w:b/>
          <w:sz w:val="27"/>
          <w:rtl/>
        </w:rPr>
        <w:t xml:space="preserve"> ومضيت إلى سبيلي</w:t>
      </w:r>
      <w:r w:rsidR="00950310" w:rsidRPr="00E122DA">
        <w:rPr>
          <w:rFonts w:ascii="Simplified Arabic" w:hAnsi="Simplified Arabic" w:hint="cs"/>
          <w:b/>
          <w:sz w:val="27"/>
          <w:rtl/>
        </w:rPr>
        <w:t>،</w:t>
      </w:r>
      <w:r w:rsidRPr="00E122DA">
        <w:rPr>
          <w:rFonts w:ascii="Simplified Arabic" w:hAnsi="Simplified Arabic"/>
          <w:b/>
          <w:sz w:val="27"/>
          <w:rtl/>
        </w:rPr>
        <w:t xml:space="preserve"> إلى أن دخلنا مكّة</w:t>
      </w:r>
      <w:r w:rsidR="00950310" w:rsidRPr="00E122DA">
        <w:rPr>
          <w:rFonts w:ascii="Simplified Arabic" w:hAnsi="Simplified Arabic" w:hint="cs"/>
          <w:b/>
          <w:sz w:val="27"/>
          <w:rtl/>
        </w:rPr>
        <w:t>،</w:t>
      </w:r>
      <w:r w:rsidRPr="00E122DA">
        <w:rPr>
          <w:rFonts w:ascii="Simplified Arabic" w:hAnsi="Simplified Arabic"/>
          <w:b/>
          <w:sz w:val="27"/>
          <w:rtl/>
        </w:rPr>
        <w:t xml:space="preserve"> وقض</w:t>
      </w:r>
      <w:r w:rsidR="00950310" w:rsidRPr="00E122DA">
        <w:rPr>
          <w:rFonts w:ascii="Simplified Arabic" w:hAnsi="Simplified Arabic"/>
          <w:b/>
          <w:sz w:val="27"/>
          <w:rtl/>
        </w:rPr>
        <w:t>ينا ما كنّا أتينا له من أمر الت</w:t>
      </w:r>
      <w:r w:rsidRPr="00E122DA">
        <w:rPr>
          <w:rFonts w:ascii="Simplified Arabic" w:hAnsi="Simplified Arabic"/>
          <w:b/>
          <w:sz w:val="27"/>
          <w:rtl/>
        </w:rPr>
        <w:t>جارة</w:t>
      </w:r>
      <w:r w:rsidR="00950310" w:rsidRPr="00E122DA">
        <w:rPr>
          <w:rFonts w:ascii="Simplified Arabic" w:hAnsi="Simplified Arabic" w:hint="cs"/>
          <w:b/>
          <w:sz w:val="27"/>
          <w:rtl/>
        </w:rPr>
        <w:t>،</w:t>
      </w:r>
      <w:r w:rsidRPr="00E122DA">
        <w:rPr>
          <w:rFonts w:ascii="Simplified Arabic" w:hAnsi="Simplified Arabic"/>
          <w:b/>
          <w:sz w:val="27"/>
          <w:rtl/>
        </w:rPr>
        <w:t xml:space="preserve"> وع</w:t>
      </w:r>
      <w:r w:rsidR="00950310" w:rsidRPr="00E122DA">
        <w:rPr>
          <w:rFonts w:ascii="Simplified Arabic" w:hAnsi="Simplified Arabic" w:hint="cs"/>
          <w:b/>
          <w:sz w:val="27"/>
          <w:rtl/>
        </w:rPr>
        <w:t>ُ</w:t>
      </w:r>
      <w:r w:rsidRPr="00E122DA">
        <w:rPr>
          <w:rFonts w:ascii="Simplified Arabic" w:hAnsi="Simplified Arabic"/>
          <w:b/>
          <w:sz w:val="27"/>
          <w:rtl/>
        </w:rPr>
        <w:t>د</w:t>
      </w:r>
      <w:r w:rsidR="00950310" w:rsidRPr="00E122DA">
        <w:rPr>
          <w:rFonts w:ascii="Simplified Arabic" w:hAnsi="Simplified Arabic" w:hint="cs"/>
          <w:b/>
          <w:sz w:val="27"/>
          <w:rtl/>
        </w:rPr>
        <w:t>ْ</w:t>
      </w:r>
      <w:r w:rsidRPr="00E122DA">
        <w:rPr>
          <w:rFonts w:ascii="Simplified Arabic" w:hAnsi="Simplified Arabic"/>
          <w:b/>
          <w:sz w:val="27"/>
          <w:rtl/>
        </w:rPr>
        <w:t>نا إلى الوطن</w:t>
      </w:r>
      <w:r w:rsidR="004A2497"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فلمّا تطاولت المدّة على ذلك كنّا جلوس</w:t>
      </w:r>
      <w:r w:rsidR="008807C8" w:rsidRPr="00E122DA">
        <w:rPr>
          <w:rFonts w:ascii="Simplified Arabic" w:hAnsi="Simplified Arabic"/>
          <w:b/>
          <w:sz w:val="27"/>
          <w:rtl/>
        </w:rPr>
        <w:t>اً</w:t>
      </w:r>
      <w:r w:rsidRPr="00E122DA">
        <w:rPr>
          <w:rFonts w:ascii="Simplified Arabic" w:hAnsi="Simplified Arabic"/>
          <w:b/>
          <w:sz w:val="27"/>
          <w:rtl/>
        </w:rPr>
        <w:t xml:space="preserve"> في فناء ضيعتنا هذه</w:t>
      </w:r>
      <w:r w:rsidR="004A2497" w:rsidRPr="00E122DA">
        <w:rPr>
          <w:rFonts w:ascii="Simplified Arabic" w:hAnsi="Simplified Arabic" w:hint="cs"/>
          <w:b/>
          <w:sz w:val="27"/>
          <w:rtl/>
        </w:rPr>
        <w:t>،</w:t>
      </w:r>
      <w:r w:rsidRPr="00E122DA">
        <w:rPr>
          <w:rFonts w:ascii="Simplified Arabic" w:hAnsi="Simplified Arabic"/>
          <w:b/>
          <w:sz w:val="27"/>
          <w:rtl/>
        </w:rPr>
        <w:t xml:space="preserve"> ليلة</w:t>
      </w:r>
      <w:r w:rsidR="004A2497" w:rsidRPr="00E122DA">
        <w:rPr>
          <w:rFonts w:ascii="Simplified Arabic" w:hAnsi="Simplified Arabic" w:hint="cs"/>
          <w:b/>
          <w:sz w:val="27"/>
          <w:rtl/>
        </w:rPr>
        <w:t>ً</w:t>
      </w:r>
      <w:r w:rsidRPr="00E122DA">
        <w:rPr>
          <w:rFonts w:ascii="Simplified Arabic" w:hAnsi="Simplified Arabic"/>
          <w:b/>
          <w:sz w:val="27"/>
          <w:rtl/>
        </w:rPr>
        <w:t xml:space="preserve"> مقمرة</w:t>
      </w:r>
      <w:r w:rsidR="004A2497" w:rsidRPr="00E122DA">
        <w:rPr>
          <w:rFonts w:ascii="Simplified Arabic" w:hAnsi="Simplified Arabic" w:hint="cs"/>
          <w:b/>
          <w:sz w:val="27"/>
          <w:rtl/>
        </w:rPr>
        <w:t>،</w:t>
      </w:r>
      <w:r w:rsidRPr="00E122DA">
        <w:rPr>
          <w:rFonts w:ascii="Simplified Arabic" w:hAnsi="Simplified Arabic"/>
          <w:b/>
          <w:sz w:val="27"/>
          <w:rtl/>
        </w:rPr>
        <w:t xml:space="preserve"> </w:t>
      </w:r>
      <w:r w:rsidRPr="00E122DA">
        <w:rPr>
          <w:rFonts w:ascii="Simplified Arabic" w:hAnsi="Simplified Arabic" w:hint="cs"/>
          <w:b/>
          <w:sz w:val="27"/>
          <w:rtl/>
        </w:rPr>
        <w:t>[</w:t>
      </w:r>
      <w:r w:rsidRPr="00E122DA">
        <w:rPr>
          <w:rFonts w:ascii="Simplified Arabic" w:hAnsi="Simplified Arabic"/>
          <w:b/>
          <w:sz w:val="27"/>
          <w:rtl/>
        </w:rPr>
        <w:t>و</w:t>
      </w:r>
      <w:r w:rsidR="004A2497" w:rsidRPr="00E122DA">
        <w:rPr>
          <w:rFonts w:ascii="Simplified Arabic" w:hAnsi="Simplified Arabic" w:hint="cs"/>
          <w:b/>
          <w:sz w:val="27"/>
          <w:rtl/>
        </w:rPr>
        <w:t>]</w:t>
      </w:r>
      <w:r w:rsidRPr="00E122DA">
        <w:rPr>
          <w:rFonts w:ascii="Simplified Arabic" w:hAnsi="Simplified Arabic"/>
          <w:b/>
          <w:sz w:val="27"/>
          <w:rtl/>
        </w:rPr>
        <w:t xml:space="preserve">رأينا ليلة البدر </w:t>
      </w:r>
      <w:r w:rsidRPr="00E122DA">
        <w:rPr>
          <w:rFonts w:ascii="Simplified Arabic" w:hAnsi="Simplified Arabic" w:hint="cs"/>
          <w:b/>
          <w:sz w:val="27"/>
          <w:rtl/>
        </w:rPr>
        <w:t>[</w:t>
      </w:r>
      <w:r w:rsidRPr="00E122DA">
        <w:rPr>
          <w:rFonts w:ascii="Simplified Arabic" w:hAnsi="Simplified Arabic"/>
          <w:b/>
          <w:sz w:val="27"/>
          <w:rtl/>
        </w:rPr>
        <w:t>والبدر</w:t>
      </w:r>
      <w:r w:rsidRPr="00E122DA">
        <w:rPr>
          <w:rFonts w:ascii="Simplified Arabic" w:hAnsi="Simplified Arabic" w:hint="cs"/>
          <w:b/>
          <w:sz w:val="27"/>
          <w:rtl/>
        </w:rPr>
        <w:t xml:space="preserve">] </w:t>
      </w:r>
      <w:r w:rsidR="004A2497" w:rsidRPr="00E122DA">
        <w:rPr>
          <w:rFonts w:ascii="Simplified Arabic" w:hAnsi="Simplified Arabic"/>
          <w:b/>
          <w:sz w:val="27"/>
          <w:rtl/>
        </w:rPr>
        <w:t>في كبد الس</w:t>
      </w:r>
      <w:r w:rsidRPr="00E122DA">
        <w:rPr>
          <w:rFonts w:ascii="Simplified Arabic" w:hAnsi="Simplified Arabic"/>
          <w:b/>
          <w:sz w:val="27"/>
          <w:rtl/>
        </w:rPr>
        <w:t>ماء</w:t>
      </w:r>
      <w:r w:rsidR="004A2497" w:rsidRPr="00E122DA">
        <w:rPr>
          <w:rFonts w:ascii="Simplified Arabic" w:hAnsi="Simplified Arabic" w:hint="cs"/>
          <w:b/>
          <w:sz w:val="27"/>
          <w:rtl/>
        </w:rPr>
        <w:t>،</w:t>
      </w:r>
      <w:r w:rsidRPr="00E122DA">
        <w:rPr>
          <w:rFonts w:ascii="Simplified Arabic" w:hAnsi="Simplified Arabic"/>
          <w:b/>
          <w:sz w:val="27"/>
          <w:rtl/>
        </w:rPr>
        <w:t xml:space="preserve"> إذ نظرنا إليه وقد انشقّ نصفين</w:t>
      </w:r>
      <w:r w:rsidR="004A2497" w:rsidRPr="00E122DA">
        <w:rPr>
          <w:rFonts w:ascii="Simplified Arabic" w:hAnsi="Simplified Arabic" w:hint="cs"/>
          <w:b/>
          <w:sz w:val="27"/>
          <w:rtl/>
        </w:rPr>
        <w:t>،</w:t>
      </w:r>
      <w:r w:rsidRPr="00E122DA">
        <w:rPr>
          <w:rFonts w:ascii="Simplified Arabic" w:hAnsi="Simplified Arabic"/>
          <w:b/>
          <w:sz w:val="27"/>
          <w:rtl/>
        </w:rPr>
        <w:t xml:space="preserve"> فغرب نصف في المشرق ونصف في المغرب</w:t>
      </w:r>
      <w:r w:rsidRPr="00E122DA">
        <w:rPr>
          <w:rFonts w:ascii="Simplified Arabic" w:hAnsi="Simplified Arabic" w:hint="cs"/>
          <w:b/>
          <w:sz w:val="27"/>
          <w:rtl/>
        </w:rPr>
        <w:t xml:space="preserve"> </w:t>
      </w:r>
      <w:r w:rsidRPr="00E122DA">
        <w:rPr>
          <w:rFonts w:ascii="Simplified Arabic" w:hAnsi="Simplified Arabic" w:hint="cs"/>
          <w:b/>
          <w:sz w:val="27"/>
          <w:rtl/>
        </w:rPr>
        <w:lastRenderedPageBreak/>
        <w:t>ساعة زمانية</w:t>
      </w:r>
      <w:r w:rsidR="004A2497" w:rsidRPr="00E122DA">
        <w:rPr>
          <w:rFonts w:ascii="Simplified Arabic" w:hAnsi="Simplified Arabic" w:hint="cs"/>
          <w:b/>
          <w:sz w:val="27"/>
          <w:rtl/>
        </w:rPr>
        <w:t>،</w:t>
      </w:r>
      <w:r w:rsidRPr="00E122DA">
        <w:rPr>
          <w:rFonts w:ascii="Simplified Arabic" w:hAnsi="Simplified Arabic" w:hint="cs"/>
          <w:b/>
          <w:sz w:val="27"/>
          <w:rtl/>
        </w:rPr>
        <w:t xml:space="preserve"> وأظلم الليل</w:t>
      </w:r>
      <w:r w:rsidR="004A2497" w:rsidRPr="00E122DA">
        <w:rPr>
          <w:rFonts w:ascii="Simplified Arabic" w:hAnsi="Simplified Arabic" w:hint="cs"/>
          <w:b/>
          <w:sz w:val="27"/>
          <w:rtl/>
        </w:rPr>
        <w:t>،</w:t>
      </w:r>
      <w:r w:rsidRPr="00E122DA">
        <w:rPr>
          <w:rFonts w:ascii="Simplified Arabic" w:hAnsi="Simplified Arabic" w:hint="cs"/>
          <w:b/>
          <w:sz w:val="27"/>
          <w:rtl/>
        </w:rPr>
        <w:t xml:space="preserve"> ثمّ طلع النصف من المشرق والنصف الثاني من المغرب</w:t>
      </w:r>
      <w:r w:rsidR="004A2497" w:rsidRPr="00E122DA">
        <w:rPr>
          <w:rFonts w:ascii="Simplified Arabic" w:hAnsi="Simplified Arabic"/>
          <w:b/>
          <w:sz w:val="27"/>
          <w:rtl/>
        </w:rPr>
        <w:t xml:space="preserve"> إلى أن التقيا في وسط الس</w:t>
      </w:r>
      <w:r w:rsidRPr="00E122DA">
        <w:rPr>
          <w:rFonts w:ascii="Simplified Arabic" w:hAnsi="Simplified Arabic"/>
          <w:b/>
          <w:sz w:val="27"/>
          <w:rtl/>
        </w:rPr>
        <w:t>ماء كما كان أو</w:t>
      </w:r>
      <w:r w:rsidR="004A2497" w:rsidRPr="00E122DA">
        <w:rPr>
          <w:rFonts w:ascii="Simplified Arabic" w:hAnsi="Simplified Arabic" w:hint="cs"/>
          <w:b/>
          <w:sz w:val="27"/>
          <w:rtl/>
        </w:rPr>
        <w:t>ّ</w:t>
      </w:r>
      <w:r w:rsidRPr="00E122DA">
        <w:rPr>
          <w:rFonts w:ascii="Simplified Arabic" w:hAnsi="Simplified Arabic"/>
          <w:b/>
          <w:sz w:val="27"/>
          <w:rtl/>
        </w:rPr>
        <w:t>ل مرّة</w:t>
      </w:r>
      <w:r w:rsidR="004A2497"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فعجبنا من ذلك غاية العجب</w:t>
      </w:r>
      <w:r w:rsidR="004A2497" w:rsidRPr="00E122DA">
        <w:rPr>
          <w:rFonts w:ascii="Simplified Arabic" w:hAnsi="Simplified Arabic" w:hint="cs"/>
          <w:b/>
          <w:sz w:val="27"/>
          <w:rtl/>
        </w:rPr>
        <w:t>،</w:t>
      </w:r>
      <w:r w:rsidRPr="00E122DA">
        <w:rPr>
          <w:rFonts w:ascii="Simplified Arabic" w:hAnsi="Simplified Arabic"/>
          <w:b/>
          <w:sz w:val="27"/>
          <w:rtl/>
        </w:rPr>
        <w:t xml:space="preserve"> ولم نعرف لذلك سببا</w:t>
      </w:r>
      <w:r w:rsidRPr="00E122DA">
        <w:rPr>
          <w:rFonts w:ascii="Simplified Arabic" w:hAnsi="Simplified Arabic" w:hint="cs"/>
          <w:b/>
          <w:sz w:val="27"/>
          <w:rtl/>
        </w:rPr>
        <w:t xml:space="preserve">ً. </w:t>
      </w:r>
      <w:r w:rsidRPr="00E122DA">
        <w:rPr>
          <w:rFonts w:ascii="Simplified Arabic" w:hAnsi="Simplified Arabic"/>
          <w:b/>
          <w:sz w:val="27"/>
          <w:rtl/>
        </w:rPr>
        <w:t>وسألنا الركبان عن خبر ذلك وسببه</w:t>
      </w:r>
      <w:r w:rsidR="004A2497" w:rsidRPr="00E122DA">
        <w:rPr>
          <w:rFonts w:ascii="Simplified Arabic" w:hAnsi="Simplified Arabic" w:hint="cs"/>
          <w:b/>
          <w:sz w:val="27"/>
          <w:rtl/>
        </w:rPr>
        <w:t>،</w:t>
      </w:r>
      <w:r w:rsidRPr="00E122DA">
        <w:rPr>
          <w:rFonts w:ascii="Simplified Arabic" w:hAnsi="Simplified Arabic"/>
          <w:b/>
          <w:sz w:val="27"/>
          <w:rtl/>
        </w:rPr>
        <w:t xml:space="preserve"> </w:t>
      </w:r>
      <w:r w:rsidRPr="00E122DA">
        <w:rPr>
          <w:rFonts w:ascii="Simplified Arabic" w:hAnsi="Simplified Arabic" w:hint="cs"/>
          <w:b/>
          <w:sz w:val="27"/>
          <w:rtl/>
        </w:rPr>
        <w:t>[</w:t>
      </w:r>
      <w:r w:rsidRPr="00E122DA">
        <w:rPr>
          <w:rFonts w:ascii="Simplified Arabic" w:hAnsi="Simplified Arabic"/>
          <w:b/>
          <w:sz w:val="27"/>
          <w:rtl/>
        </w:rPr>
        <w:t>ف</w:t>
      </w:r>
      <w:r w:rsidRPr="00E122DA">
        <w:rPr>
          <w:rFonts w:ascii="Simplified Arabic" w:hAnsi="Simplified Arabic" w:hint="cs"/>
          <w:b/>
          <w:sz w:val="27"/>
          <w:rtl/>
        </w:rPr>
        <w:t xml:space="preserve">ـ] </w:t>
      </w:r>
      <w:r w:rsidRPr="00E122DA">
        <w:rPr>
          <w:rFonts w:ascii="Simplified Arabic" w:hAnsi="Simplified Arabic"/>
          <w:b/>
          <w:sz w:val="27"/>
          <w:rtl/>
        </w:rPr>
        <w:t>أخبرونا أن رجلا</w:t>
      </w:r>
      <w:r w:rsidRPr="00E122DA">
        <w:rPr>
          <w:rFonts w:ascii="Simplified Arabic" w:hAnsi="Simplified Arabic" w:hint="cs"/>
          <w:b/>
          <w:sz w:val="27"/>
          <w:rtl/>
        </w:rPr>
        <w:t>ً</w:t>
      </w:r>
      <w:r w:rsidRPr="00E122DA">
        <w:rPr>
          <w:rFonts w:ascii="Simplified Arabic" w:hAnsi="Simplified Arabic"/>
          <w:b/>
          <w:sz w:val="27"/>
          <w:rtl/>
        </w:rPr>
        <w:t xml:space="preserve"> هاشمياً ظهر بمكّة</w:t>
      </w:r>
      <w:r w:rsidR="004A2497" w:rsidRPr="00E122DA">
        <w:rPr>
          <w:rFonts w:ascii="Simplified Arabic" w:hAnsi="Simplified Arabic" w:hint="cs"/>
          <w:b/>
          <w:sz w:val="27"/>
          <w:rtl/>
        </w:rPr>
        <w:t>،</w:t>
      </w:r>
      <w:r w:rsidRPr="00E122DA">
        <w:rPr>
          <w:rFonts w:ascii="Simplified Arabic" w:hAnsi="Simplified Arabic"/>
          <w:b/>
          <w:sz w:val="27"/>
          <w:rtl/>
        </w:rPr>
        <w:t xml:space="preserve"> وادّعى أنه رسول من الله إلى كافّة العالم</w:t>
      </w:r>
      <w:r w:rsidR="004A2497" w:rsidRPr="00E122DA">
        <w:rPr>
          <w:rFonts w:ascii="Simplified Arabic" w:hAnsi="Simplified Arabic" w:hint="cs"/>
          <w:b/>
          <w:sz w:val="27"/>
          <w:rtl/>
        </w:rPr>
        <w:t>،</w:t>
      </w:r>
      <w:r w:rsidRPr="00E122DA">
        <w:rPr>
          <w:rFonts w:ascii="Simplified Arabic" w:hAnsi="Simplified Arabic"/>
          <w:b/>
          <w:sz w:val="27"/>
          <w:rtl/>
        </w:rPr>
        <w:t xml:space="preserve"> وأن أهل مكّة سألوه معجزة</w:t>
      </w:r>
      <w:r w:rsidR="004A2497" w:rsidRPr="00E122DA">
        <w:rPr>
          <w:rFonts w:ascii="Simplified Arabic" w:hAnsi="Simplified Arabic" w:hint="cs"/>
          <w:b/>
          <w:sz w:val="27"/>
          <w:rtl/>
        </w:rPr>
        <w:t>ً</w:t>
      </w:r>
      <w:r w:rsidRPr="00E122DA">
        <w:rPr>
          <w:rFonts w:ascii="Simplified Arabic" w:hAnsi="Simplified Arabic"/>
          <w:b/>
          <w:sz w:val="27"/>
          <w:rtl/>
        </w:rPr>
        <w:t xml:space="preserve"> كمعجزة سائر الأنبياء</w:t>
      </w:r>
      <w:r w:rsidR="004A2497" w:rsidRPr="00E122DA">
        <w:rPr>
          <w:rFonts w:ascii="Simplified Arabic" w:hAnsi="Simplified Arabic" w:hint="cs"/>
          <w:b/>
          <w:sz w:val="27"/>
          <w:rtl/>
        </w:rPr>
        <w:t>،</w:t>
      </w:r>
      <w:r w:rsidRPr="00E122DA">
        <w:rPr>
          <w:rFonts w:ascii="Simplified Arabic" w:hAnsi="Simplified Arabic"/>
          <w:b/>
          <w:sz w:val="27"/>
          <w:rtl/>
        </w:rPr>
        <w:t xml:space="preserve"> وأنّهم اقترحوا عليه أن يأمر القمر فينشق</w:t>
      </w:r>
      <w:r w:rsidR="004A2497" w:rsidRPr="00E122DA">
        <w:rPr>
          <w:rFonts w:ascii="Simplified Arabic" w:hAnsi="Simplified Arabic" w:hint="cs"/>
          <w:b/>
          <w:sz w:val="27"/>
          <w:rtl/>
        </w:rPr>
        <w:t>ّ</w:t>
      </w:r>
      <w:r w:rsidR="004A2497" w:rsidRPr="00E122DA">
        <w:rPr>
          <w:rFonts w:ascii="Simplified Arabic" w:hAnsi="Simplified Arabic"/>
          <w:b/>
          <w:sz w:val="27"/>
          <w:rtl/>
        </w:rPr>
        <w:t xml:space="preserve"> في الس</w:t>
      </w:r>
      <w:r w:rsidRPr="00E122DA">
        <w:rPr>
          <w:rFonts w:ascii="Simplified Arabic" w:hAnsi="Simplified Arabic"/>
          <w:b/>
          <w:sz w:val="27"/>
          <w:rtl/>
        </w:rPr>
        <w:t>ماء ويغرب نصفه في الغرب ونصفه في الشرق</w:t>
      </w:r>
      <w:r w:rsidR="004A2497" w:rsidRPr="00E122DA">
        <w:rPr>
          <w:rFonts w:ascii="Simplified Arabic" w:hAnsi="Simplified Arabic" w:hint="cs"/>
          <w:b/>
          <w:sz w:val="27"/>
          <w:rtl/>
        </w:rPr>
        <w:t>،</w:t>
      </w:r>
      <w:r w:rsidRPr="00E122DA">
        <w:rPr>
          <w:rFonts w:ascii="Simplified Arabic" w:hAnsi="Simplified Arabic"/>
          <w:b/>
          <w:sz w:val="27"/>
          <w:rtl/>
        </w:rPr>
        <w:t xml:space="preserve"> ثمّ يعود إلى ما كان عليه</w:t>
      </w:r>
      <w:r w:rsidR="004A2497"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ففعل لهم ذلك بقدرة الله تعالى</w:t>
      </w:r>
      <w:r w:rsidRPr="00E122DA">
        <w:rPr>
          <w:rFonts w:ascii="Simplified Arabic" w:hAnsi="Simplified Arabic" w:hint="cs"/>
          <w:b/>
          <w:sz w:val="27"/>
          <w:rtl/>
        </w:rPr>
        <w:t xml:space="preserve">. </w:t>
      </w:r>
      <w:r w:rsidRPr="00E122DA">
        <w:rPr>
          <w:rFonts w:ascii="Simplified Arabic" w:hAnsi="Simplified Arabic"/>
          <w:b/>
          <w:sz w:val="27"/>
          <w:rtl/>
        </w:rPr>
        <w:t>فلمّا سمعنا ذلك من السف</w:t>
      </w:r>
      <w:r w:rsidRPr="00E122DA">
        <w:rPr>
          <w:rFonts w:ascii="Simplified Arabic" w:hAnsi="Simplified Arabic" w:hint="cs"/>
          <w:b/>
          <w:sz w:val="27"/>
          <w:rtl/>
        </w:rPr>
        <w:t>ّ</w:t>
      </w:r>
      <w:r w:rsidRPr="00E122DA">
        <w:rPr>
          <w:rFonts w:ascii="Simplified Arabic" w:hAnsi="Simplified Arabic"/>
          <w:b/>
          <w:sz w:val="27"/>
          <w:rtl/>
        </w:rPr>
        <w:t>ار اشت</w:t>
      </w:r>
      <w:r w:rsidR="004A2497" w:rsidRPr="00E122DA">
        <w:rPr>
          <w:rFonts w:ascii="Simplified Arabic" w:hAnsi="Simplified Arabic" w:hint="cs"/>
          <w:b/>
          <w:sz w:val="27"/>
          <w:rtl/>
        </w:rPr>
        <w:t>َ</w:t>
      </w:r>
      <w:r w:rsidRPr="00E122DA">
        <w:rPr>
          <w:rFonts w:ascii="Simplified Arabic" w:hAnsi="Simplified Arabic"/>
          <w:b/>
          <w:sz w:val="27"/>
          <w:rtl/>
        </w:rPr>
        <w:t>ق</w:t>
      </w:r>
      <w:r w:rsidR="004A2497" w:rsidRPr="00E122DA">
        <w:rPr>
          <w:rFonts w:ascii="Simplified Arabic" w:hAnsi="Simplified Arabic" w:hint="cs"/>
          <w:b/>
          <w:sz w:val="27"/>
          <w:rtl/>
        </w:rPr>
        <w:t>ْ</w:t>
      </w:r>
      <w:r w:rsidRPr="00E122DA">
        <w:rPr>
          <w:rFonts w:ascii="Simplified Arabic" w:hAnsi="Simplified Arabic"/>
          <w:b/>
          <w:sz w:val="27"/>
          <w:rtl/>
        </w:rPr>
        <w:t>ت</w:t>
      </w:r>
      <w:r w:rsidR="004A2497" w:rsidRPr="00E122DA">
        <w:rPr>
          <w:rFonts w:ascii="Simplified Arabic" w:hAnsi="Simplified Arabic" w:hint="cs"/>
          <w:b/>
          <w:sz w:val="27"/>
          <w:rtl/>
        </w:rPr>
        <w:t>ُ</w:t>
      </w:r>
      <w:r w:rsidRPr="00E122DA">
        <w:rPr>
          <w:rFonts w:ascii="Simplified Arabic" w:hAnsi="Simplified Arabic"/>
          <w:b/>
          <w:sz w:val="27"/>
          <w:rtl/>
        </w:rPr>
        <w:t xml:space="preserve"> أن أرى المذكور</w:t>
      </w:r>
      <w:r w:rsidR="004A2497" w:rsidRPr="00E122DA">
        <w:rPr>
          <w:rFonts w:ascii="Simplified Arabic" w:hAnsi="Simplified Arabic" w:hint="cs"/>
          <w:b/>
          <w:sz w:val="27"/>
          <w:rtl/>
        </w:rPr>
        <w:t>،</w:t>
      </w:r>
      <w:r w:rsidRPr="00E122DA">
        <w:rPr>
          <w:rFonts w:ascii="Simplified Arabic" w:hAnsi="Simplified Arabic"/>
          <w:b/>
          <w:sz w:val="27"/>
          <w:rtl/>
        </w:rPr>
        <w:t xml:space="preserve"> فتجه</w:t>
      </w:r>
      <w:r w:rsidR="004A2497" w:rsidRPr="00E122DA">
        <w:rPr>
          <w:rFonts w:ascii="Simplified Arabic" w:hAnsi="Simplified Arabic" w:hint="cs"/>
          <w:b/>
          <w:sz w:val="27"/>
          <w:rtl/>
        </w:rPr>
        <w:t>َّ</w:t>
      </w:r>
      <w:r w:rsidRPr="00E122DA">
        <w:rPr>
          <w:rFonts w:ascii="Simplified Arabic" w:hAnsi="Simplified Arabic"/>
          <w:b/>
          <w:sz w:val="27"/>
          <w:rtl/>
        </w:rPr>
        <w:t>ز</w:t>
      </w:r>
      <w:r w:rsidR="004A2497" w:rsidRPr="00E122DA">
        <w:rPr>
          <w:rFonts w:ascii="Simplified Arabic" w:hAnsi="Simplified Arabic" w:hint="cs"/>
          <w:b/>
          <w:sz w:val="27"/>
          <w:rtl/>
        </w:rPr>
        <w:t>ْ</w:t>
      </w:r>
      <w:r w:rsidRPr="00E122DA">
        <w:rPr>
          <w:rFonts w:ascii="Simplified Arabic" w:hAnsi="Simplified Arabic"/>
          <w:b/>
          <w:sz w:val="27"/>
          <w:rtl/>
        </w:rPr>
        <w:t>ت</w:t>
      </w:r>
      <w:r w:rsidR="004A2497" w:rsidRPr="00E122DA">
        <w:rPr>
          <w:rFonts w:ascii="Simplified Arabic" w:hAnsi="Simplified Arabic" w:hint="cs"/>
          <w:b/>
          <w:sz w:val="27"/>
          <w:rtl/>
        </w:rPr>
        <w:t>ُ</w:t>
      </w:r>
      <w:r w:rsidRPr="00E122DA">
        <w:rPr>
          <w:rFonts w:ascii="Simplified Arabic" w:hAnsi="Simplified Arabic"/>
          <w:b/>
          <w:sz w:val="27"/>
          <w:rtl/>
        </w:rPr>
        <w:t xml:space="preserve"> في تجارة</w:t>
      </w:r>
      <w:r w:rsidR="004A2497" w:rsidRPr="00E122DA">
        <w:rPr>
          <w:rFonts w:ascii="Simplified Arabic" w:hAnsi="Simplified Arabic" w:hint="cs"/>
          <w:b/>
          <w:sz w:val="27"/>
          <w:rtl/>
        </w:rPr>
        <w:t>ٍ،</w:t>
      </w:r>
      <w:r w:rsidRPr="00E122DA">
        <w:rPr>
          <w:rFonts w:ascii="Simplified Arabic" w:hAnsi="Simplified Arabic"/>
          <w:b/>
          <w:sz w:val="27"/>
          <w:rtl/>
        </w:rPr>
        <w:t xml:space="preserve"> وسافرت</w:t>
      </w:r>
      <w:r w:rsidR="004A2497" w:rsidRPr="00E122DA">
        <w:rPr>
          <w:rFonts w:ascii="Simplified Arabic" w:hAnsi="Simplified Arabic" w:hint="cs"/>
          <w:b/>
          <w:sz w:val="27"/>
          <w:rtl/>
        </w:rPr>
        <w:t>ُ</w:t>
      </w:r>
      <w:r w:rsidRPr="00E122DA">
        <w:rPr>
          <w:rFonts w:ascii="Simplified Arabic" w:hAnsi="Simplified Arabic"/>
          <w:b/>
          <w:sz w:val="27"/>
          <w:rtl/>
        </w:rPr>
        <w:t xml:space="preserve"> إلى أن دخلت مكّة</w:t>
      </w:r>
      <w:r w:rsidR="004A2497" w:rsidRPr="00E122DA">
        <w:rPr>
          <w:rFonts w:ascii="Simplified Arabic" w:hAnsi="Simplified Arabic" w:hint="cs"/>
          <w:b/>
          <w:sz w:val="27"/>
          <w:rtl/>
        </w:rPr>
        <w:t>،</w:t>
      </w:r>
      <w:r w:rsidRPr="00E122DA">
        <w:rPr>
          <w:rFonts w:ascii="Simplified Arabic" w:hAnsi="Simplified Arabic"/>
          <w:b/>
          <w:sz w:val="27"/>
          <w:rtl/>
        </w:rPr>
        <w:t xml:space="preserve"> وسألت</w:t>
      </w:r>
      <w:r w:rsidR="004A2497" w:rsidRPr="00E122DA">
        <w:rPr>
          <w:rFonts w:ascii="Simplified Arabic" w:hAnsi="Simplified Arabic" w:hint="cs"/>
          <w:b/>
          <w:sz w:val="27"/>
          <w:rtl/>
        </w:rPr>
        <w:t>ُ</w:t>
      </w:r>
      <w:r w:rsidRPr="00E122DA">
        <w:rPr>
          <w:rFonts w:ascii="Simplified Arabic" w:hAnsi="Simplified Arabic"/>
          <w:b/>
          <w:sz w:val="27"/>
          <w:rtl/>
        </w:rPr>
        <w:t xml:space="preserve"> عن الرجل الموصوف</w:t>
      </w:r>
      <w:r w:rsidR="004A2497"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فدل</w:t>
      </w:r>
      <w:r w:rsidR="004A2497" w:rsidRPr="00E122DA">
        <w:rPr>
          <w:rFonts w:ascii="Simplified Arabic" w:hAnsi="Simplified Arabic" w:hint="cs"/>
          <w:b/>
          <w:sz w:val="27"/>
          <w:rtl/>
        </w:rPr>
        <w:t>ّ</w:t>
      </w:r>
      <w:r w:rsidRPr="00E122DA">
        <w:rPr>
          <w:rFonts w:ascii="Simplified Arabic" w:hAnsi="Simplified Arabic"/>
          <w:b/>
          <w:sz w:val="27"/>
          <w:rtl/>
        </w:rPr>
        <w:t>وني على موضعه</w:t>
      </w:r>
      <w:r w:rsidR="004A2497"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فأتيت</w:t>
      </w:r>
      <w:r w:rsidR="004A2497" w:rsidRPr="00E122DA">
        <w:rPr>
          <w:rFonts w:ascii="Simplified Arabic" w:hAnsi="Simplified Arabic" w:hint="cs"/>
          <w:b/>
          <w:sz w:val="27"/>
          <w:rtl/>
        </w:rPr>
        <w:t>ُ</w:t>
      </w:r>
      <w:r w:rsidRPr="00E122DA">
        <w:rPr>
          <w:rFonts w:ascii="Simplified Arabic" w:hAnsi="Simplified Arabic"/>
          <w:b/>
          <w:sz w:val="27"/>
          <w:rtl/>
        </w:rPr>
        <w:t xml:space="preserve"> إلى منزله</w:t>
      </w:r>
      <w:r w:rsidRPr="00E122DA">
        <w:rPr>
          <w:rFonts w:ascii="Simplified Arabic" w:hAnsi="Simplified Arabic" w:hint="cs"/>
          <w:b/>
          <w:sz w:val="27"/>
          <w:rtl/>
        </w:rPr>
        <w:t xml:space="preserve">، </w:t>
      </w:r>
      <w:r w:rsidRPr="00E122DA">
        <w:rPr>
          <w:rFonts w:ascii="Simplified Arabic" w:hAnsi="Simplified Arabic"/>
          <w:b/>
          <w:sz w:val="27"/>
          <w:rtl/>
        </w:rPr>
        <w:t>واستأذنت</w:t>
      </w:r>
      <w:r w:rsidR="004A2497" w:rsidRPr="00E122DA">
        <w:rPr>
          <w:rFonts w:ascii="Simplified Arabic" w:hAnsi="Simplified Arabic" w:hint="cs"/>
          <w:b/>
          <w:sz w:val="27"/>
          <w:rtl/>
        </w:rPr>
        <w:t>ُ</w:t>
      </w:r>
      <w:r w:rsidRPr="00E122DA">
        <w:rPr>
          <w:rFonts w:ascii="Simplified Arabic" w:hAnsi="Simplified Arabic"/>
          <w:b/>
          <w:sz w:val="27"/>
          <w:rtl/>
        </w:rPr>
        <w:t xml:space="preserve"> عليه</w:t>
      </w:r>
      <w:r w:rsidR="004A2497" w:rsidRPr="00E122DA">
        <w:rPr>
          <w:rFonts w:ascii="Simplified Arabic" w:hAnsi="Simplified Arabic" w:hint="cs"/>
          <w:b/>
          <w:sz w:val="27"/>
          <w:rtl/>
        </w:rPr>
        <w:t>،</w:t>
      </w:r>
      <w:r w:rsidRPr="00E122DA">
        <w:rPr>
          <w:rFonts w:ascii="Simplified Arabic" w:hAnsi="Simplified Arabic"/>
          <w:b/>
          <w:sz w:val="27"/>
          <w:rtl/>
        </w:rPr>
        <w:t xml:space="preserve"> فأذن لي</w:t>
      </w:r>
      <w:r w:rsidR="004A2497" w:rsidRPr="00E122DA">
        <w:rPr>
          <w:rFonts w:ascii="Simplified Arabic" w:hAnsi="Simplified Arabic" w:hint="cs"/>
          <w:b/>
          <w:sz w:val="27"/>
          <w:rtl/>
        </w:rPr>
        <w:t>،</w:t>
      </w:r>
      <w:r w:rsidRPr="00E122DA">
        <w:rPr>
          <w:rFonts w:ascii="Simplified Arabic" w:hAnsi="Simplified Arabic"/>
          <w:b/>
          <w:sz w:val="27"/>
          <w:rtl/>
        </w:rPr>
        <w:t xml:space="preserve"> ودخلت عليه</w:t>
      </w:r>
      <w:r w:rsidRPr="00E122DA">
        <w:rPr>
          <w:rFonts w:ascii="Simplified Arabic" w:hAnsi="Simplified Arabic" w:hint="cs"/>
          <w:b/>
          <w:sz w:val="27"/>
          <w:rtl/>
        </w:rPr>
        <w:t xml:space="preserve">، </w:t>
      </w:r>
      <w:r w:rsidRPr="00E122DA">
        <w:rPr>
          <w:rFonts w:ascii="Simplified Arabic" w:hAnsi="Simplified Arabic"/>
          <w:b/>
          <w:sz w:val="27"/>
          <w:rtl/>
        </w:rPr>
        <w:t>فوجدته جالسا</w:t>
      </w:r>
      <w:r w:rsidRPr="00E122DA">
        <w:rPr>
          <w:rFonts w:ascii="Simplified Arabic" w:hAnsi="Simplified Arabic" w:hint="cs"/>
          <w:b/>
          <w:sz w:val="27"/>
          <w:rtl/>
        </w:rPr>
        <w:t>ً</w:t>
      </w:r>
      <w:r w:rsidRPr="00E122DA">
        <w:rPr>
          <w:rFonts w:ascii="Simplified Arabic" w:hAnsi="Simplified Arabic"/>
          <w:b/>
          <w:sz w:val="27"/>
          <w:rtl/>
        </w:rPr>
        <w:t xml:space="preserve"> في صدر المنزل والأنوار تتلألأ في وجهه</w:t>
      </w:r>
      <w:r w:rsidR="004A2497" w:rsidRPr="00E122DA">
        <w:rPr>
          <w:rFonts w:ascii="Simplified Arabic" w:hAnsi="Simplified Arabic" w:hint="cs"/>
          <w:b/>
          <w:sz w:val="27"/>
          <w:rtl/>
        </w:rPr>
        <w:t>،</w:t>
      </w:r>
      <w:r w:rsidRPr="00E122DA">
        <w:rPr>
          <w:rFonts w:ascii="Simplified Arabic" w:hAnsi="Simplified Arabic"/>
          <w:b/>
          <w:sz w:val="27"/>
          <w:rtl/>
        </w:rPr>
        <w:t xml:space="preserve"> وقد</w:t>
      </w:r>
      <w:r w:rsidR="004A2497" w:rsidRPr="00E122DA">
        <w:rPr>
          <w:rFonts w:ascii="Simplified Arabic" w:hAnsi="Simplified Arabic"/>
          <w:b/>
          <w:sz w:val="27"/>
          <w:rtl/>
        </w:rPr>
        <w:t xml:space="preserve"> استنارت محاسنه</w:t>
      </w:r>
      <w:r w:rsidR="004A2497" w:rsidRPr="00E122DA">
        <w:rPr>
          <w:rFonts w:ascii="Simplified Arabic" w:hAnsi="Simplified Arabic" w:hint="cs"/>
          <w:b/>
          <w:sz w:val="27"/>
          <w:rtl/>
        </w:rPr>
        <w:t>،</w:t>
      </w:r>
      <w:r w:rsidR="004A2497" w:rsidRPr="00E122DA">
        <w:rPr>
          <w:rFonts w:ascii="Simplified Arabic" w:hAnsi="Simplified Arabic"/>
          <w:b/>
          <w:sz w:val="27"/>
          <w:rtl/>
        </w:rPr>
        <w:t xml:space="preserve"> وتغيرت صفاته ال</w:t>
      </w:r>
      <w:r w:rsidRPr="00E122DA">
        <w:rPr>
          <w:rFonts w:ascii="Simplified Arabic" w:hAnsi="Simplified Arabic"/>
          <w:b/>
          <w:sz w:val="27"/>
          <w:rtl/>
        </w:rPr>
        <w:t>تي كنت أعهدها في السفرة الأولى</w:t>
      </w:r>
      <w:r w:rsidR="004A2497" w:rsidRPr="00E122DA">
        <w:rPr>
          <w:rFonts w:ascii="Simplified Arabic" w:hAnsi="Simplified Arabic" w:hint="cs"/>
          <w:b/>
          <w:sz w:val="27"/>
          <w:rtl/>
        </w:rPr>
        <w:t>،</w:t>
      </w:r>
      <w:r w:rsidRPr="00E122DA">
        <w:rPr>
          <w:rFonts w:ascii="Simplified Arabic" w:hAnsi="Simplified Arabic"/>
          <w:b/>
          <w:sz w:val="27"/>
          <w:rtl/>
        </w:rPr>
        <w:t xml:space="preserve"> فلم أعرفه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فلمّا سلمت</w:t>
      </w:r>
      <w:r w:rsidR="0048581C" w:rsidRPr="00E122DA">
        <w:rPr>
          <w:rFonts w:ascii="Simplified Arabic" w:hAnsi="Simplified Arabic" w:hint="cs"/>
          <w:b/>
          <w:sz w:val="27"/>
          <w:rtl/>
        </w:rPr>
        <w:t>ُ</w:t>
      </w:r>
      <w:r w:rsidRPr="00E122DA">
        <w:rPr>
          <w:rFonts w:ascii="Simplified Arabic" w:hAnsi="Simplified Arabic"/>
          <w:b/>
          <w:sz w:val="27"/>
          <w:rtl/>
        </w:rPr>
        <w:t xml:space="preserve"> عليه نظر إليّ</w:t>
      </w:r>
      <w:r w:rsidR="0048581C" w:rsidRPr="00E122DA">
        <w:rPr>
          <w:rFonts w:ascii="Simplified Arabic" w:hAnsi="Simplified Arabic" w:hint="cs"/>
          <w:b/>
          <w:sz w:val="27"/>
          <w:rtl/>
        </w:rPr>
        <w:t>َ،</w:t>
      </w:r>
      <w:r w:rsidRPr="00E122DA">
        <w:rPr>
          <w:rFonts w:ascii="Simplified Arabic" w:hAnsi="Simplified Arabic"/>
          <w:b/>
          <w:sz w:val="27"/>
          <w:rtl/>
        </w:rPr>
        <w:t xml:space="preserve"> وتبس</w:t>
      </w:r>
      <w:r w:rsidR="0048581C" w:rsidRPr="00E122DA">
        <w:rPr>
          <w:rFonts w:ascii="Simplified Arabic" w:hAnsi="Simplified Arabic" w:hint="cs"/>
          <w:b/>
          <w:sz w:val="27"/>
          <w:rtl/>
        </w:rPr>
        <w:t>َّ</w:t>
      </w:r>
      <w:r w:rsidRPr="00E122DA">
        <w:rPr>
          <w:rFonts w:ascii="Simplified Arabic" w:hAnsi="Simplified Arabic"/>
          <w:b/>
          <w:sz w:val="27"/>
          <w:rtl/>
        </w:rPr>
        <w:t>م</w:t>
      </w:r>
      <w:r w:rsidR="0048581C" w:rsidRPr="00E122DA">
        <w:rPr>
          <w:rFonts w:ascii="Simplified Arabic" w:hAnsi="Simplified Arabic" w:hint="cs"/>
          <w:b/>
          <w:sz w:val="27"/>
          <w:rtl/>
        </w:rPr>
        <w:t>،</w:t>
      </w:r>
      <w:r w:rsidRPr="00E122DA">
        <w:rPr>
          <w:rFonts w:ascii="Simplified Arabic" w:hAnsi="Simplified Arabic"/>
          <w:b/>
          <w:sz w:val="27"/>
          <w:rtl/>
        </w:rPr>
        <w:t xml:space="preserve"> وعرفني</w:t>
      </w:r>
      <w:r w:rsidRPr="00E122DA">
        <w:rPr>
          <w:rFonts w:ascii="Simplified Arabic" w:hAnsi="Simplified Arabic" w:hint="cs"/>
          <w:b/>
          <w:sz w:val="27"/>
          <w:rtl/>
        </w:rPr>
        <w:t xml:space="preserve">، </w:t>
      </w:r>
      <w:r w:rsidRPr="00E122DA">
        <w:rPr>
          <w:rFonts w:ascii="Simplified Arabic" w:hAnsi="Simplified Arabic"/>
          <w:b/>
          <w:sz w:val="27"/>
          <w:rtl/>
        </w:rPr>
        <w:t>وقال</w:t>
      </w:r>
      <w:r w:rsidRPr="00E122DA">
        <w:rPr>
          <w:rFonts w:ascii="Simplified Arabic" w:hAnsi="Simplified Arabic" w:hint="cs"/>
          <w:b/>
          <w:sz w:val="27"/>
          <w:rtl/>
        </w:rPr>
        <w:t xml:space="preserve">: </w:t>
      </w:r>
      <w:r w:rsidR="0048581C" w:rsidRPr="00E122DA">
        <w:rPr>
          <w:rFonts w:ascii="Simplified Arabic" w:hAnsi="Simplified Arabic"/>
          <w:b/>
          <w:sz w:val="27"/>
          <w:rtl/>
        </w:rPr>
        <w:t>وعليك الس</w:t>
      </w:r>
      <w:r w:rsidRPr="00E122DA">
        <w:rPr>
          <w:rFonts w:ascii="Simplified Arabic" w:hAnsi="Simplified Arabic"/>
          <w:b/>
          <w:sz w:val="27"/>
          <w:rtl/>
        </w:rPr>
        <w:t>لام</w:t>
      </w:r>
      <w:r w:rsidR="0048581C" w:rsidRPr="00E122DA">
        <w:rPr>
          <w:rFonts w:ascii="Simplified Arabic" w:hAnsi="Simplified Arabic" w:hint="cs"/>
          <w:b/>
          <w:sz w:val="27"/>
          <w:rtl/>
        </w:rPr>
        <w:t>،</w:t>
      </w:r>
      <w:r w:rsidRPr="00E122DA">
        <w:rPr>
          <w:rFonts w:ascii="Simplified Arabic" w:hAnsi="Simplified Arabic"/>
          <w:b/>
          <w:sz w:val="27"/>
          <w:rtl/>
        </w:rPr>
        <w:t xml:space="preserve"> </w:t>
      </w:r>
      <w:r w:rsidR="0048581C" w:rsidRPr="00E122DA">
        <w:rPr>
          <w:rFonts w:ascii="Simplified Arabic" w:hAnsi="Simplified Arabic" w:hint="cs"/>
          <w:b/>
          <w:sz w:val="27"/>
          <w:rtl/>
        </w:rPr>
        <w:t>ا</w:t>
      </w:r>
      <w:r w:rsidRPr="00E122DA">
        <w:rPr>
          <w:rFonts w:ascii="Simplified Arabic" w:hAnsi="Simplified Arabic"/>
          <w:b/>
          <w:sz w:val="27"/>
          <w:rtl/>
        </w:rPr>
        <w:t>د</w:t>
      </w:r>
      <w:r w:rsidR="0048581C" w:rsidRPr="00E122DA">
        <w:rPr>
          <w:rFonts w:ascii="Simplified Arabic" w:hAnsi="Simplified Arabic" w:hint="cs"/>
          <w:b/>
          <w:sz w:val="27"/>
          <w:rtl/>
        </w:rPr>
        <w:t>ْ</w:t>
      </w:r>
      <w:r w:rsidRPr="00E122DA">
        <w:rPr>
          <w:rFonts w:ascii="Simplified Arabic" w:hAnsi="Simplified Arabic"/>
          <w:b/>
          <w:sz w:val="27"/>
          <w:rtl/>
        </w:rPr>
        <w:t>ن</w:t>
      </w:r>
      <w:r w:rsidR="0048581C" w:rsidRPr="00E122DA">
        <w:rPr>
          <w:rFonts w:ascii="Simplified Arabic" w:hAnsi="Simplified Arabic" w:hint="cs"/>
          <w:b/>
          <w:sz w:val="27"/>
          <w:rtl/>
        </w:rPr>
        <w:t>ُ</w:t>
      </w:r>
      <w:r w:rsidRPr="00E122DA">
        <w:rPr>
          <w:rFonts w:ascii="Simplified Arabic" w:hAnsi="Simplified Arabic"/>
          <w:b/>
          <w:sz w:val="27"/>
          <w:rtl/>
        </w:rPr>
        <w:t xml:space="preserve"> من</w:t>
      </w:r>
      <w:r w:rsidR="0048581C" w:rsidRPr="00E122DA">
        <w:rPr>
          <w:rFonts w:ascii="Simplified Arabic" w:hAnsi="Simplified Arabic" w:hint="cs"/>
          <w:b/>
          <w:sz w:val="27"/>
          <w:rtl/>
        </w:rPr>
        <w:t>ّ</w:t>
      </w:r>
      <w:r w:rsidRPr="00E122DA">
        <w:rPr>
          <w:rFonts w:ascii="Simplified Arabic" w:hAnsi="Simplified Arabic"/>
          <w:b/>
          <w:sz w:val="27"/>
          <w:rtl/>
        </w:rPr>
        <w:t>ي</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وكان بين يديه طبق فيه رطب</w:t>
      </w:r>
      <w:r w:rsidR="0048581C" w:rsidRPr="00E122DA">
        <w:rPr>
          <w:rFonts w:ascii="Simplified Arabic" w:hAnsi="Simplified Arabic" w:hint="cs"/>
          <w:b/>
          <w:sz w:val="27"/>
          <w:rtl/>
        </w:rPr>
        <w:t>،</w:t>
      </w:r>
      <w:r w:rsidR="0048581C" w:rsidRPr="00E122DA">
        <w:rPr>
          <w:rFonts w:ascii="Simplified Arabic" w:hAnsi="Simplified Arabic"/>
          <w:b/>
          <w:sz w:val="27"/>
          <w:rtl/>
        </w:rPr>
        <w:t xml:space="preserve"> وحوله جماعة من أصحابه كالن</w:t>
      </w:r>
      <w:r w:rsidRPr="00E122DA">
        <w:rPr>
          <w:rFonts w:ascii="Simplified Arabic" w:hAnsi="Simplified Arabic"/>
          <w:b/>
          <w:sz w:val="27"/>
          <w:rtl/>
        </w:rPr>
        <w:t>جوم</w:t>
      </w:r>
      <w:r w:rsidRPr="00E122DA">
        <w:rPr>
          <w:rFonts w:ascii="Simplified Arabic" w:hAnsi="Simplified Arabic" w:hint="cs"/>
          <w:b/>
          <w:sz w:val="27"/>
          <w:rtl/>
        </w:rPr>
        <w:t xml:space="preserve">، </w:t>
      </w:r>
      <w:r w:rsidRPr="00E122DA">
        <w:rPr>
          <w:rFonts w:ascii="Simplified Arabic" w:hAnsi="Simplified Arabic"/>
          <w:b/>
          <w:sz w:val="27"/>
          <w:rtl/>
        </w:rPr>
        <w:t>يعظ</w:t>
      </w:r>
      <w:r w:rsidR="0048581C" w:rsidRPr="00E122DA">
        <w:rPr>
          <w:rFonts w:ascii="Simplified Arabic" w:hAnsi="Simplified Arabic" w:hint="cs"/>
          <w:b/>
          <w:sz w:val="27"/>
          <w:rtl/>
        </w:rPr>
        <w:t>ِّ</w:t>
      </w:r>
      <w:r w:rsidRPr="00E122DA">
        <w:rPr>
          <w:rFonts w:ascii="Simplified Arabic" w:hAnsi="Simplified Arabic"/>
          <w:b/>
          <w:sz w:val="27"/>
          <w:rtl/>
        </w:rPr>
        <w:t>مونه ويبج</w:t>
      </w:r>
      <w:r w:rsidR="0048581C" w:rsidRPr="00E122DA">
        <w:rPr>
          <w:rFonts w:ascii="Simplified Arabic" w:hAnsi="Simplified Arabic" w:hint="cs"/>
          <w:b/>
          <w:sz w:val="27"/>
          <w:rtl/>
        </w:rPr>
        <w:t>ِّ</w:t>
      </w:r>
      <w:r w:rsidRPr="00E122DA">
        <w:rPr>
          <w:rFonts w:ascii="Simplified Arabic" w:hAnsi="Simplified Arabic"/>
          <w:b/>
          <w:sz w:val="27"/>
          <w:rtl/>
        </w:rPr>
        <w:t>لونه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فتوقفت لهيبته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فقال ثاني</w:t>
      </w:r>
      <w:r w:rsidRPr="00E122DA">
        <w:rPr>
          <w:rFonts w:ascii="Simplified Arabic" w:hAnsi="Simplified Arabic" w:hint="cs"/>
          <w:b/>
          <w:sz w:val="27"/>
          <w:rtl/>
        </w:rPr>
        <w:t xml:space="preserve">اً: </w:t>
      </w:r>
      <w:r w:rsidR="0048581C" w:rsidRPr="00E122DA">
        <w:rPr>
          <w:rFonts w:ascii="Simplified Arabic" w:hAnsi="Simplified Arabic" w:hint="cs"/>
          <w:b/>
          <w:sz w:val="27"/>
          <w:rtl/>
        </w:rPr>
        <w:t>ا</w:t>
      </w:r>
      <w:r w:rsidRPr="00E122DA">
        <w:rPr>
          <w:rFonts w:ascii="Simplified Arabic" w:hAnsi="Simplified Arabic"/>
          <w:b/>
          <w:sz w:val="27"/>
          <w:rtl/>
        </w:rPr>
        <w:t>د</w:t>
      </w:r>
      <w:r w:rsidR="0048581C" w:rsidRPr="00E122DA">
        <w:rPr>
          <w:rFonts w:ascii="Simplified Arabic" w:hAnsi="Simplified Arabic" w:hint="cs"/>
          <w:b/>
          <w:sz w:val="27"/>
          <w:rtl/>
        </w:rPr>
        <w:t>ْ</w:t>
      </w:r>
      <w:r w:rsidRPr="00E122DA">
        <w:rPr>
          <w:rFonts w:ascii="Simplified Arabic" w:hAnsi="Simplified Arabic"/>
          <w:b/>
          <w:sz w:val="27"/>
          <w:rtl/>
        </w:rPr>
        <w:t>ن</w:t>
      </w:r>
      <w:r w:rsidR="0048581C" w:rsidRPr="00E122DA">
        <w:rPr>
          <w:rFonts w:ascii="Simplified Arabic" w:hAnsi="Simplified Arabic" w:hint="cs"/>
          <w:b/>
          <w:sz w:val="27"/>
          <w:rtl/>
        </w:rPr>
        <w:t>ُ</w:t>
      </w:r>
      <w:r w:rsidRPr="00E122DA">
        <w:rPr>
          <w:rFonts w:ascii="Simplified Arabic" w:hAnsi="Simplified Arabic"/>
          <w:b/>
          <w:sz w:val="27"/>
          <w:rtl/>
        </w:rPr>
        <w:t xml:space="preserve"> من</w:t>
      </w:r>
      <w:r w:rsidR="0048581C" w:rsidRPr="00E122DA">
        <w:rPr>
          <w:rFonts w:ascii="Simplified Arabic" w:hAnsi="Simplified Arabic" w:hint="cs"/>
          <w:b/>
          <w:sz w:val="27"/>
          <w:rtl/>
        </w:rPr>
        <w:t>ّ</w:t>
      </w:r>
      <w:r w:rsidRPr="00E122DA">
        <w:rPr>
          <w:rFonts w:ascii="Simplified Arabic" w:hAnsi="Simplified Arabic"/>
          <w:b/>
          <w:sz w:val="27"/>
          <w:rtl/>
        </w:rPr>
        <w:t>ي وك</w:t>
      </w:r>
      <w:r w:rsidR="0048581C" w:rsidRPr="00E122DA">
        <w:rPr>
          <w:rFonts w:ascii="Simplified Arabic" w:hAnsi="Simplified Arabic" w:hint="cs"/>
          <w:b/>
          <w:sz w:val="27"/>
          <w:rtl/>
        </w:rPr>
        <w:t>ُ</w:t>
      </w:r>
      <w:r w:rsidRPr="00E122DA">
        <w:rPr>
          <w:rFonts w:ascii="Simplified Arabic" w:hAnsi="Simplified Arabic"/>
          <w:b/>
          <w:sz w:val="27"/>
          <w:rtl/>
        </w:rPr>
        <w:t>ل</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الموافقة من المروءة</w:t>
      </w:r>
      <w:r w:rsidR="0048581C" w:rsidRPr="00E122DA">
        <w:rPr>
          <w:rFonts w:ascii="Simplified Arabic" w:hAnsi="Simplified Arabic" w:hint="cs"/>
          <w:b/>
          <w:sz w:val="27"/>
          <w:rtl/>
        </w:rPr>
        <w:t>،</w:t>
      </w:r>
      <w:r w:rsidRPr="00E122DA">
        <w:rPr>
          <w:rFonts w:ascii="Simplified Arabic" w:hAnsi="Simplified Arabic"/>
          <w:b/>
          <w:sz w:val="27"/>
          <w:rtl/>
        </w:rPr>
        <w:t xml:space="preserve"> والمنافقة من الزندقة</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فتقدمت</w:t>
      </w:r>
      <w:r w:rsidR="0048581C" w:rsidRPr="00E122DA">
        <w:rPr>
          <w:rFonts w:ascii="Simplified Arabic" w:hAnsi="Simplified Arabic" w:hint="cs"/>
          <w:b/>
          <w:sz w:val="27"/>
          <w:rtl/>
        </w:rPr>
        <w:t>،</w:t>
      </w:r>
      <w:r w:rsidRPr="00E122DA">
        <w:rPr>
          <w:rFonts w:ascii="Simplified Arabic" w:hAnsi="Simplified Arabic"/>
          <w:b/>
          <w:sz w:val="27"/>
          <w:rtl/>
        </w:rPr>
        <w:t xml:space="preserve"> وجلست</w:t>
      </w:r>
      <w:r w:rsidR="0048581C" w:rsidRPr="00E122DA">
        <w:rPr>
          <w:rFonts w:ascii="Simplified Arabic" w:hAnsi="Simplified Arabic" w:hint="cs"/>
          <w:b/>
          <w:sz w:val="27"/>
          <w:rtl/>
        </w:rPr>
        <w:t>،</w:t>
      </w:r>
      <w:r w:rsidRPr="00E122DA">
        <w:rPr>
          <w:rFonts w:ascii="Simplified Arabic" w:hAnsi="Simplified Arabic"/>
          <w:b/>
          <w:sz w:val="27"/>
          <w:rtl/>
        </w:rPr>
        <w:t xml:space="preserve"> وأكلت معهم الرطب</w:t>
      </w:r>
      <w:r w:rsidR="0048581C" w:rsidRPr="00E122DA">
        <w:rPr>
          <w:rFonts w:ascii="Simplified Arabic" w:hAnsi="Simplified Arabic" w:hint="cs"/>
          <w:b/>
          <w:sz w:val="27"/>
          <w:rtl/>
        </w:rPr>
        <w:t>،</w:t>
      </w:r>
      <w:r w:rsidRPr="00E122DA">
        <w:rPr>
          <w:rFonts w:ascii="Simplified Arabic" w:hAnsi="Simplified Arabic"/>
          <w:b/>
          <w:sz w:val="27"/>
          <w:rtl/>
        </w:rPr>
        <w:t xml:space="preserve"> وصار يناولني الرطب بيده المباركة</w:t>
      </w:r>
      <w:r w:rsidR="0048581C" w:rsidRPr="00E122DA">
        <w:rPr>
          <w:rFonts w:ascii="Simplified Arabic" w:hAnsi="Simplified Arabic" w:hint="cs"/>
          <w:b/>
          <w:sz w:val="27"/>
          <w:rtl/>
        </w:rPr>
        <w:t>،</w:t>
      </w:r>
      <w:r w:rsidRPr="00E122DA">
        <w:rPr>
          <w:rFonts w:ascii="Simplified Arabic" w:hAnsi="Simplified Arabic"/>
          <w:b/>
          <w:sz w:val="27"/>
          <w:rtl/>
        </w:rPr>
        <w:t xml:space="preserve"> إلى أن ناولني ستّ رطبات</w:t>
      </w:r>
      <w:r w:rsidR="001C4375">
        <w:rPr>
          <w:rFonts w:ascii="Simplified Arabic" w:hAnsi="Simplified Arabic" w:hint="cs"/>
          <w:b/>
          <w:sz w:val="27"/>
          <w:rtl/>
        </w:rPr>
        <w:t>،</w:t>
      </w:r>
      <w:r w:rsidRPr="00E122DA">
        <w:rPr>
          <w:rFonts w:ascii="Simplified Arabic" w:hAnsi="Simplified Arabic"/>
          <w:b/>
          <w:sz w:val="27"/>
          <w:rtl/>
        </w:rPr>
        <w:t xml:space="preserve"> سوى ما أكلت</w:t>
      </w:r>
      <w:r w:rsidR="0048581C" w:rsidRPr="00E122DA">
        <w:rPr>
          <w:rFonts w:ascii="Simplified Arabic" w:hAnsi="Simplified Arabic" w:hint="cs"/>
          <w:b/>
          <w:sz w:val="27"/>
          <w:rtl/>
        </w:rPr>
        <w:t>ُ</w:t>
      </w:r>
      <w:r w:rsidRPr="00E122DA">
        <w:rPr>
          <w:rFonts w:ascii="Simplified Arabic" w:hAnsi="Simplified Arabic"/>
          <w:b/>
          <w:sz w:val="27"/>
          <w:rtl/>
        </w:rPr>
        <w:t xml:space="preserve"> بيدي</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ثمّ نظر إليّ</w:t>
      </w:r>
      <w:r w:rsidR="0048581C" w:rsidRPr="00E122DA">
        <w:rPr>
          <w:rFonts w:ascii="Simplified Arabic" w:hAnsi="Simplified Arabic" w:hint="cs"/>
          <w:b/>
          <w:sz w:val="27"/>
          <w:rtl/>
        </w:rPr>
        <w:t>َ،</w:t>
      </w:r>
      <w:r w:rsidRPr="00E122DA">
        <w:rPr>
          <w:rFonts w:ascii="Simplified Arabic" w:hAnsi="Simplified Arabic"/>
          <w:b/>
          <w:sz w:val="27"/>
          <w:rtl/>
        </w:rPr>
        <w:t xml:space="preserve"> وتبس</w:t>
      </w:r>
      <w:r w:rsidR="0048581C" w:rsidRPr="00E122DA">
        <w:rPr>
          <w:rFonts w:ascii="Simplified Arabic" w:hAnsi="Simplified Arabic" w:hint="cs"/>
          <w:b/>
          <w:sz w:val="27"/>
          <w:rtl/>
        </w:rPr>
        <w:t>َّ</w:t>
      </w:r>
      <w:r w:rsidRPr="00E122DA">
        <w:rPr>
          <w:rFonts w:ascii="Simplified Arabic" w:hAnsi="Simplified Arabic"/>
          <w:b/>
          <w:sz w:val="27"/>
          <w:rtl/>
        </w:rPr>
        <w:t>م</w:t>
      </w:r>
      <w:r w:rsidR="0048581C" w:rsidRPr="00E122DA">
        <w:rPr>
          <w:rFonts w:ascii="Simplified Arabic" w:hAnsi="Simplified Arabic" w:hint="cs"/>
          <w:b/>
          <w:sz w:val="27"/>
          <w:rtl/>
        </w:rPr>
        <w:t>،</w:t>
      </w:r>
      <w:r w:rsidRPr="00E122DA">
        <w:rPr>
          <w:rFonts w:ascii="Simplified Arabic" w:hAnsi="Simplified Arabic"/>
          <w:b/>
          <w:sz w:val="27"/>
          <w:rtl/>
        </w:rPr>
        <w:t xml:space="preserve"> وقال لي</w:t>
      </w:r>
      <w:r w:rsidRPr="00E122DA">
        <w:rPr>
          <w:rFonts w:ascii="Simplified Arabic" w:hAnsi="Simplified Arabic" w:hint="cs"/>
          <w:b/>
          <w:sz w:val="27"/>
          <w:rtl/>
        </w:rPr>
        <w:t xml:space="preserve">: </w:t>
      </w:r>
      <w:r w:rsidRPr="00E122DA">
        <w:rPr>
          <w:rFonts w:ascii="Simplified Arabic" w:hAnsi="Simplified Arabic"/>
          <w:b/>
          <w:sz w:val="27"/>
          <w:rtl/>
        </w:rPr>
        <w:t>ألم تعرفني</w:t>
      </w:r>
      <w:r w:rsidRPr="00E122DA">
        <w:rPr>
          <w:rFonts w:ascii="Simplified Arabic" w:hAnsi="Simplified Arabic" w:hint="cs"/>
          <w:b/>
          <w:sz w:val="27"/>
          <w:rtl/>
        </w:rPr>
        <w:t xml:space="preserve">؟ </w:t>
      </w:r>
      <w:r w:rsidRPr="00E122DA">
        <w:rPr>
          <w:rFonts w:ascii="Simplified Arabic" w:hAnsi="Simplified Arabic"/>
          <w:b/>
          <w:sz w:val="27"/>
          <w:rtl/>
        </w:rPr>
        <w:t>قلت</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كأنّي</w:t>
      </w:r>
      <w:r w:rsidRPr="00E122DA">
        <w:rPr>
          <w:rFonts w:ascii="Simplified Arabic" w:hAnsi="Simplified Arabic" w:hint="cs"/>
          <w:b/>
          <w:sz w:val="27"/>
          <w:rtl/>
        </w:rPr>
        <w:t xml:space="preserve">، </w:t>
      </w:r>
      <w:r w:rsidRPr="00E122DA">
        <w:rPr>
          <w:rFonts w:ascii="Simplified Arabic" w:hAnsi="Simplified Arabic"/>
          <w:b/>
          <w:sz w:val="27"/>
          <w:rtl/>
        </w:rPr>
        <w:t>غير أنّي ما أت</w:t>
      </w:r>
      <w:r w:rsidRPr="00E122DA">
        <w:rPr>
          <w:rFonts w:ascii="Simplified Arabic" w:hAnsi="Simplified Arabic" w:hint="cs"/>
          <w:b/>
          <w:sz w:val="27"/>
          <w:rtl/>
        </w:rPr>
        <w:t>ح</w:t>
      </w:r>
      <w:r w:rsidRPr="00E122DA">
        <w:rPr>
          <w:rFonts w:ascii="Simplified Arabic" w:hAnsi="Simplified Arabic"/>
          <w:b/>
          <w:sz w:val="27"/>
          <w:rtl/>
        </w:rPr>
        <w:t>ق</w:t>
      </w:r>
      <w:r w:rsidR="0048581C" w:rsidRPr="00E122DA">
        <w:rPr>
          <w:rFonts w:ascii="Simplified Arabic" w:hAnsi="Simplified Arabic" w:hint="cs"/>
          <w:b/>
          <w:sz w:val="27"/>
          <w:rtl/>
        </w:rPr>
        <w:t>َّ</w:t>
      </w:r>
      <w:r w:rsidRPr="00E122DA">
        <w:rPr>
          <w:rFonts w:ascii="Simplified Arabic" w:hAnsi="Simplified Arabic"/>
          <w:b/>
          <w:sz w:val="27"/>
          <w:rtl/>
        </w:rPr>
        <w:t>ق</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فقال</w:t>
      </w:r>
      <w:r w:rsidRPr="00E122DA">
        <w:rPr>
          <w:rFonts w:ascii="Simplified Arabic" w:hAnsi="Simplified Arabic" w:hint="cs"/>
          <w:b/>
          <w:sz w:val="27"/>
          <w:rtl/>
        </w:rPr>
        <w:t xml:space="preserve">: </w:t>
      </w:r>
      <w:r w:rsidRPr="00E122DA">
        <w:rPr>
          <w:rFonts w:ascii="Simplified Arabic" w:hAnsi="Simplified Arabic"/>
          <w:b/>
          <w:sz w:val="27"/>
          <w:rtl/>
        </w:rPr>
        <w:t xml:space="preserve">ألم </w:t>
      </w:r>
      <w:r w:rsidR="0048581C" w:rsidRPr="00E122DA">
        <w:rPr>
          <w:rFonts w:ascii="Simplified Arabic" w:hAnsi="Simplified Arabic"/>
          <w:b/>
          <w:sz w:val="27"/>
          <w:rtl/>
        </w:rPr>
        <w:t>تحملني في عام كذا وجاوزت بي الس</w:t>
      </w:r>
      <w:r w:rsidRPr="00E122DA">
        <w:rPr>
          <w:rFonts w:ascii="Simplified Arabic" w:hAnsi="Simplified Arabic"/>
          <w:b/>
          <w:sz w:val="27"/>
          <w:rtl/>
        </w:rPr>
        <w:t>بيل حين حال السّ</w:t>
      </w:r>
      <w:r w:rsidR="0048581C" w:rsidRPr="00E122DA">
        <w:rPr>
          <w:rFonts w:ascii="Simplified Arabic" w:hAnsi="Simplified Arabic" w:hint="cs"/>
          <w:b/>
          <w:sz w:val="27"/>
          <w:rtl/>
        </w:rPr>
        <w:t>َ</w:t>
      </w:r>
      <w:r w:rsidRPr="00E122DA">
        <w:rPr>
          <w:rFonts w:ascii="Simplified Arabic" w:hAnsi="Simplified Arabic"/>
          <w:b/>
          <w:sz w:val="27"/>
          <w:rtl/>
        </w:rPr>
        <w:t>ي</w:t>
      </w:r>
      <w:r w:rsidR="0048581C" w:rsidRPr="00E122DA">
        <w:rPr>
          <w:rFonts w:ascii="Simplified Arabic" w:hAnsi="Simplified Arabic" w:hint="cs"/>
          <w:b/>
          <w:sz w:val="27"/>
          <w:rtl/>
        </w:rPr>
        <w:t>ْ</w:t>
      </w:r>
      <w:r w:rsidRPr="00E122DA">
        <w:rPr>
          <w:rFonts w:ascii="Simplified Arabic" w:hAnsi="Simplified Arabic"/>
          <w:b/>
          <w:sz w:val="27"/>
          <w:rtl/>
        </w:rPr>
        <w:t>ل بيني وبين إبلي</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فعند ذلك عرفت</w:t>
      </w:r>
      <w:r w:rsidR="0048581C" w:rsidRPr="00E122DA">
        <w:rPr>
          <w:rFonts w:ascii="Simplified Arabic" w:hAnsi="Simplified Arabic" w:hint="cs"/>
          <w:b/>
          <w:sz w:val="27"/>
          <w:rtl/>
        </w:rPr>
        <w:t>ُ</w:t>
      </w:r>
      <w:r w:rsidRPr="00E122DA">
        <w:rPr>
          <w:rFonts w:ascii="Simplified Arabic" w:hAnsi="Simplified Arabic"/>
          <w:b/>
          <w:sz w:val="27"/>
          <w:rtl/>
        </w:rPr>
        <w:t>ه بالعلامة</w:t>
      </w:r>
      <w:r w:rsidR="0048581C" w:rsidRPr="00E122DA">
        <w:rPr>
          <w:rFonts w:ascii="Simplified Arabic" w:hAnsi="Simplified Arabic" w:hint="cs"/>
          <w:b/>
          <w:sz w:val="27"/>
          <w:rtl/>
        </w:rPr>
        <w:t>،</w:t>
      </w:r>
      <w:r w:rsidRPr="00E122DA">
        <w:rPr>
          <w:rFonts w:ascii="Simplified Arabic" w:hAnsi="Simplified Arabic"/>
          <w:b/>
          <w:sz w:val="27"/>
          <w:rtl/>
        </w:rPr>
        <w:t xml:space="preserve"> وقلت له</w:t>
      </w:r>
      <w:r w:rsidRPr="00E122DA">
        <w:rPr>
          <w:rFonts w:ascii="Simplified Arabic" w:hAnsi="Simplified Arabic" w:hint="cs"/>
          <w:b/>
          <w:sz w:val="27"/>
          <w:rtl/>
        </w:rPr>
        <w:t xml:space="preserve">: </w:t>
      </w:r>
      <w:r w:rsidRPr="00E122DA">
        <w:rPr>
          <w:rFonts w:ascii="Simplified Arabic" w:hAnsi="Simplified Arabic"/>
          <w:b/>
          <w:sz w:val="27"/>
          <w:rtl/>
        </w:rPr>
        <w:t>بلى والله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يا صبيح الوجه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فقال لي</w:t>
      </w:r>
      <w:r w:rsidRPr="00E122DA">
        <w:rPr>
          <w:rFonts w:ascii="Simplified Arabic" w:hAnsi="Simplified Arabic" w:hint="cs"/>
          <w:b/>
          <w:sz w:val="27"/>
          <w:rtl/>
        </w:rPr>
        <w:t xml:space="preserve">: </w:t>
      </w:r>
      <w:r w:rsidRPr="00E122DA">
        <w:rPr>
          <w:rFonts w:ascii="Simplified Arabic" w:hAnsi="Simplified Arabic"/>
          <w:b/>
          <w:sz w:val="27"/>
          <w:rtl/>
        </w:rPr>
        <w:t>امدد إليّ</w:t>
      </w:r>
      <w:r w:rsidR="0048581C" w:rsidRPr="00E122DA">
        <w:rPr>
          <w:rFonts w:ascii="Simplified Arabic" w:hAnsi="Simplified Arabic" w:hint="cs"/>
          <w:b/>
          <w:sz w:val="27"/>
          <w:rtl/>
        </w:rPr>
        <w:t>َ</w:t>
      </w:r>
      <w:r w:rsidRPr="00E122DA">
        <w:rPr>
          <w:rFonts w:ascii="Simplified Arabic" w:hAnsi="Simplified Arabic"/>
          <w:b/>
          <w:sz w:val="27"/>
          <w:rtl/>
        </w:rPr>
        <w:t xml:space="preserve"> يدك</w:t>
      </w:r>
      <w:r w:rsidRPr="00E122DA">
        <w:rPr>
          <w:rFonts w:ascii="Simplified Arabic" w:hAnsi="Simplified Arabic" w:hint="cs"/>
          <w:b/>
          <w:sz w:val="27"/>
          <w:rtl/>
        </w:rPr>
        <w:t xml:space="preserve">. </w:t>
      </w:r>
      <w:r w:rsidRPr="00E122DA">
        <w:rPr>
          <w:rFonts w:ascii="Simplified Arabic" w:hAnsi="Simplified Arabic"/>
          <w:b/>
          <w:sz w:val="27"/>
          <w:rtl/>
        </w:rPr>
        <w:t>فمددت يدي اليمنى إليه</w:t>
      </w:r>
      <w:r w:rsidR="0048581C" w:rsidRPr="00E122DA">
        <w:rPr>
          <w:rFonts w:ascii="Simplified Arabic" w:hAnsi="Simplified Arabic" w:hint="cs"/>
          <w:b/>
          <w:sz w:val="27"/>
          <w:rtl/>
        </w:rPr>
        <w:t>،</w:t>
      </w:r>
      <w:r w:rsidRPr="00E122DA">
        <w:rPr>
          <w:rFonts w:ascii="Simplified Arabic" w:hAnsi="Simplified Arabic"/>
          <w:b/>
          <w:sz w:val="27"/>
          <w:rtl/>
        </w:rPr>
        <w:t xml:space="preserve"> فصافحني بيده اليمنى</w:t>
      </w:r>
      <w:r w:rsidRPr="00E122DA">
        <w:rPr>
          <w:rFonts w:ascii="Simplified Arabic" w:hAnsi="Simplified Arabic" w:hint="cs"/>
          <w:b/>
          <w:sz w:val="27"/>
          <w:rtl/>
        </w:rPr>
        <w:t xml:space="preserve">، </w:t>
      </w:r>
      <w:r w:rsidRPr="00E122DA">
        <w:rPr>
          <w:rFonts w:ascii="Simplified Arabic" w:hAnsi="Simplified Arabic"/>
          <w:b/>
          <w:sz w:val="27"/>
          <w:rtl/>
        </w:rPr>
        <w:t>وقال لي</w:t>
      </w:r>
      <w:r w:rsidRPr="00E122DA">
        <w:rPr>
          <w:rFonts w:ascii="Simplified Arabic" w:hAnsi="Simplified Arabic" w:hint="cs"/>
          <w:b/>
          <w:sz w:val="27"/>
          <w:rtl/>
        </w:rPr>
        <w:t xml:space="preserve">: </w:t>
      </w:r>
      <w:r w:rsidR="0048581C" w:rsidRPr="00E122DA">
        <w:rPr>
          <w:rFonts w:ascii="Simplified Arabic" w:hAnsi="Simplified Arabic"/>
          <w:b/>
          <w:sz w:val="27"/>
          <w:rtl/>
        </w:rPr>
        <w:t>قل أشهد أن لا إله إل</w:t>
      </w:r>
      <w:r w:rsidRPr="00E122DA">
        <w:rPr>
          <w:rFonts w:ascii="Simplified Arabic" w:hAnsi="Simplified Arabic"/>
          <w:b/>
          <w:sz w:val="27"/>
          <w:rtl/>
        </w:rPr>
        <w:t>ا</w:t>
      </w:r>
      <w:r w:rsidR="0048581C" w:rsidRPr="00E122DA">
        <w:rPr>
          <w:rFonts w:ascii="Simplified Arabic" w:hAnsi="Simplified Arabic" w:hint="cs"/>
          <w:b/>
          <w:sz w:val="27"/>
          <w:rtl/>
        </w:rPr>
        <w:t>ّ</w:t>
      </w:r>
      <w:r w:rsidRPr="00E122DA">
        <w:rPr>
          <w:rFonts w:ascii="Simplified Arabic" w:hAnsi="Simplified Arabic"/>
          <w:b/>
          <w:sz w:val="27"/>
          <w:rtl/>
        </w:rPr>
        <w:t xml:space="preserve"> ال</w:t>
      </w:r>
      <w:r w:rsidR="0048581C" w:rsidRPr="00E122DA">
        <w:rPr>
          <w:rFonts w:ascii="Simplified Arabic" w:hAnsi="Simplified Arabic"/>
          <w:b/>
          <w:sz w:val="27"/>
          <w:rtl/>
        </w:rPr>
        <w:t>له وأشهد أن محم</w:t>
      </w:r>
      <w:r w:rsidRPr="00E122DA">
        <w:rPr>
          <w:rFonts w:ascii="Simplified Arabic" w:hAnsi="Simplified Arabic"/>
          <w:b/>
          <w:sz w:val="27"/>
          <w:rtl/>
        </w:rPr>
        <w:t>د</w:t>
      </w:r>
      <w:r w:rsidR="008807C8" w:rsidRPr="00E122DA">
        <w:rPr>
          <w:rFonts w:ascii="Simplified Arabic" w:hAnsi="Simplified Arabic"/>
          <w:b/>
          <w:sz w:val="27"/>
          <w:rtl/>
        </w:rPr>
        <w:t>اً</w:t>
      </w:r>
      <w:r w:rsidRPr="00E122DA">
        <w:rPr>
          <w:rFonts w:ascii="Simplified Arabic" w:hAnsi="Simplified Arabic"/>
          <w:b/>
          <w:sz w:val="27"/>
          <w:rtl/>
        </w:rPr>
        <w:t xml:space="preserve"> عبده ورسوله</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فقلت</w:t>
      </w:r>
      <w:r w:rsidR="0048581C" w:rsidRPr="00E122DA">
        <w:rPr>
          <w:rFonts w:ascii="Simplified Arabic" w:hAnsi="Simplified Arabic" w:hint="cs"/>
          <w:b/>
          <w:sz w:val="27"/>
          <w:rtl/>
        </w:rPr>
        <w:t>ُ</w:t>
      </w:r>
      <w:r w:rsidRPr="00E122DA">
        <w:rPr>
          <w:rFonts w:ascii="Simplified Arabic" w:hAnsi="Simplified Arabic"/>
          <w:b/>
          <w:sz w:val="27"/>
          <w:rtl/>
        </w:rPr>
        <w:t xml:space="preserve"> ذلك كما عل</w:t>
      </w:r>
      <w:r w:rsidR="0048581C" w:rsidRPr="00E122DA">
        <w:rPr>
          <w:rFonts w:ascii="Simplified Arabic" w:hAnsi="Simplified Arabic" w:hint="cs"/>
          <w:b/>
          <w:sz w:val="27"/>
          <w:rtl/>
        </w:rPr>
        <w:t>َّ</w:t>
      </w:r>
      <w:r w:rsidRPr="00E122DA">
        <w:rPr>
          <w:rFonts w:ascii="Simplified Arabic" w:hAnsi="Simplified Arabic"/>
          <w:b/>
          <w:sz w:val="27"/>
          <w:rtl/>
        </w:rPr>
        <w:t>مني</w:t>
      </w:r>
      <w:r w:rsidRPr="00E122DA">
        <w:rPr>
          <w:rFonts w:ascii="Simplified Arabic" w:hAnsi="Simplified Arabic" w:hint="cs"/>
          <w:b/>
          <w:sz w:val="27"/>
          <w:rtl/>
        </w:rPr>
        <w:t xml:space="preserve">، </w:t>
      </w:r>
      <w:r w:rsidRPr="00E122DA">
        <w:rPr>
          <w:rFonts w:ascii="Simplified Arabic" w:hAnsi="Simplified Arabic"/>
          <w:b/>
          <w:sz w:val="27"/>
          <w:rtl/>
        </w:rPr>
        <w:t>فس</w:t>
      </w:r>
      <w:r w:rsidR="0048581C" w:rsidRPr="00E122DA">
        <w:rPr>
          <w:rFonts w:ascii="Simplified Arabic" w:hAnsi="Simplified Arabic" w:hint="cs"/>
          <w:b/>
          <w:sz w:val="27"/>
          <w:rtl/>
        </w:rPr>
        <w:t>ُ</w:t>
      </w:r>
      <w:r w:rsidRPr="00E122DA">
        <w:rPr>
          <w:rFonts w:ascii="Simplified Arabic" w:hAnsi="Simplified Arabic"/>
          <w:b/>
          <w:sz w:val="27"/>
          <w:rtl/>
        </w:rPr>
        <w:t>ر</w:t>
      </w:r>
      <w:r w:rsidRPr="00E122DA">
        <w:rPr>
          <w:rFonts w:ascii="Simplified Arabic" w:hAnsi="Simplified Arabic" w:hint="cs"/>
          <w:b/>
          <w:sz w:val="27"/>
          <w:rtl/>
        </w:rPr>
        <w:t>ّ</w:t>
      </w:r>
      <w:r w:rsidR="0048581C" w:rsidRPr="00E122DA">
        <w:rPr>
          <w:rFonts w:ascii="Simplified Arabic" w:hAnsi="Simplified Arabic" w:hint="cs"/>
          <w:b/>
          <w:sz w:val="27"/>
          <w:rtl/>
        </w:rPr>
        <w:t>َ</w:t>
      </w:r>
      <w:r w:rsidRPr="00E122DA">
        <w:rPr>
          <w:rFonts w:ascii="Simplified Arabic" w:hAnsi="Simplified Arabic"/>
          <w:b/>
          <w:sz w:val="27"/>
          <w:rtl/>
        </w:rPr>
        <w:t xml:space="preserve"> بذلك</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وقال لي عند خروجي من عنده</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بارك الله في عمرك</w:t>
      </w:r>
      <w:r w:rsidR="0048581C" w:rsidRPr="00E122DA">
        <w:rPr>
          <w:rFonts w:ascii="Simplified Arabic" w:hAnsi="Simplified Arabic" w:hint="cs"/>
          <w:b/>
          <w:sz w:val="27"/>
          <w:rtl/>
        </w:rPr>
        <w:t>،</w:t>
      </w:r>
      <w:r w:rsidRPr="00E122DA">
        <w:rPr>
          <w:rFonts w:ascii="Simplified Arabic" w:hAnsi="Simplified Arabic" w:hint="cs"/>
          <w:b/>
          <w:sz w:val="27"/>
          <w:rtl/>
        </w:rPr>
        <w:t xml:space="preserve"> </w:t>
      </w:r>
      <w:r w:rsidRPr="00E122DA">
        <w:rPr>
          <w:rFonts w:ascii="Simplified Arabic" w:hAnsi="Simplified Arabic"/>
          <w:b/>
          <w:sz w:val="27"/>
          <w:rtl/>
        </w:rPr>
        <w:t>فود</w:t>
      </w:r>
      <w:r w:rsidR="0048581C" w:rsidRPr="00E122DA">
        <w:rPr>
          <w:rFonts w:ascii="Simplified Arabic" w:hAnsi="Simplified Arabic" w:hint="cs"/>
          <w:b/>
          <w:sz w:val="27"/>
          <w:rtl/>
        </w:rPr>
        <w:t>َّ</w:t>
      </w:r>
      <w:r w:rsidRPr="00E122DA">
        <w:rPr>
          <w:rFonts w:ascii="Simplified Arabic" w:hAnsi="Simplified Arabic"/>
          <w:b/>
          <w:sz w:val="27"/>
          <w:rtl/>
        </w:rPr>
        <w:t>عته وأنا مستبشر</w:t>
      </w:r>
      <w:r w:rsidRPr="00E122DA">
        <w:rPr>
          <w:rFonts w:ascii="Simplified Arabic" w:hAnsi="Simplified Arabic" w:hint="cs"/>
          <w:b/>
          <w:sz w:val="27"/>
          <w:rtl/>
        </w:rPr>
        <w:t>ٌ</w:t>
      </w:r>
      <w:r w:rsidRPr="00E122DA">
        <w:rPr>
          <w:rFonts w:ascii="Simplified Arabic" w:hAnsi="Simplified Arabic"/>
          <w:b/>
          <w:sz w:val="27"/>
          <w:rtl/>
        </w:rPr>
        <w:t xml:space="preserve"> بلقائه وبالإسلام</w:t>
      </w:r>
      <w:r w:rsidRPr="00E122DA">
        <w:rPr>
          <w:rFonts w:ascii="Simplified Arabic" w:hAnsi="Simplified Arabic" w:hint="cs"/>
          <w:b/>
          <w:sz w:val="27"/>
          <w:rtl/>
        </w:rPr>
        <w:t xml:space="preserve">. </w:t>
      </w:r>
      <w:r w:rsidRPr="00E122DA">
        <w:rPr>
          <w:rFonts w:ascii="Simplified Arabic" w:hAnsi="Simplified Arabic"/>
          <w:b/>
          <w:sz w:val="27"/>
          <w:rtl/>
        </w:rPr>
        <w:t>فاستجاب الله دعاء نبي</w:t>
      </w:r>
      <w:r w:rsidR="0048581C" w:rsidRPr="00E122DA">
        <w:rPr>
          <w:rFonts w:ascii="Simplified Arabic" w:hAnsi="Simplified Arabic" w:hint="cs"/>
          <w:b/>
          <w:sz w:val="27"/>
          <w:rtl/>
        </w:rPr>
        <w:t>ِّ</w:t>
      </w:r>
      <w:r w:rsidRPr="00E122DA">
        <w:rPr>
          <w:rFonts w:ascii="Simplified Arabic" w:hAnsi="Simplified Arabic"/>
          <w:b/>
          <w:sz w:val="27"/>
          <w:rtl/>
        </w:rPr>
        <w:t>ه</w:t>
      </w:r>
      <w:r w:rsidR="00C73F1A" w:rsidRPr="00AC6B95">
        <w:rPr>
          <w:rFonts w:ascii="Mosawi" w:hAnsi="Mosawi" w:cs="Mosawi"/>
          <w:szCs w:val="22"/>
          <w:rtl/>
        </w:rPr>
        <w:t>ﷺ</w:t>
      </w:r>
      <w:r w:rsidR="0048581C" w:rsidRPr="00E122DA">
        <w:rPr>
          <w:rFonts w:ascii="Simplified Arabic" w:hAnsi="Simplified Arabic" w:hint="cs"/>
          <w:b/>
          <w:sz w:val="27"/>
          <w:rtl/>
        </w:rPr>
        <w:t>،</w:t>
      </w:r>
      <w:r w:rsidRPr="00E122DA">
        <w:rPr>
          <w:rFonts w:ascii="Simplified Arabic" w:hAnsi="Simplified Arabic"/>
          <w:b/>
          <w:sz w:val="27"/>
          <w:rtl/>
        </w:rPr>
        <w:t xml:space="preserve"> وبارك في عمري بكل</w:t>
      </w:r>
      <w:r w:rsidR="0048581C" w:rsidRPr="00E122DA">
        <w:rPr>
          <w:rFonts w:ascii="Simplified Arabic" w:hAnsi="Simplified Arabic" w:hint="cs"/>
          <w:b/>
          <w:sz w:val="27"/>
          <w:rtl/>
        </w:rPr>
        <w:t>ّ</w:t>
      </w:r>
      <w:r w:rsidRPr="00E122DA">
        <w:rPr>
          <w:rFonts w:ascii="Simplified Arabic" w:hAnsi="Simplified Arabic"/>
          <w:b/>
          <w:sz w:val="27"/>
          <w:rtl/>
        </w:rPr>
        <w:t xml:space="preserve"> دعوة</w:t>
      </w:r>
      <w:r w:rsidR="0048581C" w:rsidRPr="00E122DA">
        <w:rPr>
          <w:rFonts w:ascii="Simplified Arabic" w:hAnsi="Simplified Arabic" w:hint="cs"/>
          <w:b/>
          <w:sz w:val="27"/>
          <w:rtl/>
        </w:rPr>
        <w:t>ٍ</w:t>
      </w:r>
      <w:r w:rsidRPr="00E122DA">
        <w:rPr>
          <w:rFonts w:ascii="Simplified Arabic" w:hAnsi="Simplified Arabic"/>
          <w:b/>
          <w:sz w:val="27"/>
          <w:rtl/>
        </w:rPr>
        <w:t xml:space="preserve"> مئة</w:t>
      </w:r>
      <w:r w:rsidRPr="00E122DA">
        <w:rPr>
          <w:rFonts w:ascii="Simplified Arabic" w:hAnsi="Simplified Arabic" w:hint="cs"/>
          <w:b/>
          <w:sz w:val="27"/>
          <w:rtl/>
        </w:rPr>
        <w:t xml:space="preserve"> </w:t>
      </w:r>
      <w:r w:rsidRPr="00E122DA">
        <w:rPr>
          <w:rFonts w:ascii="Simplified Arabic" w:hAnsi="Simplified Arabic"/>
          <w:b/>
          <w:sz w:val="27"/>
          <w:rtl/>
        </w:rPr>
        <w:t>سنة</w:t>
      </w:r>
      <w:r w:rsidRPr="00E122DA">
        <w:rPr>
          <w:rFonts w:ascii="Simplified Arabic" w:hAnsi="Simplified Arabic" w:hint="cs"/>
          <w:b/>
          <w:sz w:val="27"/>
          <w:rtl/>
        </w:rPr>
        <w:t xml:space="preserve">، </w:t>
      </w:r>
      <w:r w:rsidRPr="00E122DA">
        <w:rPr>
          <w:rFonts w:ascii="Simplified Arabic" w:hAnsi="Simplified Arabic"/>
          <w:b/>
          <w:sz w:val="27"/>
          <w:rtl/>
        </w:rPr>
        <w:t>وها عمري اليوم ني</w:t>
      </w:r>
      <w:r w:rsidRPr="00E122DA">
        <w:rPr>
          <w:rFonts w:ascii="Simplified Arabic" w:hAnsi="Simplified Arabic" w:hint="cs"/>
          <w:b/>
          <w:sz w:val="27"/>
          <w:rtl/>
        </w:rPr>
        <w:t>ّ</w:t>
      </w:r>
      <w:r w:rsidR="0048581C" w:rsidRPr="00E122DA">
        <w:rPr>
          <w:rFonts w:ascii="Simplified Arabic" w:hAnsi="Simplified Arabic" w:hint="cs"/>
          <w:b/>
          <w:sz w:val="27"/>
          <w:rtl/>
        </w:rPr>
        <w:t>ِ</w:t>
      </w:r>
      <w:r w:rsidRPr="00E122DA">
        <w:rPr>
          <w:rFonts w:ascii="Simplified Arabic" w:hAnsi="Simplified Arabic"/>
          <w:b/>
          <w:sz w:val="27"/>
          <w:rtl/>
        </w:rPr>
        <w:t>ف وستمئة سنة</w:t>
      </w:r>
      <w:r w:rsidRPr="00E122DA">
        <w:rPr>
          <w:rFonts w:ascii="Simplified Arabic" w:hAnsi="Simplified Arabic" w:hint="cs"/>
          <w:b/>
          <w:sz w:val="27"/>
          <w:rtl/>
        </w:rPr>
        <w:t xml:space="preserve">، </w:t>
      </w:r>
      <w:r w:rsidRPr="00E122DA">
        <w:rPr>
          <w:rFonts w:ascii="Simplified Arabic" w:hAnsi="Simplified Arabic"/>
          <w:b/>
          <w:sz w:val="27"/>
          <w:rtl/>
        </w:rPr>
        <w:t>وجميع م</w:t>
      </w:r>
      <w:r w:rsidR="00FC4B41" w:rsidRPr="00E122DA">
        <w:rPr>
          <w:rFonts w:ascii="Simplified Arabic" w:hAnsi="Simplified Arabic" w:hint="cs"/>
          <w:b/>
          <w:sz w:val="27"/>
          <w:rtl/>
        </w:rPr>
        <w:t>َ</w:t>
      </w:r>
      <w:r w:rsidR="00FC4B41" w:rsidRPr="00E122DA">
        <w:rPr>
          <w:rFonts w:ascii="Simplified Arabic" w:hAnsi="Simplified Arabic"/>
          <w:b/>
          <w:sz w:val="27"/>
          <w:rtl/>
        </w:rPr>
        <w:t>ن</w:t>
      </w:r>
      <w:r w:rsidR="00D61781">
        <w:rPr>
          <w:rFonts w:ascii="Simplified Arabic" w:hAnsi="Simplified Arabic" w:hint="cs"/>
          <w:b/>
          <w:sz w:val="27"/>
          <w:rtl/>
        </w:rPr>
        <w:t>ْ</w:t>
      </w:r>
      <w:r w:rsidR="00FC4B41" w:rsidRPr="00E122DA">
        <w:rPr>
          <w:rFonts w:ascii="Simplified Arabic" w:hAnsi="Simplified Arabic"/>
          <w:b/>
          <w:sz w:val="27"/>
          <w:rtl/>
        </w:rPr>
        <w:t xml:space="preserve"> في هذه الض</w:t>
      </w:r>
      <w:r w:rsidRPr="00E122DA">
        <w:rPr>
          <w:rFonts w:ascii="Simplified Arabic" w:hAnsi="Simplified Arabic"/>
          <w:b/>
          <w:sz w:val="27"/>
          <w:rtl/>
        </w:rPr>
        <w:t>يعة العظيمة أولاد أولاد أولادي</w:t>
      </w:r>
      <w:r w:rsidR="00FC4B41" w:rsidRPr="00E122DA">
        <w:rPr>
          <w:rFonts w:ascii="Simplified Arabic" w:hAnsi="Simplified Arabic" w:hint="cs"/>
          <w:b/>
          <w:sz w:val="27"/>
          <w:rtl/>
        </w:rPr>
        <w:t>،</w:t>
      </w:r>
      <w:r w:rsidRPr="00E122DA">
        <w:rPr>
          <w:rFonts w:ascii="Simplified Arabic" w:hAnsi="Simplified Arabic"/>
          <w:b/>
          <w:sz w:val="27"/>
          <w:rtl/>
        </w:rPr>
        <w:t xml:space="preserve"> وفتح الله عليّ</w:t>
      </w:r>
      <w:r w:rsidR="00FC4B41" w:rsidRPr="00E122DA">
        <w:rPr>
          <w:rFonts w:ascii="Simplified Arabic" w:hAnsi="Simplified Arabic" w:hint="cs"/>
          <w:b/>
          <w:sz w:val="27"/>
          <w:rtl/>
        </w:rPr>
        <w:t>َ</w:t>
      </w:r>
      <w:r w:rsidRPr="00E122DA">
        <w:rPr>
          <w:rFonts w:ascii="Simplified Arabic" w:hAnsi="Simplified Arabic"/>
          <w:b/>
          <w:sz w:val="27"/>
          <w:rtl/>
        </w:rPr>
        <w:t xml:space="preserve"> وعليهم بكل خير وبكل</w:t>
      </w:r>
      <w:r w:rsidR="00FC4B41" w:rsidRPr="00E122DA">
        <w:rPr>
          <w:rFonts w:ascii="Simplified Arabic" w:hAnsi="Simplified Arabic" w:hint="cs"/>
          <w:b/>
          <w:sz w:val="27"/>
          <w:rtl/>
        </w:rPr>
        <w:t>ّ</w:t>
      </w:r>
      <w:r w:rsidRPr="00E122DA">
        <w:rPr>
          <w:rFonts w:ascii="Simplified Arabic" w:hAnsi="Simplified Arabic"/>
          <w:b/>
          <w:sz w:val="27"/>
          <w:rtl/>
        </w:rPr>
        <w:t xml:space="preserve"> نعمة ببركة رسول الله</w:t>
      </w:r>
      <w:r w:rsidR="00C73F1A" w:rsidRPr="00AC6B95">
        <w:rPr>
          <w:rFonts w:ascii="Mosawi" w:hAnsi="Mosawi" w:cs="Mosawi"/>
          <w:szCs w:val="22"/>
          <w:rtl/>
        </w:rPr>
        <w:t>ﷺ</w:t>
      </w:r>
      <w:r w:rsidR="00FC4B41" w:rsidRPr="00E122DA">
        <w:rPr>
          <w:rFonts w:ascii="Simplified Arabic" w:hAnsi="Simplified Arabic" w:hint="cs"/>
          <w:b/>
          <w:sz w:val="27"/>
          <w:rtl/>
        </w:rPr>
        <w:t>،</w:t>
      </w:r>
      <w:r w:rsidRPr="00E122DA">
        <w:rPr>
          <w:rFonts w:ascii="Simplified Arabic" w:hAnsi="Simplified Arabic"/>
          <w:b/>
          <w:sz w:val="27"/>
          <w:rtl/>
        </w:rPr>
        <w:t xml:space="preserve"> انتهى</w:t>
      </w:r>
      <w:r w:rsidRPr="00E122DA">
        <w:rPr>
          <w:rFonts w:ascii="Simplified Arabic" w:hAnsi="Simplified Arabic" w:hint="cs"/>
          <w:b/>
          <w:sz w:val="27"/>
          <w:rtl/>
        </w:rPr>
        <w:t xml:space="preserve">. </w:t>
      </w:r>
    </w:p>
    <w:p w:rsidR="00037F8B" w:rsidRPr="00E122DA" w:rsidRDefault="00037F8B" w:rsidP="0012557D">
      <w:pPr>
        <w:autoSpaceDE w:val="0"/>
        <w:autoSpaceDN w:val="0"/>
        <w:adjustRightInd w:val="0"/>
        <w:rPr>
          <w:rFonts w:ascii="Simplified Arabic" w:hAnsi="Simplified Arabic"/>
          <w:b/>
          <w:bCs/>
          <w:sz w:val="27"/>
          <w:rtl/>
        </w:rPr>
      </w:pPr>
      <w:r w:rsidRPr="00E122DA">
        <w:rPr>
          <w:rFonts w:ascii="Simplified Arabic" w:hAnsi="Simplified Arabic"/>
          <w:b/>
          <w:sz w:val="27"/>
          <w:rtl/>
        </w:rPr>
        <w:lastRenderedPageBreak/>
        <w:t>وذكر عبد الوهّاب القارئ الصوفي أنه</w:t>
      </w:r>
      <w:r w:rsidRPr="00E122DA">
        <w:rPr>
          <w:rFonts w:ascii="Simplified Arabic" w:hAnsi="Simplified Arabic" w:hint="cs"/>
          <w:b/>
          <w:sz w:val="27"/>
          <w:rtl/>
        </w:rPr>
        <w:t xml:space="preserve"> توفي</w:t>
      </w:r>
      <w:r w:rsidRPr="00E122DA">
        <w:rPr>
          <w:rFonts w:ascii="Simplified Arabic" w:hAnsi="Simplified Arabic"/>
          <w:b/>
          <w:sz w:val="27"/>
          <w:rtl/>
        </w:rPr>
        <w:t xml:space="preserve"> في حدود سنة اثنتين وثلاثين وست</w:t>
      </w:r>
      <w:r w:rsidR="00FC4B41" w:rsidRPr="00E122DA">
        <w:rPr>
          <w:rFonts w:ascii="Simplified Arabic" w:hAnsi="Simplified Arabic" w:hint="cs"/>
          <w:b/>
          <w:sz w:val="27"/>
          <w:rtl/>
        </w:rPr>
        <w:t>ّ</w:t>
      </w:r>
      <w:r w:rsidRPr="00E122DA">
        <w:rPr>
          <w:rFonts w:ascii="Simplified Arabic" w:hAnsi="Simplified Arabic"/>
          <w:b/>
          <w:sz w:val="27"/>
          <w:rtl/>
        </w:rPr>
        <w:t>مئة</w:t>
      </w:r>
      <w:r w:rsidRPr="00E122DA">
        <w:rPr>
          <w:rFonts w:ascii="Simplified Arabic" w:hAnsi="Simplified Arabic" w:hint="cs"/>
          <w:b/>
          <w:sz w:val="27"/>
          <w:rtl/>
        </w:rPr>
        <w:t xml:space="preserve">. </w:t>
      </w:r>
    </w:p>
    <w:p w:rsidR="00037F8B" w:rsidRPr="00E122DA" w:rsidRDefault="00037F8B" w:rsidP="0012557D">
      <w:pPr>
        <w:autoSpaceDE w:val="0"/>
        <w:autoSpaceDN w:val="0"/>
        <w:adjustRightInd w:val="0"/>
        <w:rPr>
          <w:rFonts w:ascii="Simplified Arabic" w:hAnsi="Simplified Arabic"/>
          <w:b/>
          <w:bCs/>
          <w:sz w:val="27"/>
          <w:rtl/>
        </w:rPr>
      </w:pPr>
      <w:r w:rsidRPr="00E122DA">
        <w:rPr>
          <w:rFonts w:ascii="Simplified Arabic" w:hAnsi="Simplified Arabic"/>
          <w:b/>
          <w:sz w:val="27"/>
          <w:rtl/>
        </w:rPr>
        <w:t xml:space="preserve"> وذكر النجيب عبد الوهّاب أيضا</w:t>
      </w:r>
      <w:r w:rsidR="00FC4B41" w:rsidRPr="00E122DA">
        <w:rPr>
          <w:rFonts w:ascii="Simplified Arabic" w:hAnsi="Simplified Arabic" w:hint="cs"/>
          <w:b/>
          <w:sz w:val="27"/>
          <w:rtl/>
        </w:rPr>
        <w:t>ً</w:t>
      </w:r>
      <w:r w:rsidR="00FC4B41" w:rsidRPr="00E122DA">
        <w:rPr>
          <w:rFonts w:ascii="Simplified Arabic" w:hAnsi="Simplified Arabic"/>
          <w:b/>
          <w:sz w:val="27"/>
          <w:rtl/>
        </w:rPr>
        <w:t xml:space="preserve"> أنه سمع من الش</w:t>
      </w:r>
      <w:r w:rsidRPr="00E122DA">
        <w:rPr>
          <w:rFonts w:ascii="Simplified Arabic" w:hAnsi="Simplified Arabic"/>
          <w:b/>
          <w:sz w:val="27"/>
          <w:rtl/>
        </w:rPr>
        <w:t>يخ محمود بن بابا رتن</w:t>
      </w:r>
      <w:r w:rsidRPr="00E122DA">
        <w:rPr>
          <w:rFonts w:ascii="Simplified Arabic" w:hAnsi="Simplified Arabic" w:hint="cs"/>
          <w:b/>
          <w:sz w:val="27"/>
          <w:rtl/>
        </w:rPr>
        <w:t xml:space="preserve">، </w:t>
      </w:r>
      <w:r w:rsidRPr="00E122DA">
        <w:rPr>
          <w:rFonts w:ascii="Simplified Arabic" w:hAnsi="Simplified Arabic"/>
          <w:b/>
          <w:sz w:val="27"/>
          <w:rtl/>
        </w:rPr>
        <w:t>وأنه بقي إلى سنة تسع وسبعمئة</w:t>
      </w:r>
      <w:r w:rsidRPr="00E122DA">
        <w:rPr>
          <w:rFonts w:ascii="Simplified Arabic" w:hAnsi="Simplified Arabic" w:hint="cs"/>
          <w:b/>
          <w:sz w:val="27"/>
          <w:rtl/>
        </w:rPr>
        <w:t xml:space="preserve">، </w:t>
      </w:r>
      <w:r w:rsidRPr="00E122DA">
        <w:rPr>
          <w:rFonts w:ascii="Simplified Arabic" w:hAnsi="Simplified Arabic"/>
          <w:b/>
          <w:sz w:val="27"/>
          <w:rtl/>
        </w:rPr>
        <w:t>وأنه قدم عليهم شيراز</w:t>
      </w:r>
      <w:r w:rsidRPr="00E122DA">
        <w:rPr>
          <w:rFonts w:ascii="Simplified Arabic" w:hAnsi="Simplified Arabic" w:hint="cs"/>
          <w:b/>
          <w:sz w:val="27"/>
          <w:rtl/>
        </w:rPr>
        <w:t xml:space="preserve">، </w:t>
      </w:r>
      <w:r w:rsidRPr="00E122DA">
        <w:rPr>
          <w:rFonts w:ascii="Simplified Arabic" w:hAnsi="Simplified Arabic"/>
          <w:b/>
          <w:sz w:val="27"/>
          <w:rtl/>
        </w:rPr>
        <w:t>وذكر أنه ابن مئة وست</w:t>
      </w:r>
      <w:r w:rsidR="00FC4B41" w:rsidRPr="00E122DA">
        <w:rPr>
          <w:rFonts w:ascii="Simplified Arabic" w:hAnsi="Simplified Arabic" w:hint="cs"/>
          <w:b/>
          <w:sz w:val="27"/>
          <w:rtl/>
        </w:rPr>
        <w:t>ّ</w:t>
      </w:r>
      <w:r w:rsidRPr="00E122DA">
        <w:rPr>
          <w:rFonts w:ascii="Simplified Arabic" w:hAnsi="Simplified Arabic"/>
          <w:b/>
          <w:sz w:val="27"/>
          <w:rtl/>
        </w:rPr>
        <w:t xml:space="preserve"> وسبعين عاما</w:t>
      </w:r>
      <w:r w:rsidRPr="00E122DA">
        <w:rPr>
          <w:rFonts w:ascii="Simplified Arabic" w:hAnsi="Simplified Arabic" w:hint="cs"/>
          <w:b/>
          <w:sz w:val="27"/>
          <w:rtl/>
        </w:rPr>
        <w:t xml:space="preserve">ً، </w:t>
      </w:r>
      <w:r w:rsidRPr="00E122DA">
        <w:rPr>
          <w:rFonts w:ascii="Simplified Arabic" w:hAnsi="Simplified Arabic"/>
          <w:b/>
          <w:sz w:val="27"/>
          <w:rtl/>
        </w:rPr>
        <w:t>وأنه</w:t>
      </w:r>
      <w:r w:rsidRPr="00E122DA">
        <w:rPr>
          <w:rFonts w:hint="cs"/>
          <w:b/>
          <w:sz w:val="27"/>
          <w:rtl/>
        </w:rPr>
        <w:t xml:space="preserve"> </w:t>
      </w:r>
      <w:r w:rsidRPr="00E122DA">
        <w:rPr>
          <w:rFonts w:ascii="Simplified Arabic" w:hAnsi="Simplified Arabic"/>
          <w:b/>
          <w:sz w:val="27"/>
          <w:rtl/>
        </w:rPr>
        <w:t>تأه</w:t>
      </w:r>
      <w:r w:rsidR="00FC4B41" w:rsidRPr="00E122DA">
        <w:rPr>
          <w:rFonts w:ascii="Simplified Arabic" w:hAnsi="Simplified Arabic" w:hint="cs"/>
          <w:b/>
          <w:sz w:val="27"/>
          <w:rtl/>
        </w:rPr>
        <w:t>َّ</w:t>
      </w:r>
      <w:r w:rsidRPr="00E122DA">
        <w:rPr>
          <w:rFonts w:ascii="Simplified Arabic" w:hAnsi="Simplified Arabic"/>
          <w:b/>
          <w:sz w:val="27"/>
          <w:rtl/>
        </w:rPr>
        <w:t>ل ورزق أولاد</w:t>
      </w:r>
      <w:r w:rsidR="008807C8" w:rsidRPr="00E122DA">
        <w:rPr>
          <w:rFonts w:ascii="Simplified Arabic" w:hAnsi="Simplified Arabic"/>
          <w:b/>
          <w:sz w:val="27"/>
          <w:rtl/>
        </w:rPr>
        <w:t>اً</w:t>
      </w:r>
      <w:r w:rsidRPr="00E122DA">
        <w:rPr>
          <w:rFonts w:ascii="Simplified Arabic" w:hAnsi="Simplified Arabic" w:hint="cs"/>
          <w:b/>
          <w:sz w:val="27"/>
          <w:rtl/>
        </w:rPr>
        <w:t xml:space="preserve">. </w:t>
      </w:r>
    </w:p>
    <w:p w:rsidR="00037F8B" w:rsidRPr="00E122DA" w:rsidRDefault="00FC4B41" w:rsidP="0012557D">
      <w:pPr>
        <w:autoSpaceDE w:val="0"/>
        <w:autoSpaceDN w:val="0"/>
        <w:adjustRightInd w:val="0"/>
        <w:rPr>
          <w:rFonts w:ascii="Simplified Arabic" w:hAnsi="Simplified Arabic"/>
          <w:b/>
          <w:bCs/>
          <w:sz w:val="27"/>
          <w:rtl/>
        </w:rPr>
      </w:pPr>
      <w:r w:rsidRPr="00E122DA">
        <w:rPr>
          <w:rFonts w:ascii="Simplified Arabic" w:hAnsi="Simplified Arabic"/>
          <w:b/>
          <w:sz w:val="27"/>
          <w:rtl/>
        </w:rPr>
        <w:t>قال الشيخ شمس الد</w:t>
      </w:r>
      <w:r w:rsidR="00037F8B" w:rsidRPr="00E122DA">
        <w:rPr>
          <w:rFonts w:ascii="Simplified Arabic" w:hAnsi="Simplified Arabic"/>
          <w:b/>
          <w:sz w:val="27"/>
          <w:rtl/>
        </w:rPr>
        <w:t>ين</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م</w:t>
      </w:r>
      <w:r w:rsidRPr="00E122DA">
        <w:rPr>
          <w:rFonts w:ascii="Simplified Arabic" w:hAnsi="Simplified Arabic" w:hint="cs"/>
          <w:b/>
          <w:sz w:val="27"/>
          <w:rtl/>
        </w:rPr>
        <w:t>َ</w:t>
      </w:r>
      <w:r w:rsidR="00037F8B" w:rsidRPr="00E122DA">
        <w:rPr>
          <w:rFonts w:ascii="Simplified Arabic" w:hAnsi="Simplified Arabic"/>
          <w:b/>
          <w:sz w:val="27"/>
          <w:rtl/>
        </w:rPr>
        <w:t>ن</w:t>
      </w:r>
      <w:r w:rsidRPr="00E122DA">
        <w:rPr>
          <w:rFonts w:ascii="Simplified Arabic" w:hAnsi="Simplified Arabic" w:hint="cs"/>
          <w:b/>
          <w:sz w:val="27"/>
          <w:rtl/>
        </w:rPr>
        <w:t>ْ</w:t>
      </w:r>
      <w:r w:rsidR="00037F8B" w:rsidRPr="00E122DA">
        <w:rPr>
          <w:rFonts w:ascii="Simplified Arabic" w:hAnsi="Simplified Arabic"/>
          <w:b/>
          <w:sz w:val="27"/>
          <w:rtl/>
        </w:rPr>
        <w:t xml:space="preserve"> صد</w:t>
      </w:r>
      <w:r w:rsidR="00037F8B" w:rsidRPr="00E122DA">
        <w:rPr>
          <w:rFonts w:ascii="Simplified Arabic" w:hAnsi="Simplified Arabic" w:hint="cs"/>
          <w:b/>
          <w:sz w:val="27"/>
          <w:rtl/>
        </w:rPr>
        <w:t>ّ</w:t>
      </w:r>
      <w:r w:rsidRPr="00E122DA">
        <w:rPr>
          <w:rFonts w:ascii="Simplified Arabic" w:hAnsi="Simplified Arabic" w:hint="cs"/>
          <w:b/>
          <w:sz w:val="27"/>
          <w:rtl/>
        </w:rPr>
        <w:t>َ</w:t>
      </w:r>
      <w:r w:rsidR="00037F8B" w:rsidRPr="00E122DA">
        <w:rPr>
          <w:rFonts w:ascii="Simplified Arabic" w:hAnsi="Simplified Arabic"/>
          <w:b/>
          <w:sz w:val="27"/>
          <w:rtl/>
        </w:rPr>
        <w:t>ق هذه الأعجوبة وآمن ببقاء رتن فما لنا فيه طب</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فليعلم أنني أول م</w:t>
      </w:r>
      <w:r w:rsidRPr="00E122DA">
        <w:rPr>
          <w:rFonts w:ascii="Simplified Arabic" w:hAnsi="Simplified Arabic" w:hint="cs"/>
          <w:b/>
          <w:sz w:val="27"/>
          <w:rtl/>
        </w:rPr>
        <w:t>َ</w:t>
      </w:r>
      <w:r w:rsidR="00037F8B" w:rsidRPr="00E122DA">
        <w:rPr>
          <w:rFonts w:ascii="Simplified Arabic" w:hAnsi="Simplified Arabic"/>
          <w:b/>
          <w:sz w:val="27"/>
          <w:rtl/>
        </w:rPr>
        <w:t>ن</w:t>
      </w:r>
      <w:r w:rsidRPr="00E122DA">
        <w:rPr>
          <w:rFonts w:ascii="Simplified Arabic" w:hAnsi="Simplified Arabic" w:hint="cs"/>
          <w:b/>
          <w:sz w:val="27"/>
          <w:rtl/>
        </w:rPr>
        <w:t>ْ</w:t>
      </w:r>
      <w:r w:rsidR="00037F8B" w:rsidRPr="00E122DA">
        <w:rPr>
          <w:rFonts w:ascii="Simplified Arabic" w:hAnsi="Simplified Arabic"/>
          <w:b/>
          <w:sz w:val="27"/>
          <w:rtl/>
        </w:rPr>
        <w:t xml:space="preserve"> كذب بذلك</w:t>
      </w:r>
      <w:r w:rsidRPr="00E122DA">
        <w:rPr>
          <w:rFonts w:ascii="Simplified Arabic" w:hAnsi="Simplified Arabic" w:hint="cs"/>
          <w:b/>
          <w:sz w:val="27"/>
          <w:rtl/>
        </w:rPr>
        <w:t>،</w:t>
      </w:r>
      <w:r w:rsidR="00037F8B" w:rsidRPr="00E122DA">
        <w:rPr>
          <w:rFonts w:ascii="Simplified Arabic" w:hAnsi="Simplified Arabic"/>
          <w:b/>
          <w:sz w:val="27"/>
          <w:rtl/>
        </w:rPr>
        <w:t xml:space="preserve"> وأنني عاجز منقطع معه في المناظرة</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وما أبعد أن يكون جن</w:t>
      </w:r>
      <w:r w:rsidRPr="00E122DA">
        <w:rPr>
          <w:rFonts w:ascii="Simplified Arabic" w:hAnsi="Simplified Arabic" w:hint="cs"/>
          <w:b/>
          <w:sz w:val="27"/>
          <w:rtl/>
        </w:rPr>
        <w:t>ّ</w:t>
      </w:r>
      <w:r w:rsidR="00037F8B" w:rsidRPr="00E122DA">
        <w:rPr>
          <w:rFonts w:ascii="Simplified Arabic" w:hAnsi="Simplified Arabic"/>
          <w:b/>
          <w:sz w:val="27"/>
          <w:rtl/>
        </w:rPr>
        <w:t>ي تبدى بأرض الهند</w:t>
      </w:r>
      <w:r w:rsidRPr="00E122DA">
        <w:rPr>
          <w:rFonts w:ascii="Simplified Arabic" w:hAnsi="Simplified Arabic" w:hint="cs"/>
          <w:b/>
          <w:sz w:val="27"/>
          <w:rtl/>
        </w:rPr>
        <w:t>،</w:t>
      </w:r>
      <w:r w:rsidR="00037F8B" w:rsidRPr="00E122DA">
        <w:rPr>
          <w:rFonts w:ascii="Simplified Arabic" w:hAnsi="Simplified Arabic"/>
          <w:b/>
          <w:sz w:val="27"/>
          <w:rtl/>
        </w:rPr>
        <w:t xml:space="preserve"> وادّعى ما ادّعى</w:t>
      </w:r>
      <w:r w:rsidRPr="00E122DA">
        <w:rPr>
          <w:rFonts w:ascii="Simplified Arabic" w:hAnsi="Simplified Arabic" w:hint="cs"/>
          <w:b/>
          <w:sz w:val="27"/>
          <w:rtl/>
        </w:rPr>
        <w:t>،</w:t>
      </w:r>
      <w:r w:rsidR="00037F8B" w:rsidRPr="00E122DA">
        <w:rPr>
          <w:rFonts w:ascii="Simplified Arabic" w:hAnsi="Simplified Arabic"/>
          <w:b/>
          <w:sz w:val="27"/>
          <w:rtl/>
        </w:rPr>
        <w:t xml:space="preserve"> فصد</w:t>
      </w:r>
      <w:r w:rsidRPr="00E122DA">
        <w:rPr>
          <w:rFonts w:ascii="Simplified Arabic" w:hAnsi="Simplified Arabic" w:hint="cs"/>
          <w:b/>
          <w:sz w:val="27"/>
          <w:rtl/>
        </w:rPr>
        <w:t>َّ</w:t>
      </w:r>
      <w:r w:rsidR="00037F8B" w:rsidRPr="00E122DA">
        <w:rPr>
          <w:rFonts w:ascii="Simplified Arabic" w:hAnsi="Simplified Arabic"/>
          <w:b/>
          <w:sz w:val="27"/>
          <w:rtl/>
        </w:rPr>
        <w:t>قوه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لا بل هذا شيخ معثر دج</w:t>
      </w:r>
      <w:r w:rsidR="00037F8B" w:rsidRPr="00E122DA">
        <w:rPr>
          <w:rFonts w:ascii="Simplified Arabic" w:hAnsi="Simplified Arabic" w:hint="cs"/>
          <w:b/>
          <w:sz w:val="27"/>
          <w:rtl/>
        </w:rPr>
        <w:t>ّ</w:t>
      </w:r>
      <w:r w:rsidR="00037F8B" w:rsidRPr="00E122DA">
        <w:rPr>
          <w:rFonts w:ascii="Simplified Arabic" w:hAnsi="Simplified Arabic"/>
          <w:b/>
          <w:sz w:val="27"/>
          <w:rtl/>
        </w:rPr>
        <w:t>ال</w:t>
      </w:r>
      <w:r w:rsidRPr="00E122DA">
        <w:rPr>
          <w:rFonts w:ascii="Simplified Arabic" w:hAnsi="Simplified Arabic" w:hint="cs"/>
          <w:b/>
          <w:sz w:val="27"/>
          <w:rtl/>
        </w:rPr>
        <w:t>،</w:t>
      </w:r>
      <w:r w:rsidR="00037F8B" w:rsidRPr="00E122DA">
        <w:rPr>
          <w:rFonts w:ascii="Simplified Arabic" w:hAnsi="Simplified Arabic"/>
          <w:b/>
          <w:sz w:val="27"/>
          <w:rtl/>
        </w:rPr>
        <w:t xml:space="preserve"> </w:t>
      </w:r>
      <w:r w:rsidR="00037F8B" w:rsidRPr="00E122DA">
        <w:rPr>
          <w:rFonts w:ascii="Simplified Arabic" w:hAnsi="Simplified Arabic" w:hint="cs"/>
          <w:b/>
          <w:sz w:val="27"/>
          <w:rtl/>
        </w:rPr>
        <w:t xml:space="preserve">كذب </w:t>
      </w:r>
      <w:r w:rsidRPr="00E122DA">
        <w:rPr>
          <w:rFonts w:ascii="Simplified Arabic" w:hAnsi="Simplified Arabic"/>
          <w:b/>
          <w:sz w:val="27"/>
          <w:rtl/>
        </w:rPr>
        <w:t>كذبة ضخمة</w:t>
      </w:r>
      <w:r w:rsidRPr="00E122DA">
        <w:rPr>
          <w:rFonts w:ascii="Simplified Arabic" w:hAnsi="Simplified Arabic" w:hint="cs"/>
          <w:b/>
          <w:sz w:val="27"/>
          <w:rtl/>
        </w:rPr>
        <w:t>؛</w:t>
      </w:r>
      <w:r w:rsidRPr="00E122DA">
        <w:rPr>
          <w:rFonts w:ascii="Simplified Arabic" w:hAnsi="Simplified Arabic"/>
          <w:b/>
          <w:sz w:val="27"/>
          <w:rtl/>
        </w:rPr>
        <w:t xml:space="preserve"> لكي تنصلح خائبة الض</w:t>
      </w:r>
      <w:r w:rsidR="00037F8B" w:rsidRPr="00E122DA">
        <w:rPr>
          <w:rFonts w:ascii="Simplified Arabic" w:hAnsi="Simplified Arabic"/>
          <w:b/>
          <w:sz w:val="27"/>
          <w:rtl/>
        </w:rPr>
        <w:t>ياع</w:t>
      </w:r>
      <w:r w:rsidRPr="00E122DA">
        <w:rPr>
          <w:rFonts w:ascii="Simplified Arabic" w:hAnsi="Simplified Arabic" w:hint="cs"/>
          <w:b/>
          <w:sz w:val="27"/>
          <w:rtl/>
        </w:rPr>
        <w:t>،</w:t>
      </w:r>
      <w:r w:rsidR="00037F8B" w:rsidRPr="00E122DA">
        <w:rPr>
          <w:rFonts w:ascii="Simplified Arabic" w:hAnsi="Simplified Arabic"/>
          <w:b/>
          <w:sz w:val="27"/>
          <w:rtl/>
        </w:rPr>
        <w:t xml:space="preserve"> وأتى بفضيحة كثيرة</w:t>
      </w:r>
      <w:r w:rsidRPr="00E122DA">
        <w:rPr>
          <w:rFonts w:ascii="Simplified Arabic" w:hAnsi="Simplified Arabic" w:hint="cs"/>
          <w:b/>
          <w:sz w:val="27"/>
          <w:rtl/>
        </w:rPr>
        <w:t>،</w:t>
      </w:r>
      <w:r w:rsidR="00037F8B" w:rsidRPr="00E122DA">
        <w:rPr>
          <w:rFonts w:ascii="Simplified Arabic" w:hAnsi="Simplified Arabic"/>
          <w:b/>
          <w:sz w:val="27"/>
          <w:rtl/>
        </w:rPr>
        <w:t xml:space="preserve"> وا</w:t>
      </w:r>
      <w:r w:rsidRPr="00E122DA">
        <w:rPr>
          <w:rFonts w:ascii="Simplified Arabic" w:hAnsi="Simplified Arabic"/>
          <w:b/>
          <w:sz w:val="27"/>
          <w:rtl/>
        </w:rPr>
        <w:t>ل</w:t>
      </w:r>
      <w:r w:rsidR="00037F8B" w:rsidRPr="00E122DA">
        <w:rPr>
          <w:rFonts w:ascii="Simplified Arabic" w:hAnsi="Simplified Arabic"/>
          <w:b/>
          <w:sz w:val="27"/>
          <w:rtl/>
        </w:rPr>
        <w:t>ذي يحلف به أنه رتن لكذ</w:t>
      </w:r>
      <w:r w:rsidRPr="00E122DA">
        <w:rPr>
          <w:rFonts w:ascii="Simplified Arabic" w:hAnsi="Simplified Arabic" w:hint="cs"/>
          <w:b/>
          <w:sz w:val="27"/>
          <w:rtl/>
        </w:rPr>
        <w:t>ّ</w:t>
      </w:r>
      <w:r w:rsidR="00037F8B" w:rsidRPr="00E122DA">
        <w:rPr>
          <w:rFonts w:ascii="Simplified Arabic" w:hAnsi="Simplified Arabic"/>
          <w:b/>
          <w:sz w:val="27"/>
          <w:rtl/>
        </w:rPr>
        <w:t>اب</w:t>
      </w:r>
      <w:r w:rsidRPr="00E122DA">
        <w:rPr>
          <w:rFonts w:ascii="Simplified Arabic" w:hAnsi="Simplified Arabic" w:hint="cs"/>
          <w:b/>
          <w:sz w:val="27"/>
          <w:rtl/>
        </w:rPr>
        <w:t>،</w:t>
      </w:r>
      <w:r w:rsidR="00037F8B" w:rsidRPr="00E122DA">
        <w:rPr>
          <w:rFonts w:ascii="Simplified Arabic" w:hAnsi="Simplified Arabic"/>
          <w:b/>
          <w:sz w:val="27"/>
          <w:rtl/>
        </w:rPr>
        <w:t xml:space="preserve"> قاتل</w:t>
      </w:r>
      <w:r w:rsidR="00037F8B" w:rsidRPr="00E122DA">
        <w:rPr>
          <w:rFonts w:ascii="Simplified Arabic" w:hAnsi="Simplified Arabic" w:hint="cs"/>
          <w:b/>
          <w:sz w:val="27"/>
          <w:rtl/>
        </w:rPr>
        <w:t>ه</w:t>
      </w:r>
      <w:r w:rsidR="00037F8B" w:rsidRPr="00E122DA">
        <w:rPr>
          <w:rFonts w:ascii="Simplified Arabic" w:hAnsi="Simplified Arabic"/>
          <w:b/>
          <w:sz w:val="27"/>
          <w:rtl/>
        </w:rPr>
        <w:t xml:space="preserve"> الله أن</w:t>
      </w:r>
      <w:r w:rsidRPr="00E122DA">
        <w:rPr>
          <w:rFonts w:ascii="Simplified Arabic" w:hAnsi="Simplified Arabic" w:hint="cs"/>
          <w:b/>
          <w:sz w:val="27"/>
          <w:rtl/>
        </w:rPr>
        <w:t>ّ</w:t>
      </w:r>
      <w:r w:rsidR="00037F8B" w:rsidRPr="00E122DA">
        <w:rPr>
          <w:rFonts w:ascii="Simplified Arabic" w:hAnsi="Simplified Arabic"/>
          <w:b/>
          <w:sz w:val="27"/>
          <w:rtl/>
        </w:rPr>
        <w:t>ى يؤفك</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وقد أفردت جزء</w:t>
      </w:r>
      <w:r w:rsidR="00037F8B" w:rsidRPr="00E122DA">
        <w:rPr>
          <w:rFonts w:ascii="Simplified Arabic" w:hAnsi="Simplified Arabic" w:hint="cs"/>
          <w:b/>
          <w:sz w:val="27"/>
          <w:rtl/>
        </w:rPr>
        <w:t>اً</w:t>
      </w:r>
      <w:r w:rsidR="00037F8B" w:rsidRPr="00E122DA">
        <w:rPr>
          <w:rFonts w:ascii="Simplified Arabic" w:hAnsi="Simplified Arabic"/>
          <w:b/>
          <w:sz w:val="27"/>
          <w:rtl/>
        </w:rPr>
        <w:t xml:space="preserve"> فيه أخبار هذا الضال</w:t>
      </w:r>
      <w:r w:rsidRPr="00E122DA">
        <w:rPr>
          <w:rFonts w:ascii="Simplified Arabic" w:hAnsi="Simplified Arabic" w:hint="cs"/>
          <w:b/>
          <w:sz w:val="27"/>
          <w:rtl/>
        </w:rPr>
        <w:t>ّ</w:t>
      </w:r>
      <w:r w:rsidR="00037F8B" w:rsidRPr="00E122DA">
        <w:rPr>
          <w:rFonts w:ascii="Simplified Arabic" w:hAnsi="Simplified Arabic"/>
          <w:b/>
          <w:sz w:val="27"/>
          <w:rtl/>
        </w:rPr>
        <w:t xml:space="preserve"> سم</w:t>
      </w:r>
      <w:r w:rsidRPr="00E122DA">
        <w:rPr>
          <w:rFonts w:ascii="Simplified Arabic" w:hAnsi="Simplified Arabic" w:hint="cs"/>
          <w:b/>
          <w:sz w:val="27"/>
          <w:rtl/>
        </w:rPr>
        <w:t>َّ</w:t>
      </w:r>
      <w:r w:rsidR="00037F8B" w:rsidRPr="00E122DA">
        <w:rPr>
          <w:rFonts w:ascii="Simplified Arabic" w:hAnsi="Simplified Arabic"/>
          <w:b/>
          <w:sz w:val="27"/>
          <w:rtl/>
        </w:rPr>
        <w:t>ي</w:t>
      </w:r>
      <w:r w:rsidRPr="00E122DA">
        <w:rPr>
          <w:rFonts w:ascii="Simplified Arabic" w:hAnsi="Simplified Arabic" w:hint="cs"/>
          <w:b/>
          <w:sz w:val="27"/>
          <w:rtl/>
        </w:rPr>
        <w:t>ْ</w:t>
      </w:r>
      <w:r w:rsidR="00037F8B" w:rsidRPr="00E122DA">
        <w:rPr>
          <w:rFonts w:ascii="Simplified Arabic" w:hAnsi="Simplified Arabic"/>
          <w:b/>
          <w:sz w:val="27"/>
          <w:rtl/>
        </w:rPr>
        <w:t>ت</w:t>
      </w:r>
      <w:r w:rsidRPr="00E122DA">
        <w:rPr>
          <w:rFonts w:ascii="Simplified Arabic" w:hAnsi="Simplified Arabic" w:hint="cs"/>
          <w:b/>
          <w:sz w:val="27"/>
          <w:rtl/>
        </w:rPr>
        <w:t>ُ</w:t>
      </w:r>
      <w:r w:rsidR="00037F8B" w:rsidRPr="00E122DA">
        <w:rPr>
          <w:rFonts w:ascii="Simplified Arabic" w:hAnsi="Simplified Arabic"/>
          <w:b/>
          <w:sz w:val="27"/>
          <w:rtl/>
        </w:rPr>
        <w:t>ه</w:t>
      </w:r>
      <w:r w:rsidRPr="00E122DA">
        <w:rPr>
          <w:rFonts w:ascii="Simplified Arabic" w:hAnsi="Simplified Arabic" w:hint="cs"/>
          <w:b/>
          <w:sz w:val="27"/>
          <w:rtl/>
        </w:rPr>
        <w:t>:</w:t>
      </w:r>
      <w:r w:rsidR="00037F8B" w:rsidRPr="00E122DA">
        <w:rPr>
          <w:rFonts w:ascii="Simplified Arabic" w:hAnsi="Simplified Arabic"/>
          <w:b/>
          <w:sz w:val="27"/>
          <w:rtl/>
        </w:rPr>
        <w:t xml:space="preserve"> كسر وثن رتن</w:t>
      </w:r>
      <w:r w:rsidR="00037F8B" w:rsidRPr="00E122DA">
        <w:rPr>
          <w:rFonts w:ascii="Simplified Arabic" w:hAnsi="Simplified Arabic" w:hint="cs"/>
          <w:b/>
          <w:sz w:val="27"/>
          <w:rtl/>
        </w:rPr>
        <w:t xml:space="preserve">. </w:t>
      </w:r>
    </w:p>
    <w:p w:rsidR="00037F8B" w:rsidRPr="00E122DA" w:rsidRDefault="00FC4B41" w:rsidP="0012557D">
      <w:pPr>
        <w:rPr>
          <w:b/>
          <w:bCs/>
          <w:sz w:val="27"/>
          <w:rtl/>
        </w:rPr>
      </w:pPr>
      <w:r w:rsidRPr="00E122DA">
        <w:rPr>
          <w:rFonts w:ascii="Simplified Arabic" w:hAnsi="Simplified Arabic"/>
          <w:b/>
          <w:sz w:val="27"/>
          <w:rtl/>
        </w:rPr>
        <w:t>وقال لي الشيخ علم الد</w:t>
      </w:r>
      <w:r w:rsidR="00037F8B" w:rsidRPr="00E122DA">
        <w:rPr>
          <w:rFonts w:ascii="Simplified Arabic" w:hAnsi="Simplified Arabic"/>
          <w:b/>
          <w:sz w:val="27"/>
          <w:rtl/>
        </w:rPr>
        <w:t>ين البرزالي</w:t>
      </w:r>
      <w:r w:rsidRPr="00E122DA">
        <w:rPr>
          <w:rFonts w:ascii="Simplified Arabic" w:hAnsi="Simplified Arabic" w:hint="cs"/>
          <w:b/>
          <w:sz w:val="27"/>
          <w:rtl/>
        </w:rPr>
        <w:t>،</w:t>
      </w:r>
      <w:r w:rsidR="00037F8B" w:rsidRPr="00E122DA">
        <w:rPr>
          <w:rFonts w:ascii="Simplified Arabic" w:hAnsi="Simplified Arabic"/>
          <w:b/>
          <w:sz w:val="27"/>
          <w:rtl/>
        </w:rPr>
        <w:t xml:space="preserve"> وقد سألت</w:t>
      </w:r>
      <w:r w:rsidRPr="00E122DA">
        <w:rPr>
          <w:rFonts w:ascii="Simplified Arabic" w:hAnsi="Simplified Arabic" w:hint="cs"/>
          <w:b/>
          <w:sz w:val="27"/>
          <w:rtl/>
        </w:rPr>
        <w:t>ُ</w:t>
      </w:r>
      <w:r w:rsidR="00037F8B" w:rsidRPr="00E122DA">
        <w:rPr>
          <w:rFonts w:ascii="Simplified Arabic" w:hAnsi="Simplified Arabic"/>
          <w:b/>
          <w:sz w:val="27"/>
          <w:rtl/>
        </w:rPr>
        <w:t>ه عن هذا الحديث</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فقال لي</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هو من أحاديث الطرقي</w:t>
      </w:r>
      <w:r w:rsidR="00037F8B" w:rsidRPr="00E122DA">
        <w:rPr>
          <w:rFonts w:ascii="Simplified Arabic" w:hAnsi="Simplified Arabic" w:hint="cs"/>
          <w:b/>
          <w:sz w:val="27"/>
          <w:rtl/>
        </w:rPr>
        <w:t>ّ</w:t>
      </w:r>
      <w:r w:rsidR="00037F8B" w:rsidRPr="00E122DA">
        <w:rPr>
          <w:rFonts w:ascii="Simplified Arabic" w:hAnsi="Simplified Arabic"/>
          <w:b/>
          <w:sz w:val="27"/>
          <w:rtl/>
        </w:rPr>
        <w:t>ة</w:t>
      </w:r>
      <w:r w:rsidRPr="00E122DA">
        <w:rPr>
          <w:rFonts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05"/>
      </w:r>
      <w:r w:rsidR="00037F8B" w:rsidRPr="00E122DA">
        <w:rPr>
          <w:b/>
          <w:sz w:val="27"/>
          <w:vertAlign w:val="superscript"/>
          <w:rtl/>
        </w:rPr>
        <w:t>)</w:t>
      </w:r>
      <w:r w:rsidR="00037F8B" w:rsidRPr="00E122DA">
        <w:rPr>
          <w:rFonts w:hint="cs"/>
          <w:b/>
          <w:sz w:val="27"/>
          <w:rtl/>
        </w:rPr>
        <w:t xml:space="preserve">. </w:t>
      </w:r>
    </w:p>
    <w:p w:rsidR="00037F8B" w:rsidRPr="00E122DA" w:rsidRDefault="00037F8B" w:rsidP="0012557D">
      <w:pPr>
        <w:rPr>
          <w:b/>
          <w:bCs/>
          <w:sz w:val="27"/>
          <w:rtl/>
        </w:rPr>
      </w:pPr>
      <w:r w:rsidRPr="00E122DA">
        <w:rPr>
          <w:rFonts w:hint="cs"/>
          <w:b/>
          <w:sz w:val="27"/>
          <w:rtl/>
        </w:rPr>
        <w:t>وقد عمد الميرزا حسين النوري ـ الذي توص</w:t>
      </w:r>
      <w:r w:rsidR="00DA7F18" w:rsidRPr="00E122DA">
        <w:rPr>
          <w:rFonts w:hint="cs"/>
          <w:b/>
          <w:sz w:val="27"/>
          <w:rtl/>
        </w:rPr>
        <w:t>َّ</w:t>
      </w:r>
      <w:r w:rsidRPr="00E122DA">
        <w:rPr>
          <w:rFonts w:hint="cs"/>
          <w:b/>
          <w:sz w:val="27"/>
          <w:rtl/>
        </w:rPr>
        <w:t>ل إلى ما قاله الصفدي في هذا الشأن</w:t>
      </w:r>
      <w:r w:rsidR="00DA7F18" w:rsidRPr="00E122DA">
        <w:rPr>
          <w:rFonts w:hint="cs"/>
          <w:b/>
          <w:sz w:val="27"/>
          <w:rtl/>
        </w:rPr>
        <w:t>،</w:t>
      </w:r>
      <w:r w:rsidRPr="00E122DA">
        <w:rPr>
          <w:rFonts w:hint="cs"/>
          <w:b/>
          <w:sz w:val="27"/>
          <w:rtl/>
        </w:rPr>
        <w:t xml:space="preserve"> من طريق سلوة الغريب</w:t>
      </w:r>
      <w:r w:rsidR="00DA7F18" w:rsidRPr="00E122DA">
        <w:rPr>
          <w:rFonts w:hint="cs"/>
          <w:b/>
          <w:sz w:val="27"/>
          <w:rtl/>
        </w:rPr>
        <w:t>،</w:t>
      </w:r>
      <w:r w:rsidRPr="00E122DA">
        <w:rPr>
          <w:rFonts w:hint="cs"/>
          <w:b/>
          <w:sz w:val="27"/>
          <w:rtl/>
        </w:rPr>
        <w:t xml:space="preserve"> للسيد علي خان ـ إلى تقديم نوع</w:t>
      </w:r>
      <w:r w:rsidR="00DA7F18" w:rsidRPr="00E122DA">
        <w:rPr>
          <w:rFonts w:hint="cs"/>
          <w:b/>
          <w:sz w:val="27"/>
          <w:rtl/>
        </w:rPr>
        <w:t>ٍ</w:t>
      </w:r>
      <w:r w:rsidRPr="00E122DA">
        <w:rPr>
          <w:rFonts w:hint="cs"/>
          <w:b/>
          <w:sz w:val="27"/>
          <w:rtl/>
        </w:rPr>
        <w:t xml:space="preserve"> من الترجمة لحكاية اللقاء بـ </w:t>
      </w:r>
      <w:r w:rsidRPr="00E122DA">
        <w:rPr>
          <w:rFonts w:hint="eastAsia"/>
          <w:b/>
          <w:sz w:val="24"/>
          <w:szCs w:val="24"/>
          <w:rtl/>
        </w:rPr>
        <w:t>«</w:t>
      </w:r>
      <w:r w:rsidRPr="00E122DA">
        <w:rPr>
          <w:rFonts w:hint="cs"/>
          <w:b/>
          <w:sz w:val="27"/>
          <w:rtl/>
        </w:rPr>
        <w:t>رتن</w:t>
      </w:r>
      <w:r w:rsidRPr="00E122DA">
        <w:rPr>
          <w:rFonts w:hint="eastAsia"/>
          <w:b/>
          <w:sz w:val="24"/>
          <w:szCs w:val="24"/>
          <w:rtl/>
        </w:rPr>
        <w:t>»</w:t>
      </w:r>
      <w:r w:rsidR="00DA7F18" w:rsidRPr="00E122DA">
        <w:rPr>
          <w:rFonts w:hint="cs"/>
          <w:b/>
          <w:sz w:val="27"/>
          <w:rtl/>
        </w:rPr>
        <w:t>،</w:t>
      </w:r>
      <w:r w:rsidRPr="00E122DA">
        <w:rPr>
          <w:rFonts w:hint="cs"/>
          <w:b/>
          <w:sz w:val="27"/>
          <w:rtl/>
        </w:rPr>
        <w:t xml:space="preserve"> التي رواها الصفدي، ومن هنا نجد من المناسب نقل نصّ كتابته: </w:t>
      </w:r>
    </w:p>
    <w:p w:rsidR="00037F8B" w:rsidRPr="00E122DA" w:rsidRDefault="00037F8B" w:rsidP="0012557D">
      <w:pPr>
        <w:rPr>
          <w:b/>
          <w:bCs/>
          <w:sz w:val="27"/>
          <w:rtl/>
        </w:rPr>
      </w:pPr>
      <w:r w:rsidRPr="00E122DA">
        <w:rPr>
          <w:rFonts w:hint="eastAsia"/>
          <w:b/>
          <w:sz w:val="24"/>
          <w:szCs w:val="24"/>
          <w:rtl/>
        </w:rPr>
        <w:t>«</w:t>
      </w:r>
      <w:r w:rsidRPr="00E122DA">
        <w:rPr>
          <w:rFonts w:hint="cs"/>
          <w:b/>
          <w:sz w:val="27"/>
          <w:rtl/>
        </w:rPr>
        <w:t>روى السيد الفاضل المتبحّ</w:t>
      </w:r>
      <w:r w:rsidR="00DA7F18" w:rsidRPr="00E122DA">
        <w:rPr>
          <w:rFonts w:hint="cs"/>
          <w:b/>
          <w:sz w:val="27"/>
          <w:rtl/>
        </w:rPr>
        <w:t>ِ</w:t>
      </w:r>
      <w:r w:rsidRPr="00E122DA">
        <w:rPr>
          <w:rFonts w:hint="cs"/>
          <w:b/>
          <w:sz w:val="27"/>
          <w:rtl/>
        </w:rPr>
        <w:t>ر الجليل السيد علي خان المدني، في كتاب سلوة الغريب وأسوة الأريب</w:t>
      </w:r>
      <w:r w:rsidR="00DA7F18" w:rsidRPr="00E122DA">
        <w:rPr>
          <w:rFonts w:hint="cs"/>
          <w:b/>
          <w:sz w:val="27"/>
          <w:rtl/>
        </w:rPr>
        <w:t>،</w:t>
      </w:r>
      <w:r w:rsidRPr="00E122DA">
        <w:rPr>
          <w:rFonts w:hint="cs"/>
          <w:b/>
          <w:sz w:val="27"/>
          <w:rtl/>
        </w:rPr>
        <w:t xml:space="preserve"> عن الجزء الثامن لتذكرة صلاح الدين الصفدي</w:t>
      </w:r>
      <w:r w:rsidR="00DA7F18" w:rsidRPr="00E122DA">
        <w:rPr>
          <w:rFonts w:hint="cs"/>
          <w:b/>
          <w:sz w:val="27"/>
          <w:rtl/>
        </w:rPr>
        <w:t>،</w:t>
      </w:r>
      <w:r w:rsidRPr="00E122DA">
        <w:rPr>
          <w:rFonts w:hint="cs"/>
          <w:b/>
          <w:sz w:val="27"/>
          <w:rtl/>
        </w:rPr>
        <w:t xml:space="preserve"> حيث قال: </w:t>
      </w:r>
      <w:r w:rsidR="00DA7F18" w:rsidRPr="00E122DA">
        <w:rPr>
          <w:b/>
          <w:sz w:val="27"/>
          <w:rtl/>
        </w:rPr>
        <w:t>نقلت من خطّ علاء الدين عليّ بن مظفر الكِنْد</w:t>
      </w:r>
      <w:r w:rsidRPr="00E122DA">
        <w:rPr>
          <w:b/>
          <w:sz w:val="27"/>
          <w:rtl/>
        </w:rPr>
        <w:t>يّ</w:t>
      </w:r>
      <w:r w:rsidRPr="00E122DA">
        <w:rPr>
          <w:rFonts w:hint="cs"/>
          <w:b/>
          <w:sz w:val="27"/>
          <w:rtl/>
        </w:rPr>
        <w:t xml:space="preserve"> ما صورته كالآتي:</w:t>
      </w:r>
      <w:r w:rsidR="00DA7F18" w:rsidRPr="00E122DA">
        <w:rPr>
          <w:rFonts w:hint="cs"/>
          <w:b/>
          <w:sz w:val="27"/>
          <w:rtl/>
        </w:rPr>
        <w:t xml:space="preserve"> ...</w:t>
      </w:r>
      <w:r w:rsidRPr="00E122DA">
        <w:rPr>
          <w:rFonts w:hint="cs"/>
          <w:b/>
          <w:sz w:val="27"/>
          <w:rtl/>
        </w:rPr>
        <w:t>ثمّ ساق الخبر بطوله، على ما تجده في النجم الثاقب</w:t>
      </w:r>
      <w:r w:rsidRPr="00E122DA">
        <w:rPr>
          <w:rFonts w:hint="eastAsia"/>
          <w:b/>
          <w:sz w:val="24"/>
          <w:szCs w:val="24"/>
          <w:rtl/>
        </w:rPr>
        <w:t>»</w:t>
      </w:r>
      <w:r w:rsidRPr="00E122DA">
        <w:rPr>
          <w:b/>
          <w:sz w:val="27"/>
          <w:vertAlign w:val="superscript"/>
          <w:rtl/>
        </w:rPr>
        <w:t>(</w:t>
      </w:r>
      <w:r w:rsidRPr="00E122DA">
        <w:rPr>
          <w:rStyle w:val="ac"/>
          <w:b/>
          <w:sz w:val="27"/>
          <w:rtl/>
        </w:rPr>
        <w:endnoteReference w:id="606"/>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ثم استطرد النوري قائلاً: </w:t>
      </w:r>
      <w:r w:rsidRPr="00E122DA">
        <w:rPr>
          <w:rFonts w:hint="eastAsia"/>
          <w:b/>
          <w:sz w:val="24"/>
          <w:szCs w:val="24"/>
          <w:rtl/>
        </w:rPr>
        <w:t>«</w:t>
      </w:r>
      <w:r w:rsidRPr="00E122DA">
        <w:rPr>
          <w:rFonts w:hint="cs"/>
          <w:sz w:val="27"/>
          <w:rtl/>
        </w:rPr>
        <w:t>قال</w:t>
      </w:r>
      <w:r w:rsidRPr="00E122DA">
        <w:rPr>
          <w:sz w:val="27"/>
          <w:rtl/>
        </w:rPr>
        <w:t xml:space="preserve"> </w:t>
      </w:r>
      <w:r w:rsidRPr="00E122DA">
        <w:rPr>
          <w:rFonts w:hint="cs"/>
          <w:sz w:val="27"/>
          <w:rtl/>
        </w:rPr>
        <w:t>الصفدي</w:t>
      </w:r>
      <w:r w:rsidRPr="00E122DA">
        <w:rPr>
          <w:sz w:val="27"/>
          <w:rtl/>
        </w:rPr>
        <w:t xml:space="preserve"> </w:t>
      </w:r>
      <w:r w:rsidRPr="00E122DA">
        <w:rPr>
          <w:rFonts w:hint="cs"/>
          <w:sz w:val="27"/>
          <w:rtl/>
        </w:rPr>
        <w:t>بعد</w:t>
      </w:r>
      <w:r w:rsidRPr="00E122DA">
        <w:rPr>
          <w:sz w:val="27"/>
          <w:rtl/>
        </w:rPr>
        <w:t xml:space="preserve"> </w:t>
      </w:r>
      <w:r w:rsidRPr="00E122DA">
        <w:rPr>
          <w:rFonts w:hint="cs"/>
          <w:sz w:val="27"/>
          <w:rtl/>
        </w:rPr>
        <w:t>أن</w:t>
      </w:r>
      <w:r w:rsidRPr="00E122DA">
        <w:rPr>
          <w:sz w:val="27"/>
          <w:rtl/>
        </w:rPr>
        <w:t xml:space="preserve"> </w:t>
      </w:r>
      <w:r w:rsidRPr="00E122DA">
        <w:rPr>
          <w:rFonts w:hint="cs"/>
          <w:sz w:val="27"/>
          <w:rtl/>
        </w:rPr>
        <w:t>ذكر</w:t>
      </w:r>
      <w:r w:rsidRPr="00E122DA">
        <w:rPr>
          <w:sz w:val="27"/>
          <w:rtl/>
        </w:rPr>
        <w:t xml:space="preserve"> </w:t>
      </w:r>
      <w:r w:rsidRPr="00E122DA">
        <w:rPr>
          <w:rFonts w:hint="cs"/>
          <w:sz w:val="27"/>
          <w:rtl/>
        </w:rPr>
        <w:t>هذه</w:t>
      </w:r>
      <w:r w:rsidRPr="00E122DA">
        <w:rPr>
          <w:sz w:val="27"/>
          <w:rtl/>
        </w:rPr>
        <w:t xml:space="preserve"> </w:t>
      </w:r>
      <w:r w:rsidRPr="00E122DA">
        <w:rPr>
          <w:rFonts w:hint="cs"/>
          <w:sz w:val="27"/>
          <w:rtl/>
        </w:rPr>
        <w:t>الحكاية</w:t>
      </w:r>
      <w:r w:rsidRPr="00E122DA">
        <w:rPr>
          <w:sz w:val="27"/>
          <w:rtl/>
        </w:rPr>
        <w:t xml:space="preserve">: </w:t>
      </w:r>
      <w:r w:rsidRPr="00E122DA">
        <w:rPr>
          <w:rFonts w:hint="cs"/>
          <w:sz w:val="27"/>
          <w:rtl/>
        </w:rPr>
        <w:t>قد</w:t>
      </w:r>
      <w:r w:rsidRPr="00E122DA">
        <w:rPr>
          <w:sz w:val="27"/>
          <w:rtl/>
        </w:rPr>
        <w:t xml:space="preserve"> </w:t>
      </w:r>
      <w:r w:rsidRPr="00E122DA">
        <w:rPr>
          <w:rFonts w:hint="cs"/>
          <w:sz w:val="27"/>
          <w:rtl/>
        </w:rPr>
        <w:t>رأيت</w:t>
      </w:r>
      <w:r w:rsidRPr="00E122DA">
        <w:rPr>
          <w:sz w:val="27"/>
          <w:rtl/>
        </w:rPr>
        <w:t xml:space="preserve"> </w:t>
      </w:r>
      <w:r w:rsidRPr="00E122DA">
        <w:rPr>
          <w:rFonts w:hint="cs"/>
          <w:sz w:val="27"/>
          <w:rtl/>
        </w:rPr>
        <w:t>بعض</w:t>
      </w:r>
      <w:r w:rsidRPr="00E122DA">
        <w:rPr>
          <w:sz w:val="27"/>
          <w:rtl/>
        </w:rPr>
        <w:t xml:space="preserve"> </w:t>
      </w:r>
      <w:r w:rsidRPr="00E122DA">
        <w:rPr>
          <w:rFonts w:hint="cs"/>
          <w:sz w:val="27"/>
          <w:rtl/>
        </w:rPr>
        <w:t>م</w:t>
      </w:r>
      <w:r w:rsidR="00DA7F18" w:rsidRPr="00E122DA">
        <w:rPr>
          <w:rFonts w:hint="cs"/>
          <w:sz w:val="27"/>
          <w:rtl/>
        </w:rPr>
        <w:t>َ</w:t>
      </w:r>
      <w:r w:rsidRPr="00E122DA">
        <w:rPr>
          <w:rFonts w:hint="cs"/>
          <w:sz w:val="27"/>
          <w:rtl/>
        </w:rPr>
        <w:t>ن</w:t>
      </w:r>
      <w:r w:rsidR="00DA7F18" w:rsidRPr="00E122DA">
        <w:rPr>
          <w:rFonts w:hint="cs"/>
          <w:sz w:val="27"/>
          <w:rtl/>
        </w:rPr>
        <w:t>ْ</w:t>
      </w:r>
      <w:r w:rsidRPr="00E122DA">
        <w:rPr>
          <w:sz w:val="27"/>
          <w:rtl/>
        </w:rPr>
        <w:t xml:space="preserve"> </w:t>
      </w:r>
      <w:r w:rsidRPr="00E122DA">
        <w:rPr>
          <w:rFonts w:hint="cs"/>
          <w:sz w:val="27"/>
          <w:rtl/>
        </w:rPr>
        <w:t>توقّ</w:t>
      </w:r>
      <w:r w:rsidR="00DA7F18" w:rsidRPr="00E122DA">
        <w:rPr>
          <w:rFonts w:hint="cs"/>
          <w:sz w:val="27"/>
          <w:rtl/>
        </w:rPr>
        <w:t>َ</w:t>
      </w:r>
      <w:r w:rsidRPr="00E122DA">
        <w:rPr>
          <w:rFonts w:hint="cs"/>
          <w:sz w:val="27"/>
          <w:rtl/>
        </w:rPr>
        <w:t>ف</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حديث</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المعمّ</w:t>
      </w:r>
      <w:r w:rsidR="00DA7F18" w:rsidRPr="00E122DA">
        <w:rPr>
          <w:rFonts w:hint="cs"/>
          <w:sz w:val="27"/>
          <w:rtl/>
        </w:rPr>
        <w:t>ِ</w:t>
      </w:r>
      <w:r w:rsidRPr="00E122DA">
        <w:rPr>
          <w:rFonts w:hint="cs"/>
          <w:sz w:val="27"/>
          <w:rtl/>
        </w:rPr>
        <w:t>ر</w:t>
      </w:r>
      <w:r w:rsidR="00DA7F18" w:rsidRPr="00E122DA">
        <w:rPr>
          <w:rFonts w:hint="cs"/>
          <w:sz w:val="27"/>
          <w:rtl/>
        </w:rPr>
        <w:t>،</w:t>
      </w:r>
      <w:r w:rsidRPr="00E122DA">
        <w:rPr>
          <w:sz w:val="27"/>
          <w:rtl/>
        </w:rPr>
        <w:t xml:space="preserve"> </w:t>
      </w:r>
      <w:r w:rsidRPr="00E122DA">
        <w:rPr>
          <w:rFonts w:hint="cs"/>
          <w:sz w:val="27"/>
          <w:rtl/>
        </w:rPr>
        <w:t>وأدخل</w:t>
      </w:r>
      <w:r w:rsidRPr="00E122DA">
        <w:rPr>
          <w:sz w:val="27"/>
          <w:rtl/>
        </w:rPr>
        <w:t xml:space="preserve"> </w:t>
      </w:r>
      <w:r w:rsidRPr="00E122DA">
        <w:rPr>
          <w:rFonts w:hint="cs"/>
          <w:sz w:val="27"/>
          <w:rtl/>
        </w:rPr>
        <w:t>الشك</w:t>
      </w:r>
      <w:r w:rsidR="003A1DB4" w:rsidRPr="00E122DA">
        <w:rPr>
          <w:rFonts w:hint="cs"/>
          <w:sz w:val="27"/>
          <w:rtl/>
        </w:rPr>
        <w:t>ّ</w:t>
      </w:r>
      <w:r w:rsidRPr="00E122DA">
        <w:rPr>
          <w:sz w:val="27"/>
          <w:rtl/>
        </w:rPr>
        <w:t xml:space="preserve"> </w:t>
      </w:r>
      <w:r w:rsidRPr="00E122DA">
        <w:rPr>
          <w:rFonts w:hint="cs"/>
          <w:sz w:val="27"/>
          <w:rtl/>
        </w:rPr>
        <w:t>فيه</w:t>
      </w:r>
      <w:r w:rsidRPr="00E122DA">
        <w:rPr>
          <w:sz w:val="27"/>
          <w:rtl/>
        </w:rPr>
        <w:t xml:space="preserve"> </w:t>
      </w:r>
      <w:r w:rsidRPr="00E122DA">
        <w:rPr>
          <w:rFonts w:hint="cs"/>
          <w:sz w:val="27"/>
          <w:rtl/>
        </w:rPr>
        <w:t>بطول</w:t>
      </w:r>
      <w:r w:rsidRPr="00E122DA">
        <w:rPr>
          <w:sz w:val="27"/>
          <w:rtl/>
        </w:rPr>
        <w:t xml:space="preserve"> </w:t>
      </w:r>
      <w:r w:rsidRPr="00E122DA">
        <w:rPr>
          <w:rFonts w:hint="cs"/>
          <w:sz w:val="27"/>
          <w:rtl/>
        </w:rPr>
        <w:t>عمره</w:t>
      </w:r>
      <w:r w:rsidRPr="00E122DA">
        <w:rPr>
          <w:sz w:val="27"/>
          <w:rtl/>
        </w:rPr>
        <w:t xml:space="preserve"> </w:t>
      </w:r>
      <w:r w:rsidRPr="00E122DA">
        <w:rPr>
          <w:rFonts w:hint="cs"/>
          <w:sz w:val="27"/>
          <w:rtl/>
        </w:rPr>
        <w:t>بهذا</w:t>
      </w:r>
      <w:r w:rsidRPr="00E122DA">
        <w:rPr>
          <w:sz w:val="27"/>
          <w:rtl/>
        </w:rPr>
        <w:t xml:space="preserve"> </w:t>
      </w:r>
      <w:r w:rsidRPr="00E122DA">
        <w:rPr>
          <w:rFonts w:hint="cs"/>
          <w:sz w:val="27"/>
          <w:rtl/>
        </w:rPr>
        <w:t>المقدار</w:t>
      </w:r>
      <w:r w:rsidR="00DA7F18" w:rsidRPr="00E122DA">
        <w:rPr>
          <w:rFonts w:hint="cs"/>
          <w:sz w:val="27"/>
          <w:rtl/>
        </w:rPr>
        <w:t>،</w:t>
      </w:r>
      <w:r w:rsidRPr="00E122DA">
        <w:rPr>
          <w:sz w:val="27"/>
          <w:rtl/>
        </w:rPr>
        <w:t xml:space="preserve"> </w:t>
      </w:r>
      <w:r w:rsidRPr="00E122DA">
        <w:rPr>
          <w:rFonts w:hint="cs"/>
          <w:sz w:val="27"/>
          <w:rtl/>
        </w:rPr>
        <w:t>وتردّ</w:t>
      </w:r>
      <w:r w:rsidR="00DA7F18" w:rsidRPr="00E122DA">
        <w:rPr>
          <w:rFonts w:hint="cs"/>
          <w:sz w:val="27"/>
          <w:rtl/>
        </w:rPr>
        <w:t>َ</w:t>
      </w:r>
      <w:r w:rsidRPr="00E122DA">
        <w:rPr>
          <w:rFonts w:hint="cs"/>
          <w:sz w:val="27"/>
          <w:rtl/>
        </w:rPr>
        <w:t>د</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صدقه</w:t>
      </w:r>
      <w:r w:rsidRPr="00E122DA">
        <w:rPr>
          <w:sz w:val="27"/>
          <w:rtl/>
        </w:rPr>
        <w:t xml:space="preserve">. </w:t>
      </w:r>
      <w:r w:rsidRPr="00E122DA">
        <w:rPr>
          <w:rFonts w:hint="cs"/>
          <w:sz w:val="27"/>
          <w:rtl/>
        </w:rPr>
        <w:t>ثم</w:t>
      </w:r>
      <w:r w:rsidRPr="00E122DA">
        <w:rPr>
          <w:sz w:val="27"/>
          <w:rtl/>
        </w:rPr>
        <w:t xml:space="preserve"> </w:t>
      </w:r>
      <w:r w:rsidRPr="00E122DA">
        <w:rPr>
          <w:rFonts w:hint="cs"/>
          <w:sz w:val="27"/>
          <w:rtl/>
        </w:rPr>
        <w:t>ذكر</w:t>
      </w:r>
      <w:r w:rsidRPr="00E122DA">
        <w:rPr>
          <w:sz w:val="27"/>
          <w:rtl/>
        </w:rPr>
        <w:t xml:space="preserve"> </w:t>
      </w:r>
      <w:r w:rsidRPr="00E122DA">
        <w:rPr>
          <w:rFonts w:hint="cs"/>
          <w:sz w:val="27"/>
          <w:rtl/>
        </w:rPr>
        <w:t>أنّ</w:t>
      </w:r>
      <w:r w:rsidRPr="00E122DA">
        <w:rPr>
          <w:sz w:val="27"/>
          <w:rtl/>
        </w:rPr>
        <w:t xml:space="preserve"> </w:t>
      </w:r>
      <w:r w:rsidRPr="00E122DA">
        <w:rPr>
          <w:rFonts w:hint="cs"/>
          <w:sz w:val="27"/>
          <w:rtl/>
        </w:rPr>
        <w:t>سبب</w:t>
      </w:r>
      <w:r w:rsidRPr="00E122DA">
        <w:rPr>
          <w:sz w:val="27"/>
          <w:rtl/>
        </w:rPr>
        <w:t xml:space="preserve"> </w:t>
      </w:r>
      <w:r w:rsidRPr="00E122DA">
        <w:rPr>
          <w:rFonts w:hint="cs"/>
          <w:sz w:val="27"/>
          <w:rtl/>
        </w:rPr>
        <w:t>شكّ</w:t>
      </w:r>
      <w:r w:rsidR="00DA7F18" w:rsidRPr="00E122DA">
        <w:rPr>
          <w:rFonts w:hint="cs"/>
          <w:sz w:val="27"/>
          <w:rtl/>
        </w:rPr>
        <w:t>ِ</w:t>
      </w:r>
      <w:r w:rsidRPr="00E122DA">
        <w:rPr>
          <w:rFonts w:hint="cs"/>
          <w:sz w:val="27"/>
          <w:rtl/>
        </w:rPr>
        <w:t>ه</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التجربة</w:t>
      </w:r>
      <w:r w:rsidRPr="00E122DA">
        <w:rPr>
          <w:sz w:val="27"/>
          <w:rtl/>
        </w:rPr>
        <w:t xml:space="preserve"> </w:t>
      </w:r>
      <w:r w:rsidRPr="00E122DA">
        <w:rPr>
          <w:rFonts w:hint="cs"/>
          <w:sz w:val="27"/>
          <w:rtl/>
        </w:rPr>
        <w:t>وكلام</w:t>
      </w:r>
      <w:r w:rsidRPr="00E122DA">
        <w:rPr>
          <w:sz w:val="27"/>
          <w:rtl/>
        </w:rPr>
        <w:t xml:space="preserve"> </w:t>
      </w:r>
      <w:r w:rsidRPr="00E122DA">
        <w:rPr>
          <w:rFonts w:hint="cs"/>
          <w:sz w:val="27"/>
          <w:rtl/>
        </w:rPr>
        <w:t>الطبيعيين</w:t>
      </w:r>
      <w:r w:rsidR="003A1DB4" w:rsidRPr="00E122DA">
        <w:rPr>
          <w:rFonts w:hint="cs"/>
          <w:sz w:val="27"/>
          <w:rtl/>
        </w:rPr>
        <w:t>،</w:t>
      </w:r>
      <w:r w:rsidRPr="00E122DA">
        <w:rPr>
          <w:sz w:val="27"/>
          <w:rtl/>
        </w:rPr>
        <w:t xml:space="preserve"> </w:t>
      </w:r>
      <w:r w:rsidRPr="00E122DA">
        <w:rPr>
          <w:rFonts w:hint="cs"/>
          <w:sz w:val="27"/>
          <w:rtl/>
        </w:rPr>
        <w:t>وسوف</w:t>
      </w:r>
      <w:r w:rsidRPr="00E122DA">
        <w:rPr>
          <w:sz w:val="27"/>
          <w:rtl/>
        </w:rPr>
        <w:t xml:space="preserve"> </w:t>
      </w:r>
      <w:r w:rsidRPr="00E122DA">
        <w:rPr>
          <w:rFonts w:hint="cs"/>
          <w:sz w:val="27"/>
          <w:rtl/>
        </w:rPr>
        <w:t>يأتي</w:t>
      </w:r>
      <w:r w:rsidRPr="00E122DA">
        <w:rPr>
          <w:sz w:val="27"/>
          <w:rtl/>
        </w:rPr>
        <w:t xml:space="preserve"> </w:t>
      </w:r>
      <w:r w:rsidRPr="00E122DA">
        <w:rPr>
          <w:rFonts w:hint="cs"/>
          <w:sz w:val="27"/>
          <w:rtl/>
        </w:rPr>
        <w:t>بعد</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ثم</w:t>
      </w:r>
      <w:r w:rsidRPr="00E122DA">
        <w:rPr>
          <w:sz w:val="27"/>
          <w:rtl/>
        </w:rPr>
        <w:t xml:space="preserve"> </w:t>
      </w:r>
      <w:r w:rsidRPr="00E122DA">
        <w:rPr>
          <w:rFonts w:hint="cs"/>
          <w:sz w:val="27"/>
          <w:rtl/>
        </w:rPr>
        <w:t>ردّ</w:t>
      </w:r>
      <w:r w:rsidRPr="00E122DA">
        <w:rPr>
          <w:sz w:val="27"/>
          <w:rtl/>
        </w:rPr>
        <w:t xml:space="preserve"> </w:t>
      </w:r>
      <w:r w:rsidRPr="00E122DA">
        <w:rPr>
          <w:rFonts w:hint="cs"/>
          <w:sz w:val="27"/>
          <w:rtl/>
        </w:rPr>
        <w:t>ذلك</w:t>
      </w:r>
      <w:r w:rsidRPr="00E122DA">
        <w:rPr>
          <w:sz w:val="27"/>
          <w:rtl/>
        </w:rPr>
        <w:t xml:space="preserve"> </w:t>
      </w:r>
      <w:r w:rsidRPr="00E122DA">
        <w:rPr>
          <w:rFonts w:hint="cs"/>
          <w:sz w:val="27"/>
          <w:rtl/>
        </w:rPr>
        <w:t>الكلام</w:t>
      </w:r>
      <w:r w:rsidRPr="00E122DA">
        <w:rPr>
          <w:sz w:val="27"/>
          <w:rtl/>
        </w:rPr>
        <w:t xml:space="preserve"> </w:t>
      </w:r>
      <w:r w:rsidRPr="00E122DA">
        <w:rPr>
          <w:rFonts w:hint="cs"/>
          <w:sz w:val="27"/>
          <w:rtl/>
        </w:rPr>
        <w:t>بكلام</w:t>
      </w:r>
      <w:r w:rsidRPr="00E122DA">
        <w:rPr>
          <w:sz w:val="27"/>
          <w:rtl/>
        </w:rPr>
        <w:t xml:space="preserve"> </w:t>
      </w:r>
      <w:r w:rsidRPr="00E122DA">
        <w:rPr>
          <w:rFonts w:hint="cs"/>
          <w:sz w:val="27"/>
          <w:rtl/>
        </w:rPr>
        <w:t>أبي</w:t>
      </w:r>
      <w:r w:rsidRPr="00E122DA">
        <w:rPr>
          <w:sz w:val="27"/>
          <w:rtl/>
        </w:rPr>
        <w:t xml:space="preserve"> </w:t>
      </w:r>
      <w:r w:rsidRPr="00E122DA">
        <w:rPr>
          <w:rFonts w:hint="cs"/>
          <w:sz w:val="27"/>
          <w:rtl/>
        </w:rPr>
        <w:t>معشر</w:t>
      </w:r>
      <w:r w:rsidRPr="00E122DA">
        <w:rPr>
          <w:sz w:val="27"/>
          <w:vertAlign w:val="superscript"/>
          <w:rtl/>
        </w:rPr>
        <w:t>(</w:t>
      </w:r>
      <w:r w:rsidRPr="00E122DA">
        <w:rPr>
          <w:rStyle w:val="ac"/>
          <w:sz w:val="27"/>
          <w:rtl/>
        </w:rPr>
        <w:endnoteReference w:id="607"/>
      </w:r>
      <w:r w:rsidRPr="00E122DA">
        <w:rPr>
          <w:sz w:val="27"/>
          <w:vertAlign w:val="superscript"/>
          <w:rtl/>
        </w:rPr>
        <w:t>)</w:t>
      </w:r>
      <w:r w:rsidRPr="00E122DA">
        <w:rPr>
          <w:sz w:val="27"/>
          <w:rtl/>
        </w:rPr>
        <w:t xml:space="preserve"> </w:t>
      </w:r>
      <w:r w:rsidRPr="00E122DA">
        <w:rPr>
          <w:rFonts w:hint="cs"/>
          <w:sz w:val="27"/>
          <w:rtl/>
        </w:rPr>
        <w:t>وأبي</w:t>
      </w:r>
      <w:r w:rsidRPr="00E122DA">
        <w:rPr>
          <w:sz w:val="27"/>
          <w:rtl/>
        </w:rPr>
        <w:t xml:space="preserve"> </w:t>
      </w:r>
      <w:r w:rsidRPr="00E122DA">
        <w:rPr>
          <w:rFonts w:hint="cs"/>
          <w:sz w:val="27"/>
          <w:rtl/>
        </w:rPr>
        <w:t>الريحان</w:t>
      </w:r>
      <w:r w:rsidRPr="00E122DA">
        <w:rPr>
          <w:sz w:val="27"/>
          <w:rtl/>
        </w:rPr>
        <w:t xml:space="preserve"> </w:t>
      </w:r>
      <w:r w:rsidRPr="00E122DA">
        <w:rPr>
          <w:rFonts w:hint="cs"/>
          <w:sz w:val="27"/>
          <w:rtl/>
        </w:rPr>
        <w:t>وغيرهما</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المنجّ</w:t>
      </w:r>
      <w:r w:rsidR="003A1DB4" w:rsidRPr="00E122DA">
        <w:rPr>
          <w:rFonts w:hint="cs"/>
          <w:sz w:val="27"/>
          <w:rtl/>
        </w:rPr>
        <w:t>ِ</w:t>
      </w:r>
      <w:r w:rsidRPr="00E122DA">
        <w:rPr>
          <w:rFonts w:hint="cs"/>
          <w:sz w:val="27"/>
          <w:rtl/>
        </w:rPr>
        <w:t>مين</w:t>
      </w:r>
      <w:r w:rsidR="003A1DB4" w:rsidRPr="00E122DA">
        <w:rPr>
          <w:rFonts w:hint="cs"/>
          <w:sz w:val="27"/>
          <w:rtl/>
        </w:rPr>
        <w:t>،</w:t>
      </w:r>
      <w:r w:rsidRPr="00E122DA">
        <w:rPr>
          <w:sz w:val="27"/>
          <w:rtl/>
        </w:rPr>
        <w:t xml:space="preserve"> </w:t>
      </w:r>
      <w:r w:rsidRPr="00E122DA">
        <w:rPr>
          <w:rFonts w:hint="cs"/>
          <w:sz w:val="27"/>
          <w:rtl/>
        </w:rPr>
        <w:t>وسوف</w:t>
      </w:r>
      <w:r w:rsidRPr="00E122DA">
        <w:rPr>
          <w:sz w:val="27"/>
          <w:rtl/>
        </w:rPr>
        <w:t xml:space="preserve"> </w:t>
      </w:r>
      <w:r w:rsidRPr="00E122DA">
        <w:rPr>
          <w:rFonts w:hint="cs"/>
          <w:sz w:val="27"/>
          <w:rtl/>
        </w:rPr>
        <w:t>نذكرهم</w:t>
      </w:r>
      <w:r w:rsidRPr="00E122DA">
        <w:rPr>
          <w:sz w:val="27"/>
          <w:rtl/>
        </w:rPr>
        <w:t xml:space="preserve">. </w:t>
      </w:r>
    </w:p>
    <w:p w:rsidR="00037F8B" w:rsidRPr="00E122DA" w:rsidRDefault="00037F8B" w:rsidP="0012557D">
      <w:pPr>
        <w:rPr>
          <w:bCs/>
          <w:sz w:val="27"/>
          <w:rtl/>
        </w:rPr>
      </w:pPr>
      <w:r w:rsidRPr="00E122DA">
        <w:rPr>
          <w:rFonts w:hint="cs"/>
          <w:sz w:val="27"/>
          <w:rtl/>
        </w:rPr>
        <w:lastRenderedPageBreak/>
        <w:t>وقال</w:t>
      </w:r>
      <w:r w:rsidRPr="00E122DA">
        <w:rPr>
          <w:sz w:val="27"/>
          <w:rtl/>
        </w:rPr>
        <w:t xml:space="preserve">: </w:t>
      </w:r>
      <w:r w:rsidRPr="00E122DA">
        <w:rPr>
          <w:rFonts w:hint="cs"/>
          <w:sz w:val="27"/>
          <w:rtl/>
        </w:rPr>
        <w:t>بقاء</w:t>
      </w:r>
      <w:r w:rsidRPr="00E122DA">
        <w:rPr>
          <w:sz w:val="27"/>
          <w:rtl/>
        </w:rPr>
        <w:t xml:space="preserve"> </w:t>
      </w:r>
      <w:r w:rsidRPr="00E122DA">
        <w:rPr>
          <w:rFonts w:hint="cs"/>
          <w:sz w:val="27"/>
          <w:rtl/>
        </w:rPr>
        <w:t>رتن</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العمر</w:t>
      </w:r>
      <w:r w:rsidRPr="00E122DA">
        <w:rPr>
          <w:sz w:val="27"/>
          <w:rtl/>
        </w:rPr>
        <w:t xml:space="preserve"> </w:t>
      </w:r>
      <w:r w:rsidRPr="00E122DA">
        <w:rPr>
          <w:rFonts w:hint="cs"/>
          <w:sz w:val="27"/>
          <w:rtl/>
        </w:rPr>
        <w:t>الذي</w:t>
      </w:r>
      <w:r w:rsidRPr="00E122DA">
        <w:rPr>
          <w:sz w:val="27"/>
          <w:rtl/>
        </w:rPr>
        <w:t xml:space="preserve"> </w:t>
      </w:r>
      <w:r w:rsidRPr="00E122DA">
        <w:rPr>
          <w:rFonts w:hint="cs"/>
          <w:sz w:val="27"/>
          <w:rtl/>
        </w:rPr>
        <w:t>حكي</w:t>
      </w:r>
      <w:r w:rsidRPr="00E122DA">
        <w:rPr>
          <w:sz w:val="27"/>
          <w:rtl/>
        </w:rPr>
        <w:t xml:space="preserve"> </w:t>
      </w:r>
      <w:r w:rsidRPr="00E122DA">
        <w:rPr>
          <w:rFonts w:hint="cs"/>
          <w:sz w:val="27"/>
          <w:rtl/>
        </w:rPr>
        <w:t>عنه معجزة</w:t>
      </w:r>
      <w:r w:rsidRPr="00E122DA">
        <w:rPr>
          <w:sz w:val="27"/>
          <w:rtl/>
        </w:rPr>
        <w:t xml:space="preserve"> </w:t>
      </w:r>
      <w:r w:rsidRPr="00E122DA">
        <w:rPr>
          <w:rFonts w:hint="cs"/>
          <w:sz w:val="27"/>
          <w:rtl/>
        </w:rPr>
        <w:t>لرسول</w:t>
      </w:r>
      <w:r w:rsidRPr="00E122DA">
        <w:rPr>
          <w:sz w:val="27"/>
          <w:rtl/>
        </w:rPr>
        <w:t xml:space="preserve"> </w:t>
      </w:r>
      <w:r w:rsidRPr="00E122DA">
        <w:rPr>
          <w:rFonts w:hint="cs"/>
          <w:sz w:val="27"/>
          <w:rtl/>
        </w:rPr>
        <w:t>الله</w:t>
      </w:r>
      <w:r w:rsidR="002C3E3C" w:rsidRPr="002C3E3C">
        <w:rPr>
          <w:rFonts w:ascii="Mosawi" w:hAnsi="Mosawi" w:cs="Mosawi"/>
          <w:szCs w:val="22"/>
          <w:rtl/>
          <w:lang w:bidi="ar-IQ"/>
        </w:rPr>
        <w:t>‘</w:t>
      </w:r>
      <w:r w:rsidRPr="00E122DA">
        <w:rPr>
          <w:sz w:val="27"/>
          <w:rtl/>
        </w:rPr>
        <w:t xml:space="preserve">. </w:t>
      </w:r>
      <w:r w:rsidRPr="00E122DA">
        <w:rPr>
          <w:rFonts w:hint="cs"/>
          <w:sz w:val="27"/>
          <w:rtl/>
        </w:rPr>
        <w:t>و</w:t>
      </w:r>
      <w:r w:rsidR="003A1DB4" w:rsidRPr="00E122DA">
        <w:rPr>
          <w:rFonts w:hint="cs"/>
          <w:sz w:val="27"/>
          <w:rtl/>
        </w:rPr>
        <w:t>إ</w:t>
      </w:r>
      <w:r w:rsidRPr="00E122DA">
        <w:rPr>
          <w:rFonts w:hint="cs"/>
          <w:sz w:val="27"/>
          <w:rtl/>
        </w:rPr>
        <w:t>ن</w:t>
      </w:r>
      <w:r w:rsidRPr="00E122DA">
        <w:rPr>
          <w:sz w:val="27"/>
          <w:rtl/>
        </w:rPr>
        <w:t xml:space="preserve"> </w:t>
      </w:r>
      <w:r w:rsidRPr="00E122DA">
        <w:rPr>
          <w:rFonts w:hint="cs"/>
          <w:sz w:val="27"/>
          <w:rtl/>
        </w:rPr>
        <w:t>رسول</w:t>
      </w:r>
      <w:r w:rsidRPr="00E122DA">
        <w:rPr>
          <w:sz w:val="27"/>
          <w:rtl/>
        </w:rPr>
        <w:t xml:space="preserve"> </w:t>
      </w:r>
      <w:r w:rsidRPr="00E122DA">
        <w:rPr>
          <w:rFonts w:hint="cs"/>
          <w:sz w:val="27"/>
          <w:rtl/>
        </w:rPr>
        <w:t>الله</w:t>
      </w:r>
      <w:r w:rsidR="002C3E3C" w:rsidRPr="002C3E3C">
        <w:rPr>
          <w:rFonts w:ascii="Mosawi" w:hAnsi="Mosawi" w:cs="Mosawi"/>
          <w:szCs w:val="22"/>
          <w:rtl/>
          <w:lang w:bidi="ar-IQ"/>
        </w:rPr>
        <w:t>‘</w:t>
      </w:r>
      <w:r w:rsidRPr="00E122DA">
        <w:rPr>
          <w:sz w:val="27"/>
          <w:rtl/>
        </w:rPr>
        <w:t xml:space="preserve"> </w:t>
      </w:r>
      <w:r w:rsidRPr="00E122DA">
        <w:rPr>
          <w:rFonts w:hint="cs"/>
          <w:sz w:val="27"/>
          <w:rtl/>
        </w:rPr>
        <w:t>دعا</w:t>
      </w:r>
      <w:r w:rsidRPr="00E122DA">
        <w:rPr>
          <w:sz w:val="27"/>
          <w:rtl/>
        </w:rPr>
        <w:t xml:space="preserve"> </w:t>
      </w:r>
      <w:r w:rsidRPr="00E122DA">
        <w:rPr>
          <w:rFonts w:hint="cs"/>
          <w:sz w:val="27"/>
          <w:rtl/>
        </w:rPr>
        <w:t>لجماعة</w:t>
      </w:r>
      <w:r w:rsidR="003A1DB4" w:rsidRPr="00E122DA">
        <w:rPr>
          <w:rFonts w:hint="cs"/>
          <w:sz w:val="27"/>
          <w:rtl/>
        </w:rPr>
        <w:t>ٍ</w:t>
      </w:r>
      <w:r w:rsidRPr="00E122DA">
        <w:rPr>
          <w:sz w:val="27"/>
          <w:rtl/>
        </w:rPr>
        <w:t xml:space="preserve"> </w:t>
      </w:r>
      <w:r w:rsidRPr="00E122DA">
        <w:rPr>
          <w:rFonts w:hint="cs"/>
          <w:sz w:val="27"/>
          <w:rtl/>
        </w:rPr>
        <w:t>من</w:t>
      </w:r>
      <w:r w:rsidRPr="00E122DA">
        <w:rPr>
          <w:sz w:val="27"/>
          <w:rtl/>
        </w:rPr>
        <w:t xml:space="preserve"> </w:t>
      </w:r>
      <w:r w:rsidRPr="00E122DA">
        <w:rPr>
          <w:rFonts w:hint="cs"/>
          <w:sz w:val="27"/>
          <w:rtl/>
        </w:rPr>
        <w:t>أصحابه</w:t>
      </w:r>
      <w:r w:rsidRPr="00E122DA">
        <w:rPr>
          <w:sz w:val="27"/>
          <w:rtl/>
        </w:rPr>
        <w:t xml:space="preserve"> </w:t>
      </w:r>
      <w:r w:rsidRPr="00E122DA">
        <w:rPr>
          <w:rFonts w:hint="cs"/>
          <w:sz w:val="27"/>
          <w:rtl/>
        </w:rPr>
        <w:t>بكثرة</w:t>
      </w:r>
      <w:r w:rsidRPr="00E122DA">
        <w:rPr>
          <w:sz w:val="27"/>
          <w:rtl/>
        </w:rPr>
        <w:t xml:space="preserve"> </w:t>
      </w:r>
      <w:r w:rsidRPr="00E122DA">
        <w:rPr>
          <w:rFonts w:hint="cs"/>
          <w:sz w:val="27"/>
          <w:rtl/>
        </w:rPr>
        <w:t>الولد</w:t>
      </w:r>
      <w:r w:rsidRPr="00E122DA">
        <w:rPr>
          <w:sz w:val="27"/>
          <w:rtl/>
        </w:rPr>
        <w:t xml:space="preserve"> </w:t>
      </w:r>
      <w:r w:rsidRPr="00E122DA">
        <w:rPr>
          <w:rFonts w:hint="cs"/>
          <w:sz w:val="27"/>
          <w:rtl/>
        </w:rPr>
        <w:t>وطول</w:t>
      </w:r>
      <w:r w:rsidRPr="00E122DA">
        <w:rPr>
          <w:sz w:val="27"/>
          <w:rtl/>
        </w:rPr>
        <w:t xml:space="preserve"> </w:t>
      </w:r>
      <w:r w:rsidRPr="00E122DA">
        <w:rPr>
          <w:rFonts w:hint="cs"/>
          <w:sz w:val="27"/>
          <w:rtl/>
        </w:rPr>
        <w:t>العمر</w:t>
      </w:r>
      <w:r w:rsidR="003A1DB4" w:rsidRPr="00E122DA">
        <w:rPr>
          <w:rFonts w:hint="cs"/>
          <w:sz w:val="27"/>
          <w:rtl/>
        </w:rPr>
        <w:t>،</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أن</w:t>
      </w:r>
      <w:r w:rsidRPr="00E122DA">
        <w:rPr>
          <w:sz w:val="27"/>
          <w:rtl/>
        </w:rPr>
        <w:t xml:space="preserve"> </w:t>
      </w:r>
      <w:r w:rsidRPr="00E122DA">
        <w:rPr>
          <w:rFonts w:hint="cs"/>
          <w:sz w:val="27"/>
          <w:rtl/>
        </w:rPr>
        <w:t>قال</w:t>
      </w:r>
      <w:r w:rsidRPr="00E122DA">
        <w:rPr>
          <w:sz w:val="27"/>
          <w:rtl/>
        </w:rPr>
        <w:t xml:space="preserve">: </w:t>
      </w:r>
      <w:r w:rsidRPr="00E122DA">
        <w:rPr>
          <w:rFonts w:hint="cs"/>
          <w:sz w:val="27"/>
          <w:rtl/>
        </w:rPr>
        <w:t>فليس</w:t>
      </w:r>
      <w:r w:rsidRPr="00E122DA">
        <w:rPr>
          <w:sz w:val="27"/>
          <w:rtl/>
        </w:rPr>
        <w:t xml:space="preserve"> </w:t>
      </w:r>
      <w:r w:rsidRPr="00E122DA">
        <w:rPr>
          <w:rFonts w:hint="cs"/>
          <w:sz w:val="27"/>
          <w:rtl/>
        </w:rPr>
        <w:t>جديداً</w:t>
      </w:r>
      <w:r w:rsidRPr="00E122DA">
        <w:rPr>
          <w:sz w:val="27"/>
          <w:rtl/>
        </w:rPr>
        <w:t xml:space="preserve"> </w:t>
      </w:r>
      <w:r w:rsidRPr="00E122DA">
        <w:rPr>
          <w:rFonts w:hint="cs"/>
          <w:sz w:val="27"/>
          <w:rtl/>
        </w:rPr>
        <w:t>أن</w:t>
      </w:r>
      <w:r w:rsidRPr="00E122DA">
        <w:rPr>
          <w:sz w:val="27"/>
          <w:rtl/>
        </w:rPr>
        <w:t xml:space="preserve"> </w:t>
      </w:r>
      <w:r w:rsidRPr="00E122DA">
        <w:rPr>
          <w:rFonts w:hint="cs"/>
          <w:sz w:val="27"/>
          <w:rtl/>
        </w:rPr>
        <w:t>يدعو</w:t>
      </w:r>
      <w:r w:rsidRPr="00E122DA">
        <w:rPr>
          <w:sz w:val="27"/>
          <w:rtl/>
        </w:rPr>
        <w:t xml:space="preserve"> </w:t>
      </w:r>
      <w:r w:rsidRPr="00E122DA">
        <w:rPr>
          <w:rFonts w:hint="cs"/>
          <w:sz w:val="27"/>
          <w:rtl/>
        </w:rPr>
        <w:t>له</w:t>
      </w:r>
      <w:r w:rsidRPr="00E122DA">
        <w:rPr>
          <w:sz w:val="27"/>
          <w:rtl/>
        </w:rPr>
        <w:t xml:space="preserve"> </w:t>
      </w:r>
      <w:r w:rsidRPr="00E122DA">
        <w:rPr>
          <w:rFonts w:hint="cs"/>
          <w:sz w:val="27"/>
          <w:rtl/>
        </w:rPr>
        <w:t>ست</w:t>
      </w:r>
      <w:r w:rsidR="003A1DB4" w:rsidRPr="00E122DA">
        <w:rPr>
          <w:rFonts w:hint="cs"/>
          <w:sz w:val="27"/>
          <w:rtl/>
        </w:rPr>
        <w:t>ّ</w:t>
      </w:r>
      <w:r w:rsidRPr="00E122DA">
        <w:rPr>
          <w:sz w:val="27"/>
          <w:rtl/>
        </w:rPr>
        <w:t xml:space="preserve"> </w:t>
      </w:r>
      <w:r w:rsidRPr="00E122DA">
        <w:rPr>
          <w:rFonts w:hint="cs"/>
          <w:sz w:val="27"/>
          <w:rtl/>
        </w:rPr>
        <w:t>مرّات</w:t>
      </w:r>
      <w:r w:rsidR="003A1DB4" w:rsidRPr="00E122DA">
        <w:rPr>
          <w:rFonts w:hint="cs"/>
          <w:sz w:val="27"/>
          <w:rtl/>
        </w:rPr>
        <w:t>،</w:t>
      </w:r>
      <w:r w:rsidRPr="00E122DA">
        <w:rPr>
          <w:sz w:val="27"/>
          <w:rtl/>
        </w:rPr>
        <w:t xml:space="preserve"> </w:t>
      </w:r>
      <w:r w:rsidRPr="00E122DA">
        <w:rPr>
          <w:rFonts w:hint="cs"/>
          <w:sz w:val="27"/>
          <w:rtl/>
        </w:rPr>
        <w:t>فيعيش</w:t>
      </w:r>
      <w:r w:rsidRPr="00E122DA">
        <w:rPr>
          <w:sz w:val="27"/>
          <w:rtl/>
        </w:rPr>
        <w:t xml:space="preserve"> </w:t>
      </w:r>
      <w:r w:rsidRPr="00E122DA">
        <w:rPr>
          <w:rFonts w:hint="cs"/>
          <w:sz w:val="27"/>
          <w:rtl/>
        </w:rPr>
        <w:t>ستم</w:t>
      </w:r>
      <w:r w:rsidR="003A1DB4" w:rsidRPr="00E122DA">
        <w:rPr>
          <w:rFonts w:hint="cs"/>
          <w:sz w:val="27"/>
          <w:rtl/>
        </w:rPr>
        <w:t>ا</w:t>
      </w:r>
      <w:r w:rsidRPr="00E122DA">
        <w:rPr>
          <w:rFonts w:hint="cs"/>
          <w:sz w:val="27"/>
          <w:rtl/>
        </w:rPr>
        <w:t>ئة</w:t>
      </w:r>
      <w:r w:rsidRPr="00E122DA">
        <w:rPr>
          <w:sz w:val="27"/>
          <w:rtl/>
        </w:rPr>
        <w:t xml:space="preserve"> </w:t>
      </w:r>
      <w:r w:rsidRPr="00E122DA">
        <w:rPr>
          <w:rFonts w:hint="cs"/>
          <w:sz w:val="27"/>
          <w:rtl/>
        </w:rPr>
        <w:t>سنة</w:t>
      </w:r>
      <w:r w:rsidR="003A1DB4" w:rsidRPr="00E122DA">
        <w:rPr>
          <w:rFonts w:hint="cs"/>
          <w:sz w:val="27"/>
          <w:rtl/>
        </w:rPr>
        <w:t>،</w:t>
      </w:r>
      <w:r w:rsidRPr="00E122DA">
        <w:rPr>
          <w:sz w:val="27"/>
          <w:rtl/>
        </w:rPr>
        <w:t xml:space="preserve"> </w:t>
      </w:r>
      <w:r w:rsidRPr="00E122DA">
        <w:rPr>
          <w:rFonts w:hint="cs"/>
          <w:sz w:val="27"/>
          <w:rtl/>
        </w:rPr>
        <w:t>مع</w:t>
      </w:r>
      <w:r w:rsidRPr="00E122DA">
        <w:rPr>
          <w:sz w:val="27"/>
          <w:rtl/>
        </w:rPr>
        <w:t xml:space="preserve"> </w:t>
      </w:r>
      <w:r w:rsidRPr="00E122DA">
        <w:rPr>
          <w:rFonts w:hint="cs"/>
          <w:sz w:val="27"/>
          <w:rtl/>
        </w:rPr>
        <w:t>إمكان</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الأمر، غاية</w:t>
      </w:r>
      <w:r w:rsidRPr="00E122DA">
        <w:rPr>
          <w:sz w:val="27"/>
          <w:rtl/>
        </w:rPr>
        <w:t xml:space="preserve"> </w:t>
      </w:r>
      <w:r w:rsidRPr="00E122DA">
        <w:rPr>
          <w:rFonts w:hint="cs"/>
          <w:sz w:val="27"/>
          <w:rtl/>
        </w:rPr>
        <w:t>ما</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الباب</w:t>
      </w:r>
      <w:r w:rsidRPr="00E122DA">
        <w:rPr>
          <w:sz w:val="27"/>
          <w:rtl/>
        </w:rPr>
        <w:t xml:space="preserve"> </w:t>
      </w:r>
      <w:r w:rsidRPr="00E122DA">
        <w:rPr>
          <w:rFonts w:hint="cs"/>
          <w:sz w:val="27"/>
          <w:rtl/>
        </w:rPr>
        <w:t>أننا</w:t>
      </w:r>
      <w:r w:rsidRPr="00E122DA">
        <w:rPr>
          <w:sz w:val="27"/>
          <w:rtl/>
        </w:rPr>
        <w:t xml:space="preserve"> </w:t>
      </w:r>
      <w:r w:rsidRPr="00E122DA">
        <w:rPr>
          <w:rFonts w:hint="cs"/>
          <w:sz w:val="27"/>
          <w:rtl/>
        </w:rPr>
        <w:t>لم</w:t>
      </w:r>
      <w:r w:rsidRPr="00E122DA">
        <w:rPr>
          <w:sz w:val="27"/>
          <w:rtl/>
        </w:rPr>
        <w:t xml:space="preserve"> </w:t>
      </w:r>
      <w:r w:rsidRPr="00E122DA">
        <w:rPr>
          <w:rFonts w:hint="cs"/>
          <w:sz w:val="27"/>
          <w:rtl/>
        </w:rPr>
        <w:t>ن</w:t>
      </w:r>
      <w:r w:rsidR="003A1DB4" w:rsidRPr="00E122DA">
        <w:rPr>
          <w:rFonts w:hint="cs"/>
          <w:sz w:val="27"/>
          <w:rtl/>
        </w:rPr>
        <w:t>َ</w:t>
      </w:r>
      <w:r w:rsidRPr="00E122DA">
        <w:rPr>
          <w:rFonts w:hint="cs"/>
          <w:sz w:val="27"/>
          <w:rtl/>
        </w:rPr>
        <w:t>ر</w:t>
      </w:r>
      <w:r w:rsidR="003A1DB4" w:rsidRPr="00E122DA">
        <w:rPr>
          <w:rFonts w:hint="cs"/>
          <w:sz w:val="27"/>
          <w:rtl/>
        </w:rPr>
        <w:t>َ</w:t>
      </w:r>
      <w:r w:rsidRPr="00E122DA">
        <w:rPr>
          <w:sz w:val="27"/>
          <w:rtl/>
        </w:rPr>
        <w:t xml:space="preserve"> </w:t>
      </w:r>
      <w:r w:rsidRPr="00E122DA">
        <w:rPr>
          <w:rFonts w:hint="cs"/>
          <w:sz w:val="27"/>
          <w:rtl/>
        </w:rPr>
        <w:t>أحداً</w:t>
      </w:r>
      <w:r w:rsidRPr="00E122DA">
        <w:rPr>
          <w:sz w:val="27"/>
          <w:rtl/>
        </w:rPr>
        <w:t xml:space="preserve"> </w:t>
      </w:r>
      <w:r w:rsidRPr="00E122DA">
        <w:rPr>
          <w:rFonts w:hint="cs"/>
          <w:sz w:val="27"/>
          <w:rtl/>
        </w:rPr>
        <w:t>وصل</w:t>
      </w:r>
      <w:r w:rsidRPr="00E122DA">
        <w:rPr>
          <w:sz w:val="27"/>
          <w:rtl/>
        </w:rPr>
        <w:t xml:space="preserve"> </w:t>
      </w:r>
      <w:r w:rsidRPr="00E122DA">
        <w:rPr>
          <w:rFonts w:hint="cs"/>
          <w:sz w:val="27"/>
          <w:rtl/>
        </w:rPr>
        <w:t>إلى</w:t>
      </w:r>
      <w:r w:rsidRPr="00E122DA">
        <w:rPr>
          <w:sz w:val="27"/>
          <w:rtl/>
        </w:rPr>
        <w:t xml:space="preserve"> </w:t>
      </w:r>
      <w:r w:rsidRPr="00E122DA">
        <w:rPr>
          <w:rFonts w:hint="cs"/>
          <w:sz w:val="27"/>
          <w:rtl/>
        </w:rPr>
        <w:t>هذا</w:t>
      </w:r>
      <w:r w:rsidRPr="00E122DA">
        <w:rPr>
          <w:sz w:val="27"/>
          <w:rtl/>
        </w:rPr>
        <w:t xml:space="preserve"> </w:t>
      </w:r>
      <w:r w:rsidRPr="00E122DA">
        <w:rPr>
          <w:rFonts w:hint="cs"/>
          <w:sz w:val="27"/>
          <w:rtl/>
        </w:rPr>
        <w:t>الحد</w:t>
      </w:r>
      <w:r w:rsidR="003A1DB4" w:rsidRPr="00E122DA">
        <w:rPr>
          <w:rFonts w:hint="cs"/>
          <w:sz w:val="27"/>
          <w:rtl/>
        </w:rPr>
        <w:t>ّ</w:t>
      </w:r>
      <w:r w:rsidRPr="00E122DA">
        <w:rPr>
          <w:rFonts w:hint="cs"/>
          <w:sz w:val="27"/>
          <w:rtl/>
        </w:rPr>
        <w:t>، وعدم</w:t>
      </w:r>
      <w:r w:rsidRPr="00E122DA">
        <w:rPr>
          <w:sz w:val="27"/>
          <w:rtl/>
        </w:rPr>
        <w:t xml:space="preserve"> </w:t>
      </w:r>
      <w:r w:rsidRPr="00E122DA">
        <w:rPr>
          <w:rFonts w:hint="cs"/>
          <w:sz w:val="27"/>
          <w:rtl/>
        </w:rPr>
        <w:t>الدليل</w:t>
      </w:r>
      <w:r w:rsidRPr="00E122DA">
        <w:rPr>
          <w:sz w:val="27"/>
          <w:rtl/>
        </w:rPr>
        <w:t xml:space="preserve"> </w:t>
      </w:r>
      <w:r w:rsidRPr="00E122DA">
        <w:rPr>
          <w:rFonts w:hint="cs"/>
          <w:sz w:val="27"/>
          <w:rtl/>
        </w:rPr>
        <w:t>لا</w:t>
      </w:r>
      <w:r w:rsidRPr="00E122DA">
        <w:rPr>
          <w:sz w:val="27"/>
          <w:rtl/>
        </w:rPr>
        <w:t xml:space="preserve"> </w:t>
      </w:r>
      <w:r w:rsidRPr="00E122DA">
        <w:rPr>
          <w:rFonts w:hint="cs"/>
          <w:sz w:val="27"/>
          <w:rtl/>
        </w:rPr>
        <w:t>يدلّ</w:t>
      </w:r>
      <w:r w:rsidRPr="00E122DA">
        <w:rPr>
          <w:sz w:val="27"/>
          <w:rtl/>
        </w:rPr>
        <w:t xml:space="preserve"> </w:t>
      </w:r>
      <w:r w:rsidRPr="00E122DA">
        <w:rPr>
          <w:rFonts w:hint="cs"/>
          <w:sz w:val="27"/>
          <w:rtl/>
        </w:rPr>
        <w:t>على</w:t>
      </w:r>
      <w:r w:rsidRPr="00E122DA">
        <w:rPr>
          <w:sz w:val="27"/>
          <w:rtl/>
        </w:rPr>
        <w:t xml:space="preserve"> </w:t>
      </w:r>
      <w:r w:rsidRPr="00E122DA">
        <w:rPr>
          <w:rFonts w:hint="cs"/>
          <w:sz w:val="27"/>
          <w:rtl/>
        </w:rPr>
        <w:t>عدم</w:t>
      </w:r>
      <w:r w:rsidRPr="00E122DA">
        <w:rPr>
          <w:sz w:val="27"/>
          <w:rtl/>
        </w:rPr>
        <w:t xml:space="preserve"> </w:t>
      </w:r>
      <w:r w:rsidRPr="00E122DA">
        <w:rPr>
          <w:rFonts w:hint="cs"/>
          <w:sz w:val="27"/>
          <w:rtl/>
        </w:rPr>
        <w:t xml:space="preserve">المدلول. </w:t>
      </w:r>
    </w:p>
    <w:p w:rsidR="00037F8B" w:rsidRPr="00E122DA" w:rsidRDefault="00037F8B" w:rsidP="0012557D">
      <w:pPr>
        <w:rPr>
          <w:b/>
          <w:bCs/>
          <w:sz w:val="27"/>
          <w:rtl/>
        </w:rPr>
      </w:pPr>
      <w:r w:rsidRPr="00E122DA">
        <w:rPr>
          <w:rFonts w:hint="cs"/>
          <w:sz w:val="27"/>
          <w:rtl/>
        </w:rPr>
        <w:t>وقال</w:t>
      </w:r>
      <w:r w:rsidRPr="00E122DA">
        <w:rPr>
          <w:sz w:val="27"/>
          <w:rtl/>
        </w:rPr>
        <w:t xml:space="preserve"> </w:t>
      </w:r>
      <w:r w:rsidRPr="00E122DA">
        <w:rPr>
          <w:rFonts w:hint="cs"/>
          <w:sz w:val="27"/>
          <w:rtl/>
        </w:rPr>
        <w:t>محمد</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عبد</w:t>
      </w:r>
      <w:r w:rsidRPr="00E122DA">
        <w:rPr>
          <w:sz w:val="27"/>
          <w:rtl/>
        </w:rPr>
        <w:t xml:space="preserve"> </w:t>
      </w:r>
      <w:r w:rsidRPr="00E122DA">
        <w:rPr>
          <w:rFonts w:hint="cs"/>
          <w:sz w:val="27"/>
          <w:rtl/>
        </w:rPr>
        <w:t>الرحمن</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علي</w:t>
      </w:r>
      <w:r w:rsidRPr="00E122DA">
        <w:rPr>
          <w:sz w:val="27"/>
          <w:rtl/>
        </w:rPr>
        <w:t xml:space="preserve"> </w:t>
      </w:r>
      <w:r w:rsidRPr="00E122DA">
        <w:rPr>
          <w:rFonts w:hint="cs"/>
          <w:sz w:val="27"/>
          <w:rtl/>
        </w:rPr>
        <w:t>الزمردي الحنفي</w:t>
      </w:r>
      <w:r w:rsidR="005770EC" w:rsidRPr="00E122DA">
        <w:rPr>
          <w:rFonts w:hint="cs"/>
          <w:sz w:val="27"/>
          <w:rtl/>
        </w:rPr>
        <w:t>:</w:t>
      </w:r>
      <w:r w:rsidRPr="00E122DA">
        <w:rPr>
          <w:sz w:val="27"/>
          <w:rtl/>
        </w:rPr>
        <w:t xml:space="preserve"> </w:t>
      </w:r>
      <w:r w:rsidRPr="00E122DA">
        <w:rPr>
          <w:rFonts w:hint="cs"/>
          <w:sz w:val="27"/>
          <w:rtl/>
        </w:rPr>
        <w:t>أخبرني</w:t>
      </w:r>
      <w:r w:rsidRPr="00E122DA">
        <w:rPr>
          <w:sz w:val="27"/>
          <w:rtl/>
        </w:rPr>
        <w:t xml:space="preserve"> </w:t>
      </w:r>
      <w:r w:rsidRPr="00E122DA">
        <w:rPr>
          <w:rFonts w:hint="cs"/>
          <w:sz w:val="27"/>
          <w:rtl/>
        </w:rPr>
        <w:t>القاضي</w:t>
      </w:r>
      <w:r w:rsidRPr="00E122DA">
        <w:rPr>
          <w:sz w:val="27"/>
          <w:rtl/>
        </w:rPr>
        <w:t xml:space="preserve"> </w:t>
      </w:r>
      <w:r w:rsidRPr="00E122DA">
        <w:rPr>
          <w:rFonts w:hint="cs"/>
          <w:sz w:val="27"/>
          <w:rtl/>
        </w:rPr>
        <w:t>معين</w:t>
      </w:r>
      <w:r w:rsidRPr="00E122DA">
        <w:rPr>
          <w:sz w:val="27"/>
          <w:rtl/>
        </w:rPr>
        <w:t xml:space="preserve"> </w:t>
      </w:r>
      <w:r w:rsidRPr="00E122DA">
        <w:rPr>
          <w:rFonts w:hint="cs"/>
          <w:sz w:val="27"/>
          <w:rtl/>
        </w:rPr>
        <w:t>الدين</w:t>
      </w:r>
      <w:r w:rsidRPr="00E122DA">
        <w:rPr>
          <w:sz w:val="27"/>
          <w:rtl/>
        </w:rPr>
        <w:t xml:space="preserve"> </w:t>
      </w:r>
      <w:r w:rsidRPr="00E122DA">
        <w:rPr>
          <w:rFonts w:hint="cs"/>
          <w:sz w:val="27"/>
          <w:rtl/>
        </w:rPr>
        <w:t>عبد</w:t>
      </w:r>
      <w:r w:rsidRPr="00E122DA">
        <w:rPr>
          <w:sz w:val="27"/>
          <w:rtl/>
        </w:rPr>
        <w:t xml:space="preserve"> </w:t>
      </w:r>
      <w:r w:rsidRPr="00E122DA">
        <w:rPr>
          <w:rFonts w:hint="cs"/>
          <w:sz w:val="27"/>
          <w:rtl/>
        </w:rPr>
        <w:t>المحسن</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القاضي</w:t>
      </w:r>
      <w:r w:rsidRPr="00E122DA">
        <w:rPr>
          <w:sz w:val="27"/>
          <w:rtl/>
        </w:rPr>
        <w:t xml:space="preserve"> </w:t>
      </w:r>
      <w:r w:rsidRPr="00E122DA">
        <w:rPr>
          <w:rFonts w:hint="cs"/>
          <w:sz w:val="27"/>
          <w:rtl/>
        </w:rPr>
        <w:t>جلال</w:t>
      </w:r>
      <w:r w:rsidRPr="00E122DA">
        <w:rPr>
          <w:sz w:val="27"/>
          <w:rtl/>
        </w:rPr>
        <w:t xml:space="preserve"> </w:t>
      </w:r>
      <w:r w:rsidRPr="00E122DA">
        <w:rPr>
          <w:rFonts w:hint="cs"/>
          <w:sz w:val="27"/>
          <w:rtl/>
        </w:rPr>
        <w:t>الدين</w:t>
      </w:r>
      <w:r w:rsidRPr="00E122DA">
        <w:rPr>
          <w:sz w:val="27"/>
          <w:rtl/>
        </w:rPr>
        <w:t xml:space="preserve"> </w:t>
      </w:r>
      <w:r w:rsidRPr="00E122DA">
        <w:rPr>
          <w:rFonts w:hint="cs"/>
          <w:sz w:val="27"/>
          <w:rtl/>
        </w:rPr>
        <w:t>عبد</w:t>
      </w:r>
      <w:r w:rsidRPr="00E122DA">
        <w:rPr>
          <w:sz w:val="27"/>
          <w:rtl/>
        </w:rPr>
        <w:t xml:space="preserve"> </w:t>
      </w:r>
      <w:r w:rsidRPr="00E122DA">
        <w:rPr>
          <w:rFonts w:hint="cs"/>
          <w:sz w:val="27"/>
          <w:rtl/>
        </w:rPr>
        <w:t>الله</w:t>
      </w:r>
      <w:r w:rsidRPr="00E122DA">
        <w:rPr>
          <w:sz w:val="27"/>
          <w:rtl/>
        </w:rPr>
        <w:t xml:space="preserve"> </w:t>
      </w:r>
      <w:r w:rsidRPr="00E122DA">
        <w:rPr>
          <w:rFonts w:hint="cs"/>
          <w:sz w:val="27"/>
          <w:rtl/>
        </w:rPr>
        <w:t>بن</w:t>
      </w:r>
      <w:r w:rsidRPr="00E122DA">
        <w:rPr>
          <w:sz w:val="27"/>
          <w:rtl/>
        </w:rPr>
        <w:t xml:space="preserve"> </w:t>
      </w:r>
      <w:r w:rsidRPr="00E122DA">
        <w:rPr>
          <w:rFonts w:hint="cs"/>
          <w:sz w:val="27"/>
          <w:rtl/>
        </w:rPr>
        <w:t>هشام</w:t>
      </w:r>
      <w:r w:rsidRPr="00E122DA">
        <w:rPr>
          <w:sz w:val="27"/>
          <w:rtl/>
        </w:rPr>
        <w:t xml:space="preserve"> </w:t>
      </w:r>
      <w:r w:rsidRPr="00E122DA">
        <w:rPr>
          <w:rFonts w:hint="cs"/>
          <w:sz w:val="27"/>
          <w:rtl/>
        </w:rPr>
        <w:t>بالحديث</w:t>
      </w:r>
      <w:r w:rsidRPr="00E122DA">
        <w:rPr>
          <w:sz w:val="27"/>
          <w:rtl/>
        </w:rPr>
        <w:t xml:space="preserve"> </w:t>
      </w:r>
      <w:r w:rsidRPr="00E122DA">
        <w:rPr>
          <w:rFonts w:hint="cs"/>
          <w:sz w:val="27"/>
          <w:rtl/>
        </w:rPr>
        <w:t>السابق</w:t>
      </w:r>
      <w:r w:rsidR="005770EC" w:rsidRPr="00E122DA">
        <w:rPr>
          <w:rFonts w:hint="cs"/>
          <w:sz w:val="27"/>
          <w:rtl/>
        </w:rPr>
        <w:t>،</w:t>
      </w:r>
      <w:r w:rsidRPr="00E122DA">
        <w:rPr>
          <w:sz w:val="27"/>
          <w:rtl/>
        </w:rPr>
        <w:t xml:space="preserve"> </w:t>
      </w:r>
      <w:r w:rsidRPr="00E122DA">
        <w:rPr>
          <w:rFonts w:hint="cs"/>
          <w:sz w:val="27"/>
          <w:rtl/>
        </w:rPr>
        <w:t>سماعاً</w:t>
      </w:r>
      <w:r w:rsidRPr="00E122DA">
        <w:rPr>
          <w:sz w:val="27"/>
          <w:rtl/>
        </w:rPr>
        <w:t xml:space="preserve"> </w:t>
      </w:r>
      <w:r w:rsidRPr="00E122DA">
        <w:rPr>
          <w:rFonts w:hint="cs"/>
          <w:sz w:val="27"/>
          <w:rtl/>
        </w:rPr>
        <w:t>عليه، قال</w:t>
      </w:r>
      <w:r w:rsidRPr="00E122DA">
        <w:rPr>
          <w:sz w:val="27"/>
          <w:rtl/>
        </w:rPr>
        <w:t xml:space="preserve">: </w:t>
      </w:r>
      <w:r w:rsidRPr="00E122DA">
        <w:rPr>
          <w:rFonts w:hint="cs"/>
          <w:sz w:val="27"/>
          <w:rtl/>
        </w:rPr>
        <w:t>أخبرني</w:t>
      </w:r>
      <w:r w:rsidRPr="00E122DA">
        <w:rPr>
          <w:sz w:val="27"/>
          <w:rtl/>
        </w:rPr>
        <w:t xml:space="preserve"> </w:t>
      </w:r>
      <w:r w:rsidRPr="00E122DA">
        <w:rPr>
          <w:rFonts w:hint="cs"/>
          <w:sz w:val="27"/>
          <w:rtl/>
        </w:rPr>
        <w:t>بهذا</w:t>
      </w:r>
      <w:r w:rsidRPr="00E122DA">
        <w:rPr>
          <w:sz w:val="27"/>
          <w:rtl/>
        </w:rPr>
        <w:t xml:space="preserve"> </w:t>
      </w:r>
      <w:r w:rsidRPr="00E122DA">
        <w:rPr>
          <w:rFonts w:hint="cs"/>
          <w:sz w:val="27"/>
          <w:rtl/>
        </w:rPr>
        <w:t>قاضي</w:t>
      </w:r>
      <w:r w:rsidRPr="00E122DA">
        <w:rPr>
          <w:sz w:val="27"/>
          <w:rtl/>
        </w:rPr>
        <w:t xml:space="preserve"> </w:t>
      </w:r>
      <w:r w:rsidRPr="00E122DA">
        <w:rPr>
          <w:rFonts w:hint="cs"/>
          <w:sz w:val="27"/>
          <w:rtl/>
        </w:rPr>
        <w:t>القضاة</w:t>
      </w:r>
      <w:r w:rsidRPr="00E122DA">
        <w:rPr>
          <w:sz w:val="27"/>
          <w:rtl/>
        </w:rPr>
        <w:t xml:space="preserve"> </w:t>
      </w:r>
      <w:r w:rsidRPr="00E122DA">
        <w:rPr>
          <w:rFonts w:hint="cs"/>
          <w:sz w:val="27"/>
          <w:rtl/>
        </w:rPr>
        <w:t>المذكور بالسند المذكور</w:t>
      </w:r>
      <w:r w:rsidR="005770EC" w:rsidRPr="00E122DA">
        <w:rPr>
          <w:rFonts w:hint="cs"/>
          <w:sz w:val="27"/>
          <w:rtl/>
        </w:rPr>
        <w:t>،</w:t>
      </w:r>
      <w:r w:rsidRPr="00E122DA">
        <w:rPr>
          <w:sz w:val="27"/>
          <w:rtl/>
        </w:rPr>
        <w:t xml:space="preserve"> </w:t>
      </w:r>
      <w:r w:rsidRPr="00E122DA">
        <w:rPr>
          <w:rFonts w:hint="cs"/>
          <w:sz w:val="27"/>
          <w:rtl/>
        </w:rPr>
        <w:t>في</w:t>
      </w:r>
      <w:r w:rsidRPr="00E122DA">
        <w:rPr>
          <w:sz w:val="27"/>
          <w:rtl/>
        </w:rPr>
        <w:t xml:space="preserve"> </w:t>
      </w:r>
      <w:r w:rsidRPr="00E122DA">
        <w:rPr>
          <w:rFonts w:hint="cs"/>
          <w:sz w:val="27"/>
          <w:rtl/>
        </w:rPr>
        <w:t>الخامس</w:t>
      </w:r>
      <w:r w:rsidRPr="00E122DA">
        <w:rPr>
          <w:sz w:val="27"/>
          <w:rtl/>
        </w:rPr>
        <w:t xml:space="preserve"> </w:t>
      </w:r>
      <w:r w:rsidRPr="00E122DA">
        <w:rPr>
          <w:rFonts w:hint="cs"/>
          <w:sz w:val="27"/>
          <w:rtl/>
        </w:rPr>
        <w:t>عشر</w:t>
      </w:r>
      <w:r w:rsidRPr="00E122DA">
        <w:rPr>
          <w:sz w:val="27"/>
          <w:rtl/>
        </w:rPr>
        <w:t xml:space="preserve"> </w:t>
      </w:r>
      <w:r w:rsidRPr="00E122DA">
        <w:rPr>
          <w:rFonts w:hint="cs"/>
          <w:sz w:val="27"/>
          <w:rtl/>
        </w:rPr>
        <w:t>من</w:t>
      </w:r>
      <w:r w:rsidRPr="00E122DA">
        <w:rPr>
          <w:sz w:val="27"/>
          <w:rtl/>
        </w:rPr>
        <w:t xml:space="preserve"> </w:t>
      </w:r>
      <w:r w:rsidR="005770EC" w:rsidRPr="00E122DA">
        <w:rPr>
          <w:rFonts w:hint="cs"/>
          <w:sz w:val="27"/>
          <w:rtl/>
        </w:rPr>
        <w:t>ج</w:t>
      </w:r>
      <w:r w:rsidRPr="00E122DA">
        <w:rPr>
          <w:rFonts w:hint="cs"/>
          <w:sz w:val="27"/>
          <w:rtl/>
        </w:rPr>
        <w:t>مادى</w:t>
      </w:r>
      <w:r w:rsidRPr="00E122DA">
        <w:rPr>
          <w:sz w:val="27"/>
          <w:rtl/>
        </w:rPr>
        <w:t xml:space="preserve"> </w:t>
      </w:r>
      <w:r w:rsidRPr="00E122DA">
        <w:rPr>
          <w:rFonts w:hint="cs"/>
          <w:sz w:val="27"/>
          <w:rtl/>
        </w:rPr>
        <w:t>الآخرة</w:t>
      </w:r>
      <w:r w:rsidRPr="00E122DA">
        <w:rPr>
          <w:sz w:val="27"/>
          <w:rtl/>
        </w:rPr>
        <w:t xml:space="preserve"> </w:t>
      </w:r>
      <w:r w:rsidRPr="00E122DA">
        <w:rPr>
          <w:rFonts w:hint="cs"/>
          <w:sz w:val="27"/>
          <w:rtl/>
        </w:rPr>
        <w:t>سنة</w:t>
      </w:r>
      <w:r w:rsidRPr="00E122DA">
        <w:rPr>
          <w:sz w:val="27"/>
          <w:rtl/>
        </w:rPr>
        <w:t xml:space="preserve"> </w:t>
      </w:r>
      <w:r w:rsidRPr="00E122DA">
        <w:rPr>
          <w:rFonts w:hint="cs"/>
          <w:sz w:val="27"/>
          <w:rtl/>
        </w:rPr>
        <w:t>سبع</w:t>
      </w:r>
      <w:r w:rsidRPr="00E122DA">
        <w:rPr>
          <w:sz w:val="27"/>
          <w:rtl/>
        </w:rPr>
        <w:t xml:space="preserve"> </w:t>
      </w:r>
      <w:r w:rsidRPr="00E122DA">
        <w:rPr>
          <w:rFonts w:hint="cs"/>
          <w:sz w:val="27"/>
          <w:rtl/>
        </w:rPr>
        <w:t>وثلاثين</w:t>
      </w:r>
      <w:r w:rsidRPr="00E122DA">
        <w:rPr>
          <w:sz w:val="27"/>
          <w:rtl/>
        </w:rPr>
        <w:t xml:space="preserve"> </w:t>
      </w:r>
      <w:r w:rsidRPr="00E122DA">
        <w:rPr>
          <w:rFonts w:hint="cs"/>
          <w:sz w:val="27"/>
          <w:rtl/>
        </w:rPr>
        <w:t>وسبعم</w:t>
      </w:r>
      <w:r w:rsidR="005770EC" w:rsidRPr="00E122DA">
        <w:rPr>
          <w:rFonts w:hint="cs"/>
          <w:sz w:val="27"/>
          <w:rtl/>
        </w:rPr>
        <w:t>ا</w:t>
      </w:r>
      <w:r w:rsidRPr="00E122DA">
        <w:rPr>
          <w:rFonts w:hint="cs"/>
          <w:sz w:val="27"/>
          <w:rtl/>
        </w:rPr>
        <w:t>ئة، ثمّ</w:t>
      </w:r>
      <w:r w:rsidRPr="00E122DA">
        <w:rPr>
          <w:sz w:val="27"/>
          <w:rtl/>
        </w:rPr>
        <w:t xml:space="preserve"> </w:t>
      </w:r>
      <w:r w:rsidRPr="00E122DA">
        <w:rPr>
          <w:rFonts w:hint="cs"/>
          <w:sz w:val="27"/>
          <w:rtl/>
        </w:rPr>
        <w:t>نقل</w:t>
      </w:r>
      <w:r w:rsidRPr="00E122DA">
        <w:rPr>
          <w:sz w:val="27"/>
          <w:rtl/>
        </w:rPr>
        <w:t xml:space="preserve"> </w:t>
      </w:r>
      <w:r w:rsidRPr="00E122DA">
        <w:rPr>
          <w:rFonts w:hint="cs"/>
          <w:sz w:val="27"/>
          <w:rtl/>
        </w:rPr>
        <w:t>عن</w:t>
      </w:r>
      <w:r w:rsidRPr="00E122DA">
        <w:rPr>
          <w:sz w:val="27"/>
          <w:rtl/>
        </w:rPr>
        <w:t xml:space="preserve"> </w:t>
      </w:r>
      <w:r w:rsidRPr="00E122DA">
        <w:rPr>
          <w:rFonts w:hint="cs"/>
          <w:sz w:val="27"/>
          <w:rtl/>
        </w:rPr>
        <w:t>الذهبي</w:t>
      </w:r>
      <w:r w:rsidRPr="00E122DA">
        <w:rPr>
          <w:sz w:val="27"/>
          <w:rtl/>
        </w:rPr>
        <w:t xml:space="preserve"> </w:t>
      </w:r>
      <w:r w:rsidRPr="00E122DA">
        <w:rPr>
          <w:rFonts w:hint="cs"/>
          <w:sz w:val="27"/>
          <w:rtl/>
        </w:rPr>
        <w:t>أنّه</w:t>
      </w:r>
      <w:r w:rsidRPr="00E122DA">
        <w:rPr>
          <w:sz w:val="27"/>
          <w:rtl/>
        </w:rPr>
        <w:t xml:space="preserve"> </w:t>
      </w:r>
      <w:r w:rsidRPr="00E122DA">
        <w:rPr>
          <w:rFonts w:hint="cs"/>
          <w:sz w:val="27"/>
          <w:rtl/>
        </w:rPr>
        <w:t>يكذ</w:t>
      </w:r>
      <w:r w:rsidR="005770EC" w:rsidRPr="00E122DA">
        <w:rPr>
          <w:rFonts w:hint="cs"/>
          <w:sz w:val="27"/>
          <w:rtl/>
        </w:rPr>
        <w:t>ِّ</w:t>
      </w:r>
      <w:r w:rsidRPr="00E122DA">
        <w:rPr>
          <w:rFonts w:hint="cs"/>
          <w:sz w:val="27"/>
          <w:rtl/>
        </w:rPr>
        <w:t>ب</w:t>
      </w:r>
      <w:r w:rsidRPr="00E122DA">
        <w:rPr>
          <w:sz w:val="27"/>
          <w:rtl/>
        </w:rPr>
        <w:t xml:space="preserve"> </w:t>
      </w:r>
      <w:r w:rsidRPr="00E122DA">
        <w:rPr>
          <w:rFonts w:hint="cs"/>
          <w:sz w:val="27"/>
          <w:rtl/>
        </w:rPr>
        <w:t>هذه</w:t>
      </w:r>
      <w:r w:rsidRPr="00E122DA">
        <w:rPr>
          <w:sz w:val="27"/>
          <w:rtl/>
        </w:rPr>
        <w:t xml:space="preserve"> </w:t>
      </w:r>
      <w:r w:rsidRPr="00E122DA">
        <w:rPr>
          <w:rFonts w:hint="cs"/>
          <w:sz w:val="27"/>
          <w:rtl/>
        </w:rPr>
        <w:t>الدعوى</w:t>
      </w:r>
      <w:r w:rsidR="005770EC" w:rsidRPr="00E122DA">
        <w:rPr>
          <w:rFonts w:hint="cs"/>
          <w:sz w:val="27"/>
          <w:rtl/>
        </w:rPr>
        <w:t>،</w:t>
      </w:r>
      <w:r w:rsidRPr="00E122DA">
        <w:rPr>
          <w:sz w:val="27"/>
          <w:rtl/>
        </w:rPr>
        <w:t xml:space="preserve"> </w:t>
      </w:r>
      <w:r w:rsidRPr="00E122DA">
        <w:rPr>
          <w:rFonts w:hint="cs"/>
          <w:sz w:val="27"/>
          <w:rtl/>
        </w:rPr>
        <w:t>ولم</w:t>
      </w:r>
      <w:r w:rsidRPr="00E122DA">
        <w:rPr>
          <w:sz w:val="27"/>
          <w:rtl/>
        </w:rPr>
        <w:t xml:space="preserve"> </w:t>
      </w:r>
      <w:r w:rsidRPr="00E122DA">
        <w:rPr>
          <w:rFonts w:hint="cs"/>
          <w:sz w:val="27"/>
          <w:rtl/>
        </w:rPr>
        <w:t>يذكر</w:t>
      </w:r>
      <w:r w:rsidRPr="00E122DA">
        <w:rPr>
          <w:sz w:val="27"/>
          <w:rtl/>
        </w:rPr>
        <w:t xml:space="preserve"> </w:t>
      </w:r>
      <w:r w:rsidRPr="00E122DA">
        <w:rPr>
          <w:rFonts w:hint="cs"/>
          <w:sz w:val="27"/>
          <w:rtl/>
        </w:rPr>
        <w:t>مستنداً</w:t>
      </w:r>
      <w:r w:rsidRPr="00E122DA">
        <w:rPr>
          <w:rFonts w:hint="eastAsia"/>
          <w:b/>
          <w:sz w:val="24"/>
          <w:szCs w:val="24"/>
          <w:rtl/>
        </w:rPr>
        <w:t>»</w:t>
      </w:r>
      <w:r w:rsidRPr="00E122DA">
        <w:rPr>
          <w:b/>
          <w:sz w:val="27"/>
          <w:vertAlign w:val="superscript"/>
          <w:rtl/>
        </w:rPr>
        <w:t>(</w:t>
      </w:r>
      <w:r w:rsidRPr="00E122DA">
        <w:rPr>
          <w:rStyle w:val="ac"/>
          <w:b/>
          <w:sz w:val="27"/>
          <w:rtl/>
        </w:rPr>
        <w:endnoteReference w:id="608"/>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وبطبعية الحال فإن ما ذكره النوري بشأن تضعيف التشكيك في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و...، ليس موجوداً في الوافي بالوفيات، ويجب البحث عنه ـ بطبيعة الحال ـ في سائر مؤل</w:t>
      </w:r>
      <w:r w:rsidR="005770EC" w:rsidRPr="00E122DA">
        <w:rPr>
          <w:rFonts w:hint="cs"/>
          <w:b/>
          <w:sz w:val="27"/>
          <w:rtl/>
        </w:rPr>
        <w:t>َّ</w:t>
      </w:r>
      <w:r w:rsidRPr="00E122DA">
        <w:rPr>
          <w:rFonts w:hint="cs"/>
          <w:b/>
          <w:sz w:val="27"/>
          <w:rtl/>
        </w:rPr>
        <w:t xml:space="preserve">فات الصفدي. </w:t>
      </w:r>
    </w:p>
    <w:p w:rsidR="005770EC" w:rsidRPr="00E122DA" w:rsidRDefault="005770EC" w:rsidP="0012557D">
      <w:pPr>
        <w:rPr>
          <w:b/>
          <w:sz w:val="27"/>
          <w:rtl/>
        </w:rPr>
      </w:pPr>
      <w:r w:rsidRPr="00E122DA">
        <w:rPr>
          <w:rFonts w:hint="cs"/>
          <w:b/>
          <w:sz w:val="27"/>
          <w:rtl/>
        </w:rPr>
        <w:t>ولكي لا نبتعد كثيراً:</w:t>
      </w:r>
    </w:p>
    <w:p w:rsidR="00037F8B" w:rsidRPr="00E122DA" w:rsidRDefault="00037F8B" w:rsidP="0012557D">
      <w:pPr>
        <w:rPr>
          <w:b/>
          <w:bCs/>
          <w:sz w:val="27"/>
          <w:rtl/>
        </w:rPr>
      </w:pPr>
      <w:r w:rsidRPr="00E122DA">
        <w:rPr>
          <w:rFonts w:hint="cs"/>
          <w:b/>
          <w:sz w:val="27"/>
          <w:rtl/>
        </w:rPr>
        <w:t>إن معين الدين أبو القاسم جُن</w:t>
      </w:r>
      <w:r w:rsidR="005770EC" w:rsidRPr="00E122DA">
        <w:rPr>
          <w:rFonts w:hint="cs"/>
          <w:b/>
          <w:sz w:val="27"/>
          <w:rtl/>
        </w:rPr>
        <w:t>َ</w:t>
      </w:r>
      <w:r w:rsidRPr="00E122DA">
        <w:rPr>
          <w:rFonts w:hint="cs"/>
          <w:b/>
          <w:sz w:val="27"/>
          <w:rtl/>
        </w:rPr>
        <w:t>ي</w:t>
      </w:r>
      <w:r w:rsidR="005770EC" w:rsidRPr="00E122DA">
        <w:rPr>
          <w:rFonts w:hint="cs"/>
          <w:b/>
          <w:sz w:val="27"/>
          <w:rtl/>
        </w:rPr>
        <w:t>ْ</w:t>
      </w:r>
      <w:r w:rsidRPr="00E122DA">
        <w:rPr>
          <w:rFonts w:hint="cs"/>
          <w:b/>
          <w:sz w:val="27"/>
          <w:rtl/>
        </w:rPr>
        <w:t>د الشيرازي</w:t>
      </w:r>
      <w:r w:rsidR="005770EC" w:rsidRPr="00E122DA">
        <w:rPr>
          <w:rFonts w:hint="cs"/>
          <w:b/>
          <w:sz w:val="27"/>
          <w:rtl/>
        </w:rPr>
        <w:t>،</w:t>
      </w:r>
      <w:r w:rsidRPr="00E122DA">
        <w:rPr>
          <w:rFonts w:hint="cs"/>
          <w:b/>
          <w:sz w:val="27"/>
          <w:rtl/>
        </w:rPr>
        <w:t xml:space="preserve"> الذي أل</w:t>
      </w:r>
      <w:r w:rsidR="005770EC" w:rsidRPr="00E122DA">
        <w:rPr>
          <w:rFonts w:hint="cs"/>
          <w:b/>
          <w:sz w:val="27"/>
          <w:rtl/>
        </w:rPr>
        <w:t>َّ</w:t>
      </w:r>
      <w:r w:rsidRPr="00E122DA">
        <w:rPr>
          <w:rFonts w:hint="cs"/>
          <w:b/>
          <w:sz w:val="27"/>
          <w:rtl/>
        </w:rPr>
        <w:t xml:space="preserve">ف كتاب شدّ الإزار سنة 791هـ، قال في تقريره لحال </w:t>
      </w:r>
      <w:r w:rsidRPr="00E122DA">
        <w:rPr>
          <w:rFonts w:hint="eastAsia"/>
          <w:b/>
          <w:sz w:val="24"/>
          <w:szCs w:val="24"/>
          <w:rtl/>
        </w:rPr>
        <w:t>«</w:t>
      </w:r>
      <w:r w:rsidRPr="00E122DA">
        <w:rPr>
          <w:rFonts w:hint="cs"/>
          <w:b/>
          <w:sz w:val="27"/>
          <w:rtl/>
        </w:rPr>
        <w:t>الشيخ سعد الدين محمد بن مظف</w:t>
      </w:r>
      <w:r w:rsidR="005770EC" w:rsidRPr="00E122DA">
        <w:rPr>
          <w:rFonts w:hint="cs"/>
          <w:b/>
          <w:sz w:val="27"/>
          <w:rtl/>
        </w:rPr>
        <w:t>َّ</w:t>
      </w:r>
      <w:r w:rsidRPr="00E122DA">
        <w:rPr>
          <w:rFonts w:hint="cs"/>
          <w:b/>
          <w:sz w:val="27"/>
          <w:rtl/>
        </w:rPr>
        <w:t>ر بن روزبهان</w:t>
      </w:r>
      <w:r w:rsidRPr="00E122DA">
        <w:rPr>
          <w:rFonts w:hint="eastAsia"/>
          <w:b/>
          <w:sz w:val="24"/>
          <w:szCs w:val="24"/>
          <w:rtl/>
        </w:rPr>
        <w:t>»</w:t>
      </w:r>
      <w:r w:rsidRPr="00E122DA">
        <w:rPr>
          <w:rFonts w:hint="cs"/>
          <w:b/>
          <w:sz w:val="27"/>
          <w:rtl/>
        </w:rPr>
        <w:t>(634هـ</w:t>
      </w:r>
      <w:r w:rsidR="005770EC" w:rsidRPr="00E122DA">
        <w:rPr>
          <w:rFonts w:hint="cs"/>
          <w:b/>
          <w:sz w:val="27"/>
          <w:rtl/>
        </w:rPr>
        <w:t xml:space="preserve">): </w:t>
      </w:r>
      <w:r w:rsidRPr="00E122DA">
        <w:rPr>
          <w:rFonts w:hint="eastAsia"/>
          <w:b/>
          <w:sz w:val="24"/>
          <w:szCs w:val="24"/>
          <w:rtl/>
        </w:rPr>
        <w:t>«</w:t>
      </w:r>
      <w:r w:rsidRPr="00E122DA">
        <w:rPr>
          <w:rFonts w:hint="cs"/>
          <w:b/>
          <w:sz w:val="27"/>
          <w:rtl/>
        </w:rPr>
        <w:t>وسافر الشيخ سعد الدين محمد اثنتي عشرة سنة، وجال البلاد</w:t>
      </w:r>
      <w:r w:rsidR="005770EC" w:rsidRPr="00E122DA">
        <w:rPr>
          <w:rFonts w:hint="cs"/>
          <w:b/>
          <w:sz w:val="27"/>
          <w:rtl/>
        </w:rPr>
        <w:t>،</w:t>
      </w:r>
      <w:r w:rsidRPr="00E122DA">
        <w:rPr>
          <w:rFonts w:hint="cs"/>
          <w:b/>
          <w:sz w:val="27"/>
          <w:rtl/>
        </w:rPr>
        <w:t xml:space="preserve"> ودخل أرض هند، وصحب الشيخ ساهول بن مهاديو بن جكديو اليتوري</w:t>
      </w:r>
      <w:r w:rsidR="005770EC" w:rsidRPr="00E122DA">
        <w:rPr>
          <w:rFonts w:hint="cs"/>
          <w:b/>
          <w:sz w:val="27"/>
          <w:rtl/>
        </w:rPr>
        <w:t>،</w:t>
      </w:r>
      <w:r w:rsidRPr="00E122DA">
        <w:rPr>
          <w:rFonts w:hint="cs"/>
          <w:b/>
          <w:sz w:val="27"/>
          <w:rtl/>
        </w:rPr>
        <w:t xml:space="preserve"> المعروف ب</w:t>
      </w:r>
      <w:r w:rsidR="005770EC" w:rsidRPr="00E122DA">
        <w:rPr>
          <w:rFonts w:hint="cs"/>
          <w:b/>
          <w:sz w:val="27"/>
          <w:rtl/>
        </w:rPr>
        <w:t>ـ (</w:t>
      </w:r>
      <w:r w:rsidRPr="00E122DA">
        <w:rPr>
          <w:rFonts w:hint="cs"/>
          <w:b/>
          <w:sz w:val="27"/>
          <w:rtl/>
        </w:rPr>
        <w:t>رتن</w:t>
      </w:r>
      <w:r w:rsidR="005770EC" w:rsidRPr="00E122DA">
        <w:rPr>
          <w:rFonts w:hint="cs"/>
          <w:b/>
          <w:sz w:val="27"/>
          <w:rtl/>
        </w:rPr>
        <w:t>)</w:t>
      </w:r>
      <w:r w:rsidRPr="00E122DA">
        <w:rPr>
          <w:rFonts w:hint="cs"/>
          <w:b/>
          <w:sz w:val="27"/>
          <w:rtl/>
        </w:rPr>
        <w:t>، وروى عنه أحاديث</w:t>
      </w:r>
      <w:r w:rsidRPr="00E122DA">
        <w:rPr>
          <w:rFonts w:hint="eastAsia"/>
          <w:b/>
          <w:sz w:val="24"/>
          <w:szCs w:val="24"/>
          <w:rtl/>
        </w:rPr>
        <w:t>»</w:t>
      </w:r>
      <w:r w:rsidRPr="00E122DA">
        <w:rPr>
          <w:b/>
          <w:sz w:val="27"/>
          <w:vertAlign w:val="superscript"/>
          <w:rtl/>
        </w:rPr>
        <w:t>(</w:t>
      </w:r>
      <w:r w:rsidRPr="00E122DA">
        <w:rPr>
          <w:rStyle w:val="ac"/>
          <w:b/>
          <w:sz w:val="27"/>
          <w:rtl/>
        </w:rPr>
        <w:endnoteReference w:id="609"/>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w:t>
      </w:r>
      <w:r w:rsidR="005770EC" w:rsidRPr="00E122DA">
        <w:rPr>
          <w:rFonts w:hint="cs"/>
          <w:b/>
          <w:sz w:val="27"/>
          <w:rtl/>
        </w:rPr>
        <w:t>قال نور الدين عبد الرحمن الجامي</w:t>
      </w:r>
      <w:r w:rsidRPr="00E122DA">
        <w:rPr>
          <w:rFonts w:hint="cs"/>
          <w:b/>
          <w:sz w:val="27"/>
          <w:rtl/>
        </w:rPr>
        <w:t>(817 ـ 898هـ) في نفحات الأنس</w:t>
      </w:r>
      <w:r w:rsidR="005770EC" w:rsidRPr="00E122DA">
        <w:rPr>
          <w:rFonts w:hint="cs"/>
          <w:b/>
          <w:sz w:val="27"/>
          <w:rtl/>
        </w:rPr>
        <w:t>،</w:t>
      </w:r>
      <w:r w:rsidRPr="00E122DA">
        <w:rPr>
          <w:rFonts w:hint="cs"/>
          <w:b/>
          <w:sz w:val="27"/>
          <w:rtl/>
        </w:rPr>
        <w:t xml:space="preserve"> في معرض الحديث عن الشيخ رضي الدين علي لالاء الغزنوي(642هـ): </w:t>
      </w:r>
      <w:r w:rsidRPr="00E122DA">
        <w:rPr>
          <w:rFonts w:hint="eastAsia"/>
          <w:b/>
          <w:sz w:val="24"/>
          <w:szCs w:val="24"/>
          <w:rtl/>
        </w:rPr>
        <w:t>«</w:t>
      </w:r>
      <w:r w:rsidRPr="00E122DA">
        <w:rPr>
          <w:rFonts w:hint="cs"/>
          <w:b/>
          <w:sz w:val="27"/>
          <w:rtl/>
        </w:rPr>
        <w:t>نال الشيخ علي لالاء صحبة الكثير من المشايخ، وقيل</w:t>
      </w:r>
      <w:r w:rsidR="005770EC" w:rsidRPr="00E122DA">
        <w:rPr>
          <w:rFonts w:hint="cs"/>
          <w:b/>
          <w:sz w:val="27"/>
          <w:rtl/>
        </w:rPr>
        <w:t>:</w:t>
      </w:r>
      <w:r w:rsidRPr="00E122DA">
        <w:rPr>
          <w:rFonts w:hint="cs"/>
          <w:b/>
          <w:sz w:val="27"/>
          <w:rtl/>
        </w:rPr>
        <w:t xml:space="preserve"> إنه حصل على خرقة من أربع وعشرين ومئة شيخ كامل مكمّل، وبعد وفاته بقي منها ثلاثة عشر ومئة خرقة. وسافر إلى الهند وحصل على صحبة أبي الرضا رتن ـ رضي الله عنه ـ</w:t>
      </w:r>
      <w:r w:rsidR="005770EC" w:rsidRPr="00E122DA">
        <w:rPr>
          <w:rFonts w:hint="cs"/>
          <w:b/>
          <w:sz w:val="27"/>
          <w:rtl/>
        </w:rPr>
        <w:t>،</w:t>
      </w:r>
      <w:r w:rsidRPr="00E122DA">
        <w:rPr>
          <w:rFonts w:hint="cs"/>
          <w:b/>
          <w:sz w:val="27"/>
          <w:rtl/>
        </w:rPr>
        <w:t xml:space="preserve"> وأخذ منه أمانة رسول الله</w:t>
      </w:r>
      <w:r w:rsidR="00C73F1A" w:rsidRPr="00AC6B95">
        <w:rPr>
          <w:rFonts w:ascii="Mosawi" w:hAnsi="Mosawi" w:cs="Mosawi"/>
          <w:szCs w:val="22"/>
          <w:rtl/>
        </w:rPr>
        <w:t>ﷺ</w:t>
      </w:r>
      <w:r w:rsidRPr="00E122DA">
        <w:rPr>
          <w:rFonts w:hint="cs"/>
          <w:b/>
          <w:sz w:val="27"/>
          <w:rtl/>
        </w:rPr>
        <w:t xml:space="preserve"> كما صحّ</w:t>
      </w:r>
      <w:r w:rsidR="005770EC" w:rsidRPr="00E122DA">
        <w:rPr>
          <w:rFonts w:hint="cs"/>
          <w:b/>
          <w:sz w:val="27"/>
          <w:rtl/>
        </w:rPr>
        <w:t>َ</w:t>
      </w:r>
      <w:r w:rsidRPr="00E122DA">
        <w:rPr>
          <w:rFonts w:hint="cs"/>
          <w:b/>
          <w:sz w:val="27"/>
          <w:rtl/>
        </w:rPr>
        <w:t>حه الشيخ ركن الدين علاء الدولة، وقال: صحب، يعني الشيخ رضي الدين علي اللالاء، صاحب رسول الله</w:t>
      </w:r>
      <w:r w:rsidR="00C73F1A" w:rsidRPr="00AC6B95">
        <w:rPr>
          <w:rFonts w:ascii="Mosawi" w:hAnsi="Mosawi" w:cs="Mosawi"/>
          <w:szCs w:val="22"/>
          <w:rtl/>
        </w:rPr>
        <w:t>ﷺ</w:t>
      </w:r>
      <w:r w:rsidRPr="00E122DA">
        <w:rPr>
          <w:rFonts w:hint="cs"/>
          <w:b/>
          <w:sz w:val="27"/>
          <w:rtl/>
        </w:rPr>
        <w:t xml:space="preserve"> أبا الرضا رتن بن نصر ـ رضي الله تعالى عنه ـ</w:t>
      </w:r>
      <w:r w:rsidR="005770EC" w:rsidRPr="00E122DA">
        <w:rPr>
          <w:rFonts w:hint="cs"/>
          <w:b/>
          <w:sz w:val="27"/>
          <w:rtl/>
        </w:rPr>
        <w:t>،</w:t>
      </w:r>
      <w:r w:rsidRPr="00E122DA">
        <w:rPr>
          <w:rFonts w:hint="cs"/>
          <w:b/>
          <w:sz w:val="27"/>
          <w:rtl/>
        </w:rPr>
        <w:t xml:space="preserve"> </w:t>
      </w:r>
      <w:r w:rsidRPr="00E122DA">
        <w:rPr>
          <w:rFonts w:hint="cs"/>
          <w:b/>
          <w:sz w:val="27"/>
          <w:rtl/>
        </w:rPr>
        <w:lastRenderedPageBreak/>
        <w:t>فأعطاه مشطاً من أمشاط رسول الله</w:t>
      </w:r>
      <w:r w:rsidR="00C73F1A" w:rsidRPr="00AC6B95">
        <w:rPr>
          <w:rFonts w:ascii="Mosawi" w:hAnsi="Mosawi" w:cs="Mosawi"/>
          <w:szCs w:val="22"/>
          <w:rtl/>
        </w:rPr>
        <w:t>ﷺ</w:t>
      </w:r>
      <w:r w:rsidR="005770EC" w:rsidRPr="00E122DA">
        <w:rPr>
          <w:rFonts w:hint="cs"/>
          <w:b/>
          <w:sz w:val="27"/>
          <w:rtl/>
        </w:rPr>
        <w:t>،</w:t>
      </w:r>
      <w:r w:rsidRPr="00E122DA">
        <w:rPr>
          <w:rFonts w:hint="cs"/>
          <w:b/>
          <w:sz w:val="27"/>
          <w:rtl/>
        </w:rPr>
        <w:t xml:space="preserve"> وقام الشيخ ركن الدين علاء الدولة بلفّه في خرقة</w:t>
      </w:r>
      <w:r w:rsidR="005770EC" w:rsidRPr="00E122DA">
        <w:rPr>
          <w:rFonts w:hint="cs"/>
          <w:b/>
          <w:sz w:val="27"/>
          <w:rtl/>
        </w:rPr>
        <w:t>ٍ</w:t>
      </w:r>
      <w:r w:rsidRPr="00E122DA">
        <w:rPr>
          <w:rFonts w:hint="cs"/>
          <w:b/>
          <w:sz w:val="27"/>
          <w:rtl/>
        </w:rPr>
        <w:t>، ولفّ الخرقة في ورقة</w:t>
      </w:r>
      <w:r w:rsidR="005770EC" w:rsidRPr="00E122DA">
        <w:rPr>
          <w:rFonts w:hint="cs"/>
          <w:b/>
          <w:sz w:val="27"/>
          <w:rtl/>
        </w:rPr>
        <w:t>ٍ</w:t>
      </w:r>
      <w:r w:rsidRPr="00E122DA">
        <w:rPr>
          <w:rFonts w:hint="cs"/>
          <w:b/>
          <w:sz w:val="27"/>
          <w:rtl/>
        </w:rPr>
        <w:t>، وكتب على الورقة بخطّه المبارك: هذا المشط من أمشاط رسول الله</w:t>
      </w:r>
      <w:r w:rsidR="00C73F1A" w:rsidRPr="00AC6B95">
        <w:rPr>
          <w:rFonts w:ascii="Mosawi" w:hAnsi="Mosawi" w:cs="Mosawi"/>
          <w:szCs w:val="22"/>
          <w:rtl/>
        </w:rPr>
        <w:t>ﷺ</w:t>
      </w:r>
      <w:r w:rsidR="005770EC" w:rsidRPr="00E122DA">
        <w:rPr>
          <w:rFonts w:hint="cs"/>
          <w:b/>
          <w:sz w:val="27"/>
          <w:rtl/>
        </w:rPr>
        <w:t>،</w:t>
      </w:r>
      <w:r w:rsidRPr="00E122DA">
        <w:rPr>
          <w:rFonts w:hint="cs"/>
          <w:b/>
          <w:sz w:val="27"/>
          <w:rtl/>
        </w:rPr>
        <w:t xml:space="preserve"> وصل إلى هذا الضعيف من صاحب رسول الله</w:t>
      </w:r>
      <w:r w:rsidR="00C73F1A" w:rsidRPr="00AC6B95">
        <w:rPr>
          <w:rFonts w:ascii="Mosawi" w:hAnsi="Mosawi" w:cs="Mosawi"/>
          <w:szCs w:val="22"/>
          <w:rtl/>
        </w:rPr>
        <w:t>ﷺ</w:t>
      </w:r>
      <w:r w:rsidR="005770EC" w:rsidRPr="00E122DA">
        <w:rPr>
          <w:rFonts w:hint="cs"/>
          <w:b/>
          <w:sz w:val="27"/>
          <w:rtl/>
        </w:rPr>
        <w:t>،</w:t>
      </w:r>
      <w:r w:rsidRPr="00E122DA">
        <w:rPr>
          <w:rFonts w:hint="cs"/>
          <w:b/>
          <w:sz w:val="27"/>
          <w:rtl/>
        </w:rPr>
        <w:t xml:space="preserve"> وهذه الخرقة قد وصلت من أبي الرضا رَتَن إلى هذا الضعيف. </w:t>
      </w:r>
    </w:p>
    <w:p w:rsidR="00037F8B" w:rsidRPr="00E122DA" w:rsidRDefault="00037F8B" w:rsidP="0012557D">
      <w:pPr>
        <w:rPr>
          <w:b/>
          <w:bCs/>
          <w:sz w:val="27"/>
          <w:rtl/>
        </w:rPr>
      </w:pPr>
      <w:r w:rsidRPr="00E122DA">
        <w:rPr>
          <w:rFonts w:hint="cs"/>
          <w:b/>
          <w:sz w:val="27"/>
          <w:rtl/>
        </w:rPr>
        <w:t>كما كتب الشيخ ركن الدين بخط</w:t>
      </w:r>
      <w:r w:rsidR="005770EC" w:rsidRPr="00E122DA">
        <w:rPr>
          <w:rFonts w:hint="cs"/>
          <w:b/>
          <w:sz w:val="27"/>
          <w:rtl/>
        </w:rPr>
        <w:t>ِّ</w:t>
      </w:r>
      <w:r w:rsidRPr="00E122DA">
        <w:rPr>
          <w:rFonts w:hint="cs"/>
          <w:b/>
          <w:sz w:val="27"/>
          <w:rtl/>
        </w:rPr>
        <w:t>ه المبارك: إنه يُقال: إن ذلك كان أمانة من الرسول</w:t>
      </w:r>
      <w:r w:rsidR="00C73F1A" w:rsidRPr="00AC6B95">
        <w:rPr>
          <w:rFonts w:ascii="Mosawi" w:hAnsi="Mosawi" w:cs="Mosawi"/>
          <w:szCs w:val="22"/>
          <w:rtl/>
        </w:rPr>
        <w:t>ﷺ</w:t>
      </w:r>
      <w:r w:rsidRPr="00E122DA">
        <w:rPr>
          <w:rFonts w:hint="cs"/>
          <w:b/>
          <w:sz w:val="27"/>
          <w:rtl/>
        </w:rPr>
        <w:t xml:space="preserve"> ليصل إلى الشيخ رضي الدين لالاء</w:t>
      </w:r>
      <w:r w:rsidRPr="00E122DA">
        <w:rPr>
          <w:rFonts w:hint="eastAsia"/>
          <w:b/>
          <w:sz w:val="24"/>
          <w:szCs w:val="24"/>
          <w:rtl/>
        </w:rPr>
        <w:t>»</w:t>
      </w:r>
      <w:r w:rsidRPr="00E122DA">
        <w:rPr>
          <w:b/>
          <w:sz w:val="27"/>
          <w:vertAlign w:val="superscript"/>
          <w:rtl/>
        </w:rPr>
        <w:t>(</w:t>
      </w:r>
      <w:r w:rsidRPr="00E122DA">
        <w:rPr>
          <w:rStyle w:val="ac"/>
          <w:b/>
          <w:sz w:val="27"/>
          <w:rtl/>
        </w:rPr>
        <w:endnoteReference w:id="610"/>
      </w:r>
      <w:r w:rsidRPr="00E122DA">
        <w:rPr>
          <w:b/>
          <w:sz w:val="27"/>
          <w:vertAlign w:val="superscript"/>
          <w:rtl/>
        </w:rPr>
        <w:t>)</w:t>
      </w:r>
      <w:r w:rsidRPr="00E122DA">
        <w:rPr>
          <w:rFonts w:hint="cs"/>
          <w:b/>
          <w:sz w:val="27"/>
          <w:rtl/>
        </w:rPr>
        <w:t xml:space="preserve">. </w:t>
      </w:r>
    </w:p>
    <w:p w:rsidR="00037F8B" w:rsidRPr="00E122DA" w:rsidRDefault="00037F8B" w:rsidP="00D61781">
      <w:pPr>
        <w:rPr>
          <w:b/>
          <w:bCs/>
          <w:sz w:val="27"/>
          <w:rtl/>
        </w:rPr>
      </w:pPr>
      <w:r w:rsidRPr="00E122DA">
        <w:rPr>
          <w:rFonts w:hint="cs"/>
          <w:b/>
          <w:sz w:val="27"/>
          <w:rtl/>
        </w:rPr>
        <w:t>وعمد دولتشاه السمرقندي في كتابه تذكرة الشعراء (الذي فرغ من تأليفه سنة 892هـ)</w:t>
      </w:r>
      <w:r w:rsidR="00411F70" w:rsidRPr="00E122DA">
        <w:rPr>
          <w:rFonts w:hint="cs"/>
          <w:b/>
          <w:sz w:val="27"/>
          <w:rtl/>
        </w:rPr>
        <w:t>،</w:t>
      </w:r>
      <w:r w:rsidRPr="00E122DA">
        <w:rPr>
          <w:rFonts w:hint="cs"/>
          <w:b/>
          <w:sz w:val="27"/>
          <w:rtl/>
        </w:rPr>
        <w:t xml:space="preserve"> في بيان حال </w:t>
      </w:r>
      <w:r w:rsidRPr="00E122DA">
        <w:rPr>
          <w:rFonts w:hint="eastAsia"/>
          <w:b/>
          <w:sz w:val="24"/>
          <w:szCs w:val="24"/>
          <w:rtl/>
        </w:rPr>
        <w:t>«</w:t>
      </w:r>
      <w:r w:rsidRPr="00E122DA">
        <w:rPr>
          <w:rFonts w:hint="cs"/>
          <w:b/>
          <w:sz w:val="27"/>
          <w:rtl/>
        </w:rPr>
        <w:t xml:space="preserve">الشيخ عز الدين </w:t>
      </w:r>
      <w:r w:rsidR="00D61781" w:rsidRPr="00D61781">
        <w:rPr>
          <w:rFonts w:ascii="Mosawi" w:eastAsiaTheme="minorHAnsi" w:hAnsi="Mosawi" w:cs="Abz-3 (Yagut)"/>
          <w:sz w:val="24"/>
          <w:szCs w:val="24"/>
          <w:rtl/>
        </w:rPr>
        <w:t>پ</w:t>
      </w:r>
      <w:r w:rsidRPr="00D61781">
        <w:rPr>
          <w:rFonts w:ascii="Mosawi" w:eastAsiaTheme="minorHAnsi" w:hAnsi="Mosawi" w:cs="Abz-3 (Yagut)" w:hint="cs"/>
          <w:sz w:val="24"/>
          <w:szCs w:val="24"/>
          <w:rtl/>
        </w:rPr>
        <w:t>ور</w:t>
      </w:r>
      <w:r w:rsidRPr="00E122DA">
        <w:rPr>
          <w:rFonts w:hint="cs"/>
          <w:b/>
          <w:sz w:val="27"/>
          <w:rtl/>
        </w:rPr>
        <w:t xml:space="preserve"> حسن الإسفرائيني</w:t>
      </w:r>
      <w:r w:rsidRPr="00E122DA">
        <w:rPr>
          <w:rFonts w:hint="eastAsia"/>
          <w:b/>
          <w:sz w:val="24"/>
          <w:szCs w:val="24"/>
          <w:rtl/>
        </w:rPr>
        <w:t>»</w:t>
      </w:r>
      <w:r w:rsidRPr="00E122DA">
        <w:rPr>
          <w:rFonts w:hint="cs"/>
          <w:b/>
          <w:sz w:val="27"/>
          <w:rtl/>
        </w:rPr>
        <w:t xml:space="preserve">، إلى نقد حال </w:t>
      </w:r>
      <w:r w:rsidRPr="00E122DA">
        <w:rPr>
          <w:rFonts w:hint="eastAsia"/>
          <w:b/>
          <w:sz w:val="24"/>
          <w:szCs w:val="24"/>
          <w:rtl/>
        </w:rPr>
        <w:t>«</w:t>
      </w:r>
      <w:r w:rsidRPr="00E122DA">
        <w:rPr>
          <w:rFonts w:hint="cs"/>
          <w:b/>
          <w:sz w:val="27"/>
          <w:rtl/>
        </w:rPr>
        <w:t>الشيخ رضي الدين علي لالا</w:t>
      </w:r>
      <w:r w:rsidRPr="00E122DA">
        <w:rPr>
          <w:rFonts w:hint="eastAsia"/>
          <w:b/>
          <w:sz w:val="24"/>
          <w:szCs w:val="24"/>
          <w:rtl/>
        </w:rPr>
        <w:t>»</w:t>
      </w:r>
      <w:r w:rsidRPr="00E122DA">
        <w:rPr>
          <w:rFonts w:hint="cs"/>
          <w:b/>
          <w:sz w:val="27"/>
          <w:rtl/>
        </w:rPr>
        <w:t xml:space="preserve"> قائلاً: </w:t>
      </w:r>
      <w:r w:rsidRPr="00E122DA">
        <w:rPr>
          <w:rFonts w:hint="eastAsia"/>
          <w:b/>
          <w:sz w:val="24"/>
          <w:szCs w:val="24"/>
          <w:rtl/>
        </w:rPr>
        <w:t>«</w:t>
      </w:r>
      <w:r w:rsidRPr="00E122DA">
        <w:rPr>
          <w:rFonts w:hint="cs"/>
          <w:b/>
          <w:sz w:val="27"/>
          <w:rtl/>
        </w:rPr>
        <w:t>أدرك أبا الرضا بابا رتن الهندي ـ رضي الله عنه ـ في الهند، وقد أعطاه بابا رتن مشطاً من بين أمشاطه التي أعطاها له الرسول</w:t>
      </w:r>
      <w:r w:rsidR="00C73F1A" w:rsidRPr="00AC6B95">
        <w:rPr>
          <w:rFonts w:ascii="Mosawi" w:hAnsi="Mosawi" w:cs="Mosawi"/>
          <w:szCs w:val="22"/>
          <w:rtl/>
        </w:rPr>
        <w:t>ﷺ</w:t>
      </w:r>
      <w:r w:rsidR="00411F70" w:rsidRPr="00E122DA">
        <w:rPr>
          <w:rFonts w:hint="cs"/>
          <w:b/>
          <w:sz w:val="27"/>
          <w:rtl/>
        </w:rPr>
        <w:t>،</w:t>
      </w:r>
      <w:r w:rsidRPr="00E122DA">
        <w:rPr>
          <w:rFonts w:hint="cs"/>
          <w:b/>
          <w:sz w:val="27"/>
          <w:rtl/>
        </w:rPr>
        <w:t xml:space="preserve"> ثم رحل عن هذه الدنيا</w:t>
      </w:r>
      <w:r w:rsidR="00411F70" w:rsidRPr="00E122DA">
        <w:rPr>
          <w:rFonts w:hint="cs"/>
          <w:b/>
          <w:sz w:val="27"/>
          <w:rtl/>
        </w:rPr>
        <w:t>،</w:t>
      </w:r>
      <w:r w:rsidRPr="00E122DA">
        <w:rPr>
          <w:rFonts w:hint="cs"/>
          <w:b/>
          <w:sz w:val="27"/>
          <w:rtl/>
        </w:rPr>
        <w:t xml:space="preserve"> قالوا: إن بابا رتن قد أدرك صحبة رسول الله</w:t>
      </w:r>
      <w:r w:rsidR="00C73F1A" w:rsidRPr="00AC6B95">
        <w:rPr>
          <w:rFonts w:ascii="Mosawi" w:hAnsi="Mosawi" w:cs="Mosawi"/>
          <w:szCs w:val="22"/>
          <w:rtl/>
        </w:rPr>
        <w:t>ﷺ</w:t>
      </w:r>
      <w:r w:rsidR="00411F70" w:rsidRPr="00E122DA">
        <w:rPr>
          <w:rFonts w:hint="cs"/>
          <w:b/>
          <w:sz w:val="27"/>
          <w:rtl/>
        </w:rPr>
        <w:t>،</w:t>
      </w:r>
      <w:r w:rsidRPr="00E122DA">
        <w:rPr>
          <w:rFonts w:hint="cs"/>
          <w:b/>
          <w:sz w:val="27"/>
          <w:rtl/>
        </w:rPr>
        <w:t xml:space="preserve"> وهناك م</w:t>
      </w:r>
      <w:r w:rsidR="00411F70" w:rsidRPr="00E122DA">
        <w:rPr>
          <w:rFonts w:hint="cs"/>
          <w:b/>
          <w:sz w:val="27"/>
          <w:rtl/>
        </w:rPr>
        <w:t>َ</w:t>
      </w:r>
      <w:r w:rsidRPr="00E122DA">
        <w:rPr>
          <w:rFonts w:hint="cs"/>
          <w:b/>
          <w:sz w:val="27"/>
          <w:rtl/>
        </w:rPr>
        <w:t>ن</w:t>
      </w:r>
      <w:r w:rsidR="00411F70" w:rsidRPr="00E122DA">
        <w:rPr>
          <w:rFonts w:hint="cs"/>
          <w:b/>
          <w:sz w:val="27"/>
          <w:rtl/>
        </w:rPr>
        <w:t>ْ</w:t>
      </w:r>
      <w:r w:rsidRPr="00E122DA">
        <w:rPr>
          <w:rFonts w:hint="cs"/>
          <w:b/>
          <w:sz w:val="27"/>
          <w:rtl/>
        </w:rPr>
        <w:t xml:space="preserve"> قال</w:t>
      </w:r>
      <w:r w:rsidR="00411F70" w:rsidRPr="00E122DA">
        <w:rPr>
          <w:rFonts w:hint="cs"/>
          <w:b/>
          <w:sz w:val="27"/>
          <w:rtl/>
        </w:rPr>
        <w:t>:</w:t>
      </w:r>
      <w:r w:rsidRPr="00E122DA">
        <w:rPr>
          <w:rFonts w:hint="cs"/>
          <w:b/>
          <w:sz w:val="27"/>
          <w:rtl/>
        </w:rPr>
        <w:t xml:space="preserve"> إنه من حواري</w:t>
      </w:r>
      <w:r w:rsidR="00411F70" w:rsidRPr="00E122DA">
        <w:rPr>
          <w:rFonts w:hint="cs"/>
          <w:b/>
          <w:sz w:val="27"/>
          <w:rtl/>
        </w:rPr>
        <w:t>ّ</w:t>
      </w:r>
      <w:r w:rsidRPr="00E122DA">
        <w:rPr>
          <w:rFonts w:hint="cs"/>
          <w:b/>
          <w:sz w:val="27"/>
          <w:rtl/>
        </w:rPr>
        <w:t>ي النبي عيسى</w:t>
      </w:r>
      <w:r w:rsidR="00944EBA" w:rsidRPr="00944EBA">
        <w:rPr>
          <w:rFonts w:ascii="Simplified Arabic" w:hAnsi="Simplified Arabic" w:cs="Mosawi" w:hint="cs"/>
          <w:szCs w:val="22"/>
          <w:rtl/>
          <w:lang w:bidi="ar-IQ"/>
        </w:rPr>
        <w:t>×</w:t>
      </w:r>
      <w:r w:rsidR="00411F70" w:rsidRPr="00E122DA">
        <w:rPr>
          <w:rFonts w:hint="cs"/>
          <w:b/>
          <w:sz w:val="27"/>
          <w:rtl/>
        </w:rPr>
        <w:t>،</w:t>
      </w:r>
      <w:r w:rsidRPr="00E122DA">
        <w:rPr>
          <w:rFonts w:hint="cs"/>
          <w:b/>
          <w:sz w:val="27"/>
          <w:rtl/>
        </w:rPr>
        <w:t xml:space="preserve"> وقيل</w:t>
      </w:r>
      <w:r w:rsidR="00411F70" w:rsidRPr="00E122DA">
        <w:rPr>
          <w:rFonts w:hint="cs"/>
          <w:b/>
          <w:sz w:val="27"/>
          <w:rtl/>
        </w:rPr>
        <w:t>:</w:t>
      </w:r>
      <w:r w:rsidRPr="00E122DA">
        <w:rPr>
          <w:rFonts w:hint="cs"/>
          <w:b/>
          <w:sz w:val="27"/>
          <w:rtl/>
        </w:rPr>
        <w:t xml:space="preserve"> إنه ع</w:t>
      </w:r>
      <w:r w:rsidR="00411F70" w:rsidRPr="00E122DA">
        <w:rPr>
          <w:rFonts w:hint="cs"/>
          <w:b/>
          <w:sz w:val="27"/>
          <w:rtl/>
        </w:rPr>
        <w:t>َ</w:t>
      </w:r>
      <w:r w:rsidRPr="00E122DA">
        <w:rPr>
          <w:rFonts w:hint="cs"/>
          <w:b/>
          <w:sz w:val="27"/>
          <w:rtl/>
        </w:rPr>
        <w:t>مّ</w:t>
      </w:r>
      <w:r w:rsidR="00411F70" w:rsidRPr="00E122DA">
        <w:rPr>
          <w:rFonts w:hint="cs"/>
          <w:b/>
          <w:sz w:val="27"/>
          <w:rtl/>
        </w:rPr>
        <w:t>َ</w:t>
      </w:r>
      <w:r w:rsidRPr="00E122DA">
        <w:rPr>
          <w:rFonts w:hint="cs"/>
          <w:b/>
          <w:sz w:val="27"/>
          <w:rtl/>
        </w:rPr>
        <w:t>ر لألف وأربعم</w:t>
      </w:r>
      <w:r w:rsidR="00411F70" w:rsidRPr="00E122DA">
        <w:rPr>
          <w:rFonts w:hint="cs"/>
          <w:b/>
          <w:sz w:val="27"/>
          <w:rtl/>
        </w:rPr>
        <w:t>ا</w:t>
      </w:r>
      <w:r w:rsidRPr="00E122DA">
        <w:rPr>
          <w:rFonts w:hint="cs"/>
          <w:b/>
          <w:sz w:val="27"/>
          <w:rtl/>
        </w:rPr>
        <w:t>ئة سنة</w:t>
      </w:r>
      <w:r w:rsidRPr="00E122DA">
        <w:rPr>
          <w:rFonts w:hint="eastAsia"/>
          <w:b/>
          <w:sz w:val="24"/>
          <w:szCs w:val="24"/>
          <w:rtl/>
        </w:rPr>
        <w:t>»</w:t>
      </w:r>
      <w:r w:rsidRPr="00E122DA">
        <w:rPr>
          <w:b/>
          <w:sz w:val="27"/>
          <w:vertAlign w:val="superscript"/>
          <w:rtl/>
        </w:rPr>
        <w:t>(</w:t>
      </w:r>
      <w:r w:rsidRPr="00E122DA">
        <w:rPr>
          <w:rStyle w:val="ac"/>
          <w:b/>
          <w:sz w:val="27"/>
          <w:rtl/>
        </w:rPr>
        <w:endnoteReference w:id="611"/>
      </w:r>
      <w:r w:rsidRPr="00E122DA">
        <w:rPr>
          <w:b/>
          <w:sz w:val="27"/>
          <w:vertAlign w:val="superscript"/>
          <w:rtl/>
        </w:rPr>
        <w:t>)</w:t>
      </w:r>
      <w:r w:rsidRPr="00E122DA">
        <w:rPr>
          <w:rFonts w:hint="cs"/>
          <w:b/>
          <w:sz w:val="27"/>
          <w:rtl/>
        </w:rPr>
        <w:t xml:space="preserve">. </w:t>
      </w:r>
    </w:p>
    <w:p w:rsidR="00037F8B" w:rsidRPr="00E122DA" w:rsidRDefault="00411F70" w:rsidP="0012557D">
      <w:pPr>
        <w:rPr>
          <w:b/>
          <w:bCs/>
          <w:sz w:val="27"/>
          <w:rtl/>
        </w:rPr>
      </w:pPr>
      <w:r w:rsidRPr="00E122DA">
        <w:rPr>
          <w:rFonts w:hint="cs"/>
          <w:b/>
          <w:sz w:val="27"/>
          <w:rtl/>
        </w:rPr>
        <w:t>قال رضا قلي خان هدايت</w:t>
      </w:r>
      <w:r w:rsidR="00037F8B" w:rsidRPr="00E122DA">
        <w:rPr>
          <w:rFonts w:hint="cs"/>
          <w:b/>
          <w:sz w:val="27"/>
          <w:rtl/>
        </w:rPr>
        <w:t xml:space="preserve">(1215 ـ 1288هـ) في رياض العرافين، في شرح حال رضي الدين علي لالا: </w:t>
      </w:r>
      <w:r w:rsidR="00037F8B" w:rsidRPr="00E122DA">
        <w:rPr>
          <w:rFonts w:hint="eastAsia"/>
          <w:b/>
          <w:sz w:val="24"/>
          <w:szCs w:val="24"/>
          <w:rtl/>
        </w:rPr>
        <w:t>«</w:t>
      </w:r>
      <w:r w:rsidRPr="00E122DA">
        <w:rPr>
          <w:rFonts w:hint="cs"/>
          <w:b/>
          <w:sz w:val="27"/>
          <w:rtl/>
        </w:rPr>
        <w:t>...</w:t>
      </w:r>
      <w:r w:rsidR="00037F8B" w:rsidRPr="00E122DA">
        <w:rPr>
          <w:rFonts w:hint="cs"/>
          <w:b/>
          <w:sz w:val="27"/>
          <w:rtl/>
        </w:rPr>
        <w:t>قيل: إنه في سن الخامسة عشر سنة رأى الشيخ نجم الدين [نجم الدين كبرى] في المنام، وجدّ في طلبه لسنوات. وتشرّ</w:t>
      </w:r>
      <w:r w:rsidRPr="00E122DA">
        <w:rPr>
          <w:rFonts w:hint="cs"/>
          <w:b/>
          <w:sz w:val="27"/>
          <w:rtl/>
        </w:rPr>
        <w:t>َ</w:t>
      </w:r>
      <w:r w:rsidR="00037F8B" w:rsidRPr="00E122DA">
        <w:rPr>
          <w:rFonts w:hint="cs"/>
          <w:b/>
          <w:sz w:val="27"/>
          <w:rtl/>
        </w:rPr>
        <w:t>ف بخدمة ما يزيد على الم</w:t>
      </w:r>
      <w:r w:rsidRPr="00E122DA">
        <w:rPr>
          <w:rFonts w:hint="cs"/>
          <w:b/>
          <w:sz w:val="27"/>
          <w:rtl/>
        </w:rPr>
        <w:t>ا</w:t>
      </w:r>
      <w:r w:rsidR="00037F8B" w:rsidRPr="00E122DA">
        <w:rPr>
          <w:rFonts w:hint="cs"/>
          <w:b/>
          <w:sz w:val="27"/>
          <w:rtl/>
        </w:rPr>
        <w:t>ئة شيخ</w:t>
      </w:r>
      <w:r w:rsidRPr="00E122DA">
        <w:rPr>
          <w:rFonts w:hint="cs"/>
          <w:b/>
          <w:sz w:val="27"/>
          <w:rtl/>
        </w:rPr>
        <w:t>،</w:t>
      </w:r>
      <w:r w:rsidR="00037F8B" w:rsidRPr="00E122DA">
        <w:rPr>
          <w:rFonts w:hint="cs"/>
          <w:b/>
          <w:sz w:val="27"/>
          <w:rtl/>
        </w:rPr>
        <w:t xml:space="preserve"> حت</w:t>
      </w:r>
      <w:r w:rsidRPr="00E122DA">
        <w:rPr>
          <w:rFonts w:hint="cs"/>
          <w:b/>
          <w:sz w:val="27"/>
          <w:rtl/>
        </w:rPr>
        <w:t>ّ</w:t>
      </w:r>
      <w:r w:rsidR="00037F8B" w:rsidRPr="00E122DA">
        <w:rPr>
          <w:rFonts w:hint="cs"/>
          <w:b/>
          <w:sz w:val="27"/>
          <w:rtl/>
        </w:rPr>
        <w:t>ى أدرك في نهاية المطاف الشيخ نجم الدين، وسافر إلى الهند بتوجيه منه للقاء الشيخ أبي رضا رتن، وهو على قول</w:t>
      </w:r>
      <w:r w:rsidRPr="00E122DA">
        <w:rPr>
          <w:rFonts w:hint="cs"/>
          <w:b/>
          <w:sz w:val="27"/>
          <w:rtl/>
        </w:rPr>
        <w:t>ٍ</w:t>
      </w:r>
      <w:r w:rsidR="00037F8B" w:rsidRPr="00E122DA">
        <w:rPr>
          <w:rFonts w:hint="cs"/>
          <w:b/>
          <w:sz w:val="27"/>
          <w:rtl/>
        </w:rPr>
        <w:t xml:space="preserve"> من حواري</w:t>
      </w:r>
      <w:r w:rsidRPr="00E122DA">
        <w:rPr>
          <w:rFonts w:hint="cs"/>
          <w:b/>
          <w:sz w:val="27"/>
          <w:rtl/>
        </w:rPr>
        <w:t>ّ</w:t>
      </w:r>
      <w:r w:rsidR="00037F8B" w:rsidRPr="00E122DA">
        <w:rPr>
          <w:rFonts w:hint="cs"/>
          <w:b/>
          <w:sz w:val="27"/>
          <w:rtl/>
        </w:rPr>
        <w:t>ي النبي عيسى، وعلى قول</w:t>
      </w:r>
      <w:r w:rsidRPr="00E122DA">
        <w:rPr>
          <w:rFonts w:hint="cs"/>
          <w:b/>
          <w:sz w:val="27"/>
          <w:rtl/>
        </w:rPr>
        <w:t>ٍ</w:t>
      </w:r>
      <w:r w:rsidR="00037F8B" w:rsidRPr="00E122DA">
        <w:rPr>
          <w:rFonts w:hint="cs"/>
          <w:b/>
          <w:sz w:val="27"/>
          <w:rtl/>
        </w:rPr>
        <w:t xml:space="preserve"> آخر من أصحاب خاتم الأنبياء، وأنه عمّ</w:t>
      </w:r>
      <w:r w:rsidRPr="00E122DA">
        <w:rPr>
          <w:rFonts w:hint="cs"/>
          <w:b/>
          <w:sz w:val="27"/>
          <w:rtl/>
        </w:rPr>
        <w:t>َ</w:t>
      </w:r>
      <w:r w:rsidR="00037F8B" w:rsidRPr="00E122DA">
        <w:rPr>
          <w:rFonts w:hint="cs"/>
          <w:b/>
          <w:sz w:val="27"/>
          <w:rtl/>
        </w:rPr>
        <w:t>ر لألف وأربعة عشر عاماً. وتفصيل هذا الإجمال قد تمّ التصريح ب</w:t>
      </w:r>
      <w:r w:rsidRPr="00E122DA">
        <w:rPr>
          <w:rFonts w:hint="cs"/>
          <w:b/>
          <w:sz w:val="27"/>
          <w:rtl/>
        </w:rPr>
        <w:t>ه وتصحيحه في كتب هذه الطائفة...</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12"/>
      </w:r>
      <w:r w:rsidR="00037F8B" w:rsidRPr="00E122DA">
        <w:rPr>
          <w:b/>
          <w:sz w:val="27"/>
          <w:vertAlign w:val="superscript"/>
          <w:rtl/>
        </w:rPr>
        <w:t>)</w:t>
      </w:r>
      <w:r w:rsidR="00037F8B" w:rsidRPr="00E122DA">
        <w:rPr>
          <w:rFonts w:hint="cs"/>
          <w:b/>
          <w:sz w:val="27"/>
          <w:rtl/>
        </w:rPr>
        <w:t xml:space="preserve">. </w:t>
      </w:r>
    </w:p>
    <w:p w:rsidR="00037F8B" w:rsidRPr="00E122DA" w:rsidRDefault="00411F70" w:rsidP="0012557D">
      <w:pPr>
        <w:rPr>
          <w:b/>
          <w:bCs/>
          <w:sz w:val="27"/>
          <w:rtl/>
        </w:rPr>
      </w:pPr>
      <w:r w:rsidRPr="00E122DA">
        <w:rPr>
          <w:rFonts w:hint="cs"/>
          <w:b/>
          <w:sz w:val="27"/>
          <w:rtl/>
        </w:rPr>
        <w:t>وقال نور الدين جعفر البدخشي</w:t>
      </w:r>
      <w:r w:rsidR="00037F8B" w:rsidRPr="00E122DA">
        <w:rPr>
          <w:rFonts w:hint="cs"/>
          <w:b/>
          <w:sz w:val="27"/>
          <w:rtl/>
        </w:rPr>
        <w:t>(740 ـ 797هـ) في خلاصة المناقب</w:t>
      </w:r>
      <w:r w:rsidRPr="00E122DA">
        <w:rPr>
          <w:rFonts w:hint="cs"/>
          <w:b/>
          <w:sz w:val="27"/>
          <w:rtl/>
        </w:rPr>
        <w:t>،</w:t>
      </w:r>
      <w:r w:rsidR="00037F8B" w:rsidRPr="00E122DA">
        <w:rPr>
          <w:rFonts w:hint="cs"/>
          <w:b/>
          <w:sz w:val="27"/>
          <w:rtl/>
        </w:rPr>
        <w:t xml:space="preserve"> الذي كتبه لتقرير أحوال ومناقب شيخه ومراده المير </w:t>
      </w:r>
      <w:r w:rsidRPr="00E122DA">
        <w:rPr>
          <w:rFonts w:hint="cs"/>
          <w:b/>
          <w:sz w:val="27"/>
          <w:rtl/>
        </w:rPr>
        <w:t>السيد علي الهمداني</w:t>
      </w:r>
      <w:r w:rsidR="00037F8B" w:rsidRPr="00E122DA">
        <w:rPr>
          <w:rFonts w:hint="cs"/>
          <w:b/>
          <w:sz w:val="27"/>
          <w:rtl/>
        </w:rPr>
        <w:t xml:space="preserve">(714 ـ 786هـ): </w:t>
      </w:r>
      <w:r w:rsidR="00037F8B" w:rsidRPr="00E122DA">
        <w:rPr>
          <w:rFonts w:hint="eastAsia"/>
          <w:b/>
          <w:sz w:val="24"/>
          <w:szCs w:val="24"/>
          <w:rtl/>
        </w:rPr>
        <w:t>«</w:t>
      </w:r>
      <w:r w:rsidRPr="00E122DA">
        <w:rPr>
          <w:rFonts w:hint="cs"/>
          <w:b/>
          <w:sz w:val="27"/>
          <w:rtl/>
        </w:rPr>
        <w:t>...</w:t>
      </w:r>
      <w:r w:rsidR="00037F8B" w:rsidRPr="00E122DA">
        <w:rPr>
          <w:rFonts w:hint="cs"/>
          <w:b/>
          <w:sz w:val="27"/>
          <w:rtl/>
        </w:rPr>
        <w:t>ذكر الجهر ليس بدعة</w:t>
      </w:r>
      <w:r w:rsidRPr="00E122DA">
        <w:rPr>
          <w:rFonts w:hint="cs"/>
          <w:b/>
          <w:sz w:val="27"/>
          <w:rtl/>
        </w:rPr>
        <w:t>ً</w:t>
      </w:r>
      <w:r w:rsidR="00037F8B" w:rsidRPr="00E122DA">
        <w:rPr>
          <w:rFonts w:hint="cs"/>
          <w:b/>
          <w:sz w:val="27"/>
          <w:rtl/>
        </w:rPr>
        <w:t>؛ لأن النبي</w:t>
      </w:r>
      <w:r w:rsidRPr="00E122DA">
        <w:rPr>
          <w:rFonts w:hint="cs"/>
          <w:b/>
          <w:sz w:val="27"/>
          <w:rtl/>
        </w:rPr>
        <w:t>ّ</w:t>
      </w:r>
      <w:r w:rsidR="00037F8B" w:rsidRPr="00E122DA">
        <w:rPr>
          <w:rFonts w:hint="cs"/>
          <w:b/>
          <w:sz w:val="27"/>
          <w:rtl/>
        </w:rPr>
        <w:t xml:space="preserve"> المصطفى</w:t>
      </w:r>
      <w:r w:rsidR="00C73F1A" w:rsidRPr="00AC6B95">
        <w:rPr>
          <w:rFonts w:ascii="Mosawi" w:hAnsi="Mosawi" w:cs="Mosawi"/>
          <w:szCs w:val="22"/>
          <w:rtl/>
        </w:rPr>
        <w:t>ﷺ</w:t>
      </w:r>
      <w:r w:rsidR="00037F8B" w:rsidRPr="00E122DA">
        <w:rPr>
          <w:rFonts w:hint="cs"/>
          <w:b/>
          <w:sz w:val="27"/>
          <w:rtl/>
        </w:rPr>
        <w:t xml:space="preserve"> وأصحابه قد جهروا بالذكر... كما كان الخواجة أبو الرضا رتن بن كربال البترندي ـ رضي الله عنه ـ</w:t>
      </w:r>
      <w:r w:rsidRPr="00E122DA">
        <w:rPr>
          <w:rFonts w:hint="cs"/>
          <w:b/>
          <w:sz w:val="27"/>
          <w:rtl/>
        </w:rPr>
        <w:t>،</w:t>
      </w:r>
      <w:r w:rsidR="00037F8B" w:rsidRPr="00E122DA">
        <w:rPr>
          <w:rFonts w:hint="cs"/>
          <w:b/>
          <w:sz w:val="27"/>
          <w:rtl/>
        </w:rPr>
        <w:t xml:space="preserve"> وهو من أصحاب رسول الله</w:t>
      </w:r>
      <w:r w:rsidRPr="00E122DA">
        <w:rPr>
          <w:rFonts w:hint="cs"/>
          <w:b/>
          <w:sz w:val="27"/>
          <w:rtl/>
        </w:rPr>
        <w:t>،</w:t>
      </w:r>
      <w:r w:rsidR="00037F8B" w:rsidRPr="00E122DA">
        <w:rPr>
          <w:rFonts w:hint="cs"/>
          <w:b/>
          <w:sz w:val="27"/>
          <w:rtl/>
        </w:rPr>
        <w:t xml:space="preserve"> يجهر بالذكر إلى آخر حياته، وكان ذلك ذكر خواجة الله. </w:t>
      </w:r>
    </w:p>
    <w:p w:rsidR="00037F8B" w:rsidRPr="00E122DA" w:rsidRDefault="00037F8B" w:rsidP="0012557D">
      <w:pPr>
        <w:rPr>
          <w:b/>
          <w:bCs/>
          <w:sz w:val="27"/>
          <w:rtl/>
        </w:rPr>
      </w:pPr>
      <w:r w:rsidRPr="00E122DA">
        <w:rPr>
          <w:rFonts w:hint="cs"/>
          <w:b/>
          <w:sz w:val="27"/>
          <w:rtl/>
        </w:rPr>
        <w:t xml:space="preserve">وإن الشيخ علي لالا قد أدرك الخواجة، وأخذ منه الأمانات الثلاثة التي كان </w:t>
      </w:r>
      <w:r w:rsidRPr="00E122DA">
        <w:rPr>
          <w:rFonts w:hint="cs"/>
          <w:b/>
          <w:sz w:val="27"/>
          <w:rtl/>
        </w:rPr>
        <w:lastRenderedPageBreak/>
        <w:t>الرسول</w:t>
      </w:r>
      <w:r w:rsidR="00944EBA" w:rsidRPr="00944EBA">
        <w:rPr>
          <w:rFonts w:ascii="Simplified Arabic" w:hAnsi="Simplified Arabic" w:cs="Mosawi" w:hint="cs"/>
          <w:szCs w:val="22"/>
          <w:rtl/>
          <w:lang w:bidi="ar-IQ"/>
        </w:rPr>
        <w:t>×</w:t>
      </w:r>
      <w:r w:rsidRPr="00E122DA">
        <w:rPr>
          <w:rFonts w:hint="cs"/>
          <w:b/>
          <w:sz w:val="27"/>
          <w:rtl/>
        </w:rPr>
        <w:t xml:space="preserve"> قد أرسلها له بيد الخواجة ـ رضي الله عنه</w:t>
      </w:r>
      <w:r w:rsidR="002314C2" w:rsidRPr="00E122DA">
        <w:rPr>
          <w:rFonts w:hint="cs"/>
          <w:b/>
          <w:sz w:val="27"/>
          <w:rtl/>
        </w:rPr>
        <w:t xml:space="preserve"> ـ</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وقد رأيت بعض أتباع الخواجة في قصبة أندخود</w:t>
      </w:r>
      <w:r w:rsidRPr="00E122DA">
        <w:rPr>
          <w:b/>
          <w:sz w:val="27"/>
          <w:vertAlign w:val="superscript"/>
          <w:rtl/>
        </w:rPr>
        <w:t>(</w:t>
      </w:r>
      <w:r w:rsidRPr="00E122DA">
        <w:rPr>
          <w:rStyle w:val="ac"/>
          <w:b/>
          <w:sz w:val="27"/>
          <w:rtl/>
        </w:rPr>
        <w:endnoteReference w:id="613"/>
      </w:r>
      <w:r w:rsidRPr="00E122DA">
        <w:rPr>
          <w:b/>
          <w:sz w:val="27"/>
          <w:vertAlign w:val="superscript"/>
          <w:rtl/>
        </w:rPr>
        <w:t>)</w:t>
      </w:r>
      <w:r w:rsidRPr="00E122DA">
        <w:rPr>
          <w:rFonts w:hint="cs"/>
          <w:b/>
          <w:sz w:val="27"/>
          <w:rtl/>
        </w:rPr>
        <w:t>، وبعد ثلاثة أيام من خلوته وافق على رجاء مقدمه عليه، وبعد الخروج من الخلوة سأل مقدّمه عن سبب عدم اشتهار الأحاديث الرتنيّة، سوى ثلاثة منها، والتي تمث</w:t>
      </w:r>
      <w:r w:rsidR="002314C2" w:rsidRPr="00E122DA">
        <w:rPr>
          <w:rFonts w:hint="cs"/>
          <w:b/>
          <w:sz w:val="27"/>
          <w:rtl/>
        </w:rPr>
        <w:t>ِّ</w:t>
      </w:r>
      <w:r w:rsidRPr="00E122DA">
        <w:rPr>
          <w:rFonts w:hint="cs"/>
          <w:b/>
          <w:sz w:val="27"/>
          <w:rtl/>
        </w:rPr>
        <w:t>ل فخراً لأهل الحديث؟ فقال ذلك المقدّم في الجواب: إن سبب عدم شهرتها يعود إلى أن النبي المصطفى</w:t>
      </w:r>
      <w:r w:rsidR="00C73F1A" w:rsidRPr="00AC6B95">
        <w:rPr>
          <w:rFonts w:ascii="Mosawi" w:hAnsi="Mosawi" w:cs="Mosawi"/>
          <w:szCs w:val="22"/>
          <w:rtl/>
        </w:rPr>
        <w:t>ﷺ</w:t>
      </w:r>
      <w:r w:rsidRPr="00E122DA">
        <w:rPr>
          <w:rFonts w:hint="cs"/>
          <w:b/>
          <w:sz w:val="27"/>
          <w:rtl/>
        </w:rPr>
        <w:t xml:space="preserve"> قد أرسل ثلاثة أشياء إلى الشيخ مختار الدين الأزنشي</w:t>
      </w:r>
      <w:r w:rsidRPr="00E122DA">
        <w:rPr>
          <w:b/>
          <w:sz w:val="27"/>
          <w:vertAlign w:val="superscript"/>
          <w:rtl/>
        </w:rPr>
        <w:t>(</w:t>
      </w:r>
      <w:r w:rsidRPr="00E122DA">
        <w:rPr>
          <w:rStyle w:val="ac"/>
          <w:b/>
          <w:sz w:val="27"/>
          <w:rtl/>
        </w:rPr>
        <w:endnoteReference w:id="614"/>
      </w:r>
      <w:r w:rsidRPr="00E122DA">
        <w:rPr>
          <w:b/>
          <w:sz w:val="27"/>
          <w:vertAlign w:val="superscript"/>
          <w:rtl/>
        </w:rPr>
        <w:t>)</w:t>
      </w:r>
      <w:r w:rsidRPr="00E122DA">
        <w:rPr>
          <w:rFonts w:hint="cs"/>
          <w:b/>
          <w:sz w:val="27"/>
          <w:rtl/>
        </w:rPr>
        <w:t xml:space="preserve"> ـ قدس الله سرّ</w:t>
      </w:r>
      <w:r w:rsidR="002314C2" w:rsidRPr="00E122DA">
        <w:rPr>
          <w:rFonts w:hint="cs"/>
          <w:b/>
          <w:sz w:val="27"/>
          <w:rtl/>
        </w:rPr>
        <w:t>َ</w:t>
      </w:r>
      <w:r w:rsidRPr="00E122DA">
        <w:rPr>
          <w:rFonts w:hint="cs"/>
          <w:b/>
          <w:sz w:val="27"/>
          <w:rtl/>
        </w:rPr>
        <w:t xml:space="preserve">ه ـ على سبيل الأمانة: </w:t>
      </w:r>
    </w:p>
    <w:p w:rsidR="00037F8B" w:rsidRPr="00E122DA" w:rsidRDefault="00037F8B" w:rsidP="0012557D">
      <w:pPr>
        <w:rPr>
          <w:b/>
          <w:bCs/>
          <w:sz w:val="27"/>
          <w:rtl/>
        </w:rPr>
      </w:pPr>
      <w:r w:rsidRPr="00E122DA">
        <w:rPr>
          <w:rFonts w:hint="cs"/>
          <w:b/>
          <w:sz w:val="27"/>
          <w:rtl/>
        </w:rPr>
        <w:t>الأول: كرده كرم</w:t>
      </w:r>
      <w:r w:rsidRPr="00E122DA">
        <w:rPr>
          <w:b/>
          <w:sz w:val="27"/>
          <w:vertAlign w:val="superscript"/>
          <w:rtl/>
        </w:rPr>
        <w:t>(</w:t>
      </w:r>
      <w:r w:rsidRPr="00E122DA">
        <w:rPr>
          <w:rStyle w:val="ac"/>
          <w:b/>
          <w:sz w:val="27"/>
          <w:rtl/>
        </w:rPr>
        <w:endnoteReference w:id="615"/>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الثاني: قطرة ماء من فمه المبارك. </w:t>
      </w:r>
    </w:p>
    <w:p w:rsidR="00037F8B" w:rsidRPr="00E122DA" w:rsidRDefault="00037F8B" w:rsidP="0012557D">
      <w:pPr>
        <w:rPr>
          <w:b/>
          <w:bCs/>
          <w:sz w:val="27"/>
          <w:rtl/>
        </w:rPr>
      </w:pPr>
      <w:r w:rsidRPr="00E122DA">
        <w:rPr>
          <w:rFonts w:hint="cs"/>
          <w:b/>
          <w:sz w:val="27"/>
          <w:rtl/>
        </w:rPr>
        <w:t>الثالث: الأحاديث الرتنية التي كانت موقوفة حت</w:t>
      </w:r>
      <w:r w:rsidR="002314C2" w:rsidRPr="00E122DA">
        <w:rPr>
          <w:rFonts w:hint="cs"/>
          <w:b/>
          <w:sz w:val="27"/>
          <w:rtl/>
        </w:rPr>
        <w:t>ّ</w:t>
      </w:r>
      <w:r w:rsidRPr="00E122DA">
        <w:rPr>
          <w:rFonts w:hint="cs"/>
          <w:b/>
          <w:sz w:val="27"/>
          <w:rtl/>
        </w:rPr>
        <w:t xml:space="preserve">ى أوان تحصيل الشيخ مختار الدين. </w:t>
      </w:r>
    </w:p>
    <w:p w:rsidR="00037F8B" w:rsidRPr="00E122DA" w:rsidRDefault="00037F8B" w:rsidP="0012557D">
      <w:pPr>
        <w:rPr>
          <w:b/>
          <w:bCs/>
          <w:sz w:val="27"/>
          <w:rtl/>
        </w:rPr>
      </w:pPr>
      <w:r w:rsidRPr="00E122DA">
        <w:rPr>
          <w:rFonts w:hint="cs"/>
          <w:b/>
          <w:sz w:val="27"/>
          <w:rtl/>
        </w:rPr>
        <w:t>وقد أرسل الخواجة هذه الأشياء الثلاثة بيد الشيخ موسى</w:t>
      </w:r>
      <w:r w:rsidRPr="00E122DA">
        <w:rPr>
          <w:b/>
          <w:sz w:val="27"/>
          <w:vertAlign w:val="superscript"/>
          <w:rtl/>
        </w:rPr>
        <w:t>(</w:t>
      </w:r>
      <w:r w:rsidRPr="00E122DA">
        <w:rPr>
          <w:rStyle w:val="ac"/>
          <w:b/>
          <w:sz w:val="27"/>
          <w:rtl/>
        </w:rPr>
        <w:endnoteReference w:id="616"/>
      </w:r>
      <w:r w:rsidRPr="00E122DA">
        <w:rPr>
          <w:b/>
          <w:sz w:val="27"/>
          <w:vertAlign w:val="superscript"/>
          <w:rtl/>
        </w:rPr>
        <w:t>)</w:t>
      </w:r>
      <w:r w:rsidRPr="00E122DA">
        <w:rPr>
          <w:rFonts w:hint="cs"/>
          <w:b/>
          <w:sz w:val="27"/>
          <w:rtl/>
        </w:rPr>
        <w:t xml:space="preserve"> إلى الشيخ مختار الدين، وقد أوصى الشيخ موسى: إذا بلغت خوارزم سيأتي إليك شاب ربعة أسمر البشرة، وعلى خد</w:t>
      </w:r>
      <w:r w:rsidR="002314C2" w:rsidRPr="00E122DA">
        <w:rPr>
          <w:rFonts w:hint="cs"/>
          <w:b/>
          <w:sz w:val="27"/>
          <w:rtl/>
        </w:rPr>
        <w:t>ّ</w:t>
      </w:r>
      <w:r w:rsidRPr="00E122DA">
        <w:rPr>
          <w:rFonts w:hint="cs"/>
          <w:b/>
          <w:sz w:val="27"/>
          <w:rtl/>
        </w:rPr>
        <w:t>ه خال</w:t>
      </w:r>
      <w:r w:rsidR="002314C2" w:rsidRPr="00E122DA">
        <w:rPr>
          <w:rFonts w:hint="cs"/>
          <w:b/>
          <w:sz w:val="27"/>
          <w:rtl/>
        </w:rPr>
        <w:t>ٌ</w:t>
      </w:r>
      <w:r w:rsidRPr="00E122DA">
        <w:rPr>
          <w:rFonts w:hint="cs"/>
          <w:b/>
          <w:sz w:val="27"/>
          <w:rtl/>
        </w:rPr>
        <w:t>، وقد شدّ على وسطه قرص شعير، ويقرأ تفسير الكش</w:t>
      </w:r>
      <w:r w:rsidR="002314C2" w:rsidRPr="00E122DA">
        <w:rPr>
          <w:rFonts w:hint="cs"/>
          <w:b/>
          <w:sz w:val="27"/>
          <w:rtl/>
        </w:rPr>
        <w:t>ّ</w:t>
      </w:r>
      <w:r w:rsidRPr="00E122DA">
        <w:rPr>
          <w:rFonts w:hint="cs"/>
          <w:b/>
          <w:sz w:val="27"/>
          <w:rtl/>
        </w:rPr>
        <w:t>اف، وقد بلغ في قراءته</w:t>
      </w:r>
      <w:r w:rsidRPr="00E122DA">
        <w:rPr>
          <w:b/>
          <w:sz w:val="27"/>
          <w:vertAlign w:val="superscript"/>
          <w:rtl/>
        </w:rPr>
        <w:t>(</w:t>
      </w:r>
      <w:r w:rsidRPr="00E122DA">
        <w:rPr>
          <w:rStyle w:val="ac"/>
          <w:b/>
          <w:sz w:val="27"/>
          <w:rtl/>
        </w:rPr>
        <w:endnoteReference w:id="617"/>
      </w:r>
      <w:r w:rsidRPr="00E122DA">
        <w:rPr>
          <w:b/>
          <w:sz w:val="27"/>
          <w:vertAlign w:val="superscript"/>
          <w:rtl/>
        </w:rPr>
        <w:t>)</w:t>
      </w:r>
      <w:r w:rsidRPr="00E122DA">
        <w:rPr>
          <w:rFonts w:hint="cs"/>
          <w:b/>
          <w:sz w:val="27"/>
          <w:rtl/>
        </w:rPr>
        <w:t xml:space="preserve"> سورة إنا فتحنا لك فتحاً مبيناً</w:t>
      </w:r>
      <w:r w:rsidR="002314C2" w:rsidRPr="00E122DA">
        <w:rPr>
          <w:rFonts w:hint="cs"/>
          <w:b/>
          <w:sz w:val="27"/>
          <w:rtl/>
        </w:rPr>
        <w:t>،</w:t>
      </w:r>
      <w:r w:rsidRPr="00E122DA">
        <w:rPr>
          <w:rFonts w:hint="cs"/>
          <w:b/>
          <w:sz w:val="27"/>
          <w:rtl/>
        </w:rPr>
        <w:t xml:space="preserve"> ف</w:t>
      </w:r>
      <w:r w:rsidR="002314C2" w:rsidRPr="00E122DA">
        <w:rPr>
          <w:rFonts w:hint="cs"/>
          <w:b/>
          <w:sz w:val="27"/>
          <w:rtl/>
        </w:rPr>
        <w:t>أَ</w:t>
      </w:r>
      <w:r w:rsidRPr="00E122DA">
        <w:rPr>
          <w:rFonts w:hint="cs"/>
          <w:b/>
          <w:sz w:val="27"/>
          <w:rtl/>
        </w:rPr>
        <w:t>ع</w:t>
      </w:r>
      <w:r w:rsidR="002314C2" w:rsidRPr="00E122DA">
        <w:rPr>
          <w:rFonts w:hint="cs"/>
          <w:b/>
          <w:sz w:val="27"/>
          <w:rtl/>
        </w:rPr>
        <w:t>ْ</w:t>
      </w:r>
      <w:r w:rsidRPr="00E122DA">
        <w:rPr>
          <w:rFonts w:hint="cs"/>
          <w:b/>
          <w:sz w:val="27"/>
          <w:rtl/>
        </w:rPr>
        <w:t>ط</w:t>
      </w:r>
      <w:r w:rsidR="002314C2" w:rsidRPr="00E122DA">
        <w:rPr>
          <w:rFonts w:hint="cs"/>
          <w:b/>
          <w:sz w:val="27"/>
          <w:rtl/>
        </w:rPr>
        <w:t>ِ</w:t>
      </w:r>
      <w:r w:rsidRPr="00E122DA">
        <w:rPr>
          <w:rFonts w:hint="cs"/>
          <w:b/>
          <w:sz w:val="27"/>
          <w:rtl/>
        </w:rPr>
        <w:t xml:space="preserve"> تلك الأمانات الثلاثة إلى ذلك الشاب. وعندما تذكر الشيخ موسى تلك الوصية بايع الشيخ مختار الدين الشيخ موسى، واهتم</w:t>
      </w:r>
      <w:r w:rsidR="002314C2" w:rsidRPr="00E122DA">
        <w:rPr>
          <w:rFonts w:hint="cs"/>
          <w:b/>
          <w:sz w:val="27"/>
          <w:rtl/>
        </w:rPr>
        <w:t>ّ</w:t>
      </w:r>
      <w:r w:rsidRPr="00E122DA">
        <w:rPr>
          <w:rFonts w:hint="cs"/>
          <w:b/>
          <w:sz w:val="27"/>
          <w:rtl/>
        </w:rPr>
        <w:t xml:space="preserve"> بالسلوك في سبيل الله تعالى</w:t>
      </w:r>
      <w:r w:rsidR="002314C2" w:rsidRPr="00E122DA">
        <w:rPr>
          <w:rFonts w:hint="cs"/>
          <w:b/>
          <w:sz w:val="27"/>
          <w:rtl/>
        </w:rPr>
        <w:t>،</w:t>
      </w:r>
      <w:r w:rsidRPr="00E122DA">
        <w:rPr>
          <w:rFonts w:hint="cs"/>
          <w:b/>
          <w:sz w:val="27"/>
          <w:rtl/>
        </w:rPr>
        <w:t xml:space="preserve"> فلا جَرَم أن تكون تلك الوقفة الرتنية</w:t>
      </w:r>
      <w:r w:rsidRPr="00E122DA">
        <w:rPr>
          <w:b/>
          <w:sz w:val="27"/>
          <w:vertAlign w:val="superscript"/>
          <w:rtl/>
        </w:rPr>
        <w:t>(</w:t>
      </w:r>
      <w:r w:rsidRPr="00E122DA">
        <w:rPr>
          <w:rStyle w:val="ac"/>
          <w:b/>
          <w:sz w:val="27"/>
          <w:rtl/>
        </w:rPr>
        <w:endnoteReference w:id="618"/>
      </w:r>
      <w:r w:rsidRPr="00E122DA">
        <w:rPr>
          <w:b/>
          <w:sz w:val="27"/>
          <w:vertAlign w:val="superscript"/>
          <w:rtl/>
        </w:rPr>
        <w:t>)</w:t>
      </w:r>
      <w:r w:rsidRPr="00E122DA">
        <w:rPr>
          <w:rFonts w:hint="cs"/>
          <w:b/>
          <w:sz w:val="27"/>
          <w:rtl/>
        </w:rPr>
        <w:t xml:space="preserve"> هي السبب في عدم اشتهار الأحاديث الرتنية</w:t>
      </w:r>
      <w:r w:rsidRPr="00E122DA">
        <w:rPr>
          <w:b/>
          <w:sz w:val="27"/>
          <w:vertAlign w:val="superscript"/>
          <w:rtl/>
        </w:rPr>
        <w:t>(</w:t>
      </w:r>
      <w:r w:rsidRPr="00E122DA">
        <w:rPr>
          <w:rStyle w:val="ac"/>
          <w:b/>
          <w:sz w:val="27"/>
          <w:rtl/>
        </w:rPr>
        <w:endnoteReference w:id="619"/>
      </w:r>
      <w:r w:rsidRPr="00E122DA">
        <w:rPr>
          <w:b/>
          <w:sz w:val="27"/>
          <w:vertAlign w:val="superscript"/>
          <w:rtl/>
        </w:rPr>
        <w:t>)</w:t>
      </w:r>
      <w:r w:rsidRPr="00E122DA">
        <w:rPr>
          <w:rFonts w:hint="eastAsia"/>
          <w:b/>
          <w:sz w:val="24"/>
          <w:szCs w:val="24"/>
          <w:rtl/>
        </w:rPr>
        <w:t>»</w:t>
      </w:r>
      <w:r w:rsidRPr="00E122DA">
        <w:rPr>
          <w:b/>
          <w:sz w:val="27"/>
          <w:vertAlign w:val="superscript"/>
          <w:rtl/>
        </w:rPr>
        <w:t>(</w:t>
      </w:r>
      <w:r w:rsidRPr="00E122DA">
        <w:rPr>
          <w:rStyle w:val="ac"/>
          <w:b/>
          <w:sz w:val="27"/>
          <w:rtl/>
        </w:rPr>
        <w:endnoteReference w:id="620"/>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إن الحافظ حسين الكربلائي التبريزي(997هـ) ـ الذي يستشهد في بداية كتابه </w:t>
      </w:r>
      <w:r w:rsidRPr="00E122DA">
        <w:rPr>
          <w:rFonts w:hint="eastAsia"/>
          <w:b/>
          <w:sz w:val="24"/>
          <w:szCs w:val="24"/>
          <w:rtl/>
        </w:rPr>
        <w:t>«</w:t>
      </w:r>
      <w:r w:rsidRPr="00E122DA">
        <w:rPr>
          <w:rFonts w:hint="cs"/>
          <w:b/>
          <w:sz w:val="27"/>
          <w:rtl/>
        </w:rPr>
        <w:t>روضات الجنان</w:t>
      </w:r>
      <w:r w:rsidRPr="00E122DA">
        <w:rPr>
          <w:rFonts w:hint="eastAsia"/>
          <w:b/>
          <w:sz w:val="24"/>
          <w:szCs w:val="24"/>
          <w:rtl/>
        </w:rPr>
        <w:t>»</w:t>
      </w:r>
      <w:r w:rsidRPr="00E122DA">
        <w:rPr>
          <w:rFonts w:hint="cs"/>
          <w:b/>
          <w:sz w:val="27"/>
          <w:rtl/>
        </w:rPr>
        <w:t xml:space="preserve"> في بحث المزارات وزيارة القبور بواحد من </w:t>
      </w:r>
      <w:r w:rsidRPr="00E122DA">
        <w:rPr>
          <w:rFonts w:hint="eastAsia"/>
          <w:b/>
          <w:sz w:val="24"/>
          <w:szCs w:val="24"/>
          <w:rtl/>
        </w:rPr>
        <w:t>«</w:t>
      </w:r>
      <w:r w:rsidRPr="00E122DA">
        <w:rPr>
          <w:rFonts w:hint="cs"/>
          <w:b/>
          <w:sz w:val="27"/>
          <w:rtl/>
        </w:rPr>
        <w:t>الأحاديث الرتنية</w:t>
      </w:r>
      <w:r w:rsidRPr="00E122DA">
        <w:rPr>
          <w:rFonts w:hint="eastAsia"/>
          <w:b/>
          <w:sz w:val="24"/>
          <w:szCs w:val="24"/>
          <w:rtl/>
        </w:rPr>
        <w:t>»</w:t>
      </w:r>
      <w:r w:rsidRPr="00E122DA">
        <w:rPr>
          <w:rFonts w:hint="cs"/>
          <w:b/>
          <w:sz w:val="27"/>
          <w:rtl/>
        </w:rPr>
        <w:t xml:space="preserve">، ويدعو لـ </w:t>
      </w:r>
      <w:r w:rsidRPr="00E122DA">
        <w:rPr>
          <w:rFonts w:hint="eastAsia"/>
          <w:b/>
          <w:sz w:val="24"/>
          <w:szCs w:val="24"/>
          <w:rtl/>
        </w:rPr>
        <w:t>«</w:t>
      </w:r>
      <w:r w:rsidRPr="00E122DA">
        <w:rPr>
          <w:rFonts w:hint="cs"/>
          <w:b/>
          <w:sz w:val="27"/>
          <w:rtl/>
        </w:rPr>
        <w:t>بابا رتن</w:t>
      </w:r>
      <w:r w:rsidRPr="00E122DA">
        <w:rPr>
          <w:rFonts w:hint="eastAsia"/>
          <w:b/>
          <w:sz w:val="24"/>
          <w:szCs w:val="24"/>
          <w:rtl/>
        </w:rPr>
        <w:t>»</w:t>
      </w:r>
      <w:r w:rsidRPr="00E122DA">
        <w:rPr>
          <w:rFonts w:hint="cs"/>
          <w:b/>
          <w:sz w:val="27"/>
          <w:rtl/>
        </w:rPr>
        <w:t xml:space="preserve"> بلفظ </w:t>
      </w:r>
      <w:r w:rsidRPr="00E122DA">
        <w:rPr>
          <w:rFonts w:hint="eastAsia"/>
          <w:b/>
          <w:sz w:val="24"/>
          <w:szCs w:val="24"/>
          <w:rtl/>
        </w:rPr>
        <w:t>«</w:t>
      </w:r>
      <w:r w:rsidRPr="00E122DA">
        <w:rPr>
          <w:rFonts w:hint="cs"/>
          <w:b/>
          <w:sz w:val="27"/>
          <w:rtl/>
        </w:rPr>
        <w:t>رضي الله عنه</w:t>
      </w:r>
      <w:r w:rsidRPr="00E122DA">
        <w:rPr>
          <w:rFonts w:hint="eastAsia"/>
          <w:b/>
          <w:sz w:val="24"/>
          <w:szCs w:val="24"/>
          <w:rtl/>
        </w:rPr>
        <w:t>»</w:t>
      </w:r>
      <w:r w:rsidRPr="00E122DA">
        <w:rPr>
          <w:b/>
          <w:sz w:val="27"/>
          <w:vertAlign w:val="superscript"/>
          <w:rtl/>
        </w:rPr>
        <w:t>(</w:t>
      </w:r>
      <w:r w:rsidRPr="00E122DA">
        <w:rPr>
          <w:rStyle w:val="ac"/>
          <w:b/>
          <w:sz w:val="27"/>
          <w:rtl/>
        </w:rPr>
        <w:endnoteReference w:id="621"/>
      </w:r>
      <w:r w:rsidRPr="00E122DA">
        <w:rPr>
          <w:b/>
          <w:sz w:val="27"/>
          <w:vertAlign w:val="superscript"/>
          <w:rtl/>
        </w:rPr>
        <w:t>)</w:t>
      </w:r>
      <w:r w:rsidRPr="00E122DA">
        <w:rPr>
          <w:rFonts w:hint="cs"/>
          <w:b/>
          <w:sz w:val="27"/>
          <w:rtl/>
        </w:rPr>
        <w:t xml:space="preserve"> ـ ذكر في الروضة الثامنة من كتابه كلام صاحب </w:t>
      </w:r>
      <w:r w:rsidRPr="00E122DA">
        <w:rPr>
          <w:rFonts w:hint="eastAsia"/>
          <w:b/>
          <w:sz w:val="24"/>
          <w:szCs w:val="24"/>
          <w:rtl/>
        </w:rPr>
        <w:t>«</w:t>
      </w:r>
      <w:r w:rsidRPr="00E122DA">
        <w:rPr>
          <w:rFonts w:hint="cs"/>
          <w:b/>
          <w:sz w:val="27"/>
          <w:rtl/>
        </w:rPr>
        <w:t>خلاصة المناقب</w:t>
      </w:r>
      <w:r w:rsidRPr="00E122DA">
        <w:rPr>
          <w:rFonts w:hint="eastAsia"/>
          <w:b/>
          <w:sz w:val="24"/>
          <w:szCs w:val="24"/>
          <w:rtl/>
        </w:rPr>
        <w:t>»</w:t>
      </w:r>
      <w:r w:rsidRPr="00E122DA">
        <w:rPr>
          <w:rFonts w:hint="cs"/>
          <w:b/>
          <w:sz w:val="27"/>
          <w:rtl/>
        </w:rPr>
        <w:t>، بتصرّ</w:t>
      </w:r>
      <w:r w:rsidR="002314C2" w:rsidRPr="00E122DA">
        <w:rPr>
          <w:rFonts w:hint="cs"/>
          <w:b/>
          <w:sz w:val="27"/>
          <w:rtl/>
        </w:rPr>
        <w:t>ُ</w:t>
      </w:r>
      <w:r w:rsidRPr="00E122DA">
        <w:rPr>
          <w:rFonts w:hint="cs"/>
          <w:b/>
          <w:sz w:val="27"/>
          <w:rtl/>
        </w:rPr>
        <w:t xml:space="preserve">ف وتلخيص غير دقيق (وربما كان عدم دقته في ذلك راجعاً إلى النسخة التي اعتمدها)، ثمّ أضاف من عنده توضيحاً بشأن حقيقة </w:t>
      </w:r>
      <w:r w:rsidRPr="00E122DA">
        <w:rPr>
          <w:rFonts w:hint="eastAsia"/>
          <w:b/>
          <w:sz w:val="24"/>
          <w:szCs w:val="24"/>
          <w:rtl/>
        </w:rPr>
        <w:t>«</w:t>
      </w:r>
      <w:r w:rsidRPr="00E122DA">
        <w:rPr>
          <w:rFonts w:hint="cs"/>
          <w:b/>
          <w:sz w:val="27"/>
          <w:rtl/>
        </w:rPr>
        <w:t>عدم اشتهار الأحاديث الرتنية</w:t>
      </w:r>
      <w:r w:rsidRPr="00E122DA">
        <w:rPr>
          <w:rFonts w:hint="eastAsia"/>
          <w:b/>
          <w:sz w:val="24"/>
          <w:szCs w:val="24"/>
          <w:rtl/>
        </w:rPr>
        <w:t>»</w:t>
      </w:r>
      <w:r w:rsidR="002314C2" w:rsidRPr="00E122DA">
        <w:rPr>
          <w:rFonts w:hint="cs"/>
          <w:b/>
          <w:sz w:val="27"/>
          <w:rtl/>
        </w:rPr>
        <w:t>،</w:t>
      </w:r>
      <w:r w:rsidRPr="00E122DA">
        <w:rPr>
          <w:rFonts w:hint="cs"/>
          <w:b/>
          <w:sz w:val="27"/>
          <w:rtl/>
        </w:rPr>
        <w:t xml:space="preserve"> التي دار الحديث والكلام عنها في </w:t>
      </w:r>
      <w:r w:rsidRPr="00E122DA">
        <w:rPr>
          <w:rFonts w:hint="eastAsia"/>
          <w:b/>
          <w:sz w:val="24"/>
          <w:szCs w:val="24"/>
          <w:rtl/>
        </w:rPr>
        <w:t>«</w:t>
      </w:r>
      <w:r w:rsidRPr="00E122DA">
        <w:rPr>
          <w:rFonts w:hint="cs"/>
          <w:b/>
          <w:sz w:val="27"/>
          <w:rtl/>
        </w:rPr>
        <w:t>خلاصة المناقب</w:t>
      </w:r>
      <w:r w:rsidRPr="00E122DA">
        <w:rPr>
          <w:rFonts w:hint="eastAsia"/>
          <w:b/>
          <w:sz w:val="24"/>
          <w:szCs w:val="24"/>
          <w:rtl/>
        </w:rPr>
        <w:t>»</w:t>
      </w:r>
      <w:r w:rsidRPr="00E122DA">
        <w:rPr>
          <w:rFonts w:hint="cs"/>
          <w:b/>
          <w:sz w:val="27"/>
          <w:rtl/>
        </w:rPr>
        <w:t xml:space="preserve">، قائلاً: </w:t>
      </w:r>
      <w:r w:rsidRPr="00E122DA">
        <w:rPr>
          <w:rFonts w:hint="eastAsia"/>
          <w:b/>
          <w:sz w:val="24"/>
          <w:szCs w:val="24"/>
          <w:rtl/>
        </w:rPr>
        <w:t>«</w:t>
      </w:r>
      <w:r w:rsidRPr="00E122DA">
        <w:rPr>
          <w:rFonts w:hint="cs"/>
          <w:b/>
          <w:sz w:val="27"/>
          <w:rtl/>
        </w:rPr>
        <w:t>والغرض من عدم شهرة هذه الأحاديث كأنه يعود إلى عدم وجودها في كتب الصحاح، وإلا</w:t>
      </w:r>
      <w:r w:rsidR="002314C2" w:rsidRPr="00E122DA">
        <w:rPr>
          <w:rFonts w:hint="cs"/>
          <w:b/>
          <w:sz w:val="27"/>
          <w:rtl/>
        </w:rPr>
        <w:t>ّ</w:t>
      </w:r>
      <w:r w:rsidRPr="00E122DA">
        <w:rPr>
          <w:rFonts w:hint="cs"/>
          <w:b/>
          <w:sz w:val="27"/>
          <w:rtl/>
        </w:rPr>
        <w:t xml:space="preserve"> فهي مشهورة</w:t>
      </w:r>
      <w:r w:rsidR="002314C2" w:rsidRPr="00E122DA">
        <w:rPr>
          <w:rFonts w:hint="cs"/>
          <w:b/>
          <w:sz w:val="27"/>
          <w:rtl/>
        </w:rPr>
        <w:t>ٌ</w:t>
      </w:r>
      <w:r w:rsidRPr="00E122DA">
        <w:rPr>
          <w:rFonts w:hint="cs"/>
          <w:b/>
          <w:sz w:val="27"/>
          <w:rtl/>
        </w:rPr>
        <w:t>، والله أعلم</w:t>
      </w:r>
      <w:r w:rsidRPr="00E122DA">
        <w:rPr>
          <w:rFonts w:hint="eastAsia"/>
          <w:b/>
          <w:sz w:val="24"/>
          <w:szCs w:val="24"/>
          <w:rtl/>
        </w:rPr>
        <w:t>»</w:t>
      </w:r>
      <w:r w:rsidRPr="00E122DA">
        <w:rPr>
          <w:b/>
          <w:sz w:val="27"/>
          <w:vertAlign w:val="superscript"/>
          <w:rtl/>
        </w:rPr>
        <w:t>(</w:t>
      </w:r>
      <w:r w:rsidRPr="00E122DA">
        <w:rPr>
          <w:rStyle w:val="ac"/>
          <w:b/>
          <w:sz w:val="27"/>
          <w:rtl/>
        </w:rPr>
        <w:endnoteReference w:id="622"/>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lastRenderedPageBreak/>
        <w:t xml:space="preserve">ربما أراد الحافظ حسين بهذا التوضيح إيصال معنيين: </w:t>
      </w:r>
    </w:p>
    <w:p w:rsidR="00037F8B" w:rsidRPr="00E122DA" w:rsidRDefault="00037F8B" w:rsidP="0012557D">
      <w:pPr>
        <w:rPr>
          <w:b/>
          <w:bCs/>
          <w:sz w:val="27"/>
          <w:rtl/>
        </w:rPr>
      </w:pPr>
      <w:r w:rsidRPr="00E122DA">
        <w:rPr>
          <w:rFonts w:hint="cs"/>
          <w:bCs/>
          <w:sz w:val="27"/>
          <w:rtl/>
        </w:rPr>
        <w:t>الأو</w:t>
      </w:r>
      <w:r w:rsidR="00D7586A" w:rsidRPr="00E122DA">
        <w:rPr>
          <w:rFonts w:hint="cs"/>
          <w:bCs/>
          <w:sz w:val="27"/>
          <w:rtl/>
        </w:rPr>
        <w:t>ّ</w:t>
      </w:r>
      <w:r w:rsidRPr="00E122DA">
        <w:rPr>
          <w:rFonts w:hint="cs"/>
          <w:bCs/>
          <w:sz w:val="27"/>
          <w:rtl/>
        </w:rPr>
        <w:t>ل</w:t>
      </w:r>
      <w:r w:rsidRPr="00E122DA">
        <w:rPr>
          <w:rFonts w:hint="cs"/>
          <w:b/>
          <w:sz w:val="27"/>
          <w:rtl/>
        </w:rPr>
        <w:t xml:space="preserve">: إن سند هذه الروايات لا وجود له في المصادر الحديثية من طريق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غير أنه لا يوجد إشكال</w:t>
      </w:r>
      <w:r w:rsidR="00D7586A" w:rsidRPr="00E122DA">
        <w:rPr>
          <w:rFonts w:hint="cs"/>
          <w:b/>
          <w:sz w:val="27"/>
          <w:rtl/>
        </w:rPr>
        <w:t>ٌ</w:t>
      </w:r>
      <w:r w:rsidRPr="00E122DA">
        <w:rPr>
          <w:rFonts w:hint="cs"/>
          <w:b/>
          <w:sz w:val="27"/>
          <w:rtl/>
        </w:rPr>
        <w:t xml:space="preserve"> خاص</w:t>
      </w:r>
      <w:r w:rsidR="00D7586A" w:rsidRPr="00E122DA">
        <w:rPr>
          <w:rFonts w:hint="cs"/>
          <w:b/>
          <w:sz w:val="27"/>
          <w:rtl/>
        </w:rPr>
        <w:t>ّ</w:t>
      </w:r>
      <w:r w:rsidRPr="00E122DA">
        <w:rPr>
          <w:rFonts w:hint="cs"/>
          <w:b/>
          <w:sz w:val="27"/>
          <w:rtl/>
        </w:rPr>
        <w:t xml:space="preserve"> في متنها من وجهة نظر أمثاله. </w:t>
      </w:r>
    </w:p>
    <w:p w:rsidR="00037F8B" w:rsidRPr="00E122DA" w:rsidRDefault="00037F8B" w:rsidP="0012557D">
      <w:pPr>
        <w:rPr>
          <w:b/>
          <w:bCs/>
          <w:sz w:val="27"/>
          <w:rtl/>
        </w:rPr>
      </w:pPr>
      <w:r w:rsidRPr="00E122DA">
        <w:rPr>
          <w:rFonts w:hint="cs"/>
          <w:bCs/>
          <w:sz w:val="27"/>
          <w:rtl/>
        </w:rPr>
        <w:t>الثاني</w:t>
      </w:r>
      <w:r w:rsidRPr="00E122DA">
        <w:rPr>
          <w:rFonts w:hint="cs"/>
          <w:b/>
          <w:sz w:val="27"/>
          <w:rtl/>
        </w:rPr>
        <w:t>: إن عدم شهرة هذه الأحاديث إنما يعود إلى المصادر المعتبرة عند المتقدّ</w:t>
      </w:r>
      <w:r w:rsidR="00D7586A" w:rsidRPr="00E122DA">
        <w:rPr>
          <w:rFonts w:hint="cs"/>
          <w:b/>
          <w:sz w:val="27"/>
          <w:rtl/>
        </w:rPr>
        <w:t>ِ</w:t>
      </w:r>
      <w:r w:rsidRPr="00E122DA">
        <w:rPr>
          <w:rFonts w:hint="cs"/>
          <w:b/>
          <w:sz w:val="27"/>
          <w:rtl/>
        </w:rPr>
        <w:t>مين، وإلا</w:t>
      </w:r>
      <w:r w:rsidR="00D7586A" w:rsidRPr="00E122DA">
        <w:rPr>
          <w:rFonts w:hint="cs"/>
          <w:b/>
          <w:sz w:val="27"/>
          <w:rtl/>
        </w:rPr>
        <w:t>ّ</w:t>
      </w:r>
      <w:r w:rsidRPr="00E122DA">
        <w:rPr>
          <w:rFonts w:hint="cs"/>
          <w:b/>
          <w:sz w:val="27"/>
          <w:rtl/>
        </w:rPr>
        <w:t xml:space="preserve"> فإنها قد اشتهرت بين المتأخ</w:t>
      </w:r>
      <w:r w:rsidR="00D7586A" w:rsidRPr="00E122DA">
        <w:rPr>
          <w:rFonts w:hint="cs"/>
          <w:b/>
          <w:sz w:val="27"/>
          <w:rtl/>
        </w:rPr>
        <w:t>ِّ</w:t>
      </w:r>
      <w:r w:rsidRPr="00E122DA">
        <w:rPr>
          <w:rFonts w:hint="cs"/>
          <w:b/>
          <w:sz w:val="27"/>
          <w:rtl/>
        </w:rPr>
        <w:t xml:space="preserve">رين من طريق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بالالتفات إلى التوضيح الذي ذكره الحافظ حسين ـ خلافاً لما ورد في خلاصة المناقب ـ لاشتهار </w:t>
      </w:r>
      <w:r w:rsidRPr="00E122DA">
        <w:rPr>
          <w:rFonts w:hint="eastAsia"/>
          <w:b/>
          <w:sz w:val="24"/>
          <w:szCs w:val="24"/>
          <w:rtl/>
        </w:rPr>
        <w:t>«</w:t>
      </w:r>
      <w:r w:rsidRPr="00E122DA">
        <w:rPr>
          <w:rFonts w:hint="cs"/>
          <w:b/>
          <w:sz w:val="27"/>
          <w:rtl/>
        </w:rPr>
        <w:t>الأحاديث الرتنية</w:t>
      </w:r>
      <w:r w:rsidRPr="00E122DA">
        <w:rPr>
          <w:rFonts w:hint="eastAsia"/>
          <w:b/>
          <w:sz w:val="24"/>
          <w:szCs w:val="24"/>
          <w:rtl/>
        </w:rPr>
        <w:t>»</w:t>
      </w:r>
      <w:r w:rsidRPr="00E122DA">
        <w:rPr>
          <w:rFonts w:hint="cs"/>
          <w:b/>
          <w:sz w:val="27"/>
          <w:rtl/>
        </w:rPr>
        <w:t xml:space="preserve"> ـ في عصره طبعاً ـ يمكن الوقوف على تأثير بعض الصوفية اللامبالين والمرتجلين في </w:t>
      </w:r>
      <w:r w:rsidR="00E87AAD" w:rsidRPr="00E122DA">
        <w:rPr>
          <w:rFonts w:hint="cs"/>
          <w:b/>
          <w:sz w:val="27"/>
          <w:rtl/>
        </w:rPr>
        <w:t>مجال</w:t>
      </w:r>
      <w:r w:rsidRPr="00E122DA">
        <w:rPr>
          <w:rFonts w:hint="cs"/>
          <w:b/>
          <w:sz w:val="27"/>
          <w:rtl/>
        </w:rPr>
        <w:t xml:space="preserve"> الدراية في اشتهار أقاويل ذلك الهندي المدّ</w:t>
      </w:r>
      <w:r w:rsidR="00D7586A" w:rsidRPr="00E122DA">
        <w:rPr>
          <w:rFonts w:hint="cs"/>
          <w:b/>
          <w:sz w:val="27"/>
          <w:rtl/>
        </w:rPr>
        <w:t>َ</w:t>
      </w:r>
      <w:r w:rsidRPr="00E122DA">
        <w:rPr>
          <w:rFonts w:hint="cs"/>
          <w:b/>
          <w:sz w:val="27"/>
          <w:rtl/>
        </w:rPr>
        <w:t xml:space="preserve">عي، وبذلك يمكن لنا أن ندرك الحالة التي كان عليها الواقع منذ عصر المير سيد علي الهمداني إلى نهاية القرن </w:t>
      </w:r>
      <w:r w:rsidR="00D7586A" w:rsidRPr="00E122DA">
        <w:rPr>
          <w:rFonts w:hint="cs"/>
          <w:b/>
          <w:sz w:val="27"/>
          <w:rtl/>
        </w:rPr>
        <w:t xml:space="preserve">العاشر </w:t>
      </w:r>
      <w:r w:rsidRPr="00E122DA">
        <w:rPr>
          <w:rFonts w:hint="cs"/>
          <w:b/>
          <w:sz w:val="27"/>
          <w:rtl/>
        </w:rPr>
        <w:t xml:space="preserve">الهجري! </w:t>
      </w:r>
    </w:p>
    <w:p w:rsidR="00037F8B" w:rsidRPr="00E122DA" w:rsidRDefault="00037F8B" w:rsidP="0012557D">
      <w:pPr>
        <w:rPr>
          <w:b/>
          <w:bCs/>
          <w:sz w:val="27"/>
          <w:rtl/>
        </w:rPr>
      </w:pPr>
      <w:r w:rsidRPr="00E122DA">
        <w:rPr>
          <w:rFonts w:hint="cs"/>
          <w:b/>
          <w:sz w:val="27"/>
          <w:rtl/>
        </w:rPr>
        <w:t xml:space="preserve">يذكر الميرزا لعل بيك لعلي </w:t>
      </w:r>
      <w:r w:rsidR="00D7586A" w:rsidRPr="00E122DA">
        <w:rPr>
          <w:rFonts w:hint="cs"/>
          <w:b/>
          <w:sz w:val="27"/>
          <w:rtl/>
        </w:rPr>
        <w:t>البدخشي</w:t>
      </w:r>
      <w:r w:rsidRPr="00E122DA">
        <w:rPr>
          <w:rFonts w:hint="cs"/>
          <w:b/>
          <w:sz w:val="27"/>
          <w:rtl/>
        </w:rPr>
        <w:t xml:space="preserve">(968 ـ 1022هـ) في كتاب </w:t>
      </w:r>
      <w:r w:rsidRPr="00E122DA">
        <w:rPr>
          <w:rFonts w:hint="eastAsia"/>
          <w:b/>
          <w:sz w:val="24"/>
          <w:szCs w:val="24"/>
          <w:rtl/>
        </w:rPr>
        <w:t>«</w:t>
      </w:r>
      <w:r w:rsidRPr="00E122DA">
        <w:rPr>
          <w:rFonts w:hint="cs"/>
          <w:b/>
          <w:sz w:val="27"/>
          <w:rtl/>
        </w:rPr>
        <w:t>ثمرات القدس من شجرات الأنس</w:t>
      </w:r>
      <w:r w:rsidRPr="00E122DA">
        <w:rPr>
          <w:rFonts w:hint="eastAsia"/>
          <w:b/>
          <w:sz w:val="24"/>
          <w:szCs w:val="24"/>
          <w:rtl/>
        </w:rPr>
        <w:t>»</w:t>
      </w:r>
      <w:r w:rsidRPr="00E122DA">
        <w:rPr>
          <w:rFonts w:hint="cs"/>
          <w:b/>
          <w:sz w:val="27"/>
          <w:rtl/>
        </w:rPr>
        <w:t xml:space="preserve"> ـ وهو عبارة عن تذكرة صوفية عن</w:t>
      </w:r>
      <w:r w:rsidR="00566FC1" w:rsidRPr="00E122DA">
        <w:rPr>
          <w:rFonts w:hint="cs"/>
          <w:b/>
          <w:sz w:val="27"/>
          <w:rtl/>
        </w:rPr>
        <w:t xml:space="preserve"> شبه القارة [الهندية] ـ قائلاً: </w:t>
      </w:r>
      <w:r w:rsidRPr="00E122DA">
        <w:rPr>
          <w:rFonts w:hint="eastAsia"/>
          <w:b/>
          <w:sz w:val="24"/>
          <w:szCs w:val="24"/>
          <w:rtl/>
        </w:rPr>
        <w:t>«</w:t>
      </w:r>
      <w:r w:rsidRPr="00E122DA">
        <w:rPr>
          <w:rFonts w:hint="cs"/>
          <w:b/>
          <w:sz w:val="27"/>
          <w:rtl/>
        </w:rPr>
        <w:t>أبو الرضا رتن الحاجي ـ نوّ</w:t>
      </w:r>
      <w:r w:rsidR="00566FC1" w:rsidRPr="00E122DA">
        <w:rPr>
          <w:rFonts w:hint="cs"/>
          <w:b/>
          <w:sz w:val="27"/>
          <w:rtl/>
        </w:rPr>
        <w:t>َ</w:t>
      </w:r>
      <w:r w:rsidRPr="00E122DA">
        <w:rPr>
          <w:rFonts w:hint="cs"/>
          <w:b/>
          <w:sz w:val="27"/>
          <w:rtl/>
        </w:rPr>
        <w:t xml:space="preserve">ر الله تعالى مضجعه ـ: إن للشيخ رضي الدين بن علي بن سعد لالا بن عبد الخليل الغزنوي ـ وهو ابن عم الحكيم السنائي الغزنوي، ومن أعاظم المريدين للشيخ نجم الدين كبرى </w:t>
      </w:r>
      <w:r w:rsidRPr="00E122DA">
        <w:rPr>
          <w:rFonts w:hint="eastAsia"/>
          <w:b/>
          <w:sz w:val="24"/>
          <w:szCs w:val="24"/>
          <w:rtl/>
        </w:rPr>
        <w:t>«</w:t>
      </w:r>
      <w:r w:rsidRPr="00E122DA">
        <w:rPr>
          <w:rFonts w:hint="cs"/>
          <w:b/>
          <w:sz w:val="27"/>
          <w:rtl/>
        </w:rPr>
        <w:t>قدّس سرّه</w:t>
      </w:r>
      <w:r w:rsidRPr="00E122DA">
        <w:rPr>
          <w:rFonts w:hint="eastAsia"/>
          <w:b/>
          <w:sz w:val="24"/>
          <w:szCs w:val="24"/>
          <w:rtl/>
        </w:rPr>
        <w:t>»</w:t>
      </w:r>
      <w:r w:rsidR="00566FC1" w:rsidRPr="00E122DA">
        <w:rPr>
          <w:rFonts w:hint="cs"/>
          <w:b/>
          <w:sz w:val="27"/>
          <w:rtl/>
        </w:rPr>
        <w:t xml:space="preserve"> ـ خرقة من مئة [و]</w:t>
      </w:r>
      <w:r w:rsidRPr="00E122DA">
        <w:rPr>
          <w:rFonts w:hint="cs"/>
          <w:b/>
          <w:sz w:val="27"/>
          <w:rtl/>
        </w:rPr>
        <w:t>أربع وعشرين ولياً كاملاً. وصلت إلى الهند سنة عشرين وستم</w:t>
      </w:r>
      <w:r w:rsidR="00566FC1" w:rsidRPr="00E122DA">
        <w:rPr>
          <w:rFonts w:hint="cs"/>
          <w:b/>
          <w:sz w:val="27"/>
          <w:rtl/>
        </w:rPr>
        <w:t>ا</w:t>
      </w:r>
      <w:r w:rsidRPr="00E122DA">
        <w:rPr>
          <w:rFonts w:hint="cs"/>
          <w:b/>
          <w:sz w:val="27"/>
          <w:rtl/>
        </w:rPr>
        <w:t>ئة، وتشرّ</w:t>
      </w:r>
      <w:r w:rsidR="00566FC1" w:rsidRPr="00E122DA">
        <w:rPr>
          <w:rFonts w:hint="cs"/>
          <w:b/>
          <w:sz w:val="27"/>
          <w:rtl/>
        </w:rPr>
        <w:t>َ</w:t>
      </w:r>
      <w:r w:rsidRPr="00E122DA">
        <w:rPr>
          <w:rFonts w:hint="cs"/>
          <w:b/>
          <w:sz w:val="27"/>
          <w:rtl/>
        </w:rPr>
        <w:t>فت بصحبة بابا رتن نصير الدين الهندي، وأعطاني الأمانة التي أرسلها لي رسول الله</w:t>
      </w:r>
      <w:r w:rsidR="002C3E3C" w:rsidRPr="002C3E3C">
        <w:rPr>
          <w:rFonts w:ascii="Mosawi" w:hAnsi="Mosawi" w:cs="Mosawi"/>
          <w:szCs w:val="22"/>
          <w:rtl/>
          <w:lang w:bidi="ar-IQ"/>
        </w:rPr>
        <w:t>‘</w:t>
      </w:r>
      <w:r w:rsidRPr="00E122DA">
        <w:rPr>
          <w:rFonts w:hint="cs"/>
          <w:b/>
          <w:sz w:val="27"/>
          <w:rtl/>
        </w:rPr>
        <w:t xml:space="preserve"> بيده، وكانت الأمانة مُش</w:t>
      </w:r>
      <w:r w:rsidR="00566FC1" w:rsidRPr="00E122DA">
        <w:rPr>
          <w:rFonts w:hint="cs"/>
          <w:b/>
          <w:sz w:val="27"/>
          <w:rtl/>
        </w:rPr>
        <w:t>ْ</w:t>
      </w:r>
      <w:r w:rsidRPr="00E122DA">
        <w:rPr>
          <w:rFonts w:hint="cs"/>
          <w:b/>
          <w:sz w:val="27"/>
          <w:rtl/>
        </w:rPr>
        <w:t>ط لحية. وقد صحّ</w:t>
      </w:r>
      <w:r w:rsidR="00566FC1" w:rsidRPr="00E122DA">
        <w:rPr>
          <w:rFonts w:hint="cs"/>
          <w:b/>
          <w:sz w:val="27"/>
          <w:rtl/>
        </w:rPr>
        <w:t>َ</w:t>
      </w:r>
      <w:r w:rsidRPr="00E122DA">
        <w:rPr>
          <w:rFonts w:hint="cs"/>
          <w:b/>
          <w:sz w:val="27"/>
          <w:rtl/>
        </w:rPr>
        <w:t>حه</w:t>
      </w:r>
      <w:r w:rsidRPr="00E122DA">
        <w:rPr>
          <w:b/>
          <w:sz w:val="27"/>
          <w:vertAlign w:val="superscript"/>
          <w:rtl/>
        </w:rPr>
        <w:t>(</w:t>
      </w:r>
      <w:r w:rsidRPr="00E122DA">
        <w:rPr>
          <w:rStyle w:val="ac"/>
          <w:b/>
          <w:sz w:val="27"/>
          <w:rtl/>
        </w:rPr>
        <w:endnoteReference w:id="623"/>
      </w:r>
      <w:r w:rsidRPr="00E122DA">
        <w:rPr>
          <w:b/>
          <w:sz w:val="27"/>
          <w:vertAlign w:val="superscript"/>
          <w:rtl/>
        </w:rPr>
        <w:t>)</w:t>
      </w:r>
      <w:r w:rsidRPr="00E122DA">
        <w:rPr>
          <w:rFonts w:hint="cs"/>
          <w:b/>
          <w:sz w:val="27"/>
          <w:rtl/>
        </w:rPr>
        <w:t xml:space="preserve"> الشيخ ركن الدين علاء الدولة السمناني ـ قدس روحه ـ وقال: وصحب</w:t>
      </w:r>
      <w:r w:rsidRPr="00E122DA">
        <w:rPr>
          <w:b/>
          <w:sz w:val="27"/>
          <w:vertAlign w:val="superscript"/>
          <w:rtl/>
        </w:rPr>
        <w:t>(</w:t>
      </w:r>
      <w:r w:rsidRPr="00E122DA">
        <w:rPr>
          <w:rStyle w:val="ac"/>
          <w:b/>
          <w:sz w:val="27"/>
          <w:rtl/>
        </w:rPr>
        <w:endnoteReference w:id="624"/>
      </w:r>
      <w:r w:rsidRPr="00E122DA">
        <w:rPr>
          <w:b/>
          <w:sz w:val="27"/>
          <w:vertAlign w:val="superscript"/>
          <w:rtl/>
        </w:rPr>
        <w:t>)</w:t>
      </w:r>
      <w:r w:rsidRPr="00E122DA">
        <w:rPr>
          <w:rFonts w:hint="cs"/>
          <w:b/>
          <w:sz w:val="27"/>
          <w:rtl/>
        </w:rPr>
        <w:t xml:space="preserve"> الشيخ رضي الدين علي</w:t>
      </w:r>
      <w:r w:rsidR="00566FC1" w:rsidRPr="00E122DA">
        <w:rPr>
          <w:rFonts w:hint="cs"/>
          <w:b/>
          <w:sz w:val="27"/>
          <w:rtl/>
        </w:rPr>
        <w:t>ّ</w:t>
      </w:r>
      <w:r w:rsidRPr="00E122DA">
        <w:rPr>
          <w:rFonts w:hint="cs"/>
          <w:b/>
          <w:sz w:val="27"/>
          <w:rtl/>
        </w:rPr>
        <w:t>، صاحب رسول [الله]</w:t>
      </w:r>
      <w:r w:rsidR="002C3E3C" w:rsidRPr="002C3E3C">
        <w:rPr>
          <w:rFonts w:ascii="Mosawi" w:hAnsi="Mosawi" w:cs="Mosawi"/>
          <w:szCs w:val="22"/>
          <w:rtl/>
          <w:lang w:bidi="ar-IQ"/>
        </w:rPr>
        <w:t>‘</w:t>
      </w:r>
      <w:r w:rsidRPr="00E122DA">
        <w:rPr>
          <w:rFonts w:hint="cs"/>
          <w:b/>
          <w:sz w:val="27"/>
          <w:rtl/>
        </w:rPr>
        <w:t xml:space="preserve"> أبا الرضا رتن بن نصر ـ رضي الله تعالى عنه ـ</w:t>
      </w:r>
      <w:r w:rsidR="00566FC1" w:rsidRPr="00E122DA">
        <w:rPr>
          <w:rFonts w:hint="cs"/>
          <w:b/>
          <w:sz w:val="27"/>
          <w:rtl/>
        </w:rPr>
        <w:t>،</w:t>
      </w:r>
      <w:r w:rsidRPr="00E122DA">
        <w:rPr>
          <w:rFonts w:hint="cs"/>
          <w:b/>
          <w:sz w:val="27"/>
          <w:rtl/>
        </w:rPr>
        <w:t xml:space="preserve"> فأعطاه مُش</w:t>
      </w:r>
      <w:r w:rsidR="00566FC1" w:rsidRPr="00E122DA">
        <w:rPr>
          <w:rFonts w:hint="cs"/>
          <w:b/>
          <w:sz w:val="27"/>
          <w:rtl/>
        </w:rPr>
        <w:t>ْ</w:t>
      </w:r>
      <w:r w:rsidRPr="00E122DA">
        <w:rPr>
          <w:rFonts w:hint="cs"/>
          <w:b/>
          <w:sz w:val="27"/>
          <w:rtl/>
        </w:rPr>
        <w:t>طاً من أمشاط</w:t>
      </w:r>
      <w:r w:rsidRPr="00E122DA">
        <w:rPr>
          <w:b/>
          <w:sz w:val="27"/>
          <w:vertAlign w:val="superscript"/>
          <w:rtl/>
        </w:rPr>
        <w:t>(</w:t>
      </w:r>
      <w:r w:rsidRPr="00E122DA">
        <w:rPr>
          <w:rStyle w:val="ac"/>
          <w:b/>
          <w:sz w:val="27"/>
          <w:rtl/>
        </w:rPr>
        <w:endnoteReference w:id="625"/>
      </w:r>
      <w:r w:rsidRPr="00E122DA">
        <w:rPr>
          <w:b/>
          <w:sz w:val="27"/>
          <w:vertAlign w:val="superscript"/>
          <w:rtl/>
        </w:rPr>
        <w:t>)</w:t>
      </w:r>
      <w:r w:rsidRPr="00E122DA">
        <w:rPr>
          <w:rFonts w:hint="cs"/>
          <w:b/>
          <w:sz w:val="27"/>
          <w:rtl/>
        </w:rPr>
        <w:t xml:space="preserve"> رسول الله</w:t>
      </w:r>
      <w:r w:rsidR="002C3E3C" w:rsidRPr="002C3E3C">
        <w:rPr>
          <w:rFonts w:ascii="Mosawi" w:hAnsi="Mosawi" w:cs="Mosawi"/>
          <w:szCs w:val="22"/>
          <w:rtl/>
          <w:lang w:bidi="ar-IQ"/>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وبالتالي فقد وصل ذلك المشط إلى حضرة الشيخ ركن الدين علاء الدولة. مع تلك الخرقة التي قام بابا رتن بلفّ المشط بها، وعمد الشيخ إلى لفّ الخرقة بورقة، وكتب عليها: هذا المُشط من أمشاط رسول ال</w:t>
      </w:r>
      <w:r w:rsidR="00566FC1" w:rsidRPr="00E122DA">
        <w:rPr>
          <w:rFonts w:hint="cs"/>
          <w:b/>
          <w:sz w:val="27"/>
          <w:rtl/>
        </w:rPr>
        <w:t>له</w:t>
      </w:r>
      <w:r w:rsidR="002C3E3C" w:rsidRPr="002C3E3C">
        <w:rPr>
          <w:rFonts w:ascii="Mosawi" w:hAnsi="Mosawi" w:cs="Mosawi"/>
          <w:szCs w:val="22"/>
          <w:rtl/>
          <w:lang w:bidi="ar-IQ"/>
        </w:rPr>
        <w:t>‘</w:t>
      </w:r>
      <w:r w:rsidRPr="00E122DA">
        <w:rPr>
          <w:rFonts w:hint="cs"/>
          <w:b/>
          <w:sz w:val="27"/>
          <w:rtl/>
        </w:rPr>
        <w:t>؛ هذه الخرقة وصلت</w:t>
      </w:r>
      <w:r w:rsidRPr="00E122DA">
        <w:rPr>
          <w:b/>
          <w:sz w:val="27"/>
          <w:vertAlign w:val="superscript"/>
          <w:rtl/>
        </w:rPr>
        <w:t>(</w:t>
      </w:r>
      <w:r w:rsidRPr="00E122DA">
        <w:rPr>
          <w:rStyle w:val="ac"/>
          <w:b/>
          <w:sz w:val="27"/>
          <w:rtl/>
        </w:rPr>
        <w:endnoteReference w:id="626"/>
      </w:r>
      <w:r w:rsidRPr="00E122DA">
        <w:rPr>
          <w:b/>
          <w:sz w:val="27"/>
          <w:vertAlign w:val="superscript"/>
          <w:rtl/>
        </w:rPr>
        <w:t>)</w:t>
      </w:r>
      <w:r w:rsidRPr="00E122DA">
        <w:rPr>
          <w:rFonts w:hint="cs"/>
          <w:b/>
          <w:sz w:val="27"/>
          <w:rtl/>
        </w:rPr>
        <w:t xml:space="preserve"> من أبي الرضا رتن إل</w:t>
      </w:r>
      <w:r w:rsidR="00566FC1" w:rsidRPr="00E122DA">
        <w:rPr>
          <w:rFonts w:hint="cs"/>
          <w:b/>
          <w:sz w:val="27"/>
          <w:rtl/>
        </w:rPr>
        <w:t>ى</w:t>
      </w:r>
      <w:r w:rsidRPr="00E122DA">
        <w:rPr>
          <w:rFonts w:hint="cs"/>
          <w:b/>
          <w:sz w:val="27"/>
          <w:rtl/>
        </w:rPr>
        <w:t xml:space="preserve"> يدي</w:t>
      </w:r>
      <w:r w:rsidRPr="00E122DA">
        <w:rPr>
          <w:b/>
          <w:sz w:val="27"/>
          <w:vertAlign w:val="superscript"/>
          <w:rtl/>
        </w:rPr>
        <w:t>(</w:t>
      </w:r>
      <w:r w:rsidRPr="00E122DA">
        <w:rPr>
          <w:rStyle w:val="ac"/>
          <w:b/>
          <w:sz w:val="27"/>
          <w:rtl/>
        </w:rPr>
        <w:endnoteReference w:id="627"/>
      </w:r>
      <w:r w:rsidRPr="00E122DA">
        <w:rPr>
          <w:b/>
          <w:sz w:val="27"/>
          <w:vertAlign w:val="superscript"/>
          <w:rtl/>
        </w:rPr>
        <w:t>)</w:t>
      </w:r>
      <w:r w:rsidRPr="00E122DA">
        <w:rPr>
          <w:rFonts w:hint="cs"/>
          <w:b/>
          <w:sz w:val="27"/>
          <w:rtl/>
        </w:rPr>
        <w:t xml:space="preserve"> الضعيف. </w:t>
      </w:r>
    </w:p>
    <w:p w:rsidR="00037F8B" w:rsidRPr="00E122DA" w:rsidRDefault="00037F8B" w:rsidP="0012557D">
      <w:pPr>
        <w:rPr>
          <w:b/>
          <w:bCs/>
          <w:sz w:val="27"/>
          <w:rtl/>
        </w:rPr>
      </w:pPr>
      <w:r w:rsidRPr="00E122DA">
        <w:rPr>
          <w:rFonts w:hint="cs"/>
          <w:b/>
          <w:sz w:val="27"/>
          <w:rtl/>
        </w:rPr>
        <w:t xml:space="preserve">كما كتب الشيخ علاء الدولة بخطه المبارك: قالوا: إن تلك الأمانة كان قد </w:t>
      </w:r>
      <w:r w:rsidRPr="00E122DA">
        <w:rPr>
          <w:rFonts w:hint="cs"/>
          <w:b/>
          <w:sz w:val="27"/>
          <w:rtl/>
        </w:rPr>
        <w:lastRenderedPageBreak/>
        <w:t>أرسلها النبي</w:t>
      </w:r>
      <w:r w:rsidR="00566FC1" w:rsidRPr="00E122DA">
        <w:rPr>
          <w:rFonts w:hint="cs"/>
          <w:b/>
          <w:sz w:val="27"/>
          <w:rtl/>
        </w:rPr>
        <w:t>ّ</w:t>
      </w:r>
      <w:r w:rsidR="002C3E3C" w:rsidRPr="002C3E3C">
        <w:rPr>
          <w:rFonts w:ascii="Mosawi" w:hAnsi="Mosawi" w:cs="Mosawi"/>
          <w:szCs w:val="22"/>
          <w:rtl/>
          <w:lang w:bidi="ar-IQ"/>
        </w:rPr>
        <w:t>‘</w:t>
      </w:r>
      <w:r w:rsidRPr="00E122DA">
        <w:rPr>
          <w:rFonts w:hint="cs"/>
          <w:b/>
          <w:sz w:val="27"/>
          <w:rtl/>
        </w:rPr>
        <w:t xml:space="preserve"> للشيخ رضي الدين علي لالا. </w:t>
      </w:r>
    </w:p>
    <w:p w:rsidR="00037F8B" w:rsidRPr="00E122DA" w:rsidRDefault="00037F8B" w:rsidP="0012557D">
      <w:pPr>
        <w:rPr>
          <w:b/>
          <w:bCs/>
          <w:sz w:val="27"/>
          <w:rtl/>
        </w:rPr>
      </w:pPr>
      <w:r w:rsidRPr="00E122DA">
        <w:rPr>
          <w:rFonts w:hint="cs"/>
          <w:b/>
          <w:sz w:val="27"/>
          <w:rtl/>
        </w:rPr>
        <w:t>وقال بعض</w:t>
      </w:r>
      <w:r w:rsidR="00566FC1" w:rsidRPr="00E122DA">
        <w:rPr>
          <w:rFonts w:hint="cs"/>
          <w:b/>
          <w:sz w:val="27"/>
          <w:rtl/>
        </w:rPr>
        <w:t>ٌ:</w:t>
      </w:r>
      <w:r w:rsidRPr="00E122DA">
        <w:rPr>
          <w:rFonts w:hint="cs"/>
          <w:b/>
          <w:sz w:val="27"/>
          <w:rtl/>
        </w:rPr>
        <w:t xml:space="preserve"> </w:t>
      </w:r>
      <w:r w:rsidR="00566FC1" w:rsidRPr="00E122DA">
        <w:rPr>
          <w:rFonts w:hint="cs"/>
          <w:b/>
          <w:sz w:val="27"/>
          <w:rtl/>
        </w:rPr>
        <w:t>إ</w:t>
      </w:r>
      <w:r w:rsidRPr="00E122DA">
        <w:rPr>
          <w:rFonts w:hint="cs"/>
          <w:b/>
          <w:sz w:val="27"/>
          <w:rtl/>
        </w:rPr>
        <w:t>ن لقاء الشيخ بأبي الرضا كان في سنة ستم</w:t>
      </w:r>
      <w:r w:rsidR="00566FC1" w:rsidRPr="00E122DA">
        <w:rPr>
          <w:rFonts w:hint="cs"/>
          <w:b/>
          <w:sz w:val="27"/>
          <w:rtl/>
        </w:rPr>
        <w:t>ا</w:t>
      </w:r>
      <w:r w:rsidRPr="00E122DA">
        <w:rPr>
          <w:rFonts w:hint="cs"/>
          <w:b/>
          <w:sz w:val="27"/>
          <w:rtl/>
        </w:rPr>
        <w:t>ئة، وهناك م</w:t>
      </w:r>
      <w:r w:rsidR="00566FC1" w:rsidRPr="00E122DA">
        <w:rPr>
          <w:rFonts w:hint="cs"/>
          <w:b/>
          <w:sz w:val="27"/>
          <w:rtl/>
        </w:rPr>
        <w:t>َ</w:t>
      </w:r>
      <w:r w:rsidRPr="00E122DA">
        <w:rPr>
          <w:rFonts w:hint="cs"/>
          <w:b/>
          <w:sz w:val="27"/>
          <w:rtl/>
        </w:rPr>
        <w:t>ن</w:t>
      </w:r>
      <w:r w:rsidR="00566FC1" w:rsidRPr="00E122DA">
        <w:rPr>
          <w:rFonts w:hint="cs"/>
          <w:b/>
          <w:sz w:val="27"/>
          <w:rtl/>
        </w:rPr>
        <w:t>ْ</w:t>
      </w:r>
      <w:r w:rsidRPr="00E122DA">
        <w:rPr>
          <w:rFonts w:hint="cs"/>
          <w:b/>
          <w:sz w:val="27"/>
          <w:rtl/>
        </w:rPr>
        <w:t xml:space="preserve"> قال</w:t>
      </w:r>
      <w:r w:rsidR="00566FC1" w:rsidRPr="00E122DA">
        <w:rPr>
          <w:rFonts w:hint="cs"/>
          <w:b/>
          <w:sz w:val="27"/>
          <w:rtl/>
        </w:rPr>
        <w:t>:</w:t>
      </w:r>
      <w:r w:rsidRPr="00E122DA">
        <w:rPr>
          <w:rFonts w:hint="cs"/>
          <w:b/>
          <w:sz w:val="27"/>
          <w:rtl/>
        </w:rPr>
        <w:t xml:space="preserve"> إنها كانت قبل ذلك، وهناك م</w:t>
      </w:r>
      <w:r w:rsidR="00566FC1" w:rsidRPr="00E122DA">
        <w:rPr>
          <w:rFonts w:hint="cs"/>
          <w:b/>
          <w:sz w:val="27"/>
          <w:rtl/>
        </w:rPr>
        <w:t>َ</w:t>
      </w:r>
      <w:r w:rsidRPr="00E122DA">
        <w:rPr>
          <w:rFonts w:hint="cs"/>
          <w:b/>
          <w:sz w:val="27"/>
          <w:rtl/>
        </w:rPr>
        <w:t>ن</w:t>
      </w:r>
      <w:r w:rsidR="00566FC1" w:rsidRPr="00E122DA">
        <w:rPr>
          <w:rFonts w:hint="cs"/>
          <w:b/>
          <w:sz w:val="27"/>
          <w:rtl/>
        </w:rPr>
        <w:t>ْ</w:t>
      </w:r>
      <w:r w:rsidRPr="00E122DA">
        <w:rPr>
          <w:rFonts w:hint="cs"/>
          <w:b/>
          <w:sz w:val="27"/>
          <w:rtl/>
        </w:rPr>
        <w:t xml:space="preserve"> قال</w:t>
      </w:r>
      <w:r w:rsidR="00566FC1" w:rsidRPr="00E122DA">
        <w:rPr>
          <w:rFonts w:hint="cs"/>
          <w:b/>
          <w:sz w:val="27"/>
          <w:rtl/>
        </w:rPr>
        <w:t>:</w:t>
      </w:r>
      <w:r w:rsidRPr="00E122DA">
        <w:rPr>
          <w:rFonts w:hint="cs"/>
          <w:b/>
          <w:sz w:val="27"/>
          <w:rtl/>
        </w:rPr>
        <w:t xml:space="preserve"> إنها كانت بعد ذلك</w:t>
      </w:r>
      <w:r w:rsidR="00566FC1" w:rsidRPr="00E122DA">
        <w:rPr>
          <w:rFonts w:hint="cs"/>
          <w:b/>
          <w:sz w:val="27"/>
          <w:rtl/>
        </w:rPr>
        <w:t>.</w:t>
      </w:r>
      <w:r w:rsidRPr="00E122DA">
        <w:rPr>
          <w:rFonts w:hint="cs"/>
          <w:b/>
          <w:sz w:val="27"/>
          <w:rtl/>
        </w:rPr>
        <w:t xml:space="preserve"> والعلم عند الله تعالى أكبر! </w:t>
      </w:r>
    </w:p>
    <w:p w:rsidR="00037F8B" w:rsidRPr="00E122DA" w:rsidRDefault="00037F8B" w:rsidP="00FD61BB">
      <w:pPr>
        <w:rPr>
          <w:b/>
          <w:bCs/>
          <w:sz w:val="27"/>
          <w:rtl/>
        </w:rPr>
      </w:pPr>
      <w:r w:rsidRPr="00E122DA">
        <w:rPr>
          <w:rFonts w:hint="cs"/>
          <w:b/>
          <w:sz w:val="27"/>
          <w:rtl/>
        </w:rPr>
        <w:t>لقد استفاض الشيخ ابن الحجر العسقلاني</w:t>
      </w:r>
      <w:r w:rsidRPr="00E122DA">
        <w:rPr>
          <w:b/>
          <w:sz w:val="27"/>
          <w:vertAlign w:val="superscript"/>
          <w:rtl/>
        </w:rPr>
        <w:t>(</w:t>
      </w:r>
      <w:r w:rsidRPr="00E122DA">
        <w:rPr>
          <w:rStyle w:val="ac"/>
          <w:b/>
          <w:sz w:val="27"/>
          <w:rtl/>
        </w:rPr>
        <w:endnoteReference w:id="628"/>
      </w:r>
      <w:r w:rsidRPr="00E122DA">
        <w:rPr>
          <w:b/>
          <w:sz w:val="27"/>
          <w:vertAlign w:val="superscript"/>
          <w:rtl/>
        </w:rPr>
        <w:t>)</w:t>
      </w:r>
      <w:r w:rsidRPr="00E122DA">
        <w:rPr>
          <w:rFonts w:hint="cs"/>
          <w:b/>
          <w:sz w:val="27"/>
          <w:rtl/>
        </w:rPr>
        <w:t xml:space="preserve"> ـ قدّس سرّه ـ في كتاب </w:t>
      </w:r>
      <w:r w:rsidRPr="00E122DA">
        <w:rPr>
          <w:rFonts w:hint="eastAsia"/>
          <w:b/>
          <w:sz w:val="24"/>
          <w:szCs w:val="24"/>
          <w:rtl/>
        </w:rPr>
        <w:t>«</w:t>
      </w:r>
      <w:r w:rsidRPr="00E122DA">
        <w:rPr>
          <w:rFonts w:hint="cs"/>
          <w:b/>
          <w:sz w:val="27"/>
          <w:rtl/>
        </w:rPr>
        <w:t>الإصابة في معرفة الصحابة</w:t>
      </w:r>
      <w:r w:rsidRPr="00E122DA">
        <w:rPr>
          <w:rFonts w:hint="eastAsia"/>
          <w:b/>
          <w:sz w:val="24"/>
          <w:szCs w:val="24"/>
          <w:rtl/>
        </w:rPr>
        <w:t>»</w:t>
      </w:r>
      <w:r w:rsidRPr="00E122DA">
        <w:rPr>
          <w:rFonts w:hint="cs"/>
          <w:b/>
          <w:sz w:val="27"/>
          <w:rtl/>
        </w:rPr>
        <w:t xml:space="preserve"> في الكلام عن أحوال بابا أب</w:t>
      </w:r>
      <w:r w:rsidR="00FD61BB">
        <w:rPr>
          <w:rFonts w:hint="cs"/>
          <w:b/>
          <w:sz w:val="27"/>
          <w:rtl/>
        </w:rPr>
        <w:t>ي</w:t>
      </w:r>
      <w:r w:rsidRPr="00E122DA">
        <w:rPr>
          <w:rFonts w:hint="cs"/>
          <w:b/>
          <w:sz w:val="27"/>
          <w:rtl/>
        </w:rPr>
        <w:t xml:space="preserve"> الرضا رتن بشكل</w:t>
      </w:r>
      <w:r w:rsidR="00F362E1" w:rsidRPr="00E122DA">
        <w:rPr>
          <w:rFonts w:hint="cs"/>
          <w:b/>
          <w:sz w:val="27"/>
          <w:rtl/>
        </w:rPr>
        <w:t>ٍ</w:t>
      </w:r>
      <w:r w:rsidRPr="00E122DA">
        <w:rPr>
          <w:rFonts w:hint="cs"/>
          <w:b/>
          <w:sz w:val="27"/>
          <w:rtl/>
        </w:rPr>
        <w:t xml:space="preserve"> كبير وغريب. وخلاصة كلامه: كان بابا رتن من الهند، وكان مولده في ناحية بتهندة، من أعمال لاهور. وهناك أقوال أخرى تفيد أنه ولد في الجاهلية، ولكنه</w:t>
      </w:r>
      <w:r w:rsidR="00F362E1" w:rsidRPr="00E122DA">
        <w:rPr>
          <w:rFonts w:hint="cs"/>
          <w:b/>
          <w:sz w:val="27"/>
          <w:rtl/>
        </w:rPr>
        <w:t>؛</w:t>
      </w:r>
      <w:r w:rsidRPr="00E122DA">
        <w:rPr>
          <w:rFonts w:hint="cs"/>
          <w:b/>
          <w:sz w:val="27"/>
          <w:rtl/>
        </w:rPr>
        <w:t xml:space="preserve"> حيث كان من السعداء، كان على الدوام يترقّ</w:t>
      </w:r>
      <w:r w:rsidR="00F362E1" w:rsidRPr="00E122DA">
        <w:rPr>
          <w:rFonts w:hint="cs"/>
          <w:b/>
          <w:sz w:val="27"/>
          <w:rtl/>
        </w:rPr>
        <w:t>َ</w:t>
      </w:r>
      <w:r w:rsidRPr="00E122DA">
        <w:rPr>
          <w:rFonts w:hint="cs"/>
          <w:b/>
          <w:sz w:val="27"/>
          <w:rtl/>
        </w:rPr>
        <w:t>ب ظهور شخص</w:t>
      </w:r>
      <w:r w:rsidR="00F362E1" w:rsidRPr="00E122DA">
        <w:rPr>
          <w:rFonts w:hint="cs"/>
          <w:b/>
          <w:sz w:val="27"/>
          <w:rtl/>
        </w:rPr>
        <w:t>ٍ</w:t>
      </w:r>
      <w:r w:rsidRPr="00E122DA">
        <w:rPr>
          <w:rFonts w:hint="cs"/>
          <w:b/>
          <w:sz w:val="27"/>
          <w:rtl/>
        </w:rPr>
        <w:t xml:space="preserve"> يهدي الناس إلى الحق، وبهذه النيّة قصد الحرمين مع بعض التج</w:t>
      </w:r>
      <w:r w:rsidR="00F362E1" w:rsidRPr="00E122DA">
        <w:rPr>
          <w:rFonts w:hint="cs"/>
          <w:b/>
          <w:sz w:val="27"/>
          <w:rtl/>
        </w:rPr>
        <w:t>ّ</w:t>
      </w:r>
      <w:r w:rsidRPr="00E122DA">
        <w:rPr>
          <w:rFonts w:hint="cs"/>
          <w:b/>
          <w:sz w:val="27"/>
          <w:rtl/>
        </w:rPr>
        <w:t>ار من طريق البحر، حين لم يكن النبي</w:t>
      </w:r>
      <w:r w:rsidR="00F362E1" w:rsidRPr="00E122DA">
        <w:rPr>
          <w:rFonts w:hint="cs"/>
          <w:b/>
          <w:sz w:val="27"/>
          <w:rtl/>
        </w:rPr>
        <w:t>ّ</w:t>
      </w:r>
      <w:r w:rsidRPr="00E122DA">
        <w:rPr>
          <w:rFonts w:hint="cs"/>
          <w:b/>
          <w:sz w:val="27"/>
          <w:rtl/>
        </w:rPr>
        <w:t xml:space="preserve"> الخاتم</w:t>
      </w:r>
      <w:r w:rsidR="002C3E3C" w:rsidRPr="002C3E3C">
        <w:rPr>
          <w:rFonts w:ascii="Mosawi" w:hAnsi="Mosawi" w:cs="Mosawi"/>
          <w:szCs w:val="22"/>
          <w:rtl/>
          <w:lang w:bidi="ar-IQ"/>
        </w:rPr>
        <w:t>‘</w:t>
      </w:r>
      <w:r w:rsidRPr="00E122DA">
        <w:rPr>
          <w:rFonts w:hint="cs"/>
          <w:b/>
          <w:sz w:val="27"/>
          <w:rtl/>
        </w:rPr>
        <w:t xml:space="preserve"> قد بُعث بعد، ولم تكن هناك دعوة</w:t>
      </w:r>
      <w:r w:rsidR="00F362E1" w:rsidRPr="00E122DA">
        <w:rPr>
          <w:rFonts w:hint="cs"/>
          <w:b/>
          <w:sz w:val="27"/>
          <w:rtl/>
        </w:rPr>
        <w:t>ٌ</w:t>
      </w:r>
      <w:r w:rsidRPr="00E122DA">
        <w:rPr>
          <w:rFonts w:hint="cs"/>
          <w:b/>
          <w:sz w:val="27"/>
          <w:rtl/>
        </w:rPr>
        <w:t xml:space="preserve"> للإسلام. وبعد عودته إلى الهند بمدّة</w:t>
      </w:r>
      <w:r w:rsidR="00F362E1" w:rsidRPr="00E122DA">
        <w:rPr>
          <w:rFonts w:hint="cs"/>
          <w:b/>
          <w:sz w:val="27"/>
          <w:rtl/>
        </w:rPr>
        <w:t>ٍ</w:t>
      </w:r>
      <w:r w:rsidRPr="00E122DA">
        <w:rPr>
          <w:rFonts w:hint="cs"/>
          <w:b/>
          <w:sz w:val="27"/>
          <w:rtl/>
        </w:rPr>
        <w:t xml:space="preserve"> سمع بظهور ذلك الوجود الأثير في تلك الديار، وأنه يدّعي النبوّة، ويدعو الناس إلى الإسلام. فشد</w:t>
      </w:r>
      <w:r w:rsidR="00F362E1" w:rsidRPr="00E122DA">
        <w:rPr>
          <w:rFonts w:hint="cs"/>
          <w:b/>
          <w:sz w:val="27"/>
          <w:rtl/>
        </w:rPr>
        <w:t>ّ</w:t>
      </w:r>
      <w:r w:rsidRPr="00E122DA">
        <w:rPr>
          <w:rFonts w:hint="cs"/>
          <w:b/>
          <w:sz w:val="27"/>
          <w:rtl/>
        </w:rPr>
        <w:t xml:space="preserve"> الرحال مخلصاً ليلقى النبي</w:t>
      </w:r>
      <w:r w:rsidR="00F362E1" w:rsidRPr="00E122DA">
        <w:rPr>
          <w:rFonts w:hint="cs"/>
          <w:b/>
          <w:sz w:val="27"/>
          <w:rtl/>
        </w:rPr>
        <w:t>ّ</w:t>
      </w:r>
      <w:r w:rsidRPr="00E122DA">
        <w:rPr>
          <w:rFonts w:hint="cs"/>
          <w:b/>
          <w:sz w:val="27"/>
          <w:rtl/>
        </w:rPr>
        <w:t xml:space="preserve"> ـ عليه</w:t>
      </w:r>
      <w:r w:rsidRPr="00E122DA">
        <w:rPr>
          <w:b/>
          <w:sz w:val="27"/>
          <w:vertAlign w:val="superscript"/>
          <w:rtl/>
        </w:rPr>
        <w:t>(</w:t>
      </w:r>
      <w:r w:rsidRPr="00E122DA">
        <w:rPr>
          <w:rStyle w:val="ac"/>
          <w:b/>
          <w:sz w:val="27"/>
          <w:rtl/>
        </w:rPr>
        <w:endnoteReference w:id="629"/>
      </w:r>
      <w:r w:rsidRPr="00E122DA">
        <w:rPr>
          <w:b/>
          <w:sz w:val="27"/>
          <w:vertAlign w:val="superscript"/>
          <w:rtl/>
        </w:rPr>
        <w:t>)</w:t>
      </w:r>
      <w:r w:rsidRPr="00E122DA">
        <w:rPr>
          <w:rFonts w:hint="cs"/>
          <w:b/>
          <w:sz w:val="27"/>
          <w:rtl/>
        </w:rPr>
        <w:t xml:space="preserve"> أفضل السلام ـ</w:t>
      </w:r>
      <w:r w:rsidR="00F362E1" w:rsidRPr="00E122DA">
        <w:rPr>
          <w:rFonts w:hint="cs"/>
          <w:b/>
          <w:sz w:val="27"/>
          <w:rtl/>
        </w:rPr>
        <w:t>،</w:t>
      </w:r>
      <w:r w:rsidRPr="00E122DA">
        <w:rPr>
          <w:rFonts w:hint="cs"/>
          <w:b/>
          <w:sz w:val="27"/>
          <w:rtl/>
        </w:rPr>
        <w:t xml:space="preserve"> والتشرّف بالدخول إلى الإسلام، وحمل معه الكثير من المال والمتاع، قاصداً الكعبة المعظّ</w:t>
      </w:r>
      <w:r w:rsidR="00F362E1" w:rsidRPr="00E122DA">
        <w:rPr>
          <w:rFonts w:hint="cs"/>
          <w:b/>
          <w:sz w:val="27"/>
          <w:rtl/>
        </w:rPr>
        <w:t>َ</w:t>
      </w:r>
      <w:r w:rsidRPr="00E122DA">
        <w:rPr>
          <w:rFonts w:hint="cs"/>
          <w:b/>
          <w:sz w:val="27"/>
          <w:rtl/>
        </w:rPr>
        <w:t>مة ـ زادها شرفاً</w:t>
      </w:r>
      <w:r w:rsidRPr="00E122DA">
        <w:rPr>
          <w:b/>
          <w:sz w:val="27"/>
          <w:vertAlign w:val="superscript"/>
          <w:rtl/>
        </w:rPr>
        <w:t>(</w:t>
      </w:r>
      <w:r w:rsidRPr="00E122DA">
        <w:rPr>
          <w:rStyle w:val="ac"/>
          <w:b/>
          <w:sz w:val="27"/>
          <w:rtl/>
        </w:rPr>
        <w:endnoteReference w:id="630"/>
      </w:r>
      <w:r w:rsidRPr="00E122DA">
        <w:rPr>
          <w:b/>
          <w:sz w:val="27"/>
          <w:vertAlign w:val="superscript"/>
          <w:rtl/>
        </w:rPr>
        <w:t>)</w:t>
      </w:r>
      <w:r w:rsidRPr="00E122DA">
        <w:rPr>
          <w:rFonts w:hint="cs"/>
          <w:b/>
          <w:sz w:val="27"/>
          <w:rtl/>
        </w:rPr>
        <w:t xml:space="preserve"> ـ ونال صحبة النبي</w:t>
      </w:r>
      <w:r w:rsidR="00F362E1"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00F362E1" w:rsidRPr="00E122DA">
        <w:rPr>
          <w:rFonts w:hint="cs"/>
          <w:b/>
          <w:sz w:val="27"/>
          <w:rtl/>
        </w:rPr>
        <w:t>،</w:t>
      </w:r>
      <w:r w:rsidRPr="00E122DA">
        <w:rPr>
          <w:rFonts w:hint="cs"/>
          <w:b/>
          <w:sz w:val="27"/>
          <w:rtl/>
        </w:rPr>
        <w:t xml:space="preserve"> وسمع من النبي</w:t>
      </w:r>
      <w:r w:rsidR="00F362E1" w:rsidRPr="00E122DA">
        <w:rPr>
          <w:rFonts w:hint="cs"/>
          <w:b/>
          <w:sz w:val="27"/>
          <w:rtl/>
        </w:rPr>
        <w:t>ّ</w:t>
      </w:r>
      <w:r w:rsidR="002C3E3C" w:rsidRPr="002C3E3C">
        <w:rPr>
          <w:rFonts w:ascii="Mosawi" w:hAnsi="Mosawi" w:cs="Mosawi"/>
          <w:szCs w:val="22"/>
          <w:rtl/>
          <w:lang w:bidi="ar-IQ"/>
        </w:rPr>
        <w:t>‘</w:t>
      </w:r>
      <w:r w:rsidRPr="00E122DA">
        <w:rPr>
          <w:rFonts w:hint="cs"/>
          <w:b/>
          <w:sz w:val="27"/>
          <w:rtl/>
        </w:rPr>
        <w:t xml:space="preserve"> أحاديث، وبقي فترة يخدم سيّد الأنام ـ عليه الصلاة والسلام ـ</w:t>
      </w:r>
      <w:r w:rsidR="00F362E1" w:rsidRPr="00E122DA">
        <w:rPr>
          <w:rFonts w:hint="cs"/>
          <w:b/>
          <w:sz w:val="27"/>
          <w:rtl/>
        </w:rPr>
        <w:t>،</w:t>
      </w:r>
      <w:r w:rsidRPr="00E122DA">
        <w:rPr>
          <w:rFonts w:hint="cs"/>
          <w:b/>
          <w:sz w:val="27"/>
          <w:rtl/>
        </w:rPr>
        <w:t xml:space="preserve"> وهي الأحاديث التي ضمّنها في رسالته الرتنية، واشتهرت على نطاق</w:t>
      </w:r>
      <w:r w:rsidR="00F362E1" w:rsidRPr="00E122DA">
        <w:rPr>
          <w:rFonts w:hint="cs"/>
          <w:b/>
          <w:sz w:val="27"/>
          <w:rtl/>
        </w:rPr>
        <w:t>ٍ</w:t>
      </w:r>
      <w:r w:rsidRPr="00E122DA">
        <w:rPr>
          <w:rFonts w:hint="cs"/>
          <w:b/>
          <w:sz w:val="27"/>
          <w:rtl/>
        </w:rPr>
        <w:t xml:space="preserve"> واسع. وقد صح</w:t>
      </w:r>
      <w:r w:rsidR="00F362E1" w:rsidRPr="00E122DA">
        <w:rPr>
          <w:rFonts w:hint="cs"/>
          <w:b/>
          <w:sz w:val="27"/>
          <w:rtl/>
        </w:rPr>
        <w:t>َّ</w:t>
      </w:r>
      <w:r w:rsidRPr="00E122DA">
        <w:rPr>
          <w:rFonts w:hint="cs"/>
          <w:b/>
          <w:sz w:val="27"/>
          <w:rtl/>
        </w:rPr>
        <w:t>حها الشيخ ركن الدين علاء الدين السمناني ـ رضي الله عنه ـ</w:t>
      </w:r>
      <w:r w:rsidR="00F362E1" w:rsidRPr="00E122DA">
        <w:rPr>
          <w:rFonts w:hint="cs"/>
          <w:b/>
          <w:sz w:val="27"/>
          <w:rtl/>
        </w:rPr>
        <w:t>،</w:t>
      </w:r>
      <w:r w:rsidRPr="00E122DA">
        <w:rPr>
          <w:rFonts w:hint="cs"/>
          <w:b/>
          <w:sz w:val="27"/>
          <w:rtl/>
        </w:rPr>
        <w:t xml:space="preserve"> وهو من أكابر سلسلة النقشبندية، ويصل سنده بعدد</w:t>
      </w:r>
      <w:r w:rsidR="00F362E1" w:rsidRPr="00E122DA">
        <w:rPr>
          <w:rFonts w:hint="cs"/>
          <w:b/>
          <w:sz w:val="27"/>
          <w:rtl/>
        </w:rPr>
        <w:t>ٍ</w:t>
      </w:r>
      <w:r w:rsidRPr="00E122DA">
        <w:rPr>
          <w:rFonts w:hint="cs"/>
          <w:b/>
          <w:sz w:val="27"/>
          <w:rtl/>
        </w:rPr>
        <w:t xml:space="preserve"> من الوسائط إلى حضرة الشيخ علي لالا ـ رضي الله عنه ـ</w:t>
      </w:r>
      <w:r w:rsidR="00F362E1" w:rsidRPr="00E122DA">
        <w:rPr>
          <w:rFonts w:hint="cs"/>
          <w:b/>
          <w:sz w:val="27"/>
          <w:rtl/>
        </w:rPr>
        <w:t>،</w:t>
      </w:r>
      <w:r w:rsidRPr="00E122DA">
        <w:rPr>
          <w:rFonts w:hint="cs"/>
          <w:b/>
          <w:sz w:val="27"/>
          <w:rtl/>
        </w:rPr>
        <w:t xml:space="preserve"> وقال بعض</w:t>
      </w:r>
      <w:r w:rsidR="00F362E1" w:rsidRPr="00E122DA">
        <w:rPr>
          <w:rFonts w:hint="cs"/>
          <w:b/>
          <w:sz w:val="27"/>
          <w:rtl/>
        </w:rPr>
        <w:t>ٌ:</w:t>
      </w:r>
      <w:r w:rsidRPr="00E122DA">
        <w:rPr>
          <w:rFonts w:hint="cs"/>
          <w:b/>
          <w:sz w:val="27"/>
          <w:rtl/>
        </w:rPr>
        <w:t xml:space="preserve"> إن الشيخ أبا الرضا قد صح</w:t>
      </w:r>
      <w:r w:rsidR="00F362E1" w:rsidRPr="00E122DA">
        <w:rPr>
          <w:rFonts w:hint="cs"/>
          <w:b/>
          <w:sz w:val="27"/>
          <w:rtl/>
        </w:rPr>
        <w:t>َّ</w:t>
      </w:r>
      <w:r w:rsidRPr="00E122DA">
        <w:rPr>
          <w:rFonts w:hint="cs"/>
          <w:b/>
          <w:sz w:val="27"/>
          <w:rtl/>
        </w:rPr>
        <w:t>حها. رغم أن بعض المحدّ</w:t>
      </w:r>
      <w:r w:rsidR="00F362E1" w:rsidRPr="00E122DA">
        <w:rPr>
          <w:rFonts w:hint="cs"/>
          <w:b/>
          <w:sz w:val="27"/>
          <w:rtl/>
        </w:rPr>
        <w:t>ِ</w:t>
      </w:r>
      <w:r w:rsidRPr="00E122DA">
        <w:rPr>
          <w:rFonts w:hint="cs"/>
          <w:b/>
          <w:sz w:val="27"/>
          <w:rtl/>
        </w:rPr>
        <w:t>ثين المتأخرين يطعنون فيها</w:t>
      </w:r>
      <w:r w:rsidR="00F362E1" w:rsidRPr="00E122DA">
        <w:rPr>
          <w:rFonts w:hint="cs"/>
          <w:b/>
          <w:sz w:val="27"/>
          <w:rtl/>
        </w:rPr>
        <w:t>،</w:t>
      </w:r>
      <w:r w:rsidRPr="00E122DA">
        <w:rPr>
          <w:rFonts w:hint="cs"/>
          <w:b/>
          <w:sz w:val="27"/>
          <w:rtl/>
        </w:rPr>
        <w:t xml:space="preserve"> ويكثرون من تشنيعها. </w:t>
      </w:r>
    </w:p>
    <w:p w:rsidR="00037F8B" w:rsidRPr="00E122DA" w:rsidRDefault="00037F8B" w:rsidP="0012557D">
      <w:pPr>
        <w:rPr>
          <w:b/>
          <w:bCs/>
          <w:sz w:val="27"/>
          <w:rtl/>
        </w:rPr>
      </w:pPr>
      <w:r w:rsidRPr="00E122DA">
        <w:rPr>
          <w:rFonts w:hint="cs"/>
          <w:b/>
          <w:sz w:val="27"/>
          <w:rtl/>
        </w:rPr>
        <w:t>يقال: إنه بعد أن حظي بشرف مبايعة النبي</w:t>
      </w:r>
      <w:r w:rsidR="00F362E1"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عاد بعد مدّة</w:t>
      </w:r>
      <w:r w:rsidR="00F362E1" w:rsidRPr="00E122DA">
        <w:rPr>
          <w:rFonts w:hint="cs"/>
          <w:b/>
          <w:sz w:val="27"/>
          <w:rtl/>
        </w:rPr>
        <w:t>ٍ</w:t>
      </w:r>
      <w:r w:rsidRPr="00E122DA">
        <w:rPr>
          <w:rFonts w:hint="cs"/>
          <w:b/>
          <w:sz w:val="27"/>
          <w:rtl/>
        </w:rPr>
        <w:t xml:space="preserve"> من مك</w:t>
      </w:r>
      <w:r w:rsidR="00F362E1" w:rsidRPr="00E122DA">
        <w:rPr>
          <w:rFonts w:hint="cs"/>
          <w:b/>
          <w:sz w:val="27"/>
          <w:rtl/>
        </w:rPr>
        <w:t>ّ</w:t>
      </w:r>
      <w:r w:rsidRPr="00E122DA">
        <w:rPr>
          <w:rFonts w:hint="cs"/>
          <w:b/>
          <w:sz w:val="27"/>
          <w:rtl/>
        </w:rPr>
        <w:t>ة المشرّفة إلى الهند، وعندما وصل إليها لزم نفسه بالرياضات الشاق</w:t>
      </w:r>
      <w:r w:rsidR="00F362E1" w:rsidRPr="00E122DA">
        <w:rPr>
          <w:rFonts w:hint="cs"/>
          <w:b/>
          <w:sz w:val="27"/>
          <w:rtl/>
        </w:rPr>
        <w:t>ّ</w:t>
      </w:r>
      <w:r w:rsidRPr="00E122DA">
        <w:rPr>
          <w:rFonts w:hint="cs"/>
          <w:b/>
          <w:sz w:val="27"/>
          <w:rtl/>
        </w:rPr>
        <w:t>ة وجهاد النفس، وكان الكثير من السلاطين والأمراء والمشايخ والعلماء في الهند في سنة ستم</w:t>
      </w:r>
      <w:r w:rsidR="00F362E1" w:rsidRPr="00E122DA">
        <w:rPr>
          <w:rFonts w:hint="cs"/>
          <w:b/>
          <w:sz w:val="27"/>
          <w:rtl/>
        </w:rPr>
        <w:t>ا</w:t>
      </w:r>
      <w:r w:rsidRPr="00E122DA">
        <w:rPr>
          <w:rFonts w:hint="cs"/>
          <w:b/>
          <w:sz w:val="27"/>
          <w:rtl/>
        </w:rPr>
        <w:t>ئة [للهجرة] وبعدها يتشر</w:t>
      </w:r>
      <w:r w:rsidR="00F362E1" w:rsidRPr="00E122DA">
        <w:rPr>
          <w:rFonts w:hint="cs"/>
          <w:b/>
          <w:sz w:val="27"/>
          <w:rtl/>
        </w:rPr>
        <w:t>َّ</w:t>
      </w:r>
      <w:r w:rsidRPr="00E122DA">
        <w:rPr>
          <w:rFonts w:hint="cs"/>
          <w:b/>
          <w:sz w:val="27"/>
          <w:rtl/>
        </w:rPr>
        <w:t>فون بلقائه وصحبته ويتبرّ</w:t>
      </w:r>
      <w:r w:rsidR="00F362E1" w:rsidRPr="00E122DA">
        <w:rPr>
          <w:rFonts w:hint="cs"/>
          <w:b/>
          <w:sz w:val="27"/>
          <w:rtl/>
        </w:rPr>
        <w:t>َ</w:t>
      </w:r>
      <w:r w:rsidRPr="00E122DA">
        <w:rPr>
          <w:rFonts w:hint="cs"/>
          <w:b/>
          <w:sz w:val="27"/>
          <w:rtl/>
        </w:rPr>
        <w:t>كون بأنفاسه، ويدخلون في دائرة خير القرون قرن رسول الله</w:t>
      </w:r>
      <w:r w:rsidR="002C3E3C" w:rsidRPr="002C3E3C">
        <w:rPr>
          <w:rFonts w:ascii="Mosawi" w:hAnsi="Mosawi" w:cs="Mosawi"/>
          <w:szCs w:val="22"/>
          <w:rtl/>
          <w:lang w:bidi="ar-IQ"/>
        </w:rPr>
        <w:t>‘</w:t>
      </w:r>
      <w:r w:rsidR="00F362E1" w:rsidRPr="00E122DA">
        <w:rPr>
          <w:rFonts w:hint="cs"/>
          <w:b/>
          <w:sz w:val="27"/>
          <w:rtl/>
        </w:rPr>
        <w:t>،</w:t>
      </w:r>
      <w:r w:rsidRPr="00E122DA">
        <w:rPr>
          <w:rFonts w:hint="cs"/>
          <w:b/>
          <w:sz w:val="27"/>
          <w:rtl/>
        </w:rPr>
        <w:t xml:space="preserve"> وقد تجاوز عمره الستم</w:t>
      </w:r>
      <w:r w:rsidR="00F362E1" w:rsidRPr="00E122DA">
        <w:rPr>
          <w:rFonts w:hint="cs"/>
          <w:b/>
          <w:sz w:val="27"/>
          <w:rtl/>
        </w:rPr>
        <w:t>ا</w:t>
      </w:r>
      <w:r w:rsidRPr="00E122DA">
        <w:rPr>
          <w:rFonts w:hint="cs"/>
          <w:b/>
          <w:sz w:val="27"/>
          <w:rtl/>
        </w:rPr>
        <w:t>ئة سنة، ولم يتجاوز السبعم</w:t>
      </w:r>
      <w:r w:rsidR="00F362E1" w:rsidRPr="00E122DA">
        <w:rPr>
          <w:rFonts w:hint="cs"/>
          <w:b/>
          <w:sz w:val="27"/>
          <w:rtl/>
        </w:rPr>
        <w:t>ا</w:t>
      </w:r>
      <w:r w:rsidRPr="00E122DA">
        <w:rPr>
          <w:rFonts w:hint="cs"/>
          <w:b/>
          <w:sz w:val="27"/>
          <w:rtl/>
        </w:rPr>
        <w:t xml:space="preserve">ئة، </w:t>
      </w:r>
      <w:r w:rsidRPr="00E122DA">
        <w:rPr>
          <w:rFonts w:hint="cs"/>
          <w:b/>
          <w:sz w:val="27"/>
          <w:rtl/>
        </w:rPr>
        <w:lastRenderedPageBreak/>
        <w:t>وقال بعض</w:t>
      </w:r>
      <w:r w:rsidR="00F362E1" w:rsidRPr="00E122DA">
        <w:rPr>
          <w:rFonts w:hint="cs"/>
          <w:b/>
          <w:sz w:val="27"/>
          <w:rtl/>
        </w:rPr>
        <w:t>ٌ:</w:t>
      </w:r>
      <w:r w:rsidRPr="00E122DA">
        <w:rPr>
          <w:rFonts w:hint="cs"/>
          <w:b/>
          <w:sz w:val="27"/>
          <w:rtl/>
        </w:rPr>
        <w:t xml:space="preserve"> إنه تجاوزها. </w:t>
      </w:r>
    </w:p>
    <w:p w:rsidR="00037F8B" w:rsidRPr="00E122DA" w:rsidRDefault="00037F8B" w:rsidP="0012557D">
      <w:pPr>
        <w:rPr>
          <w:b/>
          <w:bCs/>
          <w:sz w:val="27"/>
          <w:rtl/>
        </w:rPr>
      </w:pPr>
      <w:r w:rsidRPr="00E122DA">
        <w:rPr>
          <w:rFonts w:hint="cs"/>
          <w:b/>
          <w:sz w:val="27"/>
          <w:rtl/>
        </w:rPr>
        <w:t>يُقال</w:t>
      </w:r>
      <w:r w:rsidR="00F362E1" w:rsidRPr="00E122DA">
        <w:rPr>
          <w:rFonts w:hint="cs"/>
          <w:b/>
          <w:sz w:val="27"/>
          <w:rtl/>
        </w:rPr>
        <w:t>:</w:t>
      </w:r>
      <w:r w:rsidRPr="00E122DA">
        <w:rPr>
          <w:rFonts w:hint="cs"/>
          <w:b/>
          <w:sz w:val="27"/>
          <w:rtl/>
        </w:rPr>
        <w:t xml:space="preserve"> إنه مارس العبادات والطاعات واكتسب الكمالات في جميع البقاع الهندية غرباً وشرقاً وجنوباً وشمالاً. وهناك م</w:t>
      </w:r>
      <w:r w:rsidR="003060C0" w:rsidRPr="00E122DA">
        <w:rPr>
          <w:rFonts w:hint="cs"/>
          <w:b/>
          <w:sz w:val="27"/>
          <w:rtl/>
        </w:rPr>
        <w:t>َ</w:t>
      </w:r>
      <w:r w:rsidRPr="00E122DA">
        <w:rPr>
          <w:rFonts w:hint="cs"/>
          <w:b/>
          <w:sz w:val="27"/>
          <w:rtl/>
        </w:rPr>
        <w:t>ن</w:t>
      </w:r>
      <w:r w:rsidR="003060C0" w:rsidRPr="00E122DA">
        <w:rPr>
          <w:rFonts w:hint="cs"/>
          <w:b/>
          <w:sz w:val="27"/>
          <w:rtl/>
        </w:rPr>
        <w:t>ْ</w:t>
      </w:r>
      <w:r w:rsidRPr="00E122DA">
        <w:rPr>
          <w:rFonts w:hint="cs"/>
          <w:b/>
          <w:sz w:val="27"/>
          <w:rtl/>
        </w:rPr>
        <w:t xml:space="preserve"> قال</w:t>
      </w:r>
      <w:r w:rsidR="003060C0" w:rsidRPr="00E122DA">
        <w:rPr>
          <w:rFonts w:hint="cs"/>
          <w:b/>
          <w:sz w:val="27"/>
          <w:rtl/>
        </w:rPr>
        <w:t>:</w:t>
      </w:r>
      <w:r w:rsidRPr="00E122DA">
        <w:rPr>
          <w:rFonts w:hint="cs"/>
          <w:b/>
          <w:sz w:val="27"/>
          <w:rtl/>
        </w:rPr>
        <w:t xml:space="preserve"> إنه خضر زمانه، حيث تنك</w:t>
      </w:r>
      <w:r w:rsidR="003060C0" w:rsidRPr="00E122DA">
        <w:rPr>
          <w:rFonts w:hint="cs"/>
          <w:b/>
          <w:sz w:val="27"/>
          <w:rtl/>
        </w:rPr>
        <w:t>َّ</w:t>
      </w:r>
      <w:r w:rsidRPr="00E122DA">
        <w:rPr>
          <w:rFonts w:hint="cs"/>
          <w:b/>
          <w:sz w:val="27"/>
          <w:rtl/>
        </w:rPr>
        <w:t>ر لفترة</w:t>
      </w:r>
      <w:r w:rsidR="003060C0" w:rsidRPr="00E122DA">
        <w:rPr>
          <w:rFonts w:hint="cs"/>
          <w:b/>
          <w:sz w:val="27"/>
          <w:rtl/>
        </w:rPr>
        <w:t>ٍ</w:t>
      </w:r>
      <w:r w:rsidRPr="00E122DA">
        <w:rPr>
          <w:rFonts w:hint="cs"/>
          <w:b/>
          <w:sz w:val="27"/>
          <w:rtl/>
        </w:rPr>
        <w:t xml:space="preserve"> وظهر بين الناس برداء هذه الشخصية، وقام بهداية الكثير من الأشخاص. وقال مولانا العالم الكابلي في كتابه </w:t>
      </w:r>
      <w:r w:rsidRPr="00E122DA">
        <w:rPr>
          <w:rFonts w:hint="eastAsia"/>
          <w:b/>
          <w:sz w:val="24"/>
          <w:szCs w:val="24"/>
          <w:rtl/>
        </w:rPr>
        <w:t>«</w:t>
      </w:r>
      <w:r w:rsidRPr="00E122DA">
        <w:rPr>
          <w:rFonts w:hint="cs"/>
          <w:b/>
          <w:sz w:val="27"/>
          <w:rtl/>
        </w:rPr>
        <w:t>فوايح الولاية</w:t>
      </w:r>
      <w:r w:rsidRPr="00E122DA">
        <w:rPr>
          <w:rFonts w:hint="eastAsia"/>
          <w:b/>
          <w:sz w:val="24"/>
          <w:szCs w:val="24"/>
          <w:rtl/>
        </w:rPr>
        <w:t>»</w:t>
      </w:r>
      <w:r w:rsidRPr="00E122DA">
        <w:rPr>
          <w:b/>
          <w:sz w:val="27"/>
          <w:vertAlign w:val="superscript"/>
          <w:rtl/>
        </w:rPr>
        <w:t>(</w:t>
      </w:r>
      <w:r w:rsidRPr="00E122DA">
        <w:rPr>
          <w:rStyle w:val="ac"/>
          <w:b/>
          <w:sz w:val="27"/>
          <w:rtl/>
        </w:rPr>
        <w:endnoteReference w:id="631"/>
      </w:r>
      <w:r w:rsidRPr="00E122DA">
        <w:rPr>
          <w:b/>
          <w:sz w:val="27"/>
          <w:vertAlign w:val="superscript"/>
          <w:rtl/>
        </w:rPr>
        <w:t>)</w:t>
      </w:r>
      <w:r w:rsidRPr="00E122DA">
        <w:rPr>
          <w:rFonts w:hint="cs"/>
          <w:b/>
          <w:sz w:val="27"/>
          <w:rtl/>
        </w:rPr>
        <w:t xml:space="preserve">: إن لفظ رتن مرادف للخضر، يعني: الخضرة. </w:t>
      </w:r>
      <w:r w:rsidR="0039595B" w:rsidRPr="00E122DA">
        <w:rPr>
          <w:rFonts w:hint="cs"/>
          <w:b/>
          <w:sz w:val="27"/>
          <w:rtl/>
        </w:rPr>
        <w:t>بَيْدَ</w:t>
      </w:r>
      <w:r w:rsidRPr="00E122DA">
        <w:rPr>
          <w:rFonts w:hint="cs"/>
          <w:b/>
          <w:sz w:val="27"/>
          <w:rtl/>
        </w:rPr>
        <w:t xml:space="preserve"> أن المولوي قد ارتكب خطأ</w:t>
      </w:r>
      <w:r w:rsidR="003060C0" w:rsidRPr="00E122DA">
        <w:rPr>
          <w:rFonts w:hint="cs"/>
          <w:b/>
          <w:sz w:val="27"/>
          <w:rtl/>
        </w:rPr>
        <w:t>ً</w:t>
      </w:r>
      <w:r w:rsidRPr="00E122DA">
        <w:rPr>
          <w:rFonts w:hint="cs"/>
          <w:b/>
          <w:sz w:val="27"/>
          <w:rtl/>
        </w:rPr>
        <w:t xml:space="preserve"> فاحشاً في هذا المورد؛ لأن رتن كلمة هندية، ومعناها ـ على ما جاء في الكتب الهندية المعتبرة ـ الجوهرة الحمراء، ولكنه لم يكن على علم باللغة الهندية. </w:t>
      </w:r>
    </w:p>
    <w:p w:rsidR="00037F8B" w:rsidRPr="00E122DA" w:rsidRDefault="00037F8B" w:rsidP="0012557D">
      <w:pPr>
        <w:rPr>
          <w:b/>
          <w:bCs/>
          <w:sz w:val="27"/>
          <w:rtl/>
        </w:rPr>
      </w:pPr>
      <w:r w:rsidRPr="00E122DA">
        <w:rPr>
          <w:rFonts w:hint="cs"/>
          <w:b/>
          <w:sz w:val="27"/>
          <w:rtl/>
        </w:rPr>
        <w:t>فاعلم أنه لو صحّ هذا الأمر، وكان رتن هو خضر زمانه، فإن القول القائل بأنه ابن نصير، ومولده في الهند</w:t>
      </w:r>
      <w:r w:rsidR="003060C0" w:rsidRPr="00E122DA">
        <w:rPr>
          <w:rFonts w:hint="cs"/>
          <w:b/>
          <w:sz w:val="27"/>
          <w:rtl/>
        </w:rPr>
        <w:t>،</w:t>
      </w:r>
      <w:r w:rsidRPr="00E122DA">
        <w:rPr>
          <w:rFonts w:hint="cs"/>
          <w:b/>
          <w:sz w:val="27"/>
          <w:rtl/>
        </w:rPr>
        <w:t xml:space="preserve"> لن يكون صحيحاً. </w:t>
      </w:r>
    </w:p>
    <w:p w:rsidR="00037F8B" w:rsidRPr="00E122DA" w:rsidRDefault="0039595B" w:rsidP="0012557D">
      <w:pPr>
        <w:rPr>
          <w:b/>
          <w:bCs/>
          <w:sz w:val="27"/>
          <w:rtl/>
        </w:rPr>
      </w:pPr>
      <w:r w:rsidRPr="00E122DA">
        <w:rPr>
          <w:rFonts w:hint="cs"/>
          <w:b/>
          <w:sz w:val="27"/>
          <w:rtl/>
        </w:rPr>
        <w:t>بَيْدَ</w:t>
      </w:r>
      <w:r w:rsidR="00037F8B" w:rsidRPr="00E122DA">
        <w:rPr>
          <w:rFonts w:hint="cs"/>
          <w:b/>
          <w:sz w:val="27"/>
          <w:rtl/>
        </w:rPr>
        <w:t xml:space="preserve"> أنه بح</w:t>
      </w:r>
      <w:r w:rsidR="003060C0" w:rsidRPr="00E122DA">
        <w:rPr>
          <w:rFonts w:hint="cs"/>
          <w:b/>
          <w:sz w:val="27"/>
          <w:rtl/>
        </w:rPr>
        <w:t>َ</w:t>
      </w:r>
      <w:r w:rsidR="00037F8B" w:rsidRPr="00E122DA">
        <w:rPr>
          <w:rFonts w:hint="cs"/>
          <w:b/>
          <w:sz w:val="27"/>
          <w:rtl/>
        </w:rPr>
        <w:t>س</w:t>
      </w:r>
      <w:r w:rsidR="003060C0" w:rsidRPr="00E122DA">
        <w:rPr>
          <w:rFonts w:hint="cs"/>
          <w:b/>
          <w:sz w:val="27"/>
          <w:rtl/>
        </w:rPr>
        <w:t>َ</w:t>
      </w:r>
      <w:r w:rsidR="00037F8B" w:rsidRPr="00E122DA">
        <w:rPr>
          <w:rFonts w:hint="cs"/>
          <w:b/>
          <w:sz w:val="27"/>
          <w:rtl/>
        </w:rPr>
        <w:t>ب التحقيق هنديّ الأصل، وأنه قد عمّ</w:t>
      </w:r>
      <w:r w:rsidR="003060C0" w:rsidRPr="00E122DA">
        <w:rPr>
          <w:rFonts w:hint="cs"/>
          <w:b/>
          <w:sz w:val="27"/>
          <w:rtl/>
        </w:rPr>
        <w:t>َ</w:t>
      </w:r>
      <w:r w:rsidR="00037F8B" w:rsidRPr="00E122DA">
        <w:rPr>
          <w:rFonts w:hint="cs"/>
          <w:b/>
          <w:sz w:val="27"/>
          <w:rtl/>
        </w:rPr>
        <w:t>ر طويلاً. وكانت وفاته بعد الستم</w:t>
      </w:r>
      <w:r w:rsidR="003060C0" w:rsidRPr="00E122DA">
        <w:rPr>
          <w:rFonts w:hint="cs"/>
          <w:b/>
          <w:sz w:val="27"/>
          <w:rtl/>
        </w:rPr>
        <w:t>ا</w:t>
      </w:r>
      <w:r w:rsidR="00037F8B" w:rsidRPr="00E122DA">
        <w:rPr>
          <w:rFonts w:hint="cs"/>
          <w:b/>
          <w:sz w:val="27"/>
          <w:rtl/>
        </w:rPr>
        <w:t>ئة للهجرة، وقبره في بتهندة الواقعة على بعد ستين كراعاً إلى الجنوب من لاهور. وإن الداعي في سنة ألف وأربعة في الوقت الذي خرج من أحمد نغر ملك دكن إلى داك جوكي</w:t>
      </w:r>
      <w:r w:rsidR="003060C0" w:rsidRPr="00E122DA">
        <w:rPr>
          <w:rFonts w:hint="cs"/>
          <w:b/>
          <w:sz w:val="27"/>
          <w:rtl/>
        </w:rPr>
        <w:t>؛</w:t>
      </w:r>
      <w:r w:rsidR="00037F8B" w:rsidRPr="00E122DA">
        <w:rPr>
          <w:rFonts w:hint="cs"/>
          <w:b/>
          <w:sz w:val="27"/>
          <w:rtl/>
        </w:rPr>
        <w:t xml:space="preserve"> لتقبيل أعتاب حضرة حامي الخلافة، أعني: جلال الملة والدنيا والدين، أكبر الملوك وأعظم السلاطين، جلال الدين محمد أكبر الملك الغازي ـ خلّد مُلكه ـ</w:t>
      </w:r>
      <w:r w:rsidR="003060C0" w:rsidRPr="00E122DA">
        <w:rPr>
          <w:rFonts w:hint="cs"/>
          <w:b/>
          <w:sz w:val="27"/>
          <w:rtl/>
        </w:rPr>
        <w:t>،</w:t>
      </w:r>
      <w:r w:rsidR="00037F8B" w:rsidRPr="00E122DA">
        <w:rPr>
          <w:rFonts w:hint="cs"/>
          <w:b/>
          <w:sz w:val="27"/>
          <w:rtl/>
        </w:rPr>
        <w:t xml:space="preserve"> عندما بلغ قصبة بتهندة تشرّف بالطواف حول روضته المطهّ</w:t>
      </w:r>
      <w:r w:rsidR="003060C0" w:rsidRPr="00E122DA">
        <w:rPr>
          <w:rFonts w:hint="cs"/>
          <w:b/>
          <w:sz w:val="27"/>
          <w:rtl/>
        </w:rPr>
        <w:t>َ</w:t>
      </w:r>
      <w:r w:rsidR="00037F8B" w:rsidRPr="00E122DA">
        <w:rPr>
          <w:rFonts w:hint="cs"/>
          <w:b/>
          <w:sz w:val="27"/>
          <w:rtl/>
        </w:rPr>
        <w:t>رة، وبعد الفراغ من الطواف وقع بصره على قلعة القصبة المذكورة، فوجد حائطها الخلفي متداعياً، ودعامة القلعة متهاوية</w:t>
      </w:r>
      <w:r w:rsidR="00D618C0" w:rsidRPr="00E122DA">
        <w:rPr>
          <w:rFonts w:hint="cs"/>
          <w:b/>
          <w:sz w:val="27"/>
          <w:rtl/>
        </w:rPr>
        <w:t>،</w:t>
      </w:r>
      <w:r w:rsidR="00037F8B" w:rsidRPr="00E122DA">
        <w:rPr>
          <w:rFonts w:hint="cs"/>
          <w:b/>
          <w:sz w:val="27"/>
          <w:rtl/>
        </w:rPr>
        <w:t xml:space="preserve"> فتساءل: كيف تداعت مثل هذه القلعة الحصينة؟! قالوا: كان هذا ببركة دعاء بابا [رتن]</w:t>
      </w:r>
      <w:r w:rsidR="00D618C0" w:rsidRPr="00E122DA">
        <w:rPr>
          <w:rFonts w:hint="cs"/>
          <w:b/>
          <w:sz w:val="27"/>
          <w:rtl/>
        </w:rPr>
        <w:t>،</w:t>
      </w:r>
      <w:r w:rsidR="00037F8B" w:rsidRPr="00E122DA">
        <w:rPr>
          <w:rFonts w:hint="cs"/>
          <w:b/>
          <w:sz w:val="27"/>
          <w:rtl/>
        </w:rPr>
        <w:t xml:space="preserve"> فسأل عن حقيقة ذلك</w:t>
      </w:r>
      <w:r w:rsidR="00D618C0" w:rsidRPr="00E122DA">
        <w:rPr>
          <w:rFonts w:hint="cs"/>
          <w:b/>
          <w:sz w:val="27"/>
          <w:rtl/>
        </w:rPr>
        <w:t>،</w:t>
      </w:r>
      <w:r w:rsidR="00037F8B" w:rsidRPr="00E122DA">
        <w:rPr>
          <w:rFonts w:hint="cs"/>
          <w:b/>
          <w:sz w:val="27"/>
          <w:rtl/>
        </w:rPr>
        <w:t xml:space="preserve"> فقالوا: في سنة سبعين وخمسم</w:t>
      </w:r>
      <w:r w:rsidR="00D618C0" w:rsidRPr="00E122DA">
        <w:rPr>
          <w:rFonts w:hint="cs"/>
          <w:b/>
          <w:sz w:val="27"/>
          <w:rtl/>
        </w:rPr>
        <w:t>ا</w:t>
      </w:r>
      <w:r w:rsidR="00037F8B" w:rsidRPr="00E122DA">
        <w:rPr>
          <w:rFonts w:hint="cs"/>
          <w:b/>
          <w:sz w:val="27"/>
          <w:rtl/>
        </w:rPr>
        <w:t>ئة حاول بعض الملوك الاستيلاء عليها</w:t>
      </w:r>
      <w:r w:rsidR="00D618C0" w:rsidRPr="00E122DA">
        <w:rPr>
          <w:rFonts w:hint="cs"/>
          <w:b/>
          <w:sz w:val="27"/>
          <w:rtl/>
        </w:rPr>
        <w:t>؛</w:t>
      </w:r>
      <w:r w:rsidR="00037F8B" w:rsidRPr="00E122DA">
        <w:rPr>
          <w:rFonts w:hint="cs"/>
          <w:b/>
          <w:sz w:val="27"/>
          <w:rtl/>
        </w:rPr>
        <w:t xml:space="preserve"> لإخضاع ما حولها من الديار، ولما تطاولت فترة الحصار لجأ إلى بابا [رتن] الواقع قبره في هذا المكان حالياً، وسأله الفتح والنصر. فقال بابا [رتن]: أقدم إلى هنا مع جيشك عند حلول الصباح وانتظر</w:t>
      </w:r>
      <w:r w:rsidR="00D618C0" w:rsidRPr="00E122DA">
        <w:rPr>
          <w:rFonts w:hint="cs"/>
          <w:b/>
          <w:sz w:val="27"/>
          <w:rtl/>
        </w:rPr>
        <w:t>،</w:t>
      </w:r>
      <w:r w:rsidR="00037F8B" w:rsidRPr="00E122DA">
        <w:rPr>
          <w:rFonts w:hint="cs"/>
          <w:b/>
          <w:sz w:val="27"/>
          <w:rtl/>
        </w:rPr>
        <w:t xml:space="preserve"> فإذا رفعت يدي بالدعاء تقدّم بجندك نحو الاستيلاء على القلعة</w:t>
      </w:r>
      <w:r w:rsidR="00D618C0" w:rsidRPr="00E122DA">
        <w:rPr>
          <w:rFonts w:hint="cs"/>
          <w:b/>
          <w:sz w:val="27"/>
          <w:rtl/>
        </w:rPr>
        <w:t>،</w:t>
      </w:r>
      <w:r w:rsidR="00037F8B" w:rsidRPr="00E122DA">
        <w:rPr>
          <w:rFonts w:hint="cs"/>
          <w:b/>
          <w:sz w:val="27"/>
          <w:rtl/>
        </w:rPr>
        <w:t xml:space="preserve"> وفي اليوم الثاني جاء طبقاً لكلامه بعدد</w:t>
      </w:r>
      <w:r w:rsidR="00D618C0" w:rsidRPr="00E122DA">
        <w:rPr>
          <w:rFonts w:hint="cs"/>
          <w:b/>
          <w:sz w:val="27"/>
          <w:rtl/>
        </w:rPr>
        <w:t>ٍ</w:t>
      </w:r>
      <w:r w:rsidR="00037F8B" w:rsidRPr="00E122DA">
        <w:rPr>
          <w:rFonts w:hint="cs"/>
          <w:b/>
          <w:sz w:val="27"/>
          <w:rtl/>
        </w:rPr>
        <w:t xml:space="preserve"> لا يُحصى من جنوده</w:t>
      </w:r>
      <w:r w:rsidR="00D618C0" w:rsidRPr="00E122DA">
        <w:rPr>
          <w:rFonts w:hint="cs"/>
          <w:b/>
          <w:sz w:val="27"/>
          <w:rtl/>
        </w:rPr>
        <w:t>،</w:t>
      </w:r>
      <w:r w:rsidR="00037F8B" w:rsidRPr="00E122DA">
        <w:rPr>
          <w:rFonts w:hint="cs"/>
          <w:b/>
          <w:sz w:val="27"/>
          <w:rtl/>
        </w:rPr>
        <w:t xml:space="preserve"> فرفع يده بالدعاء، فانهار هذا الجانب من القلعة الذي تراه</w:t>
      </w:r>
      <w:r w:rsidR="00D618C0" w:rsidRPr="00E122DA">
        <w:rPr>
          <w:rFonts w:hint="cs"/>
          <w:b/>
          <w:sz w:val="27"/>
          <w:rtl/>
        </w:rPr>
        <w:t xml:space="preserve">، </w:t>
      </w:r>
      <w:r w:rsidR="00037F8B" w:rsidRPr="00E122DA">
        <w:rPr>
          <w:rFonts w:hint="cs"/>
          <w:b/>
          <w:sz w:val="27"/>
          <w:rtl/>
        </w:rPr>
        <w:t>فسارع جيش الإسلام إلى الهجوم دفعة</w:t>
      </w:r>
      <w:r w:rsidR="00D618C0" w:rsidRPr="00E122DA">
        <w:rPr>
          <w:rFonts w:hint="cs"/>
          <w:b/>
          <w:sz w:val="27"/>
          <w:rtl/>
        </w:rPr>
        <w:t>ً</w:t>
      </w:r>
      <w:r w:rsidR="00037F8B" w:rsidRPr="00E122DA">
        <w:rPr>
          <w:rFonts w:hint="cs"/>
          <w:b/>
          <w:sz w:val="27"/>
          <w:rtl/>
        </w:rPr>
        <w:t xml:space="preserve"> واحدة، وبد</w:t>
      </w:r>
      <w:r w:rsidR="00D618C0" w:rsidRPr="00E122DA">
        <w:rPr>
          <w:rFonts w:hint="cs"/>
          <w:b/>
          <w:sz w:val="27"/>
          <w:rtl/>
        </w:rPr>
        <w:t>َّ</w:t>
      </w:r>
      <w:r w:rsidR="00037F8B" w:rsidRPr="00E122DA">
        <w:rPr>
          <w:rFonts w:hint="cs"/>
          <w:b/>
          <w:sz w:val="27"/>
          <w:rtl/>
        </w:rPr>
        <w:t>د شمل الكفار</w:t>
      </w:r>
      <w:r w:rsidR="00D618C0" w:rsidRPr="00E122DA">
        <w:rPr>
          <w:rFonts w:hint="cs"/>
          <w:b/>
          <w:sz w:val="27"/>
          <w:rtl/>
        </w:rPr>
        <w:t>،</w:t>
      </w:r>
      <w:r w:rsidR="00037F8B" w:rsidRPr="00E122DA">
        <w:rPr>
          <w:rFonts w:hint="cs"/>
          <w:b/>
          <w:sz w:val="27"/>
          <w:rtl/>
        </w:rPr>
        <w:t xml:space="preserve"> وبقيت هذه </w:t>
      </w:r>
      <w:r w:rsidR="00037F8B" w:rsidRPr="00E122DA">
        <w:rPr>
          <w:rFonts w:hint="cs"/>
          <w:b/>
          <w:sz w:val="27"/>
          <w:rtl/>
        </w:rPr>
        <w:lastRenderedPageBreak/>
        <w:t>القلعة من ذلك اليوم وحت</w:t>
      </w:r>
      <w:r w:rsidR="00D618C0" w:rsidRPr="00E122DA">
        <w:rPr>
          <w:rFonts w:hint="cs"/>
          <w:b/>
          <w:sz w:val="27"/>
          <w:rtl/>
        </w:rPr>
        <w:t>ّ</w:t>
      </w:r>
      <w:r w:rsidR="00037F8B" w:rsidRPr="00E122DA">
        <w:rPr>
          <w:rFonts w:hint="cs"/>
          <w:b/>
          <w:sz w:val="27"/>
          <w:rtl/>
        </w:rPr>
        <w:t xml:space="preserve">ى هذه اللحظة على ما هي عليه. </w:t>
      </w:r>
    </w:p>
    <w:p w:rsidR="00037F8B" w:rsidRPr="00E122DA" w:rsidRDefault="00037F8B" w:rsidP="0012557D">
      <w:pPr>
        <w:rPr>
          <w:b/>
          <w:bCs/>
          <w:sz w:val="27"/>
          <w:rtl/>
        </w:rPr>
      </w:pPr>
      <w:r w:rsidRPr="00E122DA">
        <w:rPr>
          <w:rFonts w:hint="cs"/>
          <w:b/>
          <w:sz w:val="27"/>
          <w:rtl/>
        </w:rPr>
        <w:t>وقيل: إن السلطان محمود الغازي في سنة إحدى وأربعم</w:t>
      </w:r>
      <w:r w:rsidR="00D618C0" w:rsidRPr="00E122DA">
        <w:rPr>
          <w:rFonts w:hint="cs"/>
          <w:b/>
          <w:sz w:val="27"/>
          <w:rtl/>
        </w:rPr>
        <w:t>ا</w:t>
      </w:r>
      <w:r w:rsidRPr="00E122DA">
        <w:rPr>
          <w:rFonts w:hint="cs"/>
          <w:b/>
          <w:sz w:val="27"/>
          <w:rtl/>
        </w:rPr>
        <w:t>ئة [للهجرة] أراد العثور على رجل</w:t>
      </w:r>
      <w:r w:rsidR="00D618C0" w:rsidRPr="00E122DA">
        <w:rPr>
          <w:rFonts w:hint="cs"/>
          <w:b/>
          <w:sz w:val="27"/>
          <w:rtl/>
        </w:rPr>
        <w:t>ٍ</w:t>
      </w:r>
      <w:r w:rsidRPr="00E122DA">
        <w:rPr>
          <w:rFonts w:hint="cs"/>
          <w:b/>
          <w:sz w:val="27"/>
          <w:rtl/>
        </w:rPr>
        <w:t xml:space="preserve"> سمع حديث النبي</w:t>
      </w:r>
      <w:r w:rsidR="00D618C0" w:rsidRPr="00E122DA">
        <w:rPr>
          <w:rFonts w:hint="cs"/>
          <w:b/>
          <w:sz w:val="27"/>
          <w:rtl/>
        </w:rPr>
        <w:t>ّ</w:t>
      </w:r>
      <w:r w:rsidRPr="00E122DA">
        <w:rPr>
          <w:rFonts w:hint="cs"/>
          <w:b/>
          <w:sz w:val="27"/>
          <w:rtl/>
        </w:rPr>
        <w:t xml:space="preserve"> محمد</w:t>
      </w:r>
      <w:r w:rsidR="002C3E3C" w:rsidRPr="002C3E3C">
        <w:rPr>
          <w:rFonts w:ascii="Mosawi" w:hAnsi="Mosawi" w:cs="Mosawi"/>
          <w:szCs w:val="22"/>
          <w:rtl/>
          <w:lang w:bidi="ar-IQ"/>
        </w:rPr>
        <w:t>‘</w:t>
      </w:r>
      <w:r w:rsidRPr="00E122DA">
        <w:rPr>
          <w:rFonts w:hint="cs"/>
          <w:b/>
          <w:sz w:val="27"/>
          <w:rtl/>
        </w:rPr>
        <w:t xml:space="preserve"> مباشرة</w:t>
      </w:r>
      <w:r w:rsidR="00D618C0" w:rsidRPr="00E122DA">
        <w:rPr>
          <w:rFonts w:hint="cs"/>
          <w:b/>
          <w:sz w:val="27"/>
          <w:rtl/>
        </w:rPr>
        <w:t>ً</w:t>
      </w:r>
      <w:r w:rsidRPr="00E122DA">
        <w:rPr>
          <w:rFonts w:hint="cs"/>
          <w:b/>
          <w:sz w:val="27"/>
          <w:rtl/>
        </w:rPr>
        <w:t xml:space="preserve"> ومن دون واسطة، وفي مقام البحث والفحص توج</w:t>
      </w:r>
      <w:r w:rsidR="00D618C0" w:rsidRPr="00E122DA">
        <w:rPr>
          <w:rFonts w:hint="cs"/>
          <w:b/>
          <w:sz w:val="27"/>
          <w:rtl/>
        </w:rPr>
        <w:t>َّ</w:t>
      </w:r>
      <w:r w:rsidRPr="00E122DA">
        <w:rPr>
          <w:rFonts w:hint="cs"/>
          <w:b/>
          <w:sz w:val="27"/>
          <w:rtl/>
        </w:rPr>
        <w:t>ه المأمور بالبحث والتنقيب إلى جميع البلدان</w:t>
      </w:r>
      <w:r w:rsidR="00D618C0" w:rsidRPr="00E122DA">
        <w:rPr>
          <w:rFonts w:hint="cs"/>
          <w:b/>
          <w:sz w:val="27"/>
          <w:rtl/>
        </w:rPr>
        <w:t>،</w:t>
      </w:r>
      <w:r w:rsidRPr="00E122DA">
        <w:rPr>
          <w:rFonts w:hint="cs"/>
          <w:b/>
          <w:sz w:val="27"/>
          <w:rtl/>
        </w:rPr>
        <w:t xml:space="preserve"> حت</w:t>
      </w:r>
      <w:r w:rsidR="00D618C0" w:rsidRPr="00E122DA">
        <w:rPr>
          <w:rFonts w:hint="cs"/>
          <w:b/>
          <w:sz w:val="27"/>
          <w:rtl/>
        </w:rPr>
        <w:t>ّ</w:t>
      </w:r>
      <w:r w:rsidRPr="00E122DA">
        <w:rPr>
          <w:rFonts w:hint="cs"/>
          <w:b/>
          <w:sz w:val="27"/>
          <w:rtl/>
        </w:rPr>
        <w:t>ى أنهي إليهم أن في الهند رجلاً اسمه بابا رتن، سمع الحديث من النبي</w:t>
      </w:r>
      <w:r w:rsidR="00D618C0" w:rsidRPr="00E122DA">
        <w:rPr>
          <w:rFonts w:hint="cs"/>
          <w:b/>
          <w:sz w:val="27"/>
          <w:rtl/>
        </w:rPr>
        <w:t>ّ</w:t>
      </w:r>
      <w:r w:rsidRPr="00E122DA">
        <w:rPr>
          <w:rFonts w:hint="cs"/>
          <w:b/>
          <w:sz w:val="27"/>
          <w:rtl/>
        </w:rPr>
        <w:t xml:space="preserve"> الأكرم</w:t>
      </w:r>
      <w:r w:rsidR="002C3E3C" w:rsidRPr="002C3E3C">
        <w:rPr>
          <w:rFonts w:ascii="Mosawi" w:hAnsi="Mosawi" w:cs="Mosawi"/>
          <w:szCs w:val="22"/>
          <w:rtl/>
          <w:lang w:bidi="ar-IQ"/>
        </w:rPr>
        <w:t>‘</w:t>
      </w:r>
      <w:r w:rsidRPr="00E122DA">
        <w:rPr>
          <w:rFonts w:hint="cs"/>
          <w:b/>
          <w:sz w:val="27"/>
          <w:rtl/>
        </w:rPr>
        <w:t xml:space="preserve"> من دون واسطة، وأنه كان في خدمة النبي</w:t>
      </w:r>
      <w:r w:rsidR="00D618C0" w:rsidRPr="00E122DA">
        <w:rPr>
          <w:rFonts w:hint="cs"/>
          <w:b/>
          <w:sz w:val="27"/>
          <w:rtl/>
        </w:rPr>
        <w:t>ّ</w:t>
      </w:r>
      <w:r w:rsidR="002C3E3C" w:rsidRPr="002C3E3C">
        <w:rPr>
          <w:rFonts w:ascii="Mosawi" w:hAnsi="Mosawi" w:cs="Mosawi"/>
          <w:szCs w:val="22"/>
          <w:rtl/>
          <w:lang w:bidi="ar-IQ"/>
        </w:rPr>
        <w:t>‘</w:t>
      </w:r>
      <w:r w:rsidRPr="00E122DA">
        <w:rPr>
          <w:rFonts w:hint="cs"/>
          <w:b/>
          <w:sz w:val="27"/>
          <w:rtl/>
        </w:rPr>
        <w:t xml:space="preserve"> فترة</w:t>
      </w:r>
      <w:r w:rsidR="00D618C0" w:rsidRPr="00E122DA">
        <w:rPr>
          <w:rFonts w:hint="cs"/>
          <w:b/>
          <w:sz w:val="27"/>
          <w:rtl/>
        </w:rPr>
        <w:t>ً</w:t>
      </w:r>
      <w:r w:rsidRPr="00E122DA">
        <w:rPr>
          <w:rFonts w:hint="cs"/>
          <w:b/>
          <w:sz w:val="27"/>
          <w:rtl/>
        </w:rPr>
        <w:t xml:space="preserve"> طويلة من الزمن. </w:t>
      </w:r>
    </w:p>
    <w:p w:rsidR="00037F8B" w:rsidRPr="00E122DA" w:rsidRDefault="00037F8B" w:rsidP="0012557D">
      <w:pPr>
        <w:rPr>
          <w:b/>
          <w:bCs/>
          <w:sz w:val="27"/>
          <w:rtl/>
        </w:rPr>
      </w:pPr>
      <w:r w:rsidRPr="00E122DA">
        <w:rPr>
          <w:rFonts w:hint="cs"/>
          <w:b/>
          <w:sz w:val="27"/>
          <w:rtl/>
        </w:rPr>
        <w:t>فغلب الشوق على السلطان للقاء بابا [رتن]</w:t>
      </w:r>
      <w:r w:rsidR="00D618C0" w:rsidRPr="00E122DA">
        <w:rPr>
          <w:rFonts w:hint="cs"/>
          <w:b/>
          <w:sz w:val="27"/>
          <w:rtl/>
        </w:rPr>
        <w:t>،</w:t>
      </w:r>
      <w:r w:rsidRPr="00E122DA">
        <w:rPr>
          <w:rFonts w:hint="cs"/>
          <w:b/>
          <w:sz w:val="27"/>
          <w:rtl/>
        </w:rPr>
        <w:t xml:space="preserve"> فأرسل له بعض المعتمدين بأموال كثيرة، وتوس</w:t>
      </w:r>
      <w:r w:rsidR="00D618C0" w:rsidRPr="00E122DA">
        <w:rPr>
          <w:rFonts w:hint="cs"/>
          <w:b/>
          <w:sz w:val="27"/>
          <w:rtl/>
        </w:rPr>
        <w:t>َّ</w:t>
      </w:r>
      <w:r w:rsidRPr="00E122DA">
        <w:rPr>
          <w:rFonts w:hint="cs"/>
          <w:b/>
          <w:sz w:val="27"/>
          <w:rtl/>
        </w:rPr>
        <w:t>ل إليه بالقدوم عليه. وفي بداية الأمر لم يقبل بابا [رتن] بالذهاب، ولكنه استجاب بعد ذلك</w:t>
      </w:r>
      <w:r w:rsidR="00D618C0" w:rsidRPr="00E122DA">
        <w:rPr>
          <w:rFonts w:hint="cs"/>
          <w:b/>
          <w:sz w:val="27"/>
          <w:rtl/>
        </w:rPr>
        <w:t xml:space="preserve">، </w:t>
      </w:r>
      <w:r w:rsidRPr="00E122DA">
        <w:rPr>
          <w:rFonts w:hint="cs"/>
          <w:b/>
          <w:sz w:val="27"/>
          <w:rtl/>
        </w:rPr>
        <w:t>بعد أن أرسل له الكثير من الرسل كرّات ومرّات</w:t>
      </w:r>
      <w:r w:rsidR="00D618C0" w:rsidRPr="00E122DA">
        <w:rPr>
          <w:rFonts w:hint="cs"/>
          <w:b/>
          <w:sz w:val="27"/>
          <w:rtl/>
        </w:rPr>
        <w:t>،</w:t>
      </w:r>
      <w:r w:rsidRPr="00E122DA">
        <w:rPr>
          <w:rFonts w:hint="cs"/>
          <w:b/>
          <w:sz w:val="27"/>
          <w:rtl/>
        </w:rPr>
        <w:t xml:space="preserve"> حيث أظهروا له رجاء السلطان وحاجته إليه، وعندها توجّ</w:t>
      </w:r>
      <w:r w:rsidR="00D618C0" w:rsidRPr="00E122DA">
        <w:rPr>
          <w:rFonts w:hint="cs"/>
          <w:b/>
          <w:sz w:val="27"/>
          <w:rtl/>
        </w:rPr>
        <w:t>َ</w:t>
      </w:r>
      <w:r w:rsidRPr="00E122DA">
        <w:rPr>
          <w:rFonts w:hint="cs"/>
          <w:b/>
          <w:sz w:val="27"/>
          <w:rtl/>
        </w:rPr>
        <w:t>ه بابا [رتن] إلى غزني. وعندما وصل إلى مشارف غزني خرج السلطان بجميع خيله وأفراد حاشيته لاستقباله، وأمر بنثر سبائك الذهب والفضة عليه. فكان بابا [رتن] يسارع إلى التقاط كل</w:t>
      </w:r>
      <w:r w:rsidR="00D618C0" w:rsidRPr="00E122DA">
        <w:rPr>
          <w:rFonts w:hint="cs"/>
          <w:b/>
          <w:sz w:val="27"/>
          <w:rtl/>
        </w:rPr>
        <w:t>ّ</w:t>
      </w:r>
      <w:r w:rsidR="00253C18" w:rsidRPr="00E122DA">
        <w:rPr>
          <w:rFonts w:hint="cs"/>
          <w:b/>
          <w:sz w:val="27"/>
          <w:rtl/>
        </w:rPr>
        <w:t xml:space="preserve"> سبيكة ذهب تسقط في محفظ</w:t>
      </w:r>
      <w:r w:rsidRPr="00E122DA">
        <w:rPr>
          <w:rFonts w:hint="cs"/>
          <w:b/>
          <w:sz w:val="27"/>
          <w:rtl/>
        </w:rPr>
        <w:t>ته، ويخفيها في صرّة</w:t>
      </w:r>
      <w:r w:rsidR="00D618C0" w:rsidRPr="00E122DA">
        <w:rPr>
          <w:rFonts w:hint="cs"/>
          <w:b/>
          <w:sz w:val="27"/>
          <w:rtl/>
        </w:rPr>
        <w:t>ٍ</w:t>
      </w:r>
      <w:r w:rsidRPr="00E122DA">
        <w:rPr>
          <w:rFonts w:hint="cs"/>
          <w:b/>
          <w:sz w:val="27"/>
          <w:rtl/>
        </w:rPr>
        <w:t xml:space="preserve"> كا</w:t>
      </w:r>
      <w:r w:rsidR="00D618C0" w:rsidRPr="00E122DA">
        <w:rPr>
          <w:rFonts w:hint="cs"/>
          <w:b/>
          <w:sz w:val="27"/>
          <w:rtl/>
        </w:rPr>
        <w:t>ن</w:t>
      </w:r>
      <w:r w:rsidRPr="00E122DA">
        <w:rPr>
          <w:rFonts w:hint="cs"/>
          <w:b/>
          <w:sz w:val="27"/>
          <w:rtl/>
        </w:rPr>
        <w:t xml:space="preserve"> يحملها معه</w:t>
      </w:r>
      <w:r w:rsidR="00D618C0" w:rsidRPr="00E122DA">
        <w:rPr>
          <w:rFonts w:hint="cs"/>
          <w:b/>
          <w:sz w:val="27"/>
          <w:rtl/>
        </w:rPr>
        <w:t>،</w:t>
      </w:r>
      <w:r w:rsidRPr="00E122DA">
        <w:rPr>
          <w:rFonts w:hint="cs"/>
          <w:b/>
          <w:sz w:val="27"/>
          <w:rtl/>
        </w:rPr>
        <w:t xml:space="preserve"> فتعجب السلطان والأعيان من تصرّ</w:t>
      </w:r>
      <w:r w:rsidR="00253C18" w:rsidRPr="00E122DA">
        <w:rPr>
          <w:rFonts w:hint="cs"/>
          <w:b/>
          <w:sz w:val="27"/>
          <w:rtl/>
        </w:rPr>
        <w:t>ُ</w:t>
      </w:r>
      <w:r w:rsidRPr="00E122DA">
        <w:rPr>
          <w:rFonts w:hint="cs"/>
          <w:b/>
          <w:sz w:val="27"/>
          <w:rtl/>
        </w:rPr>
        <w:t>فه العجيب</w:t>
      </w:r>
      <w:r w:rsidR="00253C18" w:rsidRPr="00E122DA">
        <w:rPr>
          <w:rFonts w:hint="cs"/>
          <w:b/>
          <w:sz w:val="27"/>
          <w:rtl/>
        </w:rPr>
        <w:t>،</w:t>
      </w:r>
      <w:r w:rsidRPr="00E122DA">
        <w:rPr>
          <w:rFonts w:hint="cs"/>
          <w:b/>
          <w:sz w:val="27"/>
          <w:rtl/>
        </w:rPr>
        <w:t xml:space="preserve"> فعلم</w:t>
      </w:r>
      <w:r w:rsidR="00253C18" w:rsidRPr="00E122DA">
        <w:rPr>
          <w:rFonts w:hint="cs"/>
          <w:b/>
          <w:sz w:val="27"/>
          <w:rtl/>
        </w:rPr>
        <w:t xml:space="preserve"> بابا [رتن] بما يجول في ضمائرهم؛</w:t>
      </w:r>
      <w:r w:rsidRPr="00E122DA">
        <w:rPr>
          <w:rFonts w:hint="cs"/>
          <w:b/>
          <w:sz w:val="27"/>
          <w:rtl/>
        </w:rPr>
        <w:t xml:space="preserve"> لما يتمتع به من حسن الفراسة ونور الكرامة، فرفع رأسه إلى السلطان وقال: سمعت</w:t>
      </w:r>
      <w:r w:rsidR="00253C18" w:rsidRPr="00E122DA">
        <w:rPr>
          <w:rFonts w:hint="cs"/>
          <w:b/>
          <w:sz w:val="27"/>
          <w:rtl/>
        </w:rPr>
        <w:t>ُ</w:t>
      </w:r>
      <w:r w:rsidRPr="00E122DA">
        <w:rPr>
          <w:rFonts w:hint="cs"/>
          <w:b/>
          <w:sz w:val="27"/>
          <w:rtl/>
        </w:rPr>
        <w:t xml:space="preserve"> من رسول الله</w:t>
      </w:r>
      <w:r w:rsidR="002C3E3C" w:rsidRPr="002C3E3C">
        <w:rPr>
          <w:rFonts w:ascii="Mosawi" w:hAnsi="Mosawi" w:cs="Mosawi"/>
          <w:szCs w:val="22"/>
          <w:rtl/>
          <w:lang w:bidi="ar-IQ"/>
        </w:rPr>
        <w:t>‘</w:t>
      </w:r>
      <w:r w:rsidRPr="00E122DA">
        <w:rPr>
          <w:rFonts w:hint="cs"/>
          <w:b/>
          <w:sz w:val="27"/>
          <w:rtl/>
        </w:rPr>
        <w:t xml:space="preserve"> بلا واسطة أنه قال: يشيب ابن آدم، ويشيب فيه خصلتان: الحرص</w:t>
      </w:r>
      <w:r w:rsidR="00253C18" w:rsidRPr="00E122DA">
        <w:rPr>
          <w:rFonts w:hint="cs"/>
          <w:b/>
          <w:sz w:val="27"/>
          <w:rtl/>
        </w:rPr>
        <w:t xml:space="preserve">؛ وطول الأمل، </w:t>
      </w:r>
      <w:r w:rsidRPr="00E122DA">
        <w:rPr>
          <w:rFonts w:hint="cs"/>
          <w:b/>
          <w:sz w:val="27"/>
          <w:rtl/>
        </w:rPr>
        <w:t>صدق رسول الله</w:t>
      </w:r>
      <w:r w:rsidR="00253C18" w:rsidRPr="00E122DA">
        <w:rPr>
          <w:rFonts w:hint="cs"/>
          <w:b/>
          <w:sz w:val="27"/>
          <w:rtl/>
        </w:rPr>
        <w:t xml:space="preserve">. </w:t>
      </w:r>
      <w:r w:rsidRPr="00E122DA">
        <w:rPr>
          <w:rFonts w:hint="cs"/>
          <w:b/>
          <w:sz w:val="27"/>
          <w:rtl/>
        </w:rPr>
        <w:t>ففهم السلطان والجميع الغاية بعد سماع هذا الحديث الصحيح. رحمة الله عليه</w:t>
      </w:r>
      <w:r w:rsidRPr="00E122DA">
        <w:rPr>
          <w:rFonts w:hint="eastAsia"/>
          <w:b/>
          <w:sz w:val="24"/>
          <w:szCs w:val="24"/>
          <w:rtl/>
        </w:rPr>
        <w:t>»</w:t>
      </w:r>
      <w:r w:rsidRPr="00E122DA">
        <w:rPr>
          <w:b/>
          <w:sz w:val="27"/>
          <w:vertAlign w:val="superscript"/>
          <w:rtl/>
        </w:rPr>
        <w:t>(</w:t>
      </w:r>
      <w:r w:rsidRPr="00E122DA">
        <w:rPr>
          <w:rStyle w:val="ac"/>
          <w:b/>
          <w:sz w:val="27"/>
          <w:rtl/>
        </w:rPr>
        <w:endnoteReference w:id="632"/>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وللإنصاف فإن هذه القصّة الأخيرة التي رواها البدخشي بشأن رتن ومحمود الغزنوي، مع تفاهتها، فإنها من السذاجة والغباء بحيث </w:t>
      </w:r>
      <w:r w:rsidRPr="00E122DA">
        <w:rPr>
          <w:rFonts w:hint="eastAsia"/>
          <w:b/>
          <w:sz w:val="24"/>
          <w:szCs w:val="24"/>
          <w:rtl/>
        </w:rPr>
        <w:t>«</w:t>
      </w:r>
      <w:r w:rsidRPr="00E122DA">
        <w:rPr>
          <w:rFonts w:hint="cs"/>
          <w:b/>
          <w:sz w:val="27"/>
          <w:rtl/>
        </w:rPr>
        <w:t>تضحك الثكلى</w:t>
      </w:r>
      <w:r w:rsidRPr="00E122DA">
        <w:rPr>
          <w:rFonts w:hint="eastAsia"/>
          <w:b/>
          <w:sz w:val="24"/>
          <w:szCs w:val="24"/>
          <w:rtl/>
        </w:rPr>
        <w:t>»</w:t>
      </w:r>
      <w:r w:rsidR="00253C18" w:rsidRPr="00E122DA">
        <w:rPr>
          <w:rFonts w:hint="cs"/>
          <w:b/>
          <w:sz w:val="27"/>
          <w:rtl/>
        </w:rPr>
        <w:t>،</w:t>
      </w:r>
      <w:r w:rsidRPr="00E122DA">
        <w:rPr>
          <w:rFonts w:hint="cs"/>
          <w:b/>
          <w:sz w:val="27"/>
          <w:rtl/>
        </w:rPr>
        <w:t xml:space="preserve"> كما يقول المثل. </w:t>
      </w:r>
    </w:p>
    <w:p w:rsidR="00037F8B" w:rsidRPr="00E122DA" w:rsidRDefault="00037F8B" w:rsidP="00FD61BB">
      <w:pPr>
        <w:rPr>
          <w:b/>
          <w:bCs/>
          <w:sz w:val="27"/>
          <w:rtl/>
        </w:rPr>
      </w:pPr>
      <w:r w:rsidRPr="00E122DA">
        <w:rPr>
          <w:rFonts w:hint="cs"/>
          <w:b/>
          <w:sz w:val="27"/>
          <w:rtl/>
        </w:rPr>
        <w:t>وكأن</w:t>
      </w:r>
      <w:r w:rsidR="00253C18" w:rsidRPr="00E122DA">
        <w:rPr>
          <w:rFonts w:hint="cs"/>
          <w:b/>
          <w:sz w:val="27"/>
          <w:rtl/>
        </w:rPr>
        <w:t>ّ</w:t>
      </w:r>
      <w:r w:rsidRPr="00E122DA">
        <w:rPr>
          <w:rFonts w:hint="cs"/>
          <w:b/>
          <w:sz w:val="27"/>
          <w:rtl/>
        </w:rPr>
        <w:t xml:space="preserve"> الواضع الأبله لهذه القصّة لم يلتفت إلى حركة ونشاط آلاف المحدّ</w:t>
      </w:r>
      <w:r w:rsidR="00253C18" w:rsidRPr="00E122DA">
        <w:rPr>
          <w:rFonts w:hint="cs"/>
          <w:b/>
          <w:sz w:val="27"/>
          <w:rtl/>
        </w:rPr>
        <w:t>ِ</w:t>
      </w:r>
      <w:r w:rsidRPr="00E122DA">
        <w:rPr>
          <w:rFonts w:hint="cs"/>
          <w:b/>
          <w:sz w:val="27"/>
          <w:rtl/>
        </w:rPr>
        <w:t>ثين والرحّالة طوال القرون السابقة لمحمود [الغزنوي]، ولذلك لم يكلّ</w:t>
      </w:r>
      <w:r w:rsidR="00253C18" w:rsidRPr="00E122DA">
        <w:rPr>
          <w:rFonts w:hint="cs"/>
          <w:b/>
          <w:sz w:val="27"/>
          <w:rtl/>
        </w:rPr>
        <w:t>ِ</w:t>
      </w:r>
      <w:r w:rsidRPr="00E122DA">
        <w:rPr>
          <w:rFonts w:hint="cs"/>
          <w:b/>
          <w:sz w:val="27"/>
          <w:rtl/>
        </w:rPr>
        <w:t xml:space="preserve">ف نفسه عناء السؤال عن غياب هذه </w:t>
      </w:r>
      <w:r w:rsidRPr="00E122DA">
        <w:rPr>
          <w:rFonts w:hint="eastAsia"/>
          <w:b/>
          <w:sz w:val="24"/>
          <w:szCs w:val="24"/>
          <w:rtl/>
        </w:rPr>
        <w:t>«</w:t>
      </w:r>
      <w:r w:rsidRPr="00E122DA">
        <w:rPr>
          <w:rFonts w:hint="cs"/>
          <w:b/>
          <w:sz w:val="27"/>
          <w:rtl/>
        </w:rPr>
        <w:t>الظاهرة</w:t>
      </w:r>
      <w:r w:rsidRPr="00E122DA">
        <w:rPr>
          <w:rFonts w:hint="eastAsia"/>
          <w:b/>
          <w:sz w:val="24"/>
          <w:szCs w:val="24"/>
          <w:rtl/>
        </w:rPr>
        <w:t>»</w:t>
      </w:r>
      <w:r w:rsidRPr="00E122DA">
        <w:rPr>
          <w:rFonts w:hint="cs"/>
          <w:b/>
          <w:sz w:val="27"/>
          <w:rtl/>
        </w:rPr>
        <w:t>، وعدم اطلاع المحدّ</w:t>
      </w:r>
      <w:r w:rsidR="00253C18" w:rsidRPr="00E122DA">
        <w:rPr>
          <w:rFonts w:hint="cs"/>
          <w:b/>
          <w:sz w:val="27"/>
          <w:rtl/>
        </w:rPr>
        <w:t>ِ</w:t>
      </w:r>
      <w:r w:rsidRPr="00E122DA">
        <w:rPr>
          <w:rFonts w:hint="cs"/>
          <w:b/>
          <w:sz w:val="27"/>
          <w:rtl/>
        </w:rPr>
        <w:t>ثين والرجاليين والعلماء الذين جابوا المغرب والمشرق في تلك الأيام طلباً للحديث النبوي</w:t>
      </w:r>
      <w:r w:rsidR="00253C18" w:rsidRPr="00E122DA">
        <w:rPr>
          <w:rFonts w:hint="cs"/>
          <w:b/>
          <w:sz w:val="27"/>
          <w:rtl/>
        </w:rPr>
        <w:t>،</w:t>
      </w:r>
      <w:r w:rsidRPr="00E122DA">
        <w:rPr>
          <w:rFonts w:hint="cs"/>
          <w:b/>
          <w:sz w:val="27"/>
          <w:rtl/>
        </w:rPr>
        <w:t xml:space="preserve"> ليقوم السلطان الغزنوي في غفلة</w:t>
      </w:r>
      <w:r w:rsidR="00253C18" w:rsidRPr="00E122DA">
        <w:rPr>
          <w:rFonts w:hint="cs"/>
          <w:b/>
          <w:sz w:val="27"/>
          <w:rtl/>
        </w:rPr>
        <w:t>ٍ</w:t>
      </w:r>
      <w:r w:rsidRPr="00E122DA">
        <w:rPr>
          <w:rFonts w:hint="cs"/>
          <w:b/>
          <w:sz w:val="27"/>
          <w:rtl/>
        </w:rPr>
        <w:t xml:space="preserve"> من الدهر</w:t>
      </w:r>
      <w:r w:rsidR="00253C18" w:rsidRPr="00E122DA">
        <w:rPr>
          <w:rFonts w:hint="cs"/>
          <w:b/>
          <w:sz w:val="27"/>
          <w:rtl/>
        </w:rPr>
        <w:t>،</w:t>
      </w:r>
      <w:r w:rsidRPr="00E122DA">
        <w:rPr>
          <w:rFonts w:hint="cs"/>
          <w:b/>
          <w:sz w:val="27"/>
          <w:rtl/>
        </w:rPr>
        <w:t xml:space="preserve"> و</w:t>
      </w:r>
      <w:r w:rsidR="00FD61BB">
        <w:rPr>
          <w:rFonts w:hint="cs"/>
          <w:b/>
          <w:sz w:val="27"/>
          <w:rtl/>
        </w:rPr>
        <w:t>إ</w:t>
      </w:r>
      <w:r w:rsidRPr="00E122DA">
        <w:rPr>
          <w:rFonts w:hint="cs"/>
          <w:b/>
          <w:sz w:val="27"/>
          <w:rtl/>
        </w:rPr>
        <w:t>شباعاً لرغبته ونزوته في سماع م</w:t>
      </w:r>
      <w:r w:rsidR="00253C18" w:rsidRPr="00E122DA">
        <w:rPr>
          <w:rFonts w:hint="cs"/>
          <w:b/>
          <w:sz w:val="27"/>
          <w:rtl/>
        </w:rPr>
        <w:t>َ</w:t>
      </w:r>
      <w:r w:rsidRPr="00E122DA">
        <w:rPr>
          <w:rFonts w:hint="cs"/>
          <w:b/>
          <w:sz w:val="27"/>
          <w:rtl/>
        </w:rPr>
        <w:t>ن</w:t>
      </w:r>
      <w:r w:rsidR="00253C18" w:rsidRPr="00E122DA">
        <w:rPr>
          <w:rFonts w:hint="cs"/>
          <w:b/>
          <w:sz w:val="27"/>
          <w:rtl/>
        </w:rPr>
        <w:t>ْ</w:t>
      </w:r>
      <w:r w:rsidRPr="00E122DA">
        <w:rPr>
          <w:rFonts w:hint="cs"/>
          <w:b/>
          <w:sz w:val="27"/>
          <w:rtl/>
        </w:rPr>
        <w:t xml:space="preserve"> يروي الحديث عن رسول الله مباشرة </w:t>
      </w:r>
      <w:r w:rsidRPr="00E122DA">
        <w:rPr>
          <w:rFonts w:hint="cs"/>
          <w:b/>
          <w:sz w:val="27"/>
          <w:rtl/>
        </w:rPr>
        <w:lastRenderedPageBreak/>
        <w:t>وبلا واسطة، ثمّ إنه لم يعهد بهذه المهمّة للمشايخ والباحثين عن الحديث، بل إلى مجموعة</w:t>
      </w:r>
      <w:r w:rsidR="00253C18" w:rsidRPr="00E122DA">
        <w:rPr>
          <w:rFonts w:hint="cs"/>
          <w:b/>
          <w:sz w:val="27"/>
          <w:rtl/>
        </w:rPr>
        <w:t>ٍ</w:t>
      </w:r>
      <w:r w:rsidRPr="00E122DA">
        <w:rPr>
          <w:rFonts w:hint="cs"/>
          <w:b/>
          <w:sz w:val="27"/>
          <w:rtl/>
        </w:rPr>
        <w:t xml:space="preserve"> من أفراد حاشيته، ليعثروا له على هذه </w:t>
      </w:r>
      <w:r w:rsidRPr="00E122DA">
        <w:rPr>
          <w:rFonts w:hint="eastAsia"/>
          <w:b/>
          <w:sz w:val="24"/>
          <w:szCs w:val="24"/>
          <w:rtl/>
        </w:rPr>
        <w:t>«</w:t>
      </w:r>
      <w:r w:rsidRPr="00E122DA">
        <w:rPr>
          <w:rFonts w:hint="cs"/>
          <w:b/>
          <w:sz w:val="27"/>
          <w:rtl/>
        </w:rPr>
        <w:t>التحفة</w:t>
      </w:r>
      <w:r w:rsidRPr="00E122DA">
        <w:rPr>
          <w:rFonts w:hint="eastAsia"/>
          <w:b/>
          <w:sz w:val="24"/>
          <w:szCs w:val="24"/>
          <w:rtl/>
        </w:rPr>
        <w:t>»</w:t>
      </w:r>
      <w:r w:rsidRPr="00E122DA">
        <w:rPr>
          <w:rFonts w:hint="cs"/>
          <w:b/>
          <w:sz w:val="27"/>
          <w:rtl/>
        </w:rPr>
        <w:t xml:space="preserve"> في الهند، ويأتوه بخبرها، ومن ثمّ يأتوه بالتحفة نفسها</w:t>
      </w:r>
      <w:r w:rsidR="00253C18" w:rsidRPr="00E122DA">
        <w:rPr>
          <w:rFonts w:hint="cs"/>
          <w:b/>
          <w:sz w:val="27"/>
          <w:rtl/>
        </w:rPr>
        <w:t>!!</w:t>
      </w:r>
    </w:p>
    <w:p w:rsidR="00037F8B" w:rsidRPr="00E122DA" w:rsidRDefault="00037F8B" w:rsidP="0012557D">
      <w:pPr>
        <w:rPr>
          <w:b/>
          <w:bCs/>
          <w:sz w:val="27"/>
          <w:rtl/>
        </w:rPr>
      </w:pPr>
      <w:r w:rsidRPr="00E122DA">
        <w:rPr>
          <w:rFonts w:hint="cs"/>
          <w:b/>
          <w:sz w:val="27"/>
          <w:rtl/>
        </w:rPr>
        <w:t>هذا مع أن قصّة لقاء رتن بمحمود الغزنوي من أساسها ليست سوى كذبة موصوفة المعالم، فلو لم يكن صحابياً، بل مجرّد صوفي أو محدّ</w:t>
      </w:r>
      <w:r w:rsidR="00253C18" w:rsidRPr="00E122DA">
        <w:rPr>
          <w:rFonts w:hint="cs"/>
          <w:b/>
          <w:sz w:val="27"/>
          <w:rtl/>
        </w:rPr>
        <w:t>ِ</w:t>
      </w:r>
      <w:r w:rsidRPr="00E122DA">
        <w:rPr>
          <w:rFonts w:hint="cs"/>
          <w:b/>
          <w:sz w:val="27"/>
          <w:rtl/>
        </w:rPr>
        <w:t>ث من تابعي التابعين قد التقى بمحمود [الغزنوي] لطبقت شهرته الآفاق</w:t>
      </w:r>
      <w:r w:rsidR="00EE0153" w:rsidRPr="00E122DA">
        <w:rPr>
          <w:rFonts w:hint="cs"/>
          <w:b/>
          <w:sz w:val="27"/>
          <w:rtl/>
        </w:rPr>
        <w:t>،</w:t>
      </w:r>
      <w:r w:rsidRPr="00E122DA">
        <w:rPr>
          <w:rFonts w:hint="cs"/>
          <w:b/>
          <w:sz w:val="27"/>
          <w:rtl/>
        </w:rPr>
        <w:t xml:space="preserve"> وذاع صيته في القرن الخامس، ولم يكن هناك من داع</w:t>
      </w:r>
      <w:r w:rsidR="00EE0153" w:rsidRPr="00E122DA">
        <w:rPr>
          <w:rFonts w:hint="cs"/>
          <w:b/>
          <w:sz w:val="27"/>
          <w:rtl/>
        </w:rPr>
        <w:t>ٍ</w:t>
      </w:r>
      <w:r w:rsidRPr="00E122DA">
        <w:rPr>
          <w:rFonts w:hint="cs"/>
          <w:b/>
          <w:sz w:val="27"/>
          <w:rtl/>
        </w:rPr>
        <w:t xml:space="preserve"> للانتظار سنوات وسنوات، لترتفع ضوضاء رتن بعد ذلك من الهند! </w:t>
      </w:r>
    </w:p>
    <w:p w:rsidR="00037F8B" w:rsidRPr="00E122DA" w:rsidRDefault="00037F8B" w:rsidP="0012557D">
      <w:pPr>
        <w:rPr>
          <w:b/>
          <w:bCs/>
          <w:sz w:val="27"/>
          <w:rtl/>
        </w:rPr>
      </w:pPr>
      <w:r w:rsidRPr="00E122DA">
        <w:rPr>
          <w:rFonts w:hint="cs"/>
          <w:b/>
          <w:sz w:val="27"/>
          <w:rtl/>
        </w:rPr>
        <w:t>ولحسن الحظ</w:t>
      </w:r>
      <w:r w:rsidR="00EE0153" w:rsidRPr="00E122DA">
        <w:rPr>
          <w:rFonts w:hint="cs"/>
          <w:b/>
          <w:sz w:val="27"/>
          <w:rtl/>
        </w:rPr>
        <w:t>ّ</w:t>
      </w:r>
      <w:r w:rsidRPr="00E122DA">
        <w:rPr>
          <w:rFonts w:hint="cs"/>
          <w:b/>
          <w:sz w:val="27"/>
          <w:rtl/>
        </w:rPr>
        <w:t xml:space="preserve"> فإن حديث </w:t>
      </w:r>
      <w:r w:rsidRPr="00E122DA">
        <w:rPr>
          <w:rFonts w:hint="eastAsia"/>
          <w:b/>
          <w:sz w:val="24"/>
          <w:szCs w:val="24"/>
          <w:rtl/>
        </w:rPr>
        <w:t>«</w:t>
      </w:r>
      <w:r w:rsidRPr="00E122DA">
        <w:rPr>
          <w:rFonts w:hint="cs"/>
          <w:b/>
          <w:sz w:val="27"/>
          <w:rtl/>
        </w:rPr>
        <w:t>يشيب ابن آدم</w:t>
      </w:r>
      <w:r w:rsidR="00EE0153" w:rsidRPr="00E122DA">
        <w:rPr>
          <w:rFonts w:hint="cs"/>
          <w:b/>
          <w:sz w:val="27"/>
          <w:rtl/>
        </w:rPr>
        <w:t>،</w:t>
      </w:r>
      <w:r w:rsidRPr="00E122DA">
        <w:rPr>
          <w:rFonts w:hint="cs"/>
          <w:b/>
          <w:sz w:val="27"/>
          <w:rtl/>
        </w:rPr>
        <w:t xml:space="preserve"> ويشيب فيه خصلتان: الحرص</w:t>
      </w:r>
      <w:r w:rsidR="00EE0153" w:rsidRPr="00E122DA">
        <w:rPr>
          <w:rFonts w:hint="cs"/>
          <w:b/>
          <w:sz w:val="27"/>
          <w:rtl/>
        </w:rPr>
        <w:t>؛</w:t>
      </w:r>
      <w:r w:rsidRPr="00E122DA">
        <w:rPr>
          <w:rFonts w:hint="cs"/>
          <w:b/>
          <w:sz w:val="27"/>
          <w:rtl/>
        </w:rPr>
        <w:t xml:space="preserve"> وطول الأمل</w:t>
      </w:r>
      <w:r w:rsidRPr="00E122DA">
        <w:rPr>
          <w:rFonts w:hint="eastAsia"/>
          <w:b/>
          <w:sz w:val="24"/>
          <w:szCs w:val="24"/>
          <w:rtl/>
        </w:rPr>
        <w:t>»</w:t>
      </w:r>
      <w:r w:rsidR="00EE0153" w:rsidRPr="00E122DA">
        <w:rPr>
          <w:rFonts w:hint="cs"/>
          <w:b/>
          <w:sz w:val="27"/>
          <w:rtl/>
        </w:rPr>
        <w:t>،</w:t>
      </w:r>
      <w:r w:rsidRPr="00E122DA">
        <w:rPr>
          <w:rFonts w:hint="cs"/>
          <w:b/>
          <w:sz w:val="27"/>
          <w:rtl/>
        </w:rPr>
        <w:t xml:space="preserve"> الذي وضعه مختلق هذه القصّة على لسان رتن</w:t>
      </w:r>
      <w:r w:rsidR="00EE0153" w:rsidRPr="00E122DA">
        <w:rPr>
          <w:rFonts w:hint="cs"/>
          <w:b/>
          <w:sz w:val="27"/>
          <w:rtl/>
        </w:rPr>
        <w:t>،</w:t>
      </w:r>
      <w:r w:rsidRPr="00E122DA">
        <w:rPr>
          <w:rFonts w:hint="cs"/>
          <w:b/>
          <w:sz w:val="27"/>
          <w:rtl/>
        </w:rPr>
        <w:t xml:space="preserve"> قد وصلنا ـ ولو مع شيء</w:t>
      </w:r>
      <w:r w:rsidR="00EE0153" w:rsidRPr="00E122DA">
        <w:rPr>
          <w:rFonts w:hint="cs"/>
          <w:b/>
          <w:sz w:val="27"/>
          <w:rtl/>
        </w:rPr>
        <w:t>ٍ</w:t>
      </w:r>
      <w:r w:rsidRPr="00E122DA">
        <w:rPr>
          <w:rFonts w:hint="cs"/>
          <w:b/>
          <w:sz w:val="27"/>
          <w:rtl/>
        </w:rPr>
        <w:t xml:space="preserve"> من الاختلاف في الألفاظ ـ من طرق</w:t>
      </w:r>
      <w:r w:rsidR="00EE0153" w:rsidRPr="00E122DA">
        <w:rPr>
          <w:rFonts w:hint="cs"/>
          <w:b/>
          <w:sz w:val="27"/>
          <w:rtl/>
        </w:rPr>
        <w:t>ٍ</w:t>
      </w:r>
      <w:r w:rsidRPr="00E122DA">
        <w:rPr>
          <w:rFonts w:hint="cs"/>
          <w:b/>
          <w:sz w:val="27"/>
          <w:rtl/>
        </w:rPr>
        <w:t xml:space="preserve"> أخرى سابقة لـ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b/>
          <w:sz w:val="27"/>
          <w:vertAlign w:val="superscript"/>
          <w:rtl/>
        </w:rPr>
        <w:t>(</w:t>
      </w:r>
      <w:r w:rsidRPr="00E122DA">
        <w:rPr>
          <w:rStyle w:val="ac"/>
          <w:b/>
          <w:sz w:val="27"/>
          <w:rtl/>
        </w:rPr>
        <w:endnoteReference w:id="633"/>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تتحدّ</w:t>
      </w:r>
      <w:r w:rsidR="00EE0153" w:rsidRPr="00E122DA">
        <w:rPr>
          <w:rFonts w:hint="cs"/>
          <w:b/>
          <w:sz w:val="27"/>
          <w:rtl/>
        </w:rPr>
        <w:t>َ</w:t>
      </w:r>
      <w:r w:rsidRPr="00E122DA">
        <w:rPr>
          <w:rFonts w:hint="cs"/>
          <w:b/>
          <w:sz w:val="27"/>
          <w:rtl/>
        </w:rPr>
        <w:t xml:space="preserve">ث بعض التقارير عن أن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كان في بداية أمره على دين النصرانية، ثم اعتنق الإسلام بعد ذلك</w:t>
      </w:r>
      <w:r w:rsidRPr="00E122DA">
        <w:rPr>
          <w:b/>
          <w:sz w:val="27"/>
          <w:vertAlign w:val="superscript"/>
          <w:rtl/>
        </w:rPr>
        <w:t>(</w:t>
      </w:r>
      <w:r w:rsidRPr="00E122DA">
        <w:rPr>
          <w:rStyle w:val="ac"/>
          <w:b/>
          <w:sz w:val="27"/>
          <w:rtl/>
        </w:rPr>
        <w:endnoteReference w:id="634"/>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لا يبعد أن تكون هذه الكيفية قد تمّت صياغتها، لتناظر قصّة رتن مع ما ورد في شأن إسلام سلمان الفارسي</w:t>
      </w:r>
      <w:r w:rsidRPr="00E122DA">
        <w:rPr>
          <w:b/>
          <w:sz w:val="27"/>
          <w:vertAlign w:val="superscript"/>
          <w:rtl/>
        </w:rPr>
        <w:t>(</w:t>
      </w:r>
      <w:r w:rsidRPr="00E122DA">
        <w:rPr>
          <w:rStyle w:val="ac"/>
          <w:b/>
          <w:sz w:val="27"/>
          <w:rtl/>
        </w:rPr>
        <w:endnoteReference w:id="635"/>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كما كانت هناك قصص محلية وعلى ألسن الناس بشأن رتن، حيث تشتمل على تفاصيل طويلة وعريضة، هي أحياناً أشدّ غرابة وبُع</w:t>
      </w:r>
      <w:r w:rsidR="00EE0153" w:rsidRPr="00E122DA">
        <w:rPr>
          <w:rFonts w:hint="cs"/>
          <w:b/>
          <w:sz w:val="27"/>
          <w:rtl/>
        </w:rPr>
        <w:t>ْ</w:t>
      </w:r>
      <w:r w:rsidRPr="00E122DA">
        <w:rPr>
          <w:rFonts w:hint="cs"/>
          <w:b/>
          <w:sz w:val="27"/>
          <w:rtl/>
        </w:rPr>
        <w:t>داً عن المنطق من تقارير مصادر التراجم وكتب الرجال الإسلامية</w:t>
      </w:r>
      <w:r w:rsidRPr="00E122DA">
        <w:rPr>
          <w:b/>
          <w:sz w:val="27"/>
          <w:vertAlign w:val="superscript"/>
          <w:rtl/>
        </w:rPr>
        <w:t>(</w:t>
      </w:r>
      <w:r w:rsidRPr="00E122DA">
        <w:rPr>
          <w:rStyle w:val="ac"/>
          <w:b/>
          <w:sz w:val="27"/>
          <w:rtl/>
        </w:rPr>
        <w:endnoteReference w:id="636"/>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كما يوجد تأمّ</w:t>
      </w:r>
      <w:r w:rsidR="00EE0153" w:rsidRPr="00E122DA">
        <w:rPr>
          <w:rFonts w:hint="cs"/>
          <w:b/>
          <w:sz w:val="27"/>
          <w:rtl/>
        </w:rPr>
        <w:t>ُ</w:t>
      </w:r>
      <w:r w:rsidRPr="00E122DA">
        <w:rPr>
          <w:rFonts w:hint="cs"/>
          <w:b/>
          <w:sz w:val="27"/>
          <w:rtl/>
        </w:rPr>
        <w:t xml:space="preserve">ل في هذا </w:t>
      </w:r>
      <w:r w:rsidRPr="00E122DA">
        <w:rPr>
          <w:rFonts w:hint="eastAsia"/>
          <w:b/>
          <w:sz w:val="24"/>
          <w:szCs w:val="24"/>
          <w:rtl/>
        </w:rPr>
        <w:t>«</w:t>
      </w:r>
      <w:r w:rsidRPr="00E122DA">
        <w:rPr>
          <w:rFonts w:hint="cs"/>
          <w:b/>
          <w:sz w:val="27"/>
          <w:rtl/>
        </w:rPr>
        <w:t>الشخص المشبوه</w:t>
      </w:r>
      <w:r w:rsidRPr="00E122DA">
        <w:rPr>
          <w:rFonts w:hint="eastAsia"/>
          <w:b/>
          <w:sz w:val="24"/>
          <w:szCs w:val="24"/>
          <w:rtl/>
        </w:rPr>
        <w:t>»</w:t>
      </w:r>
      <w:r w:rsidRPr="00E122DA">
        <w:rPr>
          <w:b/>
          <w:sz w:val="27"/>
          <w:vertAlign w:val="superscript"/>
          <w:rtl/>
        </w:rPr>
        <w:t>(</w:t>
      </w:r>
      <w:r w:rsidRPr="00E122DA">
        <w:rPr>
          <w:rStyle w:val="ac"/>
          <w:b/>
          <w:sz w:val="27"/>
          <w:rtl/>
        </w:rPr>
        <w:endnoteReference w:id="637"/>
      </w:r>
      <w:r w:rsidRPr="00E122DA">
        <w:rPr>
          <w:b/>
          <w:sz w:val="27"/>
          <w:vertAlign w:val="superscript"/>
          <w:rtl/>
        </w:rPr>
        <w:t>)</w:t>
      </w:r>
      <w:r w:rsidRPr="00E122DA">
        <w:rPr>
          <w:rFonts w:hint="cs"/>
          <w:b/>
          <w:sz w:val="27"/>
          <w:rtl/>
        </w:rPr>
        <w:t>، فهل كان مسلماً في أول أمره، ثم خطر بباله أن يسلك طريق الاحتيال والكذب، أم أنه كان ـ من الأساس ـ قد تسل</w:t>
      </w:r>
      <w:r w:rsidR="00EE0153" w:rsidRPr="00E122DA">
        <w:rPr>
          <w:rFonts w:hint="cs"/>
          <w:b/>
          <w:sz w:val="27"/>
          <w:rtl/>
        </w:rPr>
        <w:t>َّ</w:t>
      </w:r>
      <w:r w:rsidRPr="00E122DA">
        <w:rPr>
          <w:rFonts w:hint="cs"/>
          <w:b/>
          <w:sz w:val="27"/>
          <w:rtl/>
        </w:rPr>
        <w:t>ل بين المسلمين بحثاً عن سوق للترويج لبضاعته وأكاذيبه بحثاً عن الشهرة</w:t>
      </w:r>
      <w:r w:rsidR="00EE0153" w:rsidRPr="00E122DA">
        <w:rPr>
          <w:rFonts w:hint="cs"/>
          <w:b/>
          <w:sz w:val="27"/>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وعلى قول</w:t>
      </w:r>
      <w:r w:rsidR="00EE0153" w:rsidRPr="00E122DA">
        <w:rPr>
          <w:rFonts w:hint="cs"/>
          <w:b/>
          <w:sz w:val="27"/>
          <w:rtl/>
        </w:rPr>
        <w:t>ٍ:</w:t>
      </w:r>
      <w:r w:rsidRPr="00E122DA">
        <w:rPr>
          <w:rFonts w:hint="cs"/>
          <w:b/>
          <w:sz w:val="27"/>
          <w:rtl/>
        </w:rPr>
        <w:t xml:space="preserve"> ربما لم يكن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من المسلمين، وإنما كان رجلاً مرتاضاً، استغل</w:t>
      </w:r>
      <w:r w:rsidR="00EE0153" w:rsidRPr="00E122DA">
        <w:rPr>
          <w:rFonts w:hint="cs"/>
          <w:b/>
          <w:sz w:val="27"/>
          <w:rtl/>
        </w:rPr>
        <w:t>ّ</w:t>
      </w:r>
      <w:r w:rsidRPr="00E122DA">
        <w:rPr>
          <w:rFonts w:hint="cs"/>
          <w:b/>
          <w:sz w:val="27"/>
          <w:rtl/>
        </w:rPr>
        <w:t xml:space="preserve"> بساطة بعض المسلمين، فعر</w:t>
      </w:r>
      <w:r w:rsidR="00EE0153" w:rsidRPr="00E122DA">
        <w:rPr>
          <w:rFonts w:hint="cs"/>
          <w:b/>
          <w:sz w:val="27"/>
          <w:rtl/>
        </w:rPr>
        <w:t>َّ</w:t>
      </w:r>
      <w:r w:rsidRPr="00E122DA">
        <w:rPr>
          <w:rFonts w:hint="cs"/>
          <w:b/>
          <w:sz w:val="27"/>
          <w:rtl/>
        </w:rPr>
        <w:t xml:space="preserve">ف نفسه لهم بوصفه صحابياً، ومن هنا نجده يحظى باحترام </w:t>
      </w:r>
      <w:r w:rsidRPr="00E122DA">
        <w:rPr>
          <w:rFonts w:hint="eastAsia"/>
          <w:b/>
          <w:sz w:val="24"/>
          <w:szCs w:val="24"/>
          <w:rtl/>
        </w:rPr>
        <w:t>«</w:t>
      </w:r>
      <w:r w:rsidRPr="00E122DA">
        <w:rPr>
          <w:rFonts w:hint="cs"/>
          <w:b/>
          <w:sz w:val="27"/>
          <w:rtl/>
        </w:rPr>
        <w:t>المسلمين</w:t>
      </w:r>
      <w:r w:rsidRPr="00E122DA">
        <w:rPr>
          <w:rFonts w:hint="eastAsia"/>
          <w:b/>
          <w:sz w:val="24"/>
          <w:szCs w:val="24"/>
          <w:rtl/>
        </w:rPr>
        <w:t>»</w:t>
      </w:r>
      <w:r w:rsidRPr="00E122DA">
        <w:rPr>
          <w:rFonts w:hint="cs"/>
          <w:b/>
          <w:sz w:val="27"/>
          <w:rtl/>
        </w:rPr>
        <w:t xml:space="preserve"> و</w:t>
      </w:r>
      <w:r w:rsidRPr="00E122DA">
        <w:rPr>
          <w:rFonts w:hint="eastAsia"/>
          <w:b/>
          <w:sz w:val="24"/>
          <w:szCs w:val="24"/>
          <w:rtl/>
        </w:rPr>
        <w:t>«</w:t>
      </w:r>
      <w:r w:rsidRPr="00E122DA">
        <w:rPr>
          <w:rFonts w:hint="cs"/>
          <w:b/>
          <w:sz w:val="27"/>
          <w:rtl/>
        </w:rPr>
        <w:t>الهنود</w:t>
      </w:r>
      <w:r w:rsidRPr="00E122DA">
        <w:rPr>
          <w:rFonts w:hint="eastAsia"/>
          <w:b/>
          <w:sz w:val="24"/>
          <w:szCs w:val="24"/>
          <w:rtl/>
        </w:rPr>
        <w:t>»</w:t>
      </w:r>
      <w:r w:rsidR="00EE0153" w:rsidRPr="00E122DA">
        <w:rPr>
          <w:rFonts w:hint="cs"/>
          <w:b/>
          <w:sz w:val="27"/>
          <w:rtl/>
        </w:rPr>
        <w:t xml:space="preserve"> على السواء!</w:t>
      </w:r>
      <w:r w:rsidRPr="00E122DA">
        <w:rPr>
          <w:b/>
          <w:sz w:val="27"/>
          <w:vertAlign w:val="superscript"/>
          <w:rtl/>
        </w:rPr>
        <w:t>(</w:t>
      </w:r>
      <w:r w:rsidRPr="00E122DA">
        <w:rPr>
          <w:rStyle w:val="ac"/>
          <w:b/>
          <w:sz w:val="27"/>
          <w:rtl/>
        </w:rPr>
        <w:endnoteReference w:id="638"/>
      </w:r>
      <w:r w:rsidRPr="00E122DA">
        <w:rPr>
          <w:b/>
          <w:sz w:val="27"/>
          <w:vertAlign w:val="superscript"/>
          <w:rtl/>
        </w:rPr>
        <w:t>)</w:t>
      </w:r>
      <w:r w:rsidR="00EE0153" w:rsidRPr="00E122DA">
        <w:rPr>
          <w:rFonts w:hint="cs"/>
          <w:b/>
          <w:sz w:val="27"/>
          <w:rtl/>
        </w:rPr>
        <w:t>.</w:t>
      </w:r>
    </w:p>
    <w:p w:rsidR="00037F8B" w:rsidRPr="00E122DA" w:rsidRDefault="00037F8B" w:rsidP="0012557D">
      <w:pPr>
        <w:rPr>
          <w:b/>
          <w:bCs/>
          <w:sz w:val="27"/>
          <w:rtl/>
        </w:rPr>
      </w:pPr>
      <w:r w:rsidRPr="00E122DA">
        <w:rPr>
          <w:rFonts w:hint="cs"/>
          <w:b/>
          <w:sz w:val="27"/>
          <w:rtl/>
        </w:rPr>
        <w:t>لقد كان رتن موضع اهتمام خاص</w:t>
      </w:r>
      <w:r w:rsidR="00EE0153" w:rsidRPr="00E122DA">
        <w:rPr>
          <w:rFonts w:hint="cs"/>
          <w:b/>
          <w:sz w:val="27"/>
          <w:rtl/>
        </w:rPr>
        <w:t>ّ</w:t>
      </w:r>
      <w:r w:rsidRPr="00E122DA">
        <w:rPr>
          <w:rFonts w:hint="cs"/>
          <w:b/>
          <w:sz w:val="27"/>
          <w:rtl/>
        </w:rPr>
        <w:t xml:space="preserve"> من قبل المتصوّ</w:t>
      </w:r>
      <w:r w:rsidR="00EE0153" w:rsidRPr="00E122DA">
        <w:rPr>
          <w:rFonts w:hint="cs"/>
          <w:b/>
          <w:sz w:val="27"/>
          <w:rtl/>
        </w:rPr>
        <w:t>ِ</w:t>
      </w:r>
      <w:r w:rsidRPr="00E122DA">
        <w:rPr>
          <w:rFonts w:hint="cs"/>
          <w:b/>
          <w:sz w:val="27"/>
          <w:rtl/>
        </w:rPr>
        <w:t>فة</w:t>
      </w:r>
      <w:r w:rsidR="00EE0153" w:rsidRPr="00E122DA">
        <w:rPr>
          <w:rFonts w:hint="cs"/>
          <w:b/>
          <w:sz w:val="27"/>
          <w:rtl/>
        </w:rPr>
        <w:t>.</w:t>
      </w:r>
      <w:r w:rsidRPr="00E122DA">
        <w:rPr>
          <w:rFonts w:hint="cs"/>
          <w:b/>
          <w:sz w:val="27"/>
          <w:rtl/>
        </w:rPr>
        <w:t xml:space="preserve"> وإن قصة لقاء رضي الدين علي لالا، وموقف علاء الدولة السمناني و... منه</w:t>
      </w:r>
      <w:r w:rsidR="00EE0153" w:rsidRPr="00E122DA">
        <w:rPr>
          <w:rFonts w:hint="cs"/>
          <w:b/>
          <w:sz w:val="27"/>
          <w:rtl/>
        </w:rPr>
        <w:t>،</w:t>
      </w:r>
      <w:r w:rsidRPr="00E122DA">
        <w:rPr>
          <w:rFonts w:hint="cs"/>
          <w:b/>
          <w:sz w:val="27"/>
          <w:rtl/>
        </w:rPr>
        <w:t xml:space="preserve"> لا يبقي أيّ ش</w:t>
      </w:r>
      <w:r w:rsidR="00EE0153" w:rsidRPr="00E122DA">
        <w:rPr>
          <w:rFonts w:hint="cs"/>
          <w:b/>
          <w:sz w:val="27"/>
          <w:rtl/>
        </w:rPr>
        <w:t>َ</w:t>
      </w:r>
      <w:r w:rsidRPr="00E122DA">
        <w:rPr>
          <w:rFonts w:hint="cs"/>
          <w:b/>
          <w:sz w:val="27"/>
          <w:rtl/>
        </w:rPr>
        <w:t>ك</w:t>
      </w:r>
      <w:r w:rsidR="00EE0153" w:rsidRPr="00E122DA">
        <w:rPr>
          <w:rFonts w:hint="cs"/>
          <w:b/>
          <w:sz w:val="27"/>
          <w:rtl/>
        </w:rPr>
        <w:t>ٍّ</w:t>
      </w:r>
      <w:r w:rsidRPr="00E122DA">
        <w:rPr>
          <w:rFonts w:hint="cs"/>
          <w:b/>
          <w:sz w:val="27"/>
          <w:rtl/>
        </w:rPr>
        <w:t xml:space="preserve"> في هذا المعنى. </w:t>
      </w:r>
    </w:p>
    <w:p w:rsidR="00037F8B" w:rsidRPr="00E122DA" w:rsidRDefault="00037F8B" w:rsidP="0012557D">
      <w:pPr>
        <w:rPr>
          <w:b/>
          <w:bCs/>
          <w:sz w:val="27"/>
          <w:rtl/>
        </w:rPr>
      </w:pPr>
      <w:r w:rsidRPr="00E122DA">
        <w:rPr>
          <w:rFonts w:hint="cs"/>
          <w:b/>
          <w:sz w:val="27"/>
          <w:rtl/>
        </w:rPr>
        <w:lastRenderedPageBreak/>
        <w:t xml:space="preserve">ويحتمل أن يكون تلقيبه بالـ </w:t>
      </w:r>
      <w:r w:rsidRPr="00E122DA">
        <w:rPr>
          <w:rFonts w:hint="eastAsia"/>
          <w:b/>
          <w:sz w:val="24"/>
          <w:szCs w:val="24"/>
          <w:rtl/>
        </w:rPr>
        <w:t>«</w:t>
      </w:r>
      <w:r w:rsidRPr="00E122DA">
        <w:rPr>
          <w:rFonts w:hint="cs"/>
          <w:b/>
          <w:sz w:val="27"/>
          <w:rtl/>
        </w:rPr>
        <w:t>بابا</w:t>
      </w:r>
      <w:r w:rsidRPr="00E122DA">
        <w:rPr>
          <w:rFonts w:hint="eastAsia"/>
          <w:b/>
          <w:sz w:val="24"/>
          <w:szCs w:val="24"/>
          <w:rtl/>
        </w:rPr>
        <w:t>»</w:t>
      </w:r>
      <w:r w:rsidRPr="00E122DA">
        <w:rPr>
          <w:rFonts w:hint="cs"/>
          <w:b/>
          <w:sz w:val="27"/>
          <w:rtl/>
        </w:rPr>
        <w:t xml:space="preserve"> وارداً من قناة هذا الاهتمام الذي يتمت</w:t>
      </w:r>
      <w:r w:rsidR="00EE0153" w:rsidRPr="00E122DA">
        <w:rPr>
          <w:rFonts w:hint="cs"/>
          <w:b/>
          <w:sz w:val="27"/>
          <w:rtl/>
        </w:rPr>
        <w:t>َّ</w:t>
      </w:r>
      <w:r w:rsidRPr="00E122DA">
        <w:rPr>
          <w:rFonts w:hint="cs"/>
          <w:b/>
          <w:sz w:val="27"/>
          <w:rtl/>
        </w:rPr>
        <w:t xml:space="preserve">ع به من قبل الصوفية. </w:t>
      </w:r>
    </w:p>
    <w:p w:rsidR="00037F8B" w:rsidRPr="00E122DA" w:rsidRDefault="00037F8B" w:rsidP="0012557D">
      <w:pPr>
        <w:rPr>
          <w:b/>
          <w:bCs/>
          <w:sz w:val="27"/>
          <w:rtl/>
        </w:rPr>
      </w:pPr>
      <w:r w:rsidRPr="00E122DA">
        <w:rPr>
          <w:rFonts w:hint="cs"/>
          <w:b/>
          <w:sz w:val="27"/>
          <w:rtl/>
        </w:rPr>
        <w:t xml:space="preserve">فقد تمّ إطلاق لقب الـ </w:t>
      </w:r>
      <w:r w:rsidRPr="00E122DA">
        <w:rPr>
          <w:rFonts w:hint="eastAsia"/>
          <w:b/>
          <w:sz w:val="24"/>
          <w:szCs w:val="24"/>
          <w:rtl/>
        </w:rPr>
        <w:t>«</w:t>
      </w:r>
      <w:r w:rsidRPr="00E122DA">
        <w:rPr>
          <w:rFonts w:hint="cs"/>
          <w:b/>
          <w:sz w:val="27"/>
          <w:rtl/>
        </w:rPr>
        <w:t>بابا</w:t>
      </w:r>
      <w:r w:rsidRPr="00E122DA">
        <w:rPr>
          <w:rFonts w:hint="eastAsia"/>
          <w:b/>
          <w:sz w:val="24"/>
          <w:szCs w:val="24"/>
          <w:rtl/>
        </w:rPr>
        <w:t>»</w:t>
      </w:r>
      <w:r w:rsidRPr="00E122DA">
        <w:rPr>
          <w:rFonts w:hint="cs"/>
          <w:b/>
          <w:sz w:val="27"/>
          <w:rtl/>
        </w:rPr>
        <w:t xml:space="preserve"> في القرنين السابع والثامن</w:t>
      </w:r>
      <w:r w:rsidR="00A72DDB" w:rsidRPr="00E122DA">
        <w:rPr>
          <w:rFonts w:hint="cs"/>
          <w:b/>
          <w:sz w:val="27"/>
          <w:rtl/>
        </w:rPr>
        <w:t xml:space="preserve"> الهجريين</w:t>
      </w:r>
      <w:r w:rsidR="00EE0153" w:rsidRPr="00E122DA">
        <w:rPr>
          <w:rFonts w:hint="cs"/>
          <w:b/>
          <w:sz w:val="27"/>
          <w:rtl/>
        </w:rPr>
        <w:t xml:space="preserve"> </w:t>
      </w:r>
      <w:r w:rsidRPr="00E122DA">
        <w:rPr>
          <w:rFonts w:hint="cs"/>
          <w:b/>
          <w:sz w:val="27"/>
          <w:rtl/>
        </w:rPr>
        <w:t>في الغالب على الزهّاد والعرفاء الذين كان لهم بعض الأتباع والمريدين. كما أطلق في حدود القرن التاسع والعاشر</w:t>
      </w:r>
      <w:r w:rsidR="00A72DDB" w:rsidRPr="00E122DA">
        <w:rPr>
          <w:rFonts w:hint="cs"/>
          <w:b/>
          <w:sz w:val="27"/>
          <w:rtl/>
        </w:rPr>
        <w:t xml:space="preserve"> الهجريين</w:t>
      </w:r>
      <w:r w:rsidRPr="00E122DA">
        <w:rPr>
          <w:rFonts w:hint="cs"/>
          <w:b/>
          <w:sz w:val="27"/>
          <w:rtl/>
        </w:rPr>
        <w:t xml:space="preserve"> على زعماء الفتوّات وأصحاب النخوة والحميّة</w:t>
      </w:r>
      <w:r w:rsidRPr="00E122DA">
        <w:rPr>
          <w:b/>
          <w:sz w:val="27"/>
          <w:vertAlign w:val="superscript"/>
          <w:rtl/>
        </w:rPr>
        <w:t>(</w:t>
      </w:r>
      <w:r w:rsidRPr="00E122DA">
        <w:rPr>
          <w:rStyle w:val="ac"/>
          <w:b/>
          <w:sz w:val="27"/>
          <w:rtl/>
        </w:rPr>
        <w:endnoteReference w:id="639"/>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إن الأحاديث التي يدّعي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أنه رواها عن رسول الله</w:t>
      </w:r>
      <w:r w:rsidR="002C3E3C" w:rsidRPr="002C3E3C">
        <w:rPr>
          <w:rFonts w:ascii="Mosawi" w:hAnsi="Mosawi" w:cs="Mosawi"/>
          <w:szCs w:val="22"/>
          <w:rtl/>
          <w:lang w:bidi="ar-IQ"/>
        </w:rPr>
        <w:t>‘</w:t>
      </w:r>
      <w:r w:rsidRPr="00E122DA">
        <w:rPr>
          <w:rFonts w:hint="cs"/>
          <w:b/>
          <w:sz w:val="27"/>
          <w:rtl/>
        </w:rPr>
        <w:t xml:space="preserve"> من دون واسطة تُسمّى بـ </w:t>
      </w:r>
      <w:r w:rsidRPr="00E122DA">
        <w:rPr>
          <w:rFonts w:hint="eastAsia"/>
          <w:b/>
          <w:sz w:val="24"/>
          <w:szCs w:val="24"/>
          <w:rtl/>
        </w:rPr>
        <w:t>«</w:t>
      </w:r>
      <w:r w:rsidRPr="00E122DA">
        <w:rPr>
          <w:rFonts w:hint="cs"/>
          <w:b/>
          <w:sz w:val="27"/>
          <w:rtl/>
        </w:rPr>
        <w:t>الرتنيات</w:t>
      </w:r>
      <w:r w:rsidRPr="00E122DA">
        <w:rPr>
          <w:rFonts w:hint="eastAsia"/>
          <w:b/>
          <w:sz w:val="24"/>
          <w:szCs w:val="24"/>
          <w:rtl/>
        </w:rPr>
        <w:t>»</w:t>
      </w:r>
      <w:r w:rsidRPr="00E122DA">
        <w:rPr>
          <w:rFonts w:hint="cs"/>
          <w:b/>
          <w:sz w:val="27"/>
          <w:rtl/>
        </w:rPr>
        <w:t>. وقد تمّ جمع هذه الأحاديث ضمن كتاب، شاهد ابن حجر نسخة منه قد اشتملت على ثلاثم</w:t>
      </w:r>
      <w:r w:rsidR="00A72DDB" w:rsidRPr="00E122DA">
        <w:rPr>
          <w:rFonts w:hint="cs"/>
          <w:b/>
          <w:sz w:val="27"/>
          <w:rtl/>
        </w:rPr>
        <w:t>ا</w:t>
      </w:r>
      <w:r w:rsidRPr="00E122DA">
        <w:rPr>
          <w:rFonts w:hint="cs"/>
          <w:b/>
          <w:sz w:val="27"/>
          <w:rtl/>
        </w:rPr>
        <w:t xml:space="preserve">ئة رواية. وقد حملت هذه النسخة تاريخ 71هـ! وقد روى هذه الأحاديث عن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أبو الفتح موسى بن مجلي الصوفي</w:t>
      </w:r>
      <w:r w:rsidRPr="00E122DA">
        <w:rPr>
          <w:b/>
          <w:sz w:val="27"/>
          <w:vertAlign w:val="superscript"/>
          <w:rtl/>
        </w:rPr>
        <w:t>(</w:t>
      </w:r>
      <w:r w:rsidRPr="00E122DA">
        <w:rPr>
          <w:rStyle w:val="ac"/>
          <w:b/>
          <w:sz w:val="27"/>
          <w:rtl/>
        </w:rPr>
        <w:endnoteReference w:id="640"/>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وعلى حدّ تعبير العلامة القزويني: </w:t>
      </w:r>
      <w:r w:rsidRPr="00E122DA">
        <w:rPr>
          <w:rFonts w:hint="eastAsia"/>
          <w:b/>
          <w:sz w:val="24"/>
          <w:szCs w:val="24"/>
          <w:rtl/>
        </w:rPr>
        <w:t>«</w:t>
      </w:r>
      <w:r w:rsidRPr="00E122DA">
        <w:rPr>
          <w:rFonts w:hint="cs"/>
          <w:b/>
          <w:sz w:val="27"/>
          <w:rtl/>
        </w:rPr>
        <w:t>إن أغلب العلماء والناقدين قد أثبتوا بطلان مد</w:t>
      </w:r>
      <w:r w:rsidR="00A72DDB" w:rsidRPr="00E122DA">
        <w:rPr>
          <w:rFonts w:hint="cs"/>
          <w:b/>
          <w:sz w:val="27"/>
          <w:rtl/>
        </w:rPr>
        <w:t>َّ</w:t>
      </w:r>
      <w:r w:rsidRPr="00E122DA">
        <w:rPr>
          <w:rFonts w:hint="cs"/>
          <w:b/>
          <w:sz w:val="27"/>
          <w:rtl/>
        </w:rPr>
        <w:t>عياته وزيف رواياته بوضوح</w:t>
      </w:r>
      <w:r w:rsidR="00A72DDB" w:rsidRPr="00E122DA">
        <w:rPr>
          <w:rFonts w:hint="cs"/>
          <w:b/>
          <w:sz w:val="27"/>
          <w:rtl/>
        </w:rPr>
        <w:t>ٍ</w:t>
      </w:r>
      <w:r w:rsidRPr="00E122DA">
        <w:rPr>
          <w:rFonts w:hint="cs"/>
          <w:b/>
          <w:sz w:val="27"/>
          <w:rtl/>
        </w:rPr>
        <w:t xml:space="preserve"> تام، ولكن</w:t>
      </w:r>
      <w:r w:rsidR="00A72DDB" w:rsidRPr="00E122DA">
        <w:rPr>
          <w:rFonts w:hint="cs"/>
          <w:b/>
          <w:sz w:val="27"/>
          <w:rtl/>
        </w:rPr>
        <w:t>ْ</w:t>
      </w:r>
      <w:r w:rsidRPr="00E122DA">
        <w:rPr>
          <w:rFonts w:hint="cs"/>
          <w:b/>
          <w:sz w:val="27"/>
          <w:rtl/>
        </w:rPr>
        <w:t xml:space="preserve"> مع ذلك ظهر بعض</w:t>
      </w:r>
      <w:r w:rsidR="00A72DDB" w:rsidRPr="00E122DA">
        <w:rPr>
          <w:rFonts w:hint="cs"/>
          <w:b/>
          <w:sz w:val="27"/>
          <w:rtl/>
        </w:rPr>
        <w:t xml:space="preserve">ٌ </w:t>
      </w:r>
      <w:r w:rsidRPr="00E122DA">
        <w:rPr>
          <w:rFonts w:hint="cs"/>
          <w:b/>
          <w:sz w:val="27"/>
          <w:rtl/>
        </w:rPr>
        <w:t>من السذّج ـ حت</w:t>
      </w:r>
      <w:r w:rsidR="00A72DDB" w:rsidRPr="00E122DA">
        <w:rPr>
          <w:rFonts w:hint="cs"/>
          <w:b/>
          <w:sz w:val="27"/>
          <w:rtl/>
        </w:rPr>
        <w:t>ّ</w:t>
      </w:r>
      <w:r w:rsidRPr="00E122DA">
        <w:rPr>
          <w:rFonts w:hint="cs"/>
          <w:b/>
          <w:sz w:val="27"/>
          <w:rtl/>
        </w:rPr>
        <w:t>ى من بين المحدّ</w:t>
      </w:r>
      <w:r w:rsidR="00A72DDB" w:rsidRPr="00E122DA">
        <w:rPr>
          <w:rFonts w:hint="cs"/>
          <w:b/>
          <w:sz w:val="27"/>
          <w:rtl/>
        </w:rPr>
        <w:t>ِ</w:t>
      </w:r>
      <w:r w:rsidRPr="00E122DA">
        <w:rPr>
          <w:rFonts w:hint="cs"/>
          <w:b/>
          <w:sz w:val="27"/>
          <w:rtl/>
        </w:rPr>
        <w:t>ثين والحف</w:t>
      </w:r>
      <w:r w:rsidR="00A72DDB" w:rsidRPr="00E122DA">
        <w:rPr>
          <w:rFonts w:hint="cs"/>
          <w:b/>
          <w:sz w:val="27"/>
          <w:rtl/>
        </w:rPr>
        <w:t>ّ</w:t>
      </w:r>
      <w:r w:rsidRPr="00E122DA">
        <w:rPr>
          <w:rFonts w:hint="cs"/>
          <w:b/>
          <w:sz w:val="27"/>
          <w:rtl/>
        </w:rPr>
        <w:t>اظ ـ لينخدعوا به ويصدّقوا مدّ</w:t>
      </w:r>
      <w:r w:rsidR="00A72DDB" w:rsidRPr="00E122DA">
        <w:rPr>
          <w:rFonts w:hint="cs"/>
          <w:b/>
          <w:sz w:val="27"/>
          <w:rtl/>
        </w:rPr>
        <w:t>َ</w:t>
      </w:r>
      <w:r w:rsidRPr="00E122DA">
        <w:rPr>
          <w:rFonts w:hint="cs"/>
          <w:b/>
          <w:sz w:val="27"/>
          <w:rtl/>
        </w:rPr>
        <w:t>عياته، وتحمّسوا لجمع الأحاديث المروية عنه تحت عنوان</w:t>
      </w:r>
      <w:r w:rsidR="00A72DDB" w:rsidRPr="00E122DA">
        <w:rPr>
          <w:rFonts w:hint="cs"/>
          <w:b/>
          <w:sz w:val="27"/>
          <w:rtl/>
        </w:rPr>
        <w:t>:</w:t>
      </w:r>
      <w:r w:rsidRPr="00E122DA">
        <w:rPr>
          <w:rFonts w:hint="cs"/>
          <w:b/>
          <w:sz w:val="27"/>
          <w:rtl/>
        </w:rPr>
        <w:t xml:space="preserve"> الرتنيات</w:t>
      </w:r>
      <w:r w:rsidRPr="00E122DA">
        <w:rPr>
          <w:rFonts w:hint="eastAsia"/>
          <w:b/>
          <w:sz w:val="24"/>
          <w:szCs w:val="24"/>
          <w:rtl/>
        </w:rPr>
        <w:t>»</w:t>
      </w:r>
      <w:r w:rsidRPr="00E122DA">
        <w:rPr>
          <w:b/>
          <w:sz w:val="27"/>
          <w:vertAlign w:val="superscript"/>
          <w:rtl/>
        </w:rPr>
        <w:t>(</w:t>
      </w:r>
      <w:r w:rsidRPr="00E122DA">
        <w:rPr>
          <w:rStyle w:val="ac"/>
          <w:b/>
          <w:sz w:val="27"/>
          <w:rtl/>
        </w:rPr>
        <w:endnoteReference w:id="641"/>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لقد أثمرت جهود الناقدين والفاضحين لـ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بين طلاب العلوم الدينية، وقامت الأجيال المتلاحقة منهم بتجنّ</w:t>
      </w:r>
      <w:r w:rsidR="00A72DDB" w:rsidRPr="00E122DA">
        <w:rPr>
          <w:rFonts w:hint="cs"/>
          <w:b/>
          <w:sz w:val="27"/>
          <w:rtl/>
        </w:rPr>
        <w:t>ُ</w:t>
      </w:r>
      <w:r w:rsidRPr="00E122DA">
        <w:rPr>
          <w:rFonts w:hint="cs"/>
          <w:b/>
          <w:sz w:val="27"/>
          <w:rtl/>
        </w:rPr>
        <w:t>ب رتن والرتنيات، حت</w:t>
      </w:r>
      <w:r w:rsidR="00A72DDB" w:rsidRPr="00E122DA">
        <w:rPr>
          <w:rFonts w:hint="cs"/>
          <w:b/>
          <w:sz w:val="27"/>
          <w:rtl/>
        </w:rPr>
        <w:t>ّ</w:t>
      </w:r>
      <w:r w:rsidRPr="00E122DA">
        <w:rPr>
          <w:rFonts w:hint="cs"/>
          <w:b/>
          <w:sz w:val="27"/>
          <w:rtl/>
        </w:rPr>
        <w:t>ى أن اسمه ومروياته المشبوهة لم تطرق أسماع الكثير من اللاحقين والمتأخ</w:t>
      </w:r>
      <w:r w:rsidR="00A72DDB" w:rsidRPr="00E122DA">
        <w:rPr>
          <w:rFonts w:hint="cs"/>
          <w:b/>
          <w:sz w:val="27"/>
          <w:rtl/>
        </w:rPr>
        <w:t>ِّرين!</w:t>
      </w:r>
      <w:r w:rsidRPr="00E122DA">
        <w:rPr>
          <w:b/>
          <w:sz w:val="27"/>
          <w:vertAlign w:val="superscript"/>
          <w:rtl/>
        </w:rPr>
        <w:t>(</w:t>
      </w:r>
      <w:r w:rsidRPr="00E122DA">
        <w:rPr>
          <w:rStyle w:val="ac"/>
          <w:b/>
          <w:sz w:val="27"/>
          <w:rtl/>
        </w:rPr>
        <w:endnoteReference w:id="642"/>
      </w:r>
      <w:r w:rsidRPr="00E122DA">
        <w:rPr>
          <w:b/>
          <w:sz w:val="27"/>
          <w:vertAlign w:val="superscript"/>
          <w:rtl/>
        </w:rPr>
        <w:t>)</w:t>
      </w:r>
      <w:r w:rsidR="00A72DDB" w:rsidRPr="00E122DA">
        <w:rPr>
          <w:rFonts w:hint="cs"/>
          <w:b/>
          <w:sz w:val="27"/>
          <w:rtl/>
        </w:rPr>
        <w:t>.</w:t>
      </w:r>
      <w:r w:rsidRPr="00E122DA">
        <w:rPr>
          <w:rFonts w:hint="cs"/>
          <w:b/>
          <w:sz w:val="27"/>
          <w:rtl/>
        </w:rPr>
        <w:t xml:space="preserve"> </w:t>
      </w:r>
      <w:r w:rsidR="0039595B" w:rsidRPr="00E122DA">
        <w:rPr>
          <w:rFonts w:hint="cs"/>
          <w:b/>
          <w:sz w:val="27"/>
          <w:rtl/>
        </w:rPr>
        <w:t>بَيْدَ</w:t>
      </w:r>
      <w:r w:rsidRPr="00E122DA">
        <w:rPr>
          <w:rFonts w:hint="cs"/>
          <w:b/>
          <w:sz w:val="27"/>
          <w:rtl/>
        </w:rPr>
        <w:t xml:space="preserve"> أن جذور مروي</w:t>
      </w:r>
      <w:r w:rsidR="00A72DDB" w:rsidRPr="00E122DA">
        <w:rPr>
          <w:rFonts w:hint="cs"/>
          <w:b/>
          <w:sz w:val="27"/>
          <w:rtl/>
        </w:rPr>
        <w:t>ّ</w:t>
      </w:r>
      <w:r w:rsidRPr="00E122DA">
        <w:rPr>
          <w:rFonts w:hint="cs"/>
          <w:b/>
          <w:sz w:val="27"/>
          <w:rtl/>
        </w:rPr>
        <w:t xml:space="preserve">اته المختلقة لم تجفّ تماماً! </w:t>
      </w:r>
    </w:p>
    <w:p w:rsidR="00037F8B" w:rsidRPr="00E122DA" w:rsidRDefault="00037F8B" w:rsidP="0012557D">
      <w:pPr>
        <w:rPr>
          <w:b/>
          <w:bCs/>
          <w:sz w:val="27"/>
          <w:rtl/>
        </w:rPr>
      </w:pPr>
      <w:r w:rsidRPr="00E122DA">
        <w:rPr>
          <w:rFonts w:hint="cs"/>
          <w:b/>
          <w:sz w:val="27"/>
          <w:rtl/>
        </w:rPr>
        <w:t xml:space="preserve">وعلى الرغم من </w:t>
      </w:r>
      <w:r w:rsidRPr="00E122DA">
        <w:rPr>
          <w:rFonts w:hint="eastAsia"/>
          <w:b/>
          <w:sz w:val="24"/>
          <w:szCs w:val="24"/>
          <w:rtl/>
        </w:rPr>
        <w:t>«</w:t>
      </w:r>
      <w:r w:rsidRPr="00E122DA">
        <w:rPr>
          <w:rFonts w:hint="cs"/>
          <w:b/>
          <w:sz w:val="27"/>
          <w:rtl/>
        </w:rPr>
        <w:t>أن الفقهاء وعلماء الحديث لا يعبأون لمثل هذا النوع من الأحاديث</w:t>
      </w:r>
      <w:r w:rsidRPr="00E122DA">
        <w:rPr>
          <w:rFonts w:hint="eastAsia"/>
          <w:b/>
          <w:sz w:val="24"/>
          <w:szCs w:val="24"/>
          <w:rtl/>
        </w:rPr>
        <w:t>»</w:t>
      </w:r>
      <w:r w:rsidRPr="00E122DA">
        <w:rPr>
          <w:b/>
          <w:sz w:val="27"/>
          <w:vertAlign w:val="superscript"/>
          <w:rtl/>
        </w:rPr>
        <w:t>(</w:t>
      </w:r>
      <w:r w:rsidRPr="00E122DA">
        <w:rPr>
          <w:rStyle w:val="ac"/>
          <w:b/>
          <w:sz w:val="27"/>
          <w:rtl/>
        </w:rPr>
        <w:endnoteReference w:id="643"/>
      </w:r>
      <w:r w:rsidRPr="00E122DA">
        <w:rPr>
          <w:b/>
          <w:sz w:val="27"/>
          <w:vertAlign w:val="superscript"/>
          <w:rtl/>
        </w:rPr>
        <w:t>)</w:t>
      </w:r>
      <w:r w:rsidRPr="00E122DA">
        <w:rPr>
          <w:rFonts w:hint="cs"/>
          <w:b/>
          <w:sz w:val="27"/>
          <w:rtl/>
        </w:rPr>
        <w:t>، إلا</w:t>
      </w:r>
      <w:r w:rsidR="00A72DDB" w:rsidRPr="00E122DA">
        <w:rPr>
          <w:rFonts w:hint="cs"/>
          <w:b/>
          <w:sz w:val="27"/>
          <w:rtl/>
        </w:rPr>
        <w:t>ّ</w:t>
      </w:r>
      <w:r w:rsidRPr="00E122DA">
        <w:rPr>
          <w:rFonts w:hint="cs"/>
          <w:b/>
          <w:sz w:val="27"/>
          <w:rtl/>
        </w:rPr>
        <w:t xml:space="preserve"> أن الأحاديث الرتنية ـ للأسف الشديد ـ منتشرة</w:t>
      </w:r>
      <w:r w:rsidR="00A72DDB" w:rsidRPr="00E122DA">
        <w:rPr>
          <w:rFonts w:hint="cs"/>
          <w:b/>
          <w:sz w:val="27"/>
          <w:rtl/>
        </w:rPr>
        <w:t>ٌ</w:t>
      </w:r>
      <w:r w:rsidRPr="00E122DA">
        <w:rPr>
          <w:rFonts w:hint="cs"/>
          <w:b/>
          <w:sz w:val="27"/>
          <w:rtl/>
        </w:rPr>
        <w:t xml:space="preserve"> هنا وهناك من طريق كتب الصوفية، ومن شأنها أن تخدع في كل</w:t>
      </w:r>
      <w:r w:rsidR="00A72DDB" w:rsidRPr="00E122DA">
        <w:rPr>
          <w:rFonts w:hint="cs"/>
          <w:b/>
          <w:sz w:val="27"/>
          <w:rtl/>
        </w:rPr>
        <w:t>ّ</w:t>
      </w:r>
      <w:r w:rsidRPr="00E122DA">
        <w:rPr>
          <w:rFonts w:hint="cs"/>
          <w:b/>
          <w:sz w:val="27"/>
          <w:rtl/>
        </w:rPr>
        <w:t xml:space="preserve"> فترة</w:t>
      </w:r>
      <w:r w:rsidR="00A72DDB" w:rsidRPr="00E122DA">
        <w:rPr>
          <w:rFonts w:hint="cs"/>
          <w:b/>
          <w:sz w:val="27"/>
          <w:rtl/>
        </w:rPr>
        <w:t>ٍ</w:t>
      </w:r>
      <w:r w:rsidRPr="00E122DA">
        <w:rPr>
          <w:rFonts w:hint="cs"/>
          <w:b/>
          <w:sz w:val="27"/>
          <w:rtl/>
        </w:rPr>
        <w:t xml:space="preserve"> قارئاً هنا أو طالباً هناك. </w:t>
      </w:r>
    </w:p>
    <w:p w:rsidR="00037F8B" w:rsidRPr="00E122DA" w:rsidRDefault="00037F8B" w:rsidP="0012557D">
      <w:pPr>
        <w:rPr>
          <w:b/>
          <w:bCs/>
          <w:sz w:val="27"/>
          <w:rtl/>
        </w:rPr>
      </w:pPr>
      <w:r w:rsidRPr="00E122DA">
        <w:rPr>
          <w:rFonts w:hint="cs"/>
          <w:b/>
          <w:sz w:val="27"/>
          <w:rtl/>
        </w:rPr>
        <w:t>وفي</w:t>
      </w:r>
      <w:r w:rsidR="00A72DDB" w:rsidRPr="00E122DA">
        <w:rPr>
          <w:rFonts w:hint="cs"/>
          <w:b/>
          <w:sz w:val="27"/>
          <w:rtl/>
        </w:rPr>
        <w:t xml:space="preserve"> </w:t>
      </w:r>
      <w:r w:rsidRPr="00E122DA">
        <w:rPr>
          <w:rFonts w:hint="cs"/>
          <w:b/>
          <w:sz w:val="27"/>
          <w:rtl/>
        </w:rPr>
        <w:t xml:space="preserve">ما يلي نعمد إلى ما عثرنا عليه في النصوص تحت عنوان الرتنيات، لنضعه بين أيدي القارئ الكريم: </w:t>
      </w:r>
    </w:p>
    <w:p w:rsidR="00037F8B" w:rsidRPr="00E122DA" w:rsidRDefault="00A72DDB" w:rsidP="0012557D">
      <w:pPr>
        <w:rPr>
          <w:b/>
          <w:bCs/>
          <w:sz w:val="27"/>
          <w:rtl/>
        </w:rPr>
      </w:pPr>
      <w:r w:rsidRPr="00E122DA">
        <w:rPr>
          <w:rFonts w:hint="cs"/>
          <w:b/>
          <w:sz w:val="27"/>
          <w:rtl/>
        </w:rPr>
        <w:t>1</w:t>
      </w:r>
      <w:r w:rsidR="00037F8B" w:rsidRPr="00E122DA">
        <w:rPr>
          <w:rFonts w:hint="cs"/>
          <w:b/>
          <w:sz w:val="27"/>
          <w:rtl/>
        </w:rPr>
        <w:t xml:space="preserve">ـ </w:t>
      </w:r>
      <w:r w:rsidR="00037F8B" w:rsidRPr="00E122DA">
        <w:rPr>
          <w:rFonts w:hint="eastAsia"/>
          <w:b/>
          <w:sz w:val="24"/>
          <w:szCs w:val="24"/>
          <w:rtl/>
        </w:rPr>
        <w:t>«</w:t>
      </w:r>
      <w:r w:rsidR="00037F8B" w:rsidRPr="00E122DA">
        <w:rPr>
          <w:rFonts w:ascii="Traditional Arabic" w:hAnsi="Traditional Arabic"/>
          <w:sz w:val="27"/>
          <w:rtl/>
        </w:rPr>
        <w:t xml:space="preserve">اللهم </w:t>
      </w:r>
      <w:r w:rsidR="00037F8B" w:rsidRPr="00E122DA">
        <w:rPr>
          <w:rFonts w:ascii="Traditional Arabic" w:hAnsi="Traditional Arabic" w:hint="cs"/>
          <w:sz w:val="27"/>
          <w:rtl/>
        </w:rPr>
        <w:t>إ</w:t>
      </w:r>
      <w:r w:rsidR="00037F8B" w:rsidRPr="00E122DA">
        <w:rPr>
          <w:rFonts w:ascii="Traditional Arabic" w:hAnsi="Traditional Arabic"/>
          <w:sz w:val="27"/>
          <w:rtl/>
        </w:rPr>
        <w:t xml:space="preserve">نّي أسألك عيشة </w:t>
      </w:r>
      <w:r w:rsidR="00037F8B" w:rsidRPr="00E122DA">
        <w:rPr>
          <w:rFonts w:ascii="Traditional Arabic" w:hAnsi="Traditional Arabic" w:hint="cs"/>
          <w:sz w:val="27"/>
          <w:rtl/>
        </w:rPr>
        <w:t>سويّ</w:t>
      </w:r>
      <w:r w:rsidR="00037F8B" w:rsidRPr="00E122DA">
        <w:rPr>
          <w:rFonts w:ascii="Traditional Arabic" w:hAnsi="Traditional Arabic"/>
          <w:sz w:val="27"/>
          <w:rtl/>
        </w:rPr>
        <w:t xml:space="preserve">ة، وميتة </w:t>
      </w:r>
      <w:r w:rsidR="00037F8B" w:rsidRPr="00E122DA">
        <w:rPr>
          <w:rFonts w:ascii="Traditional Arabic" w:hAnsi="Traditional Arabic" w:hint="cs"/>
          <w:sz w:val="27"/>
          <w:rtl/>
        </w:rPr>
        <w:t>نق</w:t>
      </w:r>
      <w:r w:rsidR="00037F8B" w:rsidRPr="00E122DA">
        <w:rPr>
          <w:rFonts w:ascii="Traditional Arabic" w:hAnsi="Traditional Arabic"/>
          <w:sz w:val="27"/>
          <w:rtl/>
        </w:rPr>
        <w:t>ي</w:t>
      </w:r>
      <w:r w:rsidRPr="00E122DA">
        <w:rPr>
          <w:rFonts w:ascii="Traditional Arabic" w:hAnsi="Traditional Arabic" w:hint="cs"/>
          <w:sz w:val="27"/>
          <w:rtl/>
        </w:rPr>
        <w:t>ّ</w:t>
      </w:r>
      <w:r w:rsidR="00037F8B" w:rsidRPr="00E122DA">
        <w:rPr>
          <w:rFonts w:ascii="Traditional Arabic" w:hAnsi="Traditional Arabic"/>
          <w:sz w:val="27"/>
          <w:rtl/>
        </w:rPr>
        <w:t>ة، ومردّاً غير م</w:t>
      </w:r>
      <w:r w:rsidR="00037F8B" w:rsidRPr="00E122DA">
        <w:rPr>
          <w:rFonts w:ascii="Traditional Arabic" w:hAnsi="Traditional Arabic" w:hint="cs"/>
          <w:sz w:val="27"/>
          <w:rtl/>
        </w:rPr>
        <w:t>ُ</w:t>
      </w:r>
      <w:r w:rsidR="00037F8B" w:rsidRPr="00E122DA">
        <w:rPr>
          <w:rFonts w:ascii="Traditional Arabic" w:hAnsi="Traditional Arabic"/>
          <w:sz w:val="27"/>
          <w:rtl/>
        </w:rPr>
        <w:t>خ</w:t>
      </w:r>
      <w:r w:rsidRPr="00E122DA">
        <w:rPr>
          <w:rFonts w:ascii="Traditional Arabic" w:hAnsi="Traditional Arabic" w:hint="cs"/>
          <w:sz w:val="27"/>
          <w:rtl/>
        </w:rPr>
        <w:t>ْ</w:t>
      </w:r>
      <w:r w:rsidR="00037F8B" w:rsidRPr="00E122DA">
        <w:rPr>
          <w:rFonts w:ascii="Traditional Arabic" w:hAnsi="Traditional Arabic"/>
          <w:sz w:val="27"/>
          <w:rtl/>
        </w:rPr>
        <w:t>ز</w:t>
      </w:r>
      <w:r w:rsidR="00037F8B" w:rsidRPr="00E122DA">
        <w:rPr>
          <w:rFonts w:ascii="Traditional Arabic" w:hAnsi="Traditional Arabic" w:hint="cs"/>
          <w:sz w:val="27"/>
          <w:rtl/>
        </w:rPr>
        <w:t xml:space="preserve">ٍ </w:t>
      </w:r>
      <w:r w:rsidR="00037F8B" w:rsidRPr="00E122DA">
        <w:rPr>
          <w:rFonts w:ascii="Traditional Arabic" w:hAnsi="Traditional Arabic"/>
          <w:sz w:val="27"/>
          <w:rtl/>
        </w:rPr>
        <w:t>ولا</w:t>
      </w:r>
      <w:r w:rsidR="00037F8B" w:rsidRPr="00E122DA">
        <w:rPr>
          <w:rFonts w:ascii="Traditional Arabic" w:hAnsi="Traditional Arabic" w:hint="cs"/>
          <w:sz w:val="27"/>
          <w:rtl/>
        </w:rPr>
        <w:t xml:space="preserve"> فاضح</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44"/>
      </w:r>
      <w:r w:rsidR="00037F8B" w:rsidRPr="00E122DA">
        <w:rPr>
          <w:b/>
          <w:sz w:val="27"/>
          <w:vertAlign w:val="superscript"/>
          <w:rtl/>
        </w:rPr>
        <w:t>)</w:t>
      </w:r>
      <w:r w:rsidR="00037F8B" w:rsidRPr="00E122DA">
        <w:rPr>
          <w:rFonts w:hint="cs"/>
          <w:b/>
          <w:sz w:val="27"/>
          <w:rtl/>
        </w:rPr>
        <w:t xml:space="preserve">. (وكذلك على صيغة: </w:t>
      </w:r>
      <w:r w:rsidR="00037F8B" w:rsidRPr="00E122DA">
        <w:rPr>
          <w:rFonts w:hint="eastAsia"/>
          <w:b/>
          <w:sz w:val="24"/>
          <w:szCs w:val="24"/>
          <w:rtl/>
        </w:rPr>
        <w:t>«</w:t>
      </w:r>
      <w:r w:rsidR="00037F8B" w:rsidRPr="00E122DA">
        <w:rPr>
          <w:rFonts w:hint="cs"/>
          <w:b/>
          <w:sz w:val="27"/>
          <w:rtl/>
        </w:rPr>
        <w:t xml:space="preserve">... </w:t>
      </w:r>
      <w:r w:rsidR="00037F8B" w:rsidRPr="00E122DA">
        <w:rPr>
          <w:rFonts w:ascii="Traditional Arabic" w:hAnsi="Traditional Arabic"/>
          <w:sz w:val="27"/>
          <w:rtl/>
        </w:rPr>
        <w:t>عيشة هنيئة، وميتة سوية</w:t>
      </w:r>
      <w:r w:rsidRPr="00E122DA">
        <w:rPr>
          <w:rFonts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45"/>
      </w:r>
      <w:r w:rsidR="00037F8B" w:rsidRPr="00E122DA">
        <w:rPr>
          <w:b/>
          <w:sz w:val="27"/>
          <w:vertAlign w:val="superscript"/>
          <w:rtl/>
        </w:rPr>
        <w:t>)</w:t>
      </w:r>
      <w:r w:rsidR="00037F8B" w:rsidRPr="00E122DA">
        <w:rPr>
          <w:rFonts w:hint="cs"/>
          <w:b/>
          <w:sz w:val="27"/>
          <w:rtl/>
        </w:rPr>
        <w:t xml:space="preserve"> أيضاً). </w:t>
      </w:r>
    </w:p>
    <w:p w:rsidR="00037F8B" w:rsidRPr="00E122DA" w:rsidRDefault="00037F8B" w:rsidP="0012557D">
      <w:pPr>
        <w:rPr>
          <w:b/>
          <w:bCs/>
          <w:sz w:val="27"/>
          <w:rtl/>
        </w:rPr>
      </w:pPr>
      <w:r w:rsidRPr="00E122DA">
        <w:rPr>
          <w:rFonts w:hint="cs"/>
          <w:b/>
          <w:sz w:val="27"/>
          <w:rtl/>
        </w:rPr>
        <w:t>(</w:t>
      </w:r>
      <w:r w:rsidR="001562A1" w:rsidRPr="00E122DA">
        <w:rPr>
          <w:rFonts w:hint="cs"/>
          <w:b/>
          <w:sz w:val="27"/>
          <w:rtl/>
        </w:rPr>
        <w:t>لا شَكَّ</w:t>
      </w:r>
      <w:r w:rsidRPr="00E122DA">
        <w:rPr>
          <w:rFonts w:hint="cs"/>
          <w:b/>
          <w:sz w:val="27"/>
          <w:rtl/>
        </w:rPr>
        <w:t xml:space="preserve"> في أن هذه العبارة ليست في عداد مختلقات رتن، ويحتمل أن يكون رتن </w:t>
      </w:r>
      <w:r w:rsidRPr="00E122DA">
        <w:rPr>
          <w:rFonts w:hint="cs"/>
          <w:b/>
          <w:sz w:val="27"/>
          <w:rtl/>
        </w:rPr>
        <w:lastRenderedPageBreak/>
        <w:t>قد سمعها أو قرأها في موضع</w:t>
      </w:r>
      <w:r w:rsidR="00A72DDB" w:rsidRPr="00E122DA">
        <w:rPr>
          <w:rFonts w:hint="cs"/>
          <w:b/>
          <w:sz w:val="27"/>
          <w:rtl/>
        </w:rPr>
        <w:t xml:space="preserve">ٍ، وقام بنقلها وروايتها؛ </w:t>
      </w:r>
      <w:r w:rsidRPr="00E122DA">
        <w:rPr>
          <w:rFonts w:hint="cs"/>
          <w:b/>
          <w:sz w:val="27"/>
          <w:rtl/>
        </w:rPr>
        <w:t>فهذه الرواية قد وردت قبل أزمنة بعيدة من ظهور رتن الكذ</w:t>
      </w:r>
      <w:r w:rsidR="00A72DDB" w:rsidRPr="00E122DA">
        <w:rPr>
          <w:rFonts w:hint="cs"/>
          <w:b/>
          <w:sz w:val="27"/>
          <w:rtl/>
        </w:rPr>
        <w:t>ّ</w:t>
      </w:r>
      <w:r w:rsidRPr="00E122DA">
        <w:rPr>
          <w:rFonts w:hint="cs"/>
          <w:b/>
          <w:sz w:val="27"/>
          <w:rtl/>
        </w:rPr>
        <w:t>اب، وهي موجودة</w:t>
      </w:r>
      <w:r w:rsidR="00A72DDB" w:rsidRPr="00E122DA">
        <w:rPr>
          <w:rFonts w:hint="cs"/>
          <w:b/>
          <w:sz w:val="27"/>
          <w:rtl/>
        </w:rPr>
        <w:t>ٌ</w:t>
      </w:r>
      <w:r w:rsidRPr="00E122DA">
        <w:rPr>
          <w:rFonts w:hint="cs"/>
          <w:b/>
          <w:sz w:val="27"/>
          <w:rtl/>
        </w:rPr>
        <w:t xml:space="preserve"> بنصّها أو مع اختلاف</w:t>
      </w:r>
      <w:r w:rsidR="00A72DDB" w:rsidRPr="00E122DA">
        <w:rPr>
          <w:rFonts w:hint="cs"/>
          <w:b/>
          <w:sz w:val="27"/>
          <w:rtl/>
        </w:rPr>
        <w:t>ٍ</w:t>
      </w:r>
      <w:r w:rsidRPr="00E122DA">
        <w:rPr>
          <w:rFonts w:hint="cs"/>
          <w:b/>
          <w:sz w:val="27"/>
          <w:rtl/>
        </w:rPr>
        <w:t xml:space="preserve"> يسير في المصادر الروائية القدي</w:t>
      </w:r>
      <w:r w:rsidR="00A72DDB" w:rsidRPr="00E122DA">
        <w:rPr>
          <w:rFonts w:hint="cs"/>
          <w:b/>
          <w:sz w:val="27"/>
          <w:rtl/>
        </w:rPr>
        <w:t>مة للسنة والشيعة بوصفها حديثاً)</w:t>
      </w:r>
      <w:r w:rsidRPr="00E122DA">
        <w:rPr>
          <w:b/>
          <w:sz w:val="27"/>
          <w:vertAlign w:val="superscript"/>
          <w:rtl/>
        </w:rPr>
        <w:t>(</w:t>
      </w:r>
      <w:r w:rsidRPr="00E122DA">
        <w:rPr>
          <w:rStyle w:val="ac"/>
          <w:b/>
          <w:sz w:val="27"/>
          <w:rtl/>
        </w:rPr>
        <w:endnoteReference w:id="646"/>
      </w:r>
      <w:r w:rsidRPr="00E122DA">
        <w:rPr>
          <w:b/>
          <w:sz w:val="27"/>
          <w:vertAlign w:val="superscript"/>
          <w:rtl/>
        </w:rPr>
        <w:t>)</w:t>
      </w:r>
      <w:r w:rsidRPr="00E122DA">
        <w:rPr>
          <w:rFonts w:hint="cs"/>
          <w:b/>
          <w:sz w:val="27"/>
          <w:rtl/>
        </w:rPr>
        <w:t xml:space="preserve">. </w:t>
      </w:r>
    </w:p>
    <w:p w:rsidR="00037F8B" w:rsidRPr="00E122DA" w:rsidRDefault="00A72DDB" w:rsidP="0012557D">
      <w:pPr>
        <w:rPr>
          <w:b/>
          <w:bCs/>
          <w:sz w:val="27"/>
          <w:rtl/>
        </w:rPr>
      </w:pPr>
      <w:r w:rsidRPr="00E122DA">
        <w:rPr>
          <w:rFonts w:hint="cs"/>
          <w:b/>
          <w:sz w:val="27"/>
          <w:rtl/>
        </w:rPr>
        <w:t>2</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إياكم وأخذ الرفعة من السوقة والنساء</w:t>
      </w:r>
      <w:r w:rsidRPr="00E122DA">
        <w:rPr>
          <w:rFonts w:hint="cs"/>
          <w:b/>
          <w:sz w:val="27"/>
          <w:rtl/>
        </w:rPr>
        <w:t>؛</w:t>
      </w:r>
      <w:r w:rsidR="00037F8B" w:rsidRPr="00E122DA">
        <w:rPr>
          <w:rFonts w:hint="cs"/>
          <w:b/>
          <w:sz w:val="27"/>
          <w:rtl/>
        </w:rPr>
        <w:t xml:space="preserve"> فإنه يبعّد عن الله</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47"/>
      </w:r>
      <w:r w:rsidR="00037F8B" w:rsidRPr="00E122DA">
        <w:rPr>
          <w:b/>
          <w:sz w:val="27"/>
          <w:vertAlign w:val="superscript"/>
          <w:rtl/>
        </w:rPr>
        <w:t>)</w:t>
      </w:r>
      <w:r w:rsidRPr="00E122DA">
        <w:rPr>
          <w:rFonts w:hint="cs"/>
          <w:b/>
          <w:sz w:val="27"/>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أخذ الرفق... والنسوان... بعد من الله تعالى</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48"/>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أخذ الرّفق... والنسوان...</w:t>
      </w:r>
      <w:r w:rsidRPr="00E122DA">
        <w:rPr>
          <w:rFonts w:hint="eastAsia"/>
          <w:b/>
          <w:sz w:val="24"/>
          <w:szCs w:val="24"/>
          <w:rtl/>
        </w:rPr>
        <w:t xml:space="preserve"> </w:t>
      </w:r>
      <w:r w:rsidR="00037F8B" w:rsidRPr="00E122DA">
        <w:rPr>
          <w:rFonts w:hint="eastAsia"/>
          <w:b/>
          <w:sz w:val="24"/>
          <w:szCs w:val="24"/>
          <w:rtl/>
        </w:rPr>
        <w:t>»</w:t>
      </w:r>
      <w:r w:rsidRPr="00E122DA">
        <w:rPr>
          <w:b/>
          <w:sz w:val="27"/>
          <w:vertAlign w:val="superscript"/>
          <w:rtl/>
        </w:rPr>
        <w:t>(</w:t>
      </w:r>
      <w:r w:rsidRPr="00E122DA">
        <w:rPr>
          <w:rStyle w:val="ac"/>
          <w:b/>
          <w:sz w:val="27"/>
          <w:rtl/>
        </w:rPr>
        <w:endnoteReference w:id="649"/>
      </w:r>
      <w:r w:rsidRPr="00E122DA">
        <w:rPr>
          <w:b/>
          <w:sz w:val="27"/>
          <w:vertAlign w:val="superscript"/>
          <w:rtl/>
        </w:rPr>
        <w:t>)</w:t>
      </w:r>
      <w:r w:rsidR="00037F8B" w:rsidRPr="00E122DA">
        <w:rPr>
          <w:rFonts w:hint="cs"/>
          <w:b/>
          <w:sz w:val="27"/>
          <w:rtl/>
        </w:rPr>
        <w:t xml:space="preserve">). </w:t>
      </w:r>
    </w:p>
    <w:p w:rsidR="00037F8B" w:rsidRPr="00E122DA" w:rsidRDefault="00A72DDB" w:rsidP="0012557D">
      <w:pPr>
        <w:rPr>
          <w:b/>
          <w:bCs/>
          <w:sz w:val="27"/>
          <w:rtl/>
        </w:rPr>
      </w:pPr>
      <w:r w:rsidRPr="00E122DA">
        <w:rPr>
          <w:rFonts w:hint="cs"/>
          <w:b/>
          <w:sz w:val="27"/>
          <w:rtl/>
        </w:rPr>
        <w:t>3</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البكاء يوم عاشوراء نورٌ تامٌّ يوم القيامة</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0"/>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...في يوم...</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1"/>
      </w:r>
      <w:r w:rsidR="00037F8B" w:rsidRPr="00E122DA">
        <w:rPr>
          <w:b/>
          <w:sz w:val="27"/>
          <w:vertAlign w:val="superscript"/>
          <w:rtl/>
        </w:rPr>
        <w:t>)</w:t>
      </w:r>
      <w:r w:rsidR="00037F8B" w:rsidRPr="00E122DA">
        <w:rPr>
          <w:rFonts w:hint="cs"/>
          <w:b/>
          <w:sz w:val="27"/>
          <w:rtl/>
        </w:rPr>
        <w:t xml:space="preserve">). </w:t>
      </w:r>
    </w:p>
    <w:p w:rsidR="00037F8B" w:rsidRPr="00E122DA" w:rsidRDefault="00A72DDB" w:rsidP="0012557D">
      <w:pPr>
        <w:rPr>
          <w:b/>
          <w:bCs/>
          <w:sz w:val="27"/>
          <w:rtl/>
        </w:rPr>
      </w:pPr>
      <w:r w:rsidRPr="00E122DA">
        <w:rPr>
          <w:rFonts w:hint="cs"/>
          <w:b/>
          <w:sz w:val="27"/>
          <w:rtl/>
        </w:rPr>
        <w:t>4</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ذرّة من أعمال الباطن خيرٌ من الجبال الرواسي من أعمال الظاهر</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2"/>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خير من أعمال الظاهر كالجبال الرواسي</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3"/>
      </w:r>
      <w:r w:rsidR="00037F8B" w:rsidRPr="00E122DA">
        <w:rPr>
          <w:b/>
          <w:sz w:val="27"/>
          <w:vertAlign w:val="superscript"/>
          <w:rtl/>
        </w:rPr>
        <w:t>)</w:t>
      </w:r>
      <w:r w:rsidR="00037F8B" w:rsidRPr="00E122DA">
        <w:rPr>
          <w:rFonts w:hint="cs"/>
          <w:b/>
          <w:sz w:val="27"/>
          <w:rtl/>
        </w:rPr>
        <w:t xml:space="preserve">). </w:t>
      </w:r>
    </w:p>
    <w:p w:rsidR="00037F8B" w:rsidRPr="00E122DA" w:rsidRDefault="00A72DDB" w:rsidP="0012557D">
      <w:pPr>
        <w:rPr>
          <w:b/>
          <w:bCs/>
          <w:sz w:val="27"/>
          <w:rtl/>
        </w:rPr>
      </w:pPr>
      <w:r w:rsidRPr="00E122DA">
        <w:rPr>
          <w:rFonts w:hint="cs"/>
          <w:b/>
          <w:sz w:val="27"/>
          <w:rtl/>
        </w:rPr>
        <w:t>5</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شقّ العالم القلم أحبّ إلى الله من شقّ جوف المجاهد في سبيل الله</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4"/>
      </w:r>
      <w:r w:rsidR="00037F8B" w:rsidRPr="00E122DA">
        <w:rPr>
          <w:b/>
          <w:sz w:val="27"/>
          <w:vertAlign w:val="superscript"/>
          <w:rtl/>
        </w:rPr>
        <w:t>)</w:t>
      </w:r>
      <w:r w:rsidR="00037F8B" w:rsidRPr="00E122DA">
        <w:rPr>
          <w:rFonts w:hint="cs"/>
          <w:b/>
          <w:sz w:val="27"/>
          <w:rtl/>
        </w:rPr>
        <w:t xml:space="preserve">، وأيضاً بصيغة: </w:t>
      </w:r>
      <w:r w:rsidR="00037F8B" w:rsidRPr="00E122DA">
        <w:rPr>
          <w:rFonts w:hint="eastAsia"/>
          <w:b/>
          <w:sz w:val="24"/>
          <w:szCs w:val="24"/>
          <w:rtl/>
        </w:rPr>
        <w:t>«</w:t>
      </w:r>
      <w:r w:rsidR="00037F8B" w:rsidRPr="00E122DA">
        <w:rPr>
          <w:rFonts w:hint="cs"/>
          <w:b/>
          <w:sz w:val="27"/>
          <w:rtl/>
        </w:rPr>
        <w:t>شقّ العلم جوف العالم أحبّ إلى الله من شقّ جوف المجاهد في سبيل الله</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5"/>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6</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الفقير على فقره أغير من أحدكم على أهل بيته</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6"/>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7</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كنا مع النبي</w:t>
      </w:r>
      <w:r w:rsidRPr="00E122DA">
        <w:rPr>
          <w:rFonts w:ascii="Simplified Arabic" w:hAnsi="Simplified Arabic" w:hint="cs"/>
          <w:b/>
          <w:sz w:val="27"/>
          <w:rtl/>
        </w:rPr>
        <w:t>ّ</w:t>
      </w:r>
      <w:r w:rsidR="00C73F1A" w:rsidRPr="00AC6B95">
        <w:rPr>
          <w:rFonts w:ascii="Mosawi" w:hAnsi="Mosawi" w:cs="Mosawi"/>
          <w:szCs w:val="22"/>
          <w:rtl/>
        </w:rPr>
        <w:t>ﷺ</w:t>
      </w:r>
      <w:r w:rsidR="00037F8B" w:rsidRPr="00E122DA">
        <w:rPr>
          <w:rFonts w:ascii="Simplified Arabic" w:hAnsi="Simplified Arabic"/>
          <w:b/>
          <w:sz w:val="27"/>
          <w:rtl/>
        </w:rPr>
        <w:t xml:space="preserve"> تحت شجرة أيام الخريف</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فهب</w:t>
      </w:r>
      <w:r w:rsidR="00037F8B" w:rsidRPr="00E122DA">
        <w:rPr>
          <w:rFonts w:ascii="Simplified Arabic" w:hAnsi="Simplified Arabic" w:hint="cs"/>
          <w:b/>
          <w:sz w:val="27"/>
          <w:rtl/>
        </w:rPr>
        <w:t>ّ</w:t>
      </w:r>
      <w:r w:rsidRPr="00E122DA">
        <w:rPr>
          <w:rFonts w:ascii="Simplified Arabic" w:hAnsi="Simplified Arabic" w:hint="cs"/>
          <w:b/>
          <w:sz w:val="27"/>
          <w:rtl/>
        </w:rPr>
        <w:t>َ</w:t>
      </w:r>
      <w:r w:rsidR="00037F8B" w:rsidRPr="00E122DA">
        <w:rPr>
          <w:rFonts w:ascii="Simplified Arabic" w:hAnsi="Simplified Arabic"/>
          <w:b/>
          <w:sz w:val="27"/>
          <w:rtl/>
        </w:rPr>
        <w:t>ت الريح</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فتناثر الورق حتى لم يب</w:t>
      </w:r>
      <w:r w:rsidRPr="00E122DA">
        <w:rPr>
          <w:rFonts w:ascii="Simplified Arabic" w:hAnsi="Simplified Arabic" w:hint="cs"/>
          <w:b/>
          <w:sz w:val="27"/>
          <w:rtl/>
        </w:rPr>
        <w:t>ْ</w:t>
      </w:r>
      <w:r w:rsidR="00037F8B" w:rsidRPr="00E122DA">
        <w:rPr>
          <w:rFonts w:ascii="Simplified Arabic" w:hAnsi="Simplified Arabic"/>
          <w:b/>
          <w:sz w:val="27"/>
          <w:rtl/>
        </w:rPr>
        <w:t>ق</w:t>
      </w:r>
      <w:r w:rsidRPr="00E122DA">
        <w:rPr>
          <w:rFonts w:ascii="Simplified Arabic" w:hAnsi="Simplified Arabic" w:hint="cs"/>
          <w:b/>
          <w:sz w:val="27"/>
          <w:rtl/>
        </w:rPr>
        <w:t>َ</w:t>
      </w:r>
      <w:r w:rsidR="00037F8B" w:rsidRPr="00E122DA">
        <w:rPr>
          <w:rFonts w:ascii="Simplified Arabic" w:hAnsi="Simplified Arabic"/>
          <w:b/>
          <w:sz w:val="27"/>
          <w:rtl/>
        </w:rPr>
        <w:t xml:space="preserve"> عليها ورقة</w:t>
      </w:r>
      <w:r w:rsidRPr="00E122DA">
        <w:rPr>
          <w:rFonts w:ascii="Simplified Arabic" w:hAnsi="Simplified Arabic" w:hint="cs"/>
          <w:b/>
          <w:sz w:val="27"/>
          <w:rtl/>
        </w:rPr>
        <w:t>،</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قال</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إن المؤمن إذا صلى الفريضة في الجماعة تناثرت عنه الذنوب كما تناثر هذا الورق</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57"/>
      </w:r>
      <w:r w:rsidR="00037F8B" w:rsidRPr="00E122DA">
        <w:rPr>
          <w:b/>
          <w:sz w:val="27"/>
          <w:vertAlign w:val="superscript"/>
          <w:rtl/>
        </w:rPr>
        <w:t>)</w:t>
      </w:r>
      <w:r w:rsidR="00037F8B" w:rsidRPr="00E122DA">
        <w:rPr>
          <w:rFonts w:hint="cs"/>
          <w:b/>
          <w:sz w:val="27"/>
          <w:rtl/>
        </w:rPr>
        <w:t>. (وكذلك بصيغة:</w:t>
      </w:r>
      <w:r w:rsidRPr="00E122DA">
        <w:rPr>
          <w:rFonts w:hint="cs"/>
          <w:b/>
          <w:sz w:val="27"/>
          <w:rtl/>
        </w:rPr>
        <w:t xml:space="preserve"> ...</w:t>
      </w:r>
      <w:r w:rsidR="00037F8B" w:rsidRPr="00E122DA">
        <w:rPr>
          <w:rFonts w:ascii="Simplified Arabic" w:hAnsi="Simplified Arabic"/>
          <w:b/>
          <w:sz w:val="27"/>
          <w:rtl/>
        </w:rPr>
        <w:t xml:space="preserve">مع </w:t>
      </w:r>
      <w:r w:rsidR="00037F8B" w:rsidRPr="00E122DA">
        <w:rPr>
          <w:rFonts w:ascii="Simplified Arabic" w:hAnsi="Simplified Arabic" w:hint="cs"/>
          <w:b/>
          <w:sz w:val="27"/>
          <w:rtl/>
        </w:rPr>
        <w:t>رسول الله</w:t>
      </w:r>
      <w:r w:rsidR="00C73F1A" w:rsidRPr="00AC6B95">
        <w:rPr>
          <w:rFonts w:ascii="Mosawi" w:hAnsi="Mosawi" w:cs="Mosawi"/>
          <w:szCs w:val="22"/>
          <w:rtl/>
        </w:rPr>
        <w:t>ﷺ</w:t>
      </w:r>
      <w:r w:rsidR="00037F8B" w:rsidRPr="00E122DA">
        <w:rPr>
          <w:rFonts w:hint="cs"/>
          <w:b/>
          <w:sz w:val="27"/>
          <w:rtl/>
        </w:rPr>
        <w:t xml:space="preserve">... </w:t>
      </w:r>
      <w:r w:rsidR="00037F8B" w:rsidRPr="00E122DA">
        <w:rPr>
          <w:rFonts w:ascii="Simplified Arabic" w:hAnsi="Simplified Arabic"/>
          <w:b/>
          <w:sz w:val="27"/>
          <w:rtl/>
        </w:rPr>
        <w:t>فهب</w:t>
      </w:r>
      <w:r w:rsidR="00037F8B" w:rsidRPr="00E122DA">
        <w:rPr>
          <w:rFonts w:ascii="Simplified Arabic" w:hAnsi="Simplified Arabic" w:hint="cs"/>
          <w:b/>
          <w:sz w:val="27"/>
          <w:rtl/>
        </w:rPr>
        <w:t>ّ</w:t>
      </w:r>
      <w:r w:rsidR="00037F8B" w:rsidRPr="00E122DA">
        <w:rPr>
          <w:rFonts w:ascii="Simplified Arabic" w:hAnsi="Simplified Arabic"/>
          <w:b/>
          <w:sz w:val="27"/>
          <w:rtl/>
        </w:rPr>
        <w:t>ت ريح</w:t>
      </w:r>
      <w:r w:rsidR="00037F8B" w:rsidRPr="00E122DA">
        <w:rPr>
          <w:rFonts w:ascii="Simplified Arabic" w:hAnsi="Simplified Arabic" w:hint="cs"/>
          <w:b/>
          <w:sz w:val="27"/>
          <w:rtl/>
        </w:rPr>
        <w:t>ٌ... فقال</w:t>
      </w:r>
      <w:r w:rsidR="00C73F1A" w:rsidRPr="00AC6B95">
        <w:rPr>
          <w:rFonts w:ascii="Mosawi" w:hAnsi="Mosawi" w:cs="Mosawi"/>
          <w:szCs w:val="22"/>
          <w:rtl/>
        </w:rPr>
        <w:t>ﷺ</w:t>
      </w:r>
      <w:r w:rsidR="00037F8B" w:rsidRPr="00E122DA">
        <w:rPr>
          <w:rFonts w:hint="cs"/>
          <w:b/>
          <w:sz w:val="27"/>
          <w:rtl/>
        </w:rPr>
        <w:t xml:space="preserve">: إن المؤمن... </w:t>
      </w:r>
      <w:r w:rsidR="00037F8B" w:rsidRPr="00E122DA">
        <w:rPr>
          <w:rFonts w:ascii="Simplified Arabic" w:hAnsi="Simplified Arabic"/>
          <w:b/>
          <w:sz w:val="27"/>
          <w:rtl/>
        </w:rPr>
        <w:t>كما تناثر الورق</w:t>
      </w:r>
      <w:r w:rsidR="00037F8B" w:rsidRPr="00E122DA">
        <w:rPr>
          <w:rFonts w:hint="cs"/>
          <w:b/>
          <w:sz w:val="27"/>
          <w:rtl/>
        </w:rPr>
        <w:t xml:space="preserve"> من هذه الشجرة</w:t>
      </w:r>
      <w:r w:rsidR="00037F8B" w:rsidRPr="00E122DA">
        <w:rPr>
          <w:b/>
          <w:sz w:val="27"/>
          <w:vertAlign w:val="superscript"/>
          <w:rtl/>
        </w:rPr>
        <w:t>(</w:t>
      </w:r>
      <w:r w:rsidR="00037F8B" w:rsidRPr="00E122DA">
        <w:rPr>
          <w:rStyle w:val="ac"/>
          <w:b/>
          <w:sz w:val="27"/>
          <w:rtl/>
        </w:rPr>
        <w:endnoteReference w:id="658"/>
      </w:r>
      <w:r w:rsidR="00037F8B" w:rsidRPr="00E122DA">
        <w:rPr>
          <w:b/>
          <w:sz w:val="27"/>
          <w:vertAlign w:val="superscript"/>
          <w:rtl/>
        </w:rPr>
        <w:t>)</w:t>
      </w:r>
      <w:r w:rsidRPr="00E122DA">
        <w:rPr>
          <w:rFonts w:hint="cs"/>
          <w:b/>
          <w:sz w:val="27"/>
          <w:rtl/>
        </w:rPr>
        <w:t>.</w:t>
      </w:r>
      <w:r w:rsidR="00037F8B" w:rsidRPr="00E122DA">
        <w:rPr>
          <w:rFonts w:hint="cs"/>
          <w:b/>
          <w:sz w:val="27"/>
          <w:rtl/>
        </w:rPr>
        <w:t xml:space="preserve"> وكذلك بصيغة:... </w:t>
      </w:r>
      <w:r w:rsidR="00037F8B" w:rsidRPr="00E122DA">
        <w:rPr>
          <w:rFonts w:ascii="Simplified Arabic" w:hAnsi="Simplified Arabic"/>
          <w:b/>
          <w:sz w:val="27"/>
          <w:rtl/>
        </w:rPr>
        <w:t xml:space="preserve">مع </w:t>
      </w:r>
      <w:r w:rsidR="00037F8B" w:rsidRPr="00E122DA">
        <w:rPr>
          <w:rFonts w:ascii="Simplified Arabic" w:hAnsi="Simplified Arabic" w:hint="cs"/>
          <w:b/>
          <w:sz w:val="27"/>
          <w:rtl/>
        </w:rPr>
        <w:t>رسول الله</w:t>
      </w:r>
      <w:r w:rsidR="00C73F1A" w:rsidRPr="00AC6B95">
        <w:rPr>
          <w:rFonts w:ascii="Mosawi" w:hAnsi="Mosawi" w:cs="Mosawi"/>
          <w:szCs w:val="22"/>
          <w:rtl/>
        </w:rPr>
        <w:t>ﷺ</w:t>
      </w:r>
      <w:r w:rsidRPr="00E122DA">
        <w:rPr>
          <w:rFonts w:hint="cs"/>
          <w:b/>
          <w:sz w:val="27"/>
          <w:rtl/>
        </w:rPr>
        <w:t>...</w:t>
      </w:r>
      <w:r w:rsidR="00037F8B" w:rsidRPr="00E122DA">
        <w:rPr>
          <w:b/>
          <w:sz w:val="27"/>
          <w:vertAlign w:val="superscript"/>
          <w:rtl/>
        </w:rPr>
        <w:t>(</w:t>
      </w:r>
      <w:r w:rsidR="00037F8B" w:rsidRPr="00E122DA">
        <w:rPr>
          <w:rStyle w:val="ac"/>
          <w:b/>
          <w:sz w:val="27"/>
          <w:rtl/>
        </w:rPr>
        <w:endnoteReference w:id="659"/>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8</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كنت في زفاف فاطمة على علي</w:t>
      </w:r>
      <w:r w:rsidRPr="00E122DA">
        <w:rPr>
          <w:rFonts w:ascii="Simplified Arabic" w:hAnsi="Simplified Arabic" w:hint="cs"/>
          <w:b/>
          <w:sz w:val="27"/>
          <w:rtl/>
        </w:rPr>
        <w:t>ٍّ</w:t>
      </w:r>
      <w:r w:rsidR="00037F8B" w:rsidRPr="00E122DA">
        <w:rPr>
          <w:rFonts w:ascii="Simplified Arabic" w:hAnsi="Simplified Arabic"/>
          <w:b/>
          <w:sz w:val="27"/>
          <w:rtl/>
        </w:rPr>
        <w:t xml:space="preserve"> في جماعة من الصحابة</w:t>
      </w:r>
      <w:r w:rsidRPr="00E122DA">
        <w:rPr>
          <w:rFonts w:ascii="Simplified Arabic" w:hAnsi="Simplified Arabic" w:hint="cs"/>
          <w:b/>
          <w:sz w:val="27"/>
          <w:rtl/>
        </w:rPr>
        <w:t>،</w:t>
      </w:r>
      <w:r w:rsidR="00037F8B" w:rsidRPr="00E122DA">
        <w:rPr>
          <w:rFonts w:ascii="Simplified Arabic" w:hAnsi="Simplified Arabic"/>
          <w:b/>
          <w:sz w:val="27"/>
          <w:rtl/>
        </w:rPr>
        <w:t xml:space="preserve"> وكان ثمة م</w:t>
      </w:r>
      <w:r w:rsidRPr="00E122DA">
        <w:rPr>
          <w:rFonts w:ascii="Simplified Arabic" w:hAnsi="Simplified Arabic" w:hint="cs"/>
          <w:b/>
          <w:sz w:val="27"/>
          <w:rtl/>
        </w:rPr>
        <w:t>َ</w:t>
      </w:r>
      <w:r w:rsidR="00037F8B" w:rsidRPr="00E122DA">
        <w:rPr>
          <w:rFonts w:ascii="Simplified Arabic" w:hAnsi="Simplified Arabic"/>
          <w:b/>
          <w:sz w:val="27"/>
          <w:rtl/>
        </w:rPr>
        <w:t>ن</w:t>
      </w:r>
      <w:r w:rsidRPr="00E122DA">
        <w:rPr>
          <w:rFonts w:ascii="Simplified Arabic" w:hAnsi="Simplified Arabic" w:hint="cs"/>
          <w:b/>
          <w:sz w:val="27"/>
          <w:rtl/>
        </w:rPr>
        <w:t>ْ</w:t>
      </w:r>
      <w:r w:rsidR="00037F8B" w:rsidRPr="00E122DA">
        <w:rPr>
          <w:rFonts w:ascii="Simplified Arabic" w:hAnsi="Simplified Arabic"/>
          <w:b/>
          <w:sz w:val="27"/>
          <w:rtl/>
        </w:rPr>
        <w:t xml:space="preserve"> يغني</w:t>
      </w:r>
      <w:r w:rsidRPr="00E122DA">
        <w:rPr>
          <w:rFonts w:ascii="Simplified Arabic" w:hAnsi="Simplified Arabic" w:hint="cs"/>
          <w:b/>
          <w:sz w:val="27"/>
          <w:rtl/>
        </w:rPr>
        <w:t>،</w:t>
      </w:r>
      <w:r w:rsidR="00037F8B" w:rsidRPr="00E122DA">
        <w:rPr>
          <w:rFonts w:ascii="Simplified Arabic" w:hAnsi="Simplified Arabic"/>
          <w:b/>
          <w:sz w:val="27"/>
          <w:rtl/>
        </w:rPr>
        <w:t xml:space="preserve"> فطربت قلوبنا ورقصنا</w:t>
      </w:r>
      <w:r w:rsidRPr="00E122DA">
        <w:rPr>
          <w:rFonts w:ascii="Simplified Arabic" w:hAnsi="Simplified Arabic" w:hint="cs"/>
          <w:b/>
          <w:sz w:val="27"/>
          <w:rtl/>
        </w:rPr>
        <w:t xml:space="preserve">، </w:t>
      </w:r>
      <w:r w:rsidR="00037F8B" w:rsidRPr="00E122DA">
        <w:rPr>
          <w:rFonts w:ascii="Simplified Arabic" w:hAnsi="Simplified Arabic"/>
          <w:b/>
          <w:sz w:val="27"/>
          <w:rtl/>
        </w:rPr>
        <w:t>فلما كان الغد سألنا رسول الله</w:t>
      </w:r>
      <w:r w:rsidR="00C73F1A" w:rsidRPr="00AC6B95">
        <w:rPr>
          <w:rFonts w:ascii="Mosawi" w:hAnsi="Mosawi" w:cs="Mosawi"/>
          <w:szCs w:val="22"/>
          <w:rtl/>
        </w:rPr>
        <w:t>ﷺ</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عن ليلتنا</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فأخبرناه</w:t>
      </w:r>
      <w:r w:rsidRPr="00E122DA">
        <w:rPr>
          <w:rFonts w:ascii="Simplified Arabic" w:hAnsi="Simplified Arabic" w:hint="cs"/>
          <w:b/>
          <w:sz w:val="27"/>
          <w:rtl/>
        </w:rPr>
        <w:t>،</w:t>
      </w:r>
      <w:r w:rsidR="00037F8B" w:rsidRPr="00E122DA">
        <w:rPr>
          <w:rFonts w:ascii="Simplified Arabic" w:hAnsi="Simplified Arabic"/>
          <w:b/>
          <w:sz w:val="27"/>
          <w:rtl/>
        </w:rPr>
        <w:t xml:space="preserve"> فلم ينكر علينا</w:t>
      </w:r>
      <w:r w:rsidRPr="00E122DA">
        <w:rPr>
          <w:rFonts w:ascii="Simplified Arabic" w:hAnsi="Simplified Arabic" w:hint="cs"/>
          <w:b/>
          <w:sz w:val="27"/>
          <w:rtl/>
        </w:rPr>
        <w:t>،</w:t>
      </w:r>
      <w:r w:rsidR="00037F8B" w:rsidRPr="00E122DA">
        <w:rPr>
          <w:rFonts w:ascii="Simplified Arabic" w:hAnsi="Simplified Arabic"/>
          <w:b/>
          <w:sz w:val="27"/>
          <w:rtl/>
        </w:rPr>
        <w:t xml:space="preserve"> ودعا لنا</w:t>
      </w:r>
      <w:r w:rsidRPr="00E122DA">
        <w:rPr>
          <w:rFonts w:ascii="Simplified Arabic" w:hAnsi="Simplified Arabic" w:hint="cs"/>
          <w:b/>
          <w:sz w:val="27"/>
          <w:rtl/>
        </w:rPr>
        <w:t>،</w:t>
      </w:r>
      <w:r w:rsidR="00037F8B" w:rsidRPr="00E122DA">
        <w:rPr>
          <w:rFonts w:ascii="Simplified Arabic" w:hAnsi="Simplified Arabic"/>
          <w:b/>
          <w:sz w:val="27"/>
          <w:rtl/>
        </w:rPr>
        <w:t xml:space="preserve"> وقال</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اخشوشنوا وامشوا حفاة تروا الله جهرة</w:t>
      </w:r>
      <w:r w:rsidRPr="00E122DA">
        <w:rPr>
          <w:rFonts w:hint="cs"/>
          <w:b/>
          <w:sz w:val="24"/>
          <w:szCs w:val="24"/>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0"/>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زفاف فاطم وجماعة من الصحابة</w:t>
      </w:r>
      <w:r w:rsidRPr="00E122DA">
        <w:rPr>
          <w:rFonts w:hint="cs"/>
          <w:b/>
          <w:sz w:val="27"/>
          <w:rtl/>
        </w:rPr>
        <w:t>،</w:t>
      </w:r>
      <w:r w:rsidR="00037F8B" w:rsidRPr="00E122DA">
        <w:rPr>
          <w:rFonts w:hint="cs"/>
          <w:b/>
          <w:sz w:val="27"/>
          <w:rtl/>
        </w:rPr>
        <w:t xml:space="preserve"> وكان ثمّ م</w:t>
      </w:r>
      <w:r w:rsidRPr="00E122DA">
        <w:rPr>
          <w:rFonts w:hint="cs"/>
          <w:b/>
          <w:sz w:val="27"/>
          <w:rtl/>
        </w:rPr>
        <w:t>َ</w:t>
      </w:r>
      <w:r w:rsidR="00037F8B" w:rsidRPr="00E122DA">
        <w:rPr>
          <w:rFonts w:hint="cs"/>
          <w:b/>
          <w:sz w:val="27"/>
          <w:rtl/>
        </w:rPr>
        <w:t>ن</w:t>
      </w:r>
      <w:r w:rsidRPr="00E122DA">
        <w:rPr>
          <w:rFonts w:hint="cs"/>
          <w:b/>
          <w:sz w:val="27"/>
          <w:rtl/>
        </w:rPr>
        <w:t>ْ</w:t>
      </w:r>
      <w:r w:rsidR="00037F8B" w:rsidRPr="00E122DA">
        <w:rPr>
          <w:rFonts w:hint="cs"/>
          <w:b/>
          <w:sz w:val="27"/>
          <w:rtl/>
        </w:rPr>
        <w:t xml:space="preserve"> يغني شيئاً فطابت... ليلتنا فدعا لنا ولم يُن</w:t>
      </w:r>
      <w:r w:rsidRPr="00E122DA">
        <w:rPr>
          <w:rFonts w:hint="cs"/>
          <w:b/>
          <w:sz w:val="27"/>
          <w:rtl/>
        </w:rPr>
        <w:t>ْ</w:t>
      </w:r>
      <w:r w:rsidR="00037F8B" w:rsidRPr="00E122DA">
        <w:rPr>
          <w:rFonts w:hint="cs"/>
          <w:b/>
          <w:sz w:val="27"/>
          <w:rtl/>
        </w:rPr>
        <w:t>ك</w:t>
      </w:r>
      <w:r w:rsidRPr="00E122DA">
        <w:rPr>
          <w:rFonts w:hint="cs"/>
          <w:b/>
          <w:sz w:val="27"/>
          <w:rtl/>
        </w:rPr>
        <w:t>ِ</w:t>
      </w:r>
      <w:r w:rsidR="00037F8B" w:rsidRPr="00E122DA">
        <w:rPr>
          <w:rFonts w:hint="cs"/>
          <w:b/>
          <w:sz w:val="27"/>
          <w:rtl/>
        </w:rPr>
        <w:t>ر علينا فعلنا</w:t>
      </w:r>
      <w:r w:rsidRPr="00E122DA">
        <w:rPr>
          <w:rFonts w:hint="cs"/>
          <w:b/>
          <w:sz w:val="27"/>
          <w:rtl/>
        </w:rPr>
        <w:t>،</w:t>
      </w:r>
      <w:r w:rsidR="00037F8B" w:rsidRPr="00E122DA">
        <w:rPr>
          <w:rFonts w:hint="cs"/>
          <w:b/>
          <w:sz w:val="27"/>
          <w:rtl/>
        </w:rPr>
        <w:t xml:space="preserve"> وقال</w:t>
      </w:r>
      <w:r w:rsidRPr="00E122DA">
        <w:rPr>
          <w:b/>
          <w:sz w:val="27"/>
          <w:vertAlign w:val="superscript"/>
          <w:rtl/>
        </w:rPr>
        <w:t>(</w:t>
      </w:r>
      <w:r w:rsidRPr="00E122DA">
        <w:rPr>
          <w:rStyle w:val="ac"/>
          <w:b/>
          <w:sz w:val="27"/>
          <w:rtl/>
        </w:rPr>
        <w:endnoteReference w:id="661"/>
      </w:r>
      <w:r w:rsidRPr="00E122DA">
        <w:rPr>
          <w:b/>
          <w:sz w:val="27"/>
          <w:vertAlign w:val="superscript"/>
          <w:rtl/>
        </w:rPr>
        <w:t>)</w:t>
      </w:r>
      <w:r w:rsidRPr="00E122DA">
        <w:rPr>
          <w:rFonts w:hint="cs"/>
          <w:b/>
          <w:sz w:val="27"/>
          <w:rtl/>
        </w:rPr>
        <w:t>: اخشوشنوا...</w:t>
      </w:r>
      <w:r w:rsidR="00037F8B" w:rsidRPr="00E122DA">
        <w:rPr>
          <w:b/>
          <w:sz w:val="27"/>
          <w:vertAlign w:val="superscript"/>
          <w:rtl/>
        </w:rPr>
        <w:t>(</w:t>
      </w:r>
      <w:r w:rsidR="00037F8B" w:rsidRPr="00E122DA">
        <w:rPr>
          <w:rStyle w:val="ac"/>
          <w:b/>
          <w:sz w:val="27"/>
          <w:rtl/>
        </w:rPr>
        <w:endnoteReference w:id="662"/>
      </w:r>
      <w:r w:rsidR="00037F8B" w:rsidRPr="00E122DA">
        <w:rPr>
          <w:b/>
          <w:sz w:val="27"/>
          <w:vertAlign w:val="superscript"/>
          <w:rtl/>
        </w:rPr>
        <w:t>)</w:t>
      </w:r>
      <w:r w:rsidRPr="00E122DA">
        <w:rPr>
          <w:rFonts w:hint="cs"/>
          <w:b/>
          <w:sz w:val="27"/>
          <w:rtl/>
        </w:rPr>
        <w:t>؛ وكذلك بصيغة: ...</w:t>
      </w:r>
      <w:r w:rsidR="00037F8B" w:rsidRPr="00E122DA">
        <w:rPr>
          <w:rFonts w:hint="cs"/>
          <w:b/>
          <w:sz w:val="27"/>
          <w:rtl/>
        </w:rPr>
        <w:t>كان ثمّ... فطارت...</w:t>
      </w:r>
      <w:r w:rsidR="0012557D" w:rsidRPr="00E122DA">
        <w:rPr>
          <w:rFonts w:ascii="Mosawi" w:hAnsi="Mosawi" w:cs="Mosawi"/>
          <w:sz w:val="27"/>
          <w:rtl/>
          <w:lang w:bidi="ar-IQ"/>
        </w:rPr>
        <w:t xml:space="preserve"> </w:t>
      </w:r>
      <w:r w:rsidR="002C3E3C" w:rsidRPr="002C3E3C">
        <w:rPr>
          <w:rFonts w:ascii="Mosawi" w:hAnsi="Mosawi" w:cs="Mosawi"/>
          <w:szCs w:val="22"/>
          <w:rtl/>
          <w:lang w:bidi="ar-IQ"/>
        </w:rPr>
        <w:t>‘</w:t>
      </w:r>
      <w:r w:rsidRPr="00E122DA">
        <w:rPr>
          <w:rFonts w:hint="cs"/>
          <w:b/>
          <w:sz w:val="27"/>
          <w:rtl/>
        </w:rPr>
        <w:t>.</w:t>
      </w:r>
      <w:r w:rsidR="00037F8B" w:rsidRPr="00E122DA">
        <w:rPr>
          <w:rFonts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3"/>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lastRenderedPageBreak/>
        <w:t>9</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لو أن ليهودي</w:t>
      </w:r>
      <w:r w:rsidRPr="00E122DA">
        <w:rPr>
          <w:rFonts w:ascii="Simplified Arabic" w:hAnsi="Simplified Arabic" w:hint="cs"/>
          <w:b/>
          <w:sz w:val="27"/>
          <w:rtl/>
        </w:rPr>
        <w:t>ٍّ</w:t>
      </w:r>
      <w:r w:rsidR="00037F8B" w:rsidRPr="00E122DA">
        <w:rPr>
          <w:rFonts w:ascii="Simplified Arabic" w:hAnsi="Simplified Arabic"/>
          <w:b/>
          <w:sz w:val="27"/>
          <w:rtl/>
        </w:rPr>
        <w:t xml:space="preserve"> حاجة إلى أبي جهل</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فطلب مني قضاءها</w:t>
      </w:r>
      <w:r w:rsidR="00CC3985" w:rsidRPr="00E122DA">
        <w:rPr>
          <w:rFonts w:ascii="Simplified Arabic" w:hAnsi="Simplified Arabic" w:hint="cs"/>
          <w:b/>
          <w:sz w:val="27"/>
          <w:rtl/>
        </w:rPr>
        <w:t>،</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لترد</w:t>
      </w:r>
      <w:r w:rsidR="00037F8B" w:rsidRPr="00E122DA">
        <w:rPr>
          <w:rFonts w:ascii="Simplified Arabic" w:hAnsi="Simplified Arabic" w:hint="cs"/>
          <w:b/>
          <w:sz w:val="27"/>
          <w:rtl/>
        </w:rPr>
        <w:t>ّ</w:t>
      </w:r>
      <w:r w:rsidR="00CC3985" w:rsidRPr="00E122DA">
        <w:rPr>
          <w:rFonts w:ascii="Simplified Arabic" w:hAnsi="Simplified Arabic" w:hint="cs"/>
          <w:b/>
          <w:sz w:val="27"/>
          <w:rtl/>
        </w:rPr>
        <w:t>َ</w:t>
      </w:r>
      <w:r w:rsidR="00037F8B" w:rsidRPr="00E122DA">
        <w:rPr>
          <w:rFonts w:ascii="Simplified Arabic" w:hAnsi="Simplified Arabic"/>
          <w:b/>
          <w:sz w:val="27"/>
          <w:rtl/>
        </w:rPr>
        <w:t>دت إلى باب أبي جهل مئة مر</w:t>
      </w:r>
      <w:r w:rsidR="00CC3985" w:rsidRPr="00E122DA">
        <w:rPr>
          <w:rFonts w:ascii="Simplified Arabic" w:hAnsi="Simplified Arabic" w:hint="cs"/>
          <w:b/>
          <w:sz w:val="27"/>
          <w:rtl/>
        </w:rPr>
        <w:t>ّ</w:t>
      </w:r>
      <w:r w:rsidR="00037F8B" w:rsidRPr="00E122DA">
        <w:rPr>
          <w:rFonts w:ascii="Simplified Arabic" w:hAnsi="Simplified Arabic"/>
          <w:b/>
          <w:sz w:val="27"/>
          <w:rtl/>
        </w:rPr>
        <w:t>ة</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في قضائها</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4"/>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CC3985" w:rsidRPr="00E122DA">
        <w:rPr>
          <w:rFonts w:hint="cs"/>
          <w:b/>
          <w:sz w:val="27"/>
          <w:rtl/>
        </w:rPr>
        <w:t>...</w:t>
      </w:r>
      <w:r w:rsidR="00037F8B" w:rsidRPr="00E122DA">
        <w:rPr>
          <w:rFonts w:hint="cs"/>
          <w:b/>
          <w:sz w:val="27"/>
          <w:rtl/>
        </w:rPr>
        <w:t>وطلب مني...</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5"/>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037F8B" w:rsidRPr="00E122DA">
        <w:rPr>
          <w:rFonts w:hint="cs"/>
          <w:b/>
          <w:sz w:val="27"/>
          <w:rtl/>
        </w:rPr>
        <w:t>... وطلب مني... إلى أبي جهل...</w:t>
      </w:r>
      <w:r w:rsidR="00037F8B" w:rsidRPr="00E122DA">
        <w:rPr>
          <w:rFonts w:hint="eastAsia"/>
          <w:b/>
          <w:sz w:val="24"/>
          <w:szCs w:val="24"/>
          <w:rtl/>
        </w:rPr>
        <w:t>»</w:t>
      </w:r>
      <w:r w:rsidR="00CC3985" w:rsidRPr="00E122DA">
        <w:rPr>
          <w:b/>
          <w:sz w:val="27"/>
          <w:vertAlign w:val="superscript"/>
          <w:rtl/>
        </w:rPr>
        <w:t>(</w:t>
      </w:r>
      <w:r w:rsidR="00CC3985" w:rsidRPr="00E122DA">
        <w:rPr>
          <w:rStyle w:val="ac"/>
          <w:b/>
          <w:sz w:val="27"/>
          <w:rtl/>
        </w:rPr>
        <w:endnoteReference w:id="666"/>
      </w:r>
      <w:r w:rsidR="00CC3985" w:rsidRPr="00E122DA">
        <w:rPr>
          <w:b/>
          <w:sz w:val="27"/>
          <w:vertAlign w:val="superscript"/>
          <w:rtl/>
        </w:rPr>
        <w:t>)</w:t>
      </w:r>
      <w:r w:rsidR="00CC3985" w:rsidRPr="00E122DA">
        <w:rPr>
          <w:rFonts w:hint="cs"/>
          <w:b/>
          <w:sz w:val="27"/>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10</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ما من عبد يبكي يوم قتل حسين</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إلا</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كان يوم القيامة مع أولي العزم من الرسل</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7"/>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CC3985" w:rsidRPr="00E122DA">
        <w:rPr>
          <w:rFonts w:hint="cs"/>
          <w:b/>
          <w:sz w:val="27"/>
          <w:rtl/>
        </w:rPr>
        <w:t>...يوم أصيب ولدي الحسين...</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8"/>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037F8B" w:rsidRPr="00E122DA">
        <w:rPr>
          <w:rFonts w:hint="cs"/>
          <w:b/>
          <w:sz w:val="27"/>
          <w:rtl/>
        </w:rPr>
        <w:t>.</w:t>
      </w:r>
      <w:r w:rsidR="00CC3985" w:rsidRPr="00E122DA">
        <w:rPr>
          <w:rFonts w:hint="cs"/>
          <w:b/>
          <w:sz w:val="27"/>
          <w:rtl/>
        </w:rPr>
        <w:t>..</w:t>
      </w:r>
      <w:r w:rsidR="00037F8B" w:rsidRPr="00E122DA">
        <w:rPr>
          <w:rFonts w:hint="cs"/>
          <w:b/>
          <w:sz w:val="27"/>
          <w:rtl/>
        </w:rPr>
        <w:t>قتل الحسين...</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69"/>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11</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أعان تارك الصلاة بلقمة</w:t>
      </w:r>
      <w:r w:rsidR="00CC3985" w:rsidRPr="00E122DA">
        <w:rPr>
          <w:rFonts w:ascii="Simplified Arabic" w:hAnsi="Simplified Arabic" w:hint="cs"/>
          <w:b/>
          <w:sz w:val="27"/>
          <w:rtl/>
        </w:rPr>
        <w:t>ٍ</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فكأنما أعان على قتل الأنبياء كل</w:t>
      </w:r>
      <w:r w:rsidR="00CC3985" w:rsidRPr="00E122DA">
        <w:rPr>
          <w:rFonts w:ascii="Simplified Arabic" w:hAnsi="Simplified Arabic" w:hint="cs"/>
          <w:b/>
          <w:sz w:val="27"/>
          <w:rtl/>
        </w:rPr>
        <w:t>ّ</w:t>
      </w:r>
      <w:r w:rsidR="00037F8B" w:rsidRPr="00E122DA">
        <w:rPr>
          <w:rFonts w:ascii="Simplified Arabic" w:hAnsi="Simplified Arabic"/>
          <w:b/>
          <w:sz w:val="27"/>
          <w:rtl/>
        </w:rPr>
        <w:t>هم</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0"/>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CC3985" w:rsidRPr="00E122DA">
        <w:rPr>
          <w:rFonts w:hint="cs"/>
          <w:b/>
          <w:sz w:val="27"/>
          <w:rtl/>
        </w:rPr>
        <w:t>...</w:t>
      </w:r>
      <w:r w:rsidR="00037F8B" w:rsidRPr="00E122DA">
        <w:rPr>
          <w:rFonts w:hint="cs"/>
          <w:b/>
          <w:sz w:val="27"/>
          <w:rtl/>
        </w:rPr>
        <w:t>فكأنما قتل الأنبياء كل</w:t>
      </w:r>
      <w:r w:rsidR="00CC3985" w:rsidRPr="00E122DA">
        <w:rPr>
          <w:rFonts w:hint="cs"/>
          <w:b/>
          <w:sz w:val="27"/>
          <w:rtl/>
        </w:rPr>
        <w:t>ّ</w:t>
      </w:r>
      <w:r w:rsidR="00037F8B" w:rsidRPr="00E122DA">
        <w:rPr>
          <w:rFonts w:hint="cs"/>
          <w:b/>
          <w:sz w:val="27"/>
          <w:rtl/>
        </w:rPr>
        <w:t>هم</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1"/>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12</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أكرم غنيا</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لغناه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أو أهان فقيرا</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لفقره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لم ي</w:t>
      </w:r>
      <w:r w:rsidR="00CC3985" w:rsidRPr="00E122DA">
        <w:rPr>
          <w:rFonts w:ascii="Simplified Arabic" w:hAnsi="Simplified Arabic" w:hint="cs"/>
          <w:b/>
          <w:sz w:val="27"/>
          <w:rtl/>
        </w:rPr>
        <w:t>َ</w:t>
      </w:r>
      <w:r w:rsidR="00037F8B" w:rsidRPr="00E122DA">
        <w:rPr>
          <w:rFonts w:ascii="Simplified Arabic" w:hAnsi="Simplified Arabic"/>
          <w:b/>
          <w:sz w:val="27"/>
          <w:rtl/>
        </w:rPr>
        <w:t>ز</w:t>
      </w:r>
      <w:r w:rsidR="00CC3985" w:rsidRPr="00E122DA">
        <w:rPr>
          <w:rFonts w:ascii="Simplified Arabic" w:hAnsi="Simplified Arabic" w:hint="cs"/>
          <w:b/>
          <w:sz w:val="27"/>
          <w:rtl/>
        </w:rPr>
        <w:t>َ</w:t>
      </w:r>
      <w:r w:rsidR="00037F8B" w:rsidRPr="00E122DA">
        <w:rPr>
          <w:rFonts w:ascii="Simplified Arabic" w:hAnsi="Simplified Arabic"/>
          <w:b/>
          <w:sz w:val="27"/>
          <w:rtl/>
        </w:rPr>
        <w:t>ل</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في لعنة الله أبد الآبدين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إلا</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أن يتوب</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2"/>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037F8B" w:rsidRPr="00E122DA">
        <w:rPr>
          <w:rFonts w:hint="cs"/>
          <w:b/>
          <w:sz w:val="27"/>
          <w:rtl/>
        </w:rPr>
        <w:t>..</w:t>
      </w:r>
      <w:r w:rsidR="00CC3985" w:rsidRPr="00E122DA">
        <w:rPr>
          <w:rFonts w:hint="cs"/>
          <w:b/>
          <w:sz w:val="27"/>
          <w:rtl/>
        </w:rPr>
        <w:t>.ومن أهان...</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3"/>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CC3985" w:rsidRPr="00E122DA">
        <w:rPr>
          <w:rFonts w:hint="cs"/>
          <w:b/>
          <w:sz w:val="27"/>
          <w:rtl/>
        </w:rPr>
        <w:t>...</w:t>
      </w:r>
      <w:r w:rsidR="00037F8B" w:rsidRPr="00E122DA">
        <w:rPr>
          <w:rFonts w:hint="cs"/>
          <w:b/>
          <w:sz w:val="27"/>
          <w:rtl/>
        </w:rPr>
        <w:t>أكرمه...</w:t>
      </w:r>
      <w:r w:rsidR="00037F8B" w:rsidRPr="00E122DA">
        <w:rPr>
          <w:rFonts w:hint="eastAsia"/>
          <w:b/>
          <w:sz w:val="24"/>
          <w:szCs w:val="24"/>
          <w:rtl/>
        </w:rPr>
        <w:t>»</w:t>
      </w:r>
      <w:r w:rsidR="00CC3985" w:rsidRPr="00E122DA">
        <w:rPr>
          <w:b/>
          <w:sz w:val="27"/>
          <w:vertAlign w:val="superscript"/>
          <w:rtl/>
        </w:rPr>
        <w:t xml:space="preserve"> (</w:t>
      </w:r>
      <w:r w:rsidR="00CC3985" w:rsidRPr="00E122DA">
        <w:rPr>
          <w:rStyle w:val="ac"/>
          <w:b/>
          <w:sz w:val="27"/>
          <w:rtl/>
        </w:rPr>
        <w:endnoteReference w:id="674"/>
      </w:r>
      <w:r w:rsidR="00CC3985"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13</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ترك العشاء</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قال له رب</w:t>
      </w:r>
      <w:r w:rsidR="00CC3985" w:rsidRPr="00E122DA">
        <w:rPr>
          <w:rFonts w:ascii="Simplified Arabic" w:hAnsi="Simplified Arabic" w:hint="cs"/>
          <w:b/>
          <w:sz w:val="27"/>
          <w:rtl/>
        </w:rPr>
        <w:t>ُّ</w:t>
      </w:r>
      <w:r w:rsidR="00037F8B" w:rsidRPr="00E122DA">
        <w:rPr>
          <w:rFonts w:ascii="Simplified Arabic" w:hAnsi="Simplified Arabic"/>
          <w:b/>
          <w:sz w:val="27"/>
          <w:rtl/>
        </w:rPr>
        <w:t>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لست ربك</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فاطلب رب</w:t>
      </w:r>
      <w:r w:rsidR="00CC3985" w:rsidRPr="00E122DA">
        <w:rPr>
          <w:rFonts w:ascii="Simplified Arabic" w:hAnsi="Simplified Arabic" w:hint="cs"/>
          <w:b/>
          <w:sz w:val="27"/>
          <w:rtl/>
        </w:rPr>
        <w:t>ّ</w:t>
      </w:r>
      <w:r w:rsidR="00037F8B" w:rsidRPr="00E122DA">
        <w:rPr>
          <w:rFonts w:ascii="Simplified Arabic" w:hAnsi="Simplified Arabic"/>
          <w:b/>
          <w:sz w:val="27"/>
          <w:rtl/>
        </w:rPr>
        <w:t>ا</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سوائي</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5"/>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14</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رد</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جائعا</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وهو قادر على أن يشبعه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عذ</w:t>
      </w:r>
      <w:r w:rsidR="00CC3985" w:rsidRPr="00E122DA">
        <w:rPr>
          <w:rFonts w:ascii="Simplified Arabic" w:hAnsi="Simplified Arabic" w:hint="cs"/>
          <w:b/>
          <w:sz w:val="27"/>
          <w:rtl/>
        </w:rPr>
        <w:t>َّ</w:t>
      </w:r>
      <w:r w:rsidR="00037F8B" w:rsidRPr="00E122DA">
        <w:rPr>
          <w:rFonts w:ascii="Simplified Arabic" w:hAnsi="Simplified Arabic"/>
          <w:b/>
          <w:sz w:val="27"/>
          <w:rtl/>
        </w:rPr>
        <w:t>به الله</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ولو كان نبيا</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مرسلا</w:t>
      </w:r>
      <w:r w:rsidR="00037F8B" w:rsidRPr="00E122DA">
        <w:rPr>
          <w:rFonts w:ascii="Simplified Arabic" w:hAnsi="Simplified Arabic"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6"/>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00CC3985" w:rsidRPr="00E122DA">
        <w:rPr>
          <w:rFonts w:hint="cs"/>
          <w:b/>
          <w:sz w:val="27"/>
          <w:rtl/>
        </w:rPr>
        <w:t>...</w:t>
      </w:r>
      <w:r w:rsidR="00037F8B" w:rsidRPr="00E122DA">
        <w:rPr>
          <w:rFonts w:hint="cs"/>
          <w:b/>
          <w:sz w:val="27"/>
          <w:rtl/>
        </w:rPr>
        <w:t>وهو يقدر...</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7"/>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15</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صلى الفجر في جماعة</w:t>
      </w:r>
      <w:r w:rsidR="00CC3985" w:rsidRPr="00E122DA">
        <w:rPr>
          <w:rFonts w:ascii="Simplified Arabic" w:hAnsi="Simplified Arabic" w:hint="cs"/>
          <w:b/>
          <w:sz w:val="27"/>
          <w:rtl/>
        </w:rPr>
        <w:t>ٍ</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فكأنما حج</w:t>
      </w:r>
      <w:r w:rsidR="00037F8B" w:rsidRPr="00E122DA">
        <w:rPr>
          <w:rFonts w:ascii="Simplified Arabic" w:hAnsi="Simplified Arabic" w:hint="cs"/>
          <w:b/>
          <w:sz w:val="27"/>
          <w:rtl/>
        </w:rPr>
        <w:t>ّ</w:t>
      </w:r>
      <w:r w:rsidR="00037F8B" w:rsidRPr="00E122DA">
        <w:rPr>
          <w:rFonts w:ascii="Simplified Arabic" w:hAnsi="Simplified Arabic"/>
          <w:b/>
          <w:sz w:val="27"/>
          <w:rtl/>
        </w:rPr>
        <w:t xml:space="preserve"> خمسين حج</w:t>
      </w:r>
      <w:r w:rsidR="00CC3985" w:rsidRPr="00E122DA">
        <w:rPr>
          <w:rFonts w:ascii="Simplified Arabic" w:hAnsi="Simplified Arabic" w:hint="cs"/>
          <w:b/>
          <w:sz w:val="27"/>
          <w:rtl/>
        </w:rPr>
        <w:t>ّ</w:t>
      </w:r>
      <w:r w:rsidR="00037F8B" w:rsidRPr="00E122DA">
        <w:rPr>
          <w:rFonts w:ascii="Simplified Arabic" w:hAnsi="Simplified Arabic"/>
          <w:b/>
          <w:sz w:val="27"/>
          <w:rtl/>
        </w:rPr>
        <w:t>ة مع آدم</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8"/>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16</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قال</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لا</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إله إلا الله وحده لا شريك له</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دخل الجنة</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79"/>
      </w:r>
      <w:r w:rsidR="00037F8B" w:rsidRPr="00E122DA">
        <w:rPr>
          <w:b/>
          <w:sz w:val="27"/>
          <w:vertAlign w:val="superscript"/>
          <w:rtl/>
        </w:rPr>
        <w:t>)</w:t>
      </w:r>
      <w:r w:rsidR="00037F8B" w:rsidRPr="00E122DA">
        <w:rPr>
          <w:rFonts w:hint="cs"/>
          <w:b/>
          <w:sz w:val="27"/>
          <w:rtl/>
        </w:rPr>
        <w:t xml:space="preserve">. </w:t>
      </w:r>
    </w:p>
    <w:p w:rsidR="00037F8B" w:rsidRPr="00E122DA" w:rsidRDefault="004B4F27" w:rsidP="0012557D">
      <w:pPr>
        <w:rPr>
          <w:b/>
          <w:bCs/>
          <w:sz w:val="27"/>
          <w:rtl/>
        </w:rPr>
      </w:pPr>
      <w:r w:rsidRPr="00E122DA">
        <w:rPr>
          <w:rFonts w:hint="cs"/>
          <w:b/>
          <w:sz w:val="27"/>
          <w:rtl/>
        </w:rPr>
        <w:t>17</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00CC3985" w:rsidRPr="00E122DA">
        <w:rPr>
          <w:rFonts w:ascii="Simplified Arabic" w:hAnsi="Simplified Arabic" w:hint="cs"/>
          <w:b/>
          <w:sz w:val="27"/>
          <w:rtl/>
        </w:rPr>
        <w:t>َ</w:t>
      </w:r>
      <w:r w:rsidR="00037F8B" w:rsidRPr="00E122DA">
        <w:rPr>
          <w:rFonts w:ascii="Simplified Arabic" w:hAnsi="Simplified Arabic"/>
          <w:b/>
          <w:sz w:val="27"/>
          <w:rtl/>
        </w:rPr>
        <w:t>ن</w:t>
      </w:r>
      <w:r w:rsidR="00CC3985" w:rsidRPr="00E122DA">
        <w:rPr>
          <w:rFonts w:ascii="Simplified Arabic" w:hAnsi="Simplified Arabic" w:hint="cs"/>
          <w:b/>
          <w:sz w:val="27"/>
          <w:rtl/>
        </w:rPr>
        <w:t>ْ</w:t>
      </w:r>
      <w:r w:rsidR="00037F8B" w:rsidRPr="00E122DA">
        <w:rPr>
          <w:rFonts w:ascii="Simplified Arabic" w:hAnsi="Simplified Arabic"/>
          <w:b/>
          <w:sz w:val="27"/>
          <w:rtl/>
        </w:rPr>
        <w:t xml:space="preserve"> مات على بغض آل محمد مات كافرا</w:t>
      </w:r>
      <w:r w:rsidR="00037F8B" w:rsidRPr="00E122DA">
        <w:rPr>
          <w:rFonts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0"/>
      </w:r>
      <w:r w:rsidR="00037F8B" w:rsidRPr="00E122DA">
        <w:rPr>
          <w:b/>
          <w:sz w:val="27"/>
          <w:vertAlign w:val="superscript"/>
          <w:rtl/>
        </w:rPr>
        <w:t>)</w:t>
      </w:r>
      <w:r w:rsidR="00037F8B" w:rsidRPr="00E122DA">
        <w:rPr>
          <w:rFonts w:hint="cs"/>
          <w:b/>
          <w:sz w:val="27"/>
          <w:rtl/>
        </w:rPr>
        <w:t xml:space="preserve">. </w:t>
      </w:r>
    </w:p>
    <w:p w:rsidR="00037F8B" w:rsidRPr="00E122DA" w:rsidRDefault="00037F8B" w:rsidP="0012557D">
      <w:pPr>
        <w:rPr>
          <w:b/>
          <w:bCs/>
          <w:sz w:val="27"/>
          <w:rtl/>
        </w:rPr>
      </w:pPr>
      <w:r w:rsidRPr="00E122DA">
        <w:rPr>
          <w:rFonts w:hint="cs"/>
          <w:b/>
          <w:sz w:val="27"/>
          <w:rtl/>
        </w:rPr>
        <w:t>(</w:t>
      </w:r>
      <w:r w:rsidR="001562A1" w:rsidRPr="00E122DA">
        <w:rPr>
          <w:rFonts w:hint="cs"/>
          <w:b/>
          <w:sz w:val="27"/>
          <w:rtl/>
        </w:rPr>
        <w:t>لا شَكَّ</w:t>
      </w:r>
      <w:r w:rsidRPr="00E122DA">
        <w:rPr>
          <w:rFonts w:hint="cs"/>
          <w:b/>
          <w:sz w:val="27"/>
          <w:rtl/>
        </w:rPr>
        <w:t xml:space="preserve"> في أن هذه العبارة أيضاً هي مثل العبارة الأولى ليست في عداد منتحلات رتن، ويحتمل أن يكون رتن قد رآها أو سمعها في موضع</w:t>
      </w:r>
      <w:r w:rsidR="00833307" w:rsidRPr="00E122DA">
        <w:rPr>
          <w:rFonts w:hint="cs"/>
          <w:b/>
          <w:sz w:val="27"/>
          <w:rtl/>
        </w:rPr>
        <w:t>ٍ</w:t>
      </w:r>
      <w:r w:rsidRPr="00E122DA">
        <w:rPr>
          <w:rFonts w:hint="cs"/>
          <w:b/>
          <w:sz w:val="27"/>
          <w:rtl/>
        </w:rPr>
        <w:t xml:space="preserve">، وعمد إلى نقلها وروايتها. </w:t>
      </w:r>
    </w:p>
    <w:p w:rsidR="00037F8B" w:rsidRPr="00E122DA" w:rsidRDefault="00037F8B" w:rsidP="0012557D">
      <w:pPr>
        <w:rPr>
          <w:b/>
          <w:bCs/>
          <w:sz w:val="27"/>
          <w:rtl/>
        </w:rPr>
      </w:pPr>
      <w:r w:rsidRPr="00E122DA">
        <w:rPr>
          <w:rFonts w:hint="cs"/>
          <w:b/>
          <w:sz w:val="27"/>
          <w:rtl/>
        </w:rPr>
        <w:t>إن هذه الرواية موجودة</w:t>
      </w:r>
      <w:r w:rsidR="00833307" w:rsidRPr="00E122DA">
        <w:rPr>
          <w:rFonts w:hint="cs"/>
          <w:b/>
          <w:sz w:val="27"/>
          <w:rtl/>
        </w:rPr>
        <w:t>ٌ</w:t>
      </w:r>
      <w:r w:rsidRPr="00E122DA">
        <w:rPr>
          <w:rFonts w:hint="cs"/>
          <w:b/>
          <w:sz w:val="27"/>
          <w:rtl/>
        </w:rPr>
        <w:t xml:space="preserve"> في بعض المصادر السنية الشيعية</w:t>
      </w:r>
      <w:r w:rsidR="00833307" w:rsidRPr="00E122DA">
        <w:rPr>
          <w:rFonts w:hint="cs"/>
          <w:b/>
          <w:sz w:val="27"/>
          <w:rtl/>
        </w:rPr>
        <w:t>،</w:t>
      </w:r>
      <w:r w:rsidRPr="00E122DA">
        <w:rPr>
          <w:rFonts w:hint="cs"/>
          <w:b/>
          <w:sz w:val="27"/>
          <w:rtl/>
        </w:rPr>
        <w:t xml:space="preserve"> حت</w:t>
      </w:r>
      <w:r w:rsidR="00833307" w:rsidRPr="00E122DA">
        <w:rPr>
          <w:rFonts w:hint="cs"/>
          <w:b/>
          <w:sz w:val="27"/>
          <w:rtl/>
        </w:rPr>
        <w:t>ّ</w:t>
      </w:r>
      <w:r w:rsidRPr="00E122DA">
        <w:rPr>
          <w:rFonts w:hint="cs"/>
          <w:b/>
          <w:sz w:val="27"/>
          <w:rtl/>
        </w:rPr>
        <w:t>ى قبل أن يعلو ضجيج رتن، بل وقبل أن يُكتب لهذه الظاهرة من وجود</w:t>
      </w:r>
      <w:r w:rsidR="00833307" w:rsidRPr="00E122DA">
        <w:rPr>
          <w:rFonts w:hint="cs"/>
          <w:b/>
          <w:sz w:val="27"/>
          <w:rtl/>
        </w:rPr>
        <w:t>ٍ في الأساس. وممَّ</w:t>
      </w:r>
      <w:r w:rsidRPr="00E122DA">
        <w:rPr>
          <w:rFonts w:hint="cs"/>
          <w:b/>
          <w:sz w:val="27"/>
          <w:rtl/>
        </w:rPr>
        <w:t>ن</w:t>
      </w:r>
      <w:r w:rsidR="00833307" w:rsidRPr="00E122DA">
        <w:rPr>
          <w:rFonts w:hint="cs"/>
          <w:b/>
          <w:sz w:val="27"/>
          <w:rtl/>
        </w:rPr>
        <w:t>ْ</w:t>
      </w:r>
      <w:r w:rsidRPr="00E122DA">
        <w:rPr>
          <w:rFonts w:hint="cs"/>
          <w:b/>
          <w:sz w:val="27"/>
          <w:rtl/>
        </w:rPr>
        <w:t xml:space="preserve"> رواها جار الله الزمخشري المعتزلي[538هـ]</w:t>
      </w:r>
      <w:r w:rsidR="00833307" w:rsidRPr="00E122DA">
        <w:rPr>
          <w:rFonts w:hint="cs"/>
          <w:b/>
          <w:sz w:val="27"/>
          <w:rtl/>
        </w:rPr>
        <w:t>،</w:t>
      </w:r>
      <w:r w:rsidRPr="00E122DA">
        <w:rPr>
          <w:rFonts w:hint="cs"/>
          <w:b/>
          <w:sz w:val="27"/>
          <w:rtl/>
        </w:rPr>
        <w:t xml:space="preserve"> رغم مخالفته الشديدة للشيعة، فقد رواها ضمن حديث</w:t>
      </w:r>
      <w:r w:rsidR="00833307" w:rsidRPr="00E122DA">
        <w:rPr>
          <w:rFonts w:hint="cs"/>
          <w:b/>
          <w:sz w:val="27"/>
          <w:rtl/>
        </w:rPr>
        <w:t>ٍ</w:t>
      </w:r>
      <w:r w:rsidRPr="00E122DA">
        <w:rPr>
          <w:rFonts w:hint="cs"/>
          <w:b/>
          <w:sz w:val="27"/>
          <w:rtl/>
        </w:rPr>
        <w:t xml:space="preserve"> طويل في مناقب محمد وآل محمد ـ صل</w:t>
      </w:r>
      <w:r w:rsidR="00833307" w:rsidRPr="00E122DA">
        <w:rPr>
          <w:rFonts w:hint="cs"/>
          <w:b/>
          <w:sz w:val="27"/>
          <w:rtl/>
        </w:rPr>
        <w:t>ّ</w:t>
      </w:r>
      <w:r w:rsidRPr="00E122DA">
        <w:rPr>
          <w:rFonts w:hint="cs"/>
          <w:b/>
          <w:sz w:val="27"/>
          <w:rtl/>
        </w:rPr>
        <w:t>ى الله عليه وعليهم أجمعين</w:t>
      </w:r>
      <w:r w:rsidRPr="00E122DA">
        <w:rPr>
          <w:b/>
          <w:sz w:val="27"/>
          <w:vertAlign w:val="superscript"/>
          <w:rtl/>
        </w:rPr>
        <w:t>(</w:t>
      </w:r>
      <w:r w:rsidRPr="00E122DA">
        <w:rPr>
          <w:rStyle w:val="ac"/>
          <w:b/>
          <w:sz w:val="27"/>
          <w:rtl/>
        </w:rPr>
        <w:endnoteReference w:id="681"/>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كما سبقه الثعلبي ـ وهو كذلك من علماء أهل السنة ـ</w:t>
      </w:r>
      <w:r w:rsidR="00833307" w:rsidRPr="00E122DA">
        <w:rPr>
          <w:rFonts w:hint="cs"/>
          <w:b/>
          <w:sz w:val="27"/>
          <w:rtl/>
        </w:rPr>
        <w:t>،</w:t>
      </w:r>
      <w:r w:rsidRPr="00E122DA">
        <w:rPr>
          <w:rFonts w:hint="cs"/>
          <w:b/>
          <w:sz w:val="27"/>
          <w:rtl/>
        </w:rPr>
        <w:t xml:space="preserve"> حيث روى هذه الرواية في تفسيره أيضاً</w:t>
      </w:r>
      <w:r w:rsidRPr="00E122DA">
        <w:rPr>
          <w:b/>
          <w:sz w:val="27"/>
          <w:vertAlign w:val="superscript"/>
          <w:rtl/>
        </w:rPr>
        <w:t>(</w:t>
      </w:r>
      <w:r w:rsidRPr="00E122DA">
        <w:rPr>
          <w:rStyle w:val="ac"/>
          <w:b/>
          <w:sz w:val="27"/>
          <w:rtl/>
        </w:rPr>
        <w:endnoteReference w:id="682"/>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lastRenderedPageBreak/>
        <w:t>هذا</w:t>
      </w:r>
      <w:r w:rsidR="00833307" w:rsidRPr="00E122DA">
        <w:rPr>
          <w:rFonts w:hint="cs"/>
          <w:b/>
          <w:sz w:val="27"/>
          <w:rtl/>
        </w:rPr>
        <w:t>،</w:t>
      </w:r>
      <w:r w:rsidRPr="00E122DA">
        <w:rPr>
          <w:rFonts w:hint="cs"/>
          <w:b/>
          <w:sz w:val="27"/>
          <w:rtl/>
        </w:rPr>
        <w:t xml:space="preserve"> و</w:t>
      </w:r>
      <w:r w:rsidR="00833307" w:rsidRPr="00E122DA">
        <w:rPr>
          <w:rFonts w:hint="cs"/>
          <w:b/>
          <w:sz w:val="27"/>
          <w:rtl/>
        </w:rPr>
        <w:t>إ</w:t>
      </w:r>
      <w:r w:rsidRPr="00E122DA">
        <w:rPr>
          <w:rFonts w:hint="cs"/>
          <w:b/>
          <w:sz w:val="27"/>
          <w:rtl/>
        </w:rPr>
        <w:t>ن الأحاديث المشابهة لهذا الحديث</w:t>
      </w:r>
      <w:r w:rsidR="00833307" w:rsidRPr="00E122DA">
        <w:rPr>
          <w:rFonts w:hint="cs"/>
          <w:b/>
          <w:sz w:val="27"/>
          <w:rtl/>
        </w:rPr>
        <w:t>،</w:t>
      </w:r>
      <w:r w:rsidRPr="00E122DA">
        <w:rPr>
          <w:rFonts w:hint="cs"/>
          <w:b/>
          <w:sz w:val="27"/>
          <w:rtl/>
        </w:rPr>
        <w:t xml:space="preserve"> والروايات المؤيّ</w:t>
      </w:r>
      <w:r w:rsidR="00833307" w:rsidRPr="00E122DA">
        <w:rPr>
          <w:rFonts w:hint="cs"/>
          <w:b/>
          <w:sz w:val="27"/>
          <w:rtl/>
        </w:rPr>
        <w:t>ِ</w:t>
      </w:r>
      <w:r w:rsidRPr="00E122DA">
        <w:rPr>
          <w:rFonts w:hint="cs"/>
          <w:b/>
          <w:sz w:val="27"/>
          <w:rtl/>
        </w:rPr>
        <w:t>دة له في المصادر الروائية القديمة لدى العامّ</w:t>
      </w:r>
      <w:r w:rsidR="00833307" w:rsidRPr="00E122DA">
        <w:rPr>
          <w:rFonts w:hint="cs"/>
          <w:b/>
          <w:sz w:val="27"/>
          <w:rtl/>
        </w:rPr>
        <w:t>ة والخاصّة، ليست بالقليلة)</w:t>
      </w:r>
      <w:r w:rsidRPr="00E122DA">
        <w:rPr>
          <w:b/>
          <w:sz w:val="27"/>
          <w:vertAlign w:val="superscript"/>
          <w:rtl/>
        </w:rPr>
        <w:t>(</w:t>
      </w:r>
      <w:r w:rsidRPr="00E122DA">
        <w:rPr>
          <w:rStyle w:val="ac"/>
          <w:b/>
          <w:sz w:val="27"/>
          <w:rtl/>
        </w:rPr>
        <w:endnoteReference w:id="683"/>
      </w:r>
      <w:r w:rsidRPr="00E122DA">
        <w:rPr>
          <w:b/>
          <w:sz w:val="27"/>
          <w:vertAlign w:val="superscript"/>
          <w:rtl/>
        </w:rPr>
        <w:t>)</w:t>
      </w:r>
      <w:r w:rsidRPr="00E122DA">
        <w:rPr>
          <w:rFonts w:hint="cs"/>
          <w:b/>
          <w:sz w:val="27"/>
          <w:rtl/>
        </w:rPr>
        <w:t xml:space="preserve">. </w:t>
      </w:r>
    </w:p>
    <w:p w:rsidR="00037F8B" w:rsidRPr="00E122DA" w:rsidRDefault="00833307" w:rsidP="0012557D">
      <w:pPr>
        <w:rPr>
          <w:b/>
          <w:bCs/>
          <w:sz w:val="27"/>
          <w:rtl/>
        </w:rPr>
      </w:pPr>
      <w:r w:rsidRPr="00E122DA">
        <w:rPr>
          <w:rFonts w:hint="cs"/>
          <w:b/>
          <w:sz w:val="27"/>
          <w:rtl/>
        </w:rPr>
        <w:t>18</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م</w:t>
      </w:r>
      <w:r w:rsidRPr="00E122DA">
        <w:rPr>
          <w:rFonts w:ascii="Simplified Arabic" w:hAnsi="Simplified Arabic" w:hint="cs"/>
          <w:b/>
          <w:sz w:val="27"/>
          <w:rtl/>
        </w:rPr>
        <w:t>َ</w:t>
      </w:r>
      <w:r w:rsidR="00037F8B" w:rsidRPr="00E122DA">
        <w:rPr>
          <w:rFonts w:ascii="Simplified Arabic" w:hAnsi="Simplified Arabic"/>
          <w:b/>
          <w:sz w:val="27"/>
          <w:rtl/>
        </w:rPr>
        <w:t>ن</w:t>
      </w:r>
      <w:r w:rsidRPr="00E122DA">
        <w:rPr>
          <w:rFonts w:ascii="Simplified Arabic" w:hAnsi="Simplified Arabic" w:hint="cs"/>
          <w:b/>
          <w:sz w:val="27"/>
          <w:rtl/>
        </w:rPr>
        <w:t>ْ</w:t>
      </w:r>
      <w:r w:rsidR="00037F8B" w:rsidRPr="00E122DA">
        <w:rPr>
          <w:rFonts w:ascii="Simplified Arabic" w:hAnsi="Simplified Arabic"/>
          <w:b/>
          <w:sz w:val="27"/>
          <w:rtl/>
        </w:rPr>
        <w:t xml:space="preserve"> مشط حاجبيه كل</w:t>
      </w:r>
      <w:r w:rsidRPr="00E122DA">
        <w:rPr>
          <w:rFonts w:ascii="Simplified Arabic" w:hAnsi="Simplified Arabic" w:hint="cs"/>
          <w:b/>
          <w:sz w:val="27"/>
          <w:rtl/>
        </w:rPr>
        <w:t>ّ</w:t>
      </w:r>
      <w:r w:rsidR="00037F8B" w:rsidRPr="00E122DA">
        <w:rPr>
          <w:rFonts w:ascii="Simplified Arabic" w:hAnsi="Simplified Arabic"/>
          <w:b/>
          <w:sz w:val="27"/>
          <w:rtl/>
        </w:rPr>
        <w:t xml:space="preserve"> ليلة</w:t>
      </w:r>
      <w:r w:rsidRPr="00E122DA">
        <w:rPr>
          <w:rFonts w:ascii="Simplified Arabic" w:hAnsi="Simplified Arabic" w:hint="cs"/>
          <w:b/>
          <w:sz w:val="27"/>
          <w:rtl/>
        </w:rPr>
        <w:t>ٍ،</w:t>
      </w:r>
      <w:r w:rsidR="00037F8B" w:rsidRPr="00E122DA">
        <w:rPr>
          <w:rFonts w:ascii="Simplified Arabic" w:hAnsi="Simplified Arabic"/>
          <w:b/>
          <w:sz w:val="27"/>
          <w:rtl/>
        </w:rPr>
        <w:t xml:space="preserve"> وصل</w:t>
      </w:r>
      <w:r w:rsidRPr="00E122DA">
        <w:rPr>
          <w:rFonts w:ascii="Simplified Arabic" w:hAnsi="Simplified Arabic" w:hint="cs"/>
          <w:b/>
          <w:sz w:val="27"/>
          <w:rtl/>
        </w:rPr>
        <w:t>ّ</w:t>
      </w:r>
      <w:r w:rsidR="00037F8B" w:rsidRPr="00E122DA">
        <w:rPr>
          <w:rFonts w:ascii="Simplified Arabic" w:hAnsi="Simplified Arabic"/>
          <w:b/>
          <w:sz w:val="27"/>
          <w:rtl/>
        </w:rPr>
        <w:t>ى علي</w:t>
      </w:r>
      <w:r w:rsidR="00037F8B" w:rsidRPr="00E122DA">
        <w:rPr>
          <w:rFonts w:ascii="Simplified Arabic" w:hAnsi="Simplified Arabic" w:hint="cs"/>
          <w:b/>
          <w:sz w:val="27"/>
          <w:rtl/>
        </w:rPr>
        <w:t>ّ</w:t>
      </w:r>
      <w:r w:rsidRPr="00E122DA">
        <w:rPr>
          <w:rFonts w:ascii="Simplified Arabic" w:hAnsi="Simplified Arabic" w:hint="cs"/>
          <w:b/>
          <w:sz w:val="27"/>
          <w:rtl/>
        </w:rPr>
        <w:t>َ</w:t>
      </w:r>
      <w:r w:rsidR="00037F8B" w:rsidRPr="00E122DA">
        <w:rPr>
          <w:rFonts w:ascii="Simplified Arabic" w:hAnsi="Simplified Arabic" w:hint="cs"/>
          <w:b/>
          <w:sz w:val="27"/>
          <w:rtl/>
        </w:rPr>
        <w:t xml:space="preserve">، </w:t>
      </w:r>
      <w:r w:rsidR="00037F8B" w:rsidRPr="00E122DA">
        <w:rPr>
          <w:rFonts w:ascii="Simplified Arabic" w:hAnsi="Simplified Arabic"/>
          <w:b/>
          <w:sz w:val="27"/>
          <w:rtl/>
        </w:rPr>
        <w:t>لم ترمد عيناه أبدا</w:t>
      </w:r>
      <w:r w:rsidR="00037F8B" w:rsidRPr="00E122DA">
        <w:rPr>
          <w:rFonts w:hint="cs"/>
          <w:b/>
          <w:sz w:val="27"/>
          <w:rtl/>
        </w:rPr>
        <w:t>ً</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4"/>
      </w:r>
      <w:r w:rsidR="00037F8B" w:rsidRPr="00E122DA">
        <w:rPr>
          <w:b/>
          <w:sz w:val="27"/>
          <w:vertAlign w:val="superscript"/>
          <w:rtl/>
        </w:rPr>
        <w:t>)</w:t>
      </w:r>
      <w:r w:rsidR="00037F8B" w:rsidRPr="00E122DA">
        <w:rPr>
          <w:rFonts w:hint="cs"/>
          <w:b/>
          <w:sz w:val="27"/>
          <w:rtl/>
        </w:rPr>
        <w:t xml:space="preserve">. </w:t>
      </w:r>
    </w:p>
    <w:p w:rsidR="00037F8B" w:rsidRPr="00E122DA" w:rsidRDefault="00833307" w:rsidP="0012557D">
      <w:pPr>
        <w:rPr>
          <w:b/>
          <w:bCs/>
          <w:sz w:val="27"/>
          <w:rtl/>
        </w:rPr>
      </w:pPr>
      <w:r w:rsidRPr="00E122DA">
        <w:rPr>
          <w:rFonts w:hint="cs"/>
          <w:b/>
          <w:sz w:val="27"/>
          <w:rtl/>
        </w:rPr>
        <w:t>19</w:t>
      </w:r>
      <w:r w:rsidR="00037F8B" w:rsidRPr="00E122DA">
        <w:rPr>
          <w:rFonts w:hint="cs"/>
          <w:b/>
          <w:sz w:val="27"/>
          <w:rtl/>
        </w:rPr>
        <w:t xml:space="preserve">ـ </w:t>
      </w:r>
      <w:r w:rsidR="00037F8B" w:rsidRPr="00E122DA">
        <w:rPr>
          <w:rFonts w:hint="eastAsia"/>
          <w:b/>
          <w:sz w:val="24"/>
          <w:szCs w:val="24"/>
          <w:rtl/>
        </w:rPr>
        <w:t>«</w:t>
      </w:r>
      <w:r w:rsidR="00037F8B" w:rsidRPr="00E122DA">
        <w:rPr>
          <w:rFonts w:ascii="Simplified Arabic" w:hAnsi="Simplified Arabic"/>
          <w:b/>
          <w:sz w:val="27"/>
          <w:rtl/>
        </w:rPr>
        <w:t>نقطة</w:t>
      </w:r>
      <w:r w:rsidRPr="00E122DA">
        <w:rPr>
          <w:rFonts w:ascii="Simplified Arabic" w:hAnsi="Simplified Arabic" w:hint="cs"/>
          <w:b/>
          <w:sz w:val="27"/>
          <w:rtl/>
        </w:rPr>
        <w:t>ٌ</w:t>
      </w:r>
      <w:r w:rsidR="00037F8B" w:rsidRPr="00E122DA">
        <w:rPr>
          <w:rFonts w:ascii="Simplified Arabic" w:hAnsi="Simplified Arabic"/>
          <w:b/>
          <w:sz w:val="27"/>
          <w:rtl/>
        </w:rPr>
        <w:t xml:space="preserve"> من دواة عالم أحب</w:t>
      </w:r>
      <w:r w:rsidRPr="00E122DA">
        <w:rPr>
          <w:rFonts w:ascii="Simplified Arabic" w:hAnsi="Simplified Arabic" w:hint="cs"/>
          <w:b/>
          <w:sz w:val="27"/>
          <w:rtl/>
        </w:rPr>
        <w:t>ّ</w:t>
      </w:r>
      <w:r w:rsidR="00037F8B" w:rsidRPr="00E122DA">
        <w:rPr>
          <w:rFonts w:ascii="Simplified Arabic" w:hAnsi="Simplified Arabic"/>
          <w:b/>
          <w:sz w:val="27"/>
          <w:rtl/>
        </w:rPr>
        <w:t xml:space="preserve"> إلى الله من عرق مئة ثوب شهيد</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5"/>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أحبّ إليّ من...</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6"/>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عالم أو متعل</w:t>
      </w:r>
      <w:r w:rsidRPr="00E122DA">
        <w:rPr>
          <w:rFonts w:hint="cs"/>
          <w:b/>
          <w:sz w:val="27"/>
          <w:rtl/>
        </w:rPr>
        <w:t>ِّ</w:t>
      </w:r>
      <w:r w:rsidR="00037F8B" w:rsidRPr="00E122DA">
        <w:rPr>
          <w:rFonts w:hint="cs"/>
          <w:b/>
          <w:sz w:val="27"/>
          <w:rtl/>
        </w:rPr>
        <w:t>م على ثوبه أحبّ إليّ من...</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7"/>
      </w:r>
      <w:r w:rsidR="00037F8B" w:rsidRPr="00E122DA">
        <w:rPr>
          <w:b/>
          <w:sz w:val="27"/>
          <w:vertAlign w:val="superscript"/>
          <w:rtl/>
        </w:rPr>
        <w:t>)</w:t>
      </w:r>
      <w:r w:rsidR="00037F8B" w:rsidRPr="00E122DA">
        <w:rPr>
          <w:rFonts w:hint="cs"/>
          <w:b/>
          <w:sz w:val="27"/>
          <w:rtl/>
        </w:rPr>
        <w:t xml:space="preserve">؛ وكذلك بصيغة: </w:t>
      </w:r>
      <w:r w:rsidR="00037F8B" w:rsidRPr="00E122DA">
        <w:rPr>
          <w:rFonts w:hint="eastAsia"/>
          <w:b/>
          <w:sz w:val="24"/>
          <w:szCs w:val="24"/>
          <w:rtl/>
        </w:rPr>
        <w:t>«</w:t>
      </w:r>
      <w:r w:rsidRPr="00E122DA">
        <w:rPr>
          <w:rFonts w:hint="cs"/>
          <w:b/>
          <w:sz w:val="27"/>
          <w:rtl/>
        </w:rPr>
        <w:t>...</w:t>
      </w:r>
      <w:r w:rsidR="00037F8B" w:rsidRPr="00E122DA">
        <w:rPr>
          <w:rFonts w:hint="cs"/>
          <w:b/>
          <w:sz w:val="27"/>
          <w:rtl/>
        </w:rPr>
        <w:t>عالمٍ على ثوبه...</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8"/>
      </w:r>
      <w:r w:rsidR="00037F8B" w:rsidRPr="00E122DA">
        <w:rPr>
          <w:b/>
          <w:sz w:val="27"/>
          <w:vertAlign w:val="superscript"/>
          <w:rtl/>
        </w:rPr>
        <w:t>)</w:t>
      </w:r>
      <w:r w:rsidR="00037F8B" w:rsidRPr="00E122DA">
        <w:rPr>
          <w:rFonts w:hint="cs"/>
          <w:b/>
          <w:sz w:val="27"/>
          <w:rtl/>
        </w:rPr>
        <w:t xml:space="preserve">). </w:t>
      </w:r>
    </w:p>
    <w:p w:rsidR="00037F8B" w:rsidRPr="00E122DA" w:rsidRDefault="00833307" w:rsidP="0012557D">
      <w:pPr>
        <w:rPr>
          <w:b/>
          <w:bCs/>
          <w:sz w:val="27"/>
          <w:rtl/>
        </w:rPr>
      </w:pPr>
      <w:r w:rsidRPr="00E122DA">
        <w:rPr>
          <w:rFonts w:hint="cs"/>
          <w:b/>
          <w:sz w:val="27"/>
          <w:rtl/>
        </w:rPr>
        <w:t>20</w:t>
      </w:r>
      <w:r w:rsidR="00037F8B" w:rsidRPr="00E122DA">
        <w:rPr>
          <w:rFonts w:hint="cs"/>
          <w:b/>
          <w:sz w:val="27"/>
          <w:rtl/>
        </w:rPr>
        <w:t xml:space="preserve">ـ </w:t>
      </w:r>
      <w:r w:rsidR="00037F8B" w:rsidRPr="00E122DA">
        <w:rPr>
          <w:rFonts w:hint="eastAsia"/>
          <w:b/>
          <w:sz w:val="24"/>
          <w:szCs w:val="24"/>
          <w:rtl/>
        </w:rPr>
        <w:t>«</w:t>
      </w:r>
      <w:r w:rsidR="00037F8B" w:rsidRPr="00E122DA">
        <w:rPr>
          <w:rFonts w:hint="cs"/>
          <w:b/>
          <w:sz w:val="27"/>
          <w:rtl/>
        </w:rPr>
        <w:t>يرتفع العذاب من الميّت بعبور رجل</w:t>
      </w:r>
      <w:r w:rsidRPr="00E122DA">
        <w:rPr>
          <w:rFonts w:hint="cs"/>
          <w:b/>
          <w:sz w:val="27"/>
          <w:rtl/>
        </w:rPr>
        <w:t>ٍ</w:t>
      </w:r>
      <w:r w:rsidR="00037F8B" w:rsidRPr="00E122DA">
        <w:rPr>
          <w:rFonts w:hint="cs"/>
          <w:b/>
          <w:sz w:val="27"/>
          <w:rtl/>
        </w:rPr>
        <w:t xml:space="preserve"> ذاكر أو رجل صالح</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689"/>
      </w:r>
      <w:r w:rsidR="00037F8B" w:rsidRPr="00E122DA">
        <w:rPr>
          <w:b/>
          <w:sz w:val="27"/>
          <w:vertAlign w:val="superscript"/>
          <w:rtl/>
        </w:rPr>
        <w:t>)</w:t>
      </w:r>
      <w:r w:rsidR="00037F8B" w:rsidRPr="00E122DA">
        <w:rPr>
          <w:rFonts w:hint="cs"/>
          <w:b/>
          <w:sz w:val="27"/>
          <w:rtl/>
        </w:rPr>
        <w:t xml:space="preserve">. </w:t>
      </w:r>
    </w:p>
    <w:p w:rsidR="00037F8B" w:rsidRPr="00E122DA" w:rsidRDefault="00037F8B" w:rsidP="0012557D">
      <w:pPr>
        <w:rPr>
          <w:b/>
          <w:bCs/>
          <w:sz w:val="27"/>
          <w:rtl/>
        </w:rPr>
      </w:pPr>
      <w:r w:rsidRPr="00E122DA">
        <w:rPr>
          <w:rFonts w:hint="cs"/>
          <w:b/>
          <w:sz w:val="27"/>
          <w:rtl/>
        </w:rPr>
        <w:t xml:space="preserve">قال أبو الكمال السيد أحمد عاصم في (الأوقيانوس البسيط في ترجمة القاموس المحيط): </w:t>
      </w:r>
      <w:r w:rsidRPr="00E122DA">
        <w:rPr>
          <w:rFonts w:hint="eastAsia"/>
          <w:b/>
          <w:sz w:val="24"/>
          <w:szCs w:val="24"/>
          <w:rtl/>
        </w:rPr>
        <w:t>«</w:t>
      </w:r>
      <w:r w:rsidRPr="00E122DA">
        <w:rPr>
          <w:rFonts w:hint="cs"/>
          <w:b/>
          <w:sz w:val="27"/>
          <w:rtl/>
        </w:rPr>
        <w:t>إن الأحاديث الواردة في مادة (رتن) موضوعة ومرفوضة، وغير جديرة بالاعتماد أبداً</w:t>
      </w:r>
      <w:r w:rsidRPr="00E122DA">
        <w:rPr>
          <w:rFonts w:hint="eastAsia"/>
          <w:b/>
          <w:sz w:val="24"/>
          <w:szCs w:val="24"/>
          <w:rtl/>
        </w:rPr>
        <w:t>»</w:t>
      </w:r>
      <w:r w:rsidRPr="00E122DA">
        <w:rPr>
          <w:b/>
          <w:sz w:val="27"/>
          <w:vertAlign w:val="superscript"/>
          <w:rtl/>
        </w:rPr>
        <w:t>(</w:t>
      </w:r>
      <w:r w:rsidRPr="00E122DA">
        <w:rPr>
          <w:rStyle w:val="ac"/>
          <w:b/>
          <w:sz w:val="27"/>
          <w:rtl/>
        </w:rPr>
        <w:endnoteReference w:id="690"/>
      </w:r>
      <w:r w:rsidRPr="00E122DA">
        <w:rPr>
          <w:b/>
          <w:sz w:val="27"/>
          <w:vertAlign w:val="superscript"/>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ونحن إذا لم نت</w:t>
      </w:r>
      <w:r w:rsidR="00794B9B" w:rsidRPr="00E122DA">
        <w:rPr>
          <w:rFonts w:hint="cs"/>
          <w:b/>
          <w:sz w:val="27"/>
          <w:rtl/>
        </w:rPr>
        <w:t>َّ</w:t>
      </w:r>
      <w:r w:rsidRPr="00E122DA">
        <w:rPr>
          <w:rFonts w:hint="cs"/>
          <w:b/>
          <w:sz w:val="27"/>
          <w:rtl/>
        </w:rPr>
        <w:t>فق مع أبي الكمال في الشطر الأول من كلامه ـ بمعنى أننا إذا لم نجزم بوضع واختلاق جميع الروايات الرتنية، واحتملنا أن بعضها مأخوذ</w:t>
      </w:r>
      <w:r w:rsidR="00794B9B" w:rsidRPr="00E122DA">
        <w:rPr>
          <w:rFonts w:hint="cs"/>
          <w:b/>
          <w:sz w:val="27"/>
          <w:rtl/>
        </w:rPr>
        <w:t>ٌ</w:t>
      </w:r>
      <w:r w:rsidRPr="00E122DA">
        <w:rPr>
          <w:rFonts w:hint="cs"/>
          <w:b/>
          <w:sz w:val="27"/>
          <w:rtl/>
        </w:rPr>
        <w:t xml:space="preserve"> من مصادر أخرى، وأنه مزج في مروياته بين الحق والباطل، وخلط بين الصحيح والسقيم</w:t>
      </w:r>
      <w:r w:rsidRPr="00E122DA">
        <w:rPr>
          <w:b/>
          <w:sz w:val="27"/>
          <w:vertAlign w:val="superscript"/>
          <w:rtl/>
        </w:rPr>
        <w:t>(</w:t>
      </w:r>
      <w:r w:rsidRPr="00E122DA">
        <w:rPr>
          <w:rStyle w:val="ac"/>
          <w:b/>
          <w:sz w:val="27"/>
          <w:rtl/>
        </w:rPr>
        <w:endnoteReference w:id="691"/>
      </w:r>
      <w:r w:rsidRPr="00E122DA">
        <w:rPr>
          <w:b/>
          <w:sz w:val="27"/>
          <w:vertAlign w:val="superscript"/>
          <w:rtl/>
        </w:rPr>
        <w:t>)</w:t>
      </w:r>
      <w:r w:rsidRPr="00E122DA">
        <w:rPr>
          <w:rFonts w:hint="cs"/>
          <w:b/>
          <w:sz w:val="27"/>
          <w:rtl/>
        </w:rPr>
        <w:t xml:space="preserve"> ـ فإننا نوافقه على الشطر الثاني تماماً؛ فإن الأحاديث الرتنية غير جديرة بالوثوق ما دام طريقها رتني</w:t>
      </w:r>
      <w:r w:rsidR="00794B9B" w:rsidRPr="00E122DA">
        <w:rPr>
          <w:rFonts w:hint="cs"/>
          <w:b/>
          <w:sz w:val="27"/>
          <w:rtl/>
        </w:rPr>
        <w:t>،</w:t>
      </w:r>
      <w:r w:rsidRPr="00E122DA">
        <w:rPr>
          <w:rFonts w:hint="cs"/>
          <w:b/>
          <w:sz w:val="27"/>
          <w:rtl/>
        </w:rPr>
        <w:t xml:space="preserve"> ولم يكن لها من وجود في الطرق والكتب المعتبرة الأخرى التي سبقت عصر رتن. </w:t>
      </w:r>
    </w:p>
    <w:p w:rsidR="00037F8B" w:rsidRPr="00E122DA" w:rsidRDefault="00037F8B" w:rsidP="0012557D">
      <w:pPr>
        <w:rPr>
          <w:b/>
          <w:bCs/>
          <w:sz w:val="27"/>
          <w:rtl/>
        </w:rPr>
      </w:pPr>
      <w:r w:rsidRPr="00E122DA">
        <w:rPr>
          <w:rFonts w:hint="cs"/>
          <w:b/>
          <w:sz w:val="27"/>
          <w:rtl/>
        </w:rPr>
        <w:t>ربما كان من أهم الدوافع في</w:t>
      </w:r>
      <w:r w:rsidR="00794B9B" w:rsidRPr="00E122DA">
        <w:rPr>
          <w:rFonts w:hint="cs"/>
          <w:b/>
          <w:sz w:val="27"/>
          <w:rtl/>
        </w:rPr>
        <w:t xml:space="preserve"> </w:t>
      </w:r>
      <w:r w:rsidRPr="00E122DA">
        <w:rPr>
          <w:rFonts w:hint="cs"/>
          <w:b/>
          <w:sz w:val="27"/>
          <w:rtl/>
        </w:rPr>
        <w:t>ما يتعل</w:t>
      </w:r>
      <w:r w:rsidR="00794B9B" w:rsidRPr="00E122DA">
        <w:rPr>
          <w:rFonts w:hint="cs"/>
          <w:b/>
          <w:sz w:val="27"/>
          <w:rtl/>
        </w:rPr>
        <w:t>َّ</w:t>
      </w:r>
      <w:r w:rsidRPr="00E122DA">
        <w:rPr>
          <w:rFonts w:hint="cs"/>
          <w:b/>
          <w:sz w:val="27"/>
          <w:rtl/>
        </w:rPr>
        <w:t>ق بالرتنيات ونظائرها بالنسبة إلى المحدّ</w:t>
      </w:r>
      <w:r w:rsidR="00794B9B" w:rsidRPr="00E122DA">
        <w:rPr>
          <w:rFonts w:hint="cs"/>
          <w:b/>
          <w:sz w:val="27"/>
          <w:rtl/>
        </w:rPr>
        <w:t>ِ</w:t>
      </w:r>
      <w:r w:rsidRPr="00E122DA">
        <w:rPr>
          <w:rFonts w:hint="cs"/>
          <w:b/>
          <w:sz w:val="27"/>
          <w:rtl/>
        </w:rPr>
        <w:t xml:space="preserve">ث هو </w:t>
      </w:r>
      <w:r w:rsidRPr="00E122DA">
        <w:rPr>
          <w:rFonts w:hint="eastAsia"/>
          <w:b/>
          <w:sz w:val="24"/>
          <w:szCs w:val="24"/>
          <w:rtl/>
        </w:rPr>
        <w:t>«</w:t>
      </w:r>
      <w:r w:rsidRPr="00E122DA">
        <w:rPr>
          <w:rFonts w:hint="cs"/>
          <w:b/>
          <w:sz w:val="27"/>
          <w:rtl/>
        </w:rPr>
        <w:t>علوّ الإسناد</w:t>
      </w:r>
      <w:r w:rsidRPr="00E122DA">
        <w:rPr>
          <w:rFonts w:hint="eastAsia"/>
          <w:b/>
          <w:sz w:val="24"/>
          <w:szCs w:val="24"/>
          <w:rtl/>
        </w:rPr>
        <w:t>»</w:t>
      </w:r>
      <w:r w:rsidRPr="00E122DA">
        <w:rPr>
          <w:rFonts w:hint="cs"/>
          <w:b/>
          <w:sz w:val="27"/>
          <w:rtl/>
        </w:rPr>
        <w:t>. والخبر العالي السند هو الخبر الذي تكون الوسائط فيه إلى المعصوم</w:t>
      </w:r>
      <w:r w:rsidR="00944EBA" w:rsidRPr="00944EBA">
        <w:rPr>
          <w:rFonts w:ascii="Simplified Arabic" w:hAnsi="Simplified Arabic" w:cs="Mosawi" w:hint="cs"/>
          <w:szCs w:val="22"/>
          <w:rtl/>
          <w:lang w:bidi="ar-IQ"/>
        </w:rPr>
        <w:t>×</w:t>
      </w:r>
      <w:r w:rsidRPr="00E122DA">
        <w:rPr>
          <w:rFonts w:hint="cs"/>
          <w:b/>
          <w:sz w:val="27"/>
          <w:rtl/>
        </w:rPr>
        <w:t xml:space="preserve"> أقل من الحدّ المتعارف. </w:t>
      </w:r>
      <w:r w:rsidR="00794B9B" w:rsidRPr="00E122DA">
        <w:rPr>
          <w:rFonts w:hint="cs"/>
          <w:b/>
          <w:sz w:val="27"/>
          <w:rtl/>
        </w:rPr>
        <w:t>ف</w:t>
      </w:r>
      <w:r w:rsidRPr="00E122DA">
        <w:rPr>
          <w:rFonts w:hint="cs"/>
          <w:b/>
          <w:sz w:val="27"/>
          <w:rtl/>
        </w:rPr>
        <w:t>في الوقت الذي كان كلّ محدّ</w:t>
      </w:r>
      <w:r w:rsidR="00794B9B" w:rsidRPr="00E122DA">
        <w:rPr>
          <w:rFonts w:hint="cs"/>
          <w:b/>
          <w:sz w:val="27"/>
          <w:rtl/>
        </w:rPr>
        <w:t>ِ</w:t>
      </w:r>
      <w:r w:rsidRPr="00E122DA">
        <w:rPr>
          <w:rFonts w:hint="cs"/>
          <w:b/>
          <w:sz w:val="27"/>
          <w:rtl/>
        </w:rPr>
        <w:t>ث يروي الحديث عن النبي</w:t>
      </w:r>
      <w:r w:rsidR="002C3E3C" w:rsidRPr="002C3E3C">
        <w:rPr>
          <w:rFonts w:ascii="Mosawi" w:hAnsi="Mosawi" w:cs="Mosawi"/>
          <w:szCs w:val="22"/>
          <w:rtl/>
          <w:lang w:bidi="ar-IQ"/>
        </w:rPr>
        <w:t>‘</w:t>
      </w:r>
      <w:r w:rsidRPr="00E122DA">
        <w:rPr>
          <w:rFonts w:hint="cs"/>
          <w:b/>
          <w:sz w:val="27"/>
          <w:rtl/>
        </w:rPr>
        <w:t xml:space="preserve"> عبر العديد من الوسائط كان</w:t>
      </w:r>
      <w:r w:rsidR="00794B9B" w:rsidRPr="00E122DA">
        <w:rPr>
          <w:rFonts w:hint="cs"/>
          <w:b/>
          <w:sz w:val="27"/>
          <w:rtl/>
        </w:rPr>
        <w:t xml:space="preserve"> أمثال رتن</w:t>
      </w:r>
      <w:r w:rsidRPr="00E122DA">
        <w:rPr>
          <w:rFonts w:hint="cs"/>
          <w:b/>
          <w:sz w:val="27"/>
          <w:rtl/>
        </w:rPr>
        <w:t xml:space="preserve"> يدّ</w:t>
      </w:r>
      <w:r w:rsidR="00794B9B" w:rsidRPr="00E122DA">
        <w:rPr>
          <w:rFonts w:hint="cs"/>
          <w:b/>
          <w:sz w:val="27"/>
          <w:rtl/>
        </w:rPr>
        <w:t>َ</w:t>
      </w:r>
      <w:r w:rsidRPr="00E122DA">
        <w:rPr>
          <w:rFonts w:hint="cs"/>
          <w:b/>
          <w:sz w:val="27"/>
          <w:rtl/>
        </w:rPr>
        <w:t xml:space="preserve">عون الرواية عن النبي للناس دون واسطة. وكان </w:t>
      </w:r>
      <w:r w:rsidRPr="00E122DA">
        <w:rPr>
          <w:rFonts w:hint="eastAsia"/>
          <w:b/>
          <w:sz w:val="24"/>
          <w:szCs w:val="24"/>
          <w:rtl/>
        </w:rPr>
        <w:t>«</w:t>
      </w:r>
      <w:r w:rsidRPr="00E122DA">
        <w:rPr>
          <w:rFonts w:hint="cs"/>
          <w:b/>
          <w:sz w:val="27"/>
          <w:rtl/>
        </w:rPr>
        <w:t>علوّ الإسناد</w:t>
      </w:r>
      <w:r w:rsidRPr="00E122DA">
        <w:rPr>
          <w:rFonts w:hint="eastAsia"/>
          <w:b/>
          <w:sz w:val="24"/>
          <w:szCs w:val="24"/>
          <w:rtl/>
        </w:rPr>
        <w:t>»</w:t>
      </w:r>
      <w:r w:rsidRPr="00E122DA">
        <w:rPr>
          <w:rFonts w:hint="cs"/>
          <w:b/>
          <w:sz w:val="27"/>
          <w:rtl/>
        </w:rPr>
        <w:t xml:space="preserve"> هذا كافياً ليدعو بعض المحدّ</w:t>
      </w:r>
      <w:r w:rsidR="00794B9B" w:rsidRPr="00E122DA">
        <w:rPr>
          <w:rFonts w:hint="cs"/>
          <w:b/>
          <w:sz w:val="27"/>
          <w:rtl/>
        </w:rPr>
        <w:t>ِ</w:t>
      </w:r>
      <w:r w:rsidRPr="00E122DA">
        <w:rPr>
          <w:rFonts w:hint="cs"/>
          <w:b/>
          <w:sz w:val="27"/>
          <w:rtl/>
        </w:rPr>
        <w:t>ثين إلى قطع المسافات الطويلة لسماع حديث من المشايخ المعمّ</w:t>
      </w:r>
      <w:r w:rsidR="00794B9B" w:rsidRPr="00E122DA">
        <w:rPr>
          <w:rFonts w:hint="cs"/>
          <w:b/>
          <w:sz w:val="27"/>
          <w:rtl/>
        </w:rPr>
        <w:t>ِ</w:t>
      </w:r>
      <w:r w:rsidRPr="00E122DA">
        <w:rPr>
          <w:rFonts w:hint="cs"/>
          <w:b/>
          <w:sz w:val="27"/>
          <w:rtl/>
        </w:rPr>
        <w:t>رين وتقليل الوسائط ـ إلى واسطة أو واسطتين ـ</w:t>
      </w:r>
      <w:r w:rsidR="00794B9B" w:rsidRPr="00E122DA">
        <w:rPr>
          <w:rFonts w:hint="cs"/>
          <w:b/>
          <w:sz w:val="27"/>
          <w:rtl/>
        </w:rPr>
        <w:t>،</w:t>
      </w:r>
      <w:r w:rsidRPr="00E122DA">
        <w:rPr>
          <w:rFonts w:hint="cs"/>
          <w:b/>
          <w:sz w:val="27"/>
          <w:rtl/>
        </w:rPr>
        <w:t xml:space="preserve"> وكانوا لذلك يشدّون الرحال</w:t>
      </w:r>
      <w:r w:rsidR="00794B9B" w:rsidRPr="00E122DA">
        <w:rPr>
          <w:rFonts w:hint="cs"/>
          <w:b/>
          <w:sz w:val="27"/>
          <w:rtl/>
        </w:rPr>
        <w:t>.</w:t>
      </w:r>
      <w:r w:rsidRPr="00E122DA">
        <w:rPr>
          <w:rFonts w:hint="cs"/>
          <w:b/>
          <w:sz w:val="27"/>
          <w:rtl/>
        </w:rPr>
        <w:t xml:space="preserve"> </w:t>
      </w:r>
      <w:r w:rsidR="00794B9B" w:rsidRPr="00E122DA">
        <w:rPr>
          <w:rFonts w:hint="cs"/>
          <w:b/>
          <w:sz w:val="27"/>
          <w:rtl/>
        </w:rPr>
        <w:t>ومن ال</w:t>
      </w:r>
      <w:r w:rsidRPr="00E122DA">
        <w:rPr>
          <w:rFonts w:hint="cs"/>
          <w:b/>
          <w:sz w:val="27"/>
          <w:rtl/>
        </w:rPr>
        <w:t>جدير بهذا الأمر أن يوسوس للبعض بالخوض في مثل هذه المد</w:t>
      </w:r>
      <w:r w:rsidR="00794B9B" w:rsidRPr="00E122DA">
        <w:rPr>
          <w:rFonts w:hint="cs"/>
          <w:b/>
          <w:sz w:val="27"/>
          <w:rtl/>
        </w:rPr>
        <w:t>َّ</w:t>
      </w:r>
      <w:r w:rsidRPr="00E122DA">
        <w:rPr>
          <w:rFonts w:hint="cs"/>
          <w:b/>
          <w:sz w:val="27"/>
          <w:rtl/>
        </w:rPr>
        <w:t>عيات</w:t>
      </w:r>
      <w:r w:rsidRPr="00E122DA">
        <w:rPr>
          <w:b/>
          <w:sz w:val="27"/>
          <w:vertAlign w:val="superscript"/>
          <w:rtl/>
        </w:rPr>
        <w:t>(</w:t>
      </w:r>
      <w:r w:rsidRPr="00E122DA">
        <w:rPr>
          <w:rStyle w:val="ac"/>
          <w:b/>
          <w:sz w:val="27"/>
          <w:rtl/>
        </w:rPr>
        <w:endnoteReference w:id="692"/>
      </w:r>
      <w:r w:rsidRPr="00E122DA">
        <w:rPr>
          <w:b/>
          <w:sz w:val="27"/>
          <w:vertAlign w:val="superscript"/>
          <w:rtl/>
        </w:rPr>
        <w:t>)</w:t>
      </w:r>
      <w:r w:rsidR="00794B9B" w:rsidRPr="00E122DA">
        <w:rPr>
          <w:rFonts w:hint="cs"/>
          <w:b/>
          <w:sz w:val="27"/>
          <w:rtl/>
        </w:rPr>
        <w:t>.</w:t>
      </w:r>
    </w:p>
    <w:p w:rsidR="00037F8B" w:rsidRPr="00E122DA" w:rsidRDefault="00037F8B" w:rsidP="0012557D">
      <w:pPr>
        <w:rPr>
          <w:b/>
          <w:bCs/>
          <w:sz w:val="27"/>
          <w:rtl/>
        </w:rPr>
      </w:pPr>
      <w:r w:rsidRPr="00E122DA">
        <w:rPr>
          <w:rFonts w:hint="cs"/>
          <w:b/>
          <w:sz w:val="27"/>
          <w:rtl/>
        </w:rPr>
        <w:t>وبطبيعة الحال فإن هذا النوع من الوساوس دليل</w:t>
      </w:r>
      <w:r w:rsidR="00794B9B" w:rsidRPr="00E122DA">
        <w:rPr>
          <w:rFonts w:hint="cs"/>
          <w:b/>
          <w:sz w:val="27"/>
          <w:rtl/>
        </w:rPr>
        <w:t>ٌ</w:t>
      </w:r>
      <w:r w:rsidRPr="00E122DA">
        <w:rPr>
          <w:rFonts w:hint="cs"/>
          <w:b/>
          <w:sz w:val="27"/>
          <w:rtl/>
        </w:rPr>
        <w:t xml:space="preserve"> على سطحية تفكير </w:t>
      </w:r>
      <w:r w:rsidRPr="00E122DA">
        <w:rPr>
          <w:rFonts w:hint="cs"/>
          <w:b/>
          <w:sz w:val="27"/>
          <w:rtl/>
        </w:rPr>
        <w:lastRenderedPageBreak/>
        <w:t>المحدّ</w:t>
      </w:r>
      <w:r w:rsidR="00794B9B" w:rsidRPr="00E122DA">
        <w:rPr>
          <w:rFonts w:hint="cs"/>
          <w:b/>
          <w:sz w:val="27"/>
          <w:rtl/>
        </w:rPr>
        <w:t>ِ</w:t>
      </w:r>
      <w:r w:rsidRPr="00E122DA">
        <w:rPr>
          <w:rFonts w:hint="cs"/>
          <w:b/>
          <w:sz w:val="27"/>
          <w:rtl/>
        </w:rPr>
        <w:t>ث</w:t>
      </w:r>
      <w:r w:rsidRPr="00E122DA">
        <w:rPr>
          <w:b/>
          <w:sz w:val="27"/>
          <w:vertAlign w:val="superscript"/>
          <w:rtl/>
        </w:rPr>
        <w:t>(</w:t>
      </w:r>
      <w:r w:rsidRPr="00E122DA">
        <w:rPr>
          <w:rStyle w:val="ac"/>
          <w:b/>
          <w:sz w:val="27"/>
          <w:rtl/>
        </w:rPr>
        <w:endnoteReference w:id="693"/>
      </w:r>
      <w:r w:rsidRPr="00E122DA">
        <w:rPr>
          <w:b/>
          <w:sz w:val="27"/>
          <w:vertAlign w:val="superscript"/>
          <w:rtl/>
        </w:rPr>
        <w:t>)</w:t>
      </w:r>
      <w:r w:rsidRPr="00E122DA">
        <w:rPr>
          <w:rFonts w:hint="cs"/>
          <w:b/>
          <w:sz w:val="27"/>
          <w:rtl/>
        </w:rPr>
        <w:t xml:space="preserve">، إلا أنها حقيقة تاريخية ثابتة لا سبيل إلى إنكارها. </w:t>
      </w:r>
    </w:p>
    <w:p w:rsidR="00037F8B" w:rsidRPr="00E122DA" w:rsidRDefault="00037F8B" w:rsidP="0012557D">
      <w:pPr>
        <w:rPr>
          <w:b/>
          <w:bCs/>
          <w:sz w:val="27"/>
          <w:rtl/>
        </w:rPr>
      </w:pPr>
      <w:r w:rsidRPr="00E122DA">
        <w:rPr>
          <w:rFonts w:hint="cs"/>
          <w:b/>
          <w:sz w:val="27"/>
          <w:rtl/>
        </w:rPr>
        <w:t>ولحسن الحظ</w:t>
      </w:r>
      <w:r w:rsidR="00794B9B" w:rsidRPr="00E122DA">
        <w:rPr>
          <w:rFonts w:hint="cs"/>
          <w:b/>
          <w:sz w:val="27"/>
          <w:rtl/>
        </w:rPr>
        <w:t>ّ</w:t>
      </w:r>
      <w:r w:rsidRPr="00E122DA">
        <w:rPr>
          <w:rFonts w:hint="cs"/>
          <w:b/>
          <w:sz w:val="27"/>
          <w:rtl/>
        </w:rPr>
        <w:t xml:space="preserve"> فإن التراث الروائي الشيعي قد بقي مصاناً من الرتنيات إلى حدود كبيرة، وربما كان السبب الرئيس في ذلك يعود إلى قلة اختلاط المحدّ</w:t>
      </w:r>
      <w:r w:rsidR="00D77FE7" w:rsidRPr="00E122DA">
        <w:rPr>
          <w:rFonts w:hint="cs"/>
          <w:b/>
          <w:sz w:val="27"/>
          <w:rtl/>
        </w:rPr>
        <w:t>ِ</w:t>
      </w:r>
      <w:r w:rsidRPr="00E122DA">
        <w:rPr>
          <w:rFonts w:hint="cs"/>
          <w:b/>
          <w:sz w:val="27"/>
          <w:rtl/>
        </w:rPr>
        <w:t>ثين الشيعة بعلماء السن</w:t>
      </w:r>
      <w:r w:rsidR="00D77FE7" w:rsidRPr="00E122DA">
        <w:rPr>
          <w:rFonts w:hint="cs"/>
          <w:b/>
          <w:sz w:val="27"/>
          <w:rtl/>
        </w:rPr>
        <w:t>ّ</w:t>
      </w:r>
      <w:r w:rsidRPr="00E122DA">
        <w:rPr>
          <w:rFonts w:hint="cs"/>
          <w:b/>
          <w:sz w:val="27"/>
          <w:rtl/>
        </w:rPr>
        <w:t>ة الصوفيين طوال القر</w:t>
      </w:r>
      <w:r w:rsidR="00D77FE7" w:rsidRPr="00E122DA">
        <w:rPr>
          <w:rFonts w:hint="cs"/>
          <w:b/>
          <w:sz w:val="27"/>
          <w:rtl/>
        </w:rPr>
        <w:t>و</w:t>
      </w:r>
      <w:r w:rsidRPr="00E122DA">
        <w:rPr>
          <w:rFonts w:hint="cs"/>
          <w:b/>
          <w:sz w:val="27"/>
          <w:rtl/>
        </w:rPr>
        <w:t>ن السادس والسابع والثامن والتاسع والعاشر</w:t>
      </w:r>
      <w:r w:rsidR="00D77FE7" w:rsidRPr="00E122DA">
        <w:rPr>
          <w:rFonts w:hint="cs"/>
          <w:b/>
          <w:sz w:val="27"/>
          <w:rtl/>
        </w:rPr>
        <w:t xml:space="preserve"> الهجرية</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ولكن على الرغم من هذه المناعة النسبية يبدو ـ للأسف الشديد ـ تسرّ</w:t>
      </w:r>
      <w:r w:rsidR="00D77FE7" w:rsidRPr="00E122DA">
        <w:rPr>
          <w:rFonts w:hint="cs"/>
          <w:b/>
          <w:sz w:val="27"/>
          <w:rtl/>
        </w:rPr>
        <w:t>ُ</w:t>
      </w:r>
      <w:r w:rsidRPr="00E122DA">
        <w:rPr>
          <w:rFonts w:hint="cs"/>
          <w:b/>
          <w:sz w:val="27"/>
          <w:rtl/>
        </w:rPr>
        <w:t xml:space="preserve">ب بعض مختلقات </w:t>
      </w:r>
      <w:r w:rsidRPr="00E122DA">
        <w:rPr>
          <w:rFonts w:hint="eastAsia"/>
          <w:b/>
          <w:sz w:val="24"/>
          <w:szCs w:val="24"/>
          <w:rtl/>
        </w:rPr>
        <w:t>«</w:t>
      </w:r>
      <w:r w:rsidRPr="00E122DA">
        <w:rPr>
          <w:rFonts w:hint="cs"/>
          <w:b/>
          <w:sz w:val="27"/>
          <w:rtl/>
        </w:rPr>
        <w:t>رتن</w:t>
      </w:r>
      <w:r w:rsidRPr="00E122DA">
        <w:rPr>
          <w:rFonts w:hint="eastAsia"/>
          <w:b/>
          <w:sz w:val="24"/>
          <w:szCs w:val="24"/>
          <w:rtl/>
        </w:rPr>
        <w:t>»</w:t>
      </w:r>
      <w:r w:rsidR="00D77FE7" w:rsidRPr="00E122DA">
        <w:rPr>
          <w:rFonts w:hint="cs"/>
          <w:b/>
          <w:sz w:val="27"/>
          <w:rtl/>
        </w:rPr>
        <w:t>،</w:t>
      </w:r>
      <w:r w:rsidRPr="00E122DA">
        <w:rPr>
          <w:rFonts w:hint="cs"/>
          <w:b/>
          <w:sz w:val="27"/>
          <w:rtl/>
        </w:rPr>
        <w:t xml:space="preserve"> ووصولها إلى بعض الواعظين من الشيعة</w:t>
      </w:r>
      <w:r w:rsidR="00D77FE7" w:rsidRPr="00E122DA">
        <w:rPr>
          <w:rFonts w:hint="cs"/>
          <w:b/>
          <w:sz w:val="27"/>
          <w:rtl/>
        </w:rPr>
        <w:t xml:space="preserve">، </w:t>
      </w:r>
      <w:r w:rsidRPr="00E122DA">
        <w:rPr>
          <w:rFonts w:hint="cs"/>
          <w:b/>
          <w:sz w:val="27"/>
          <w:rtl/>
        </w:rPr>
        <w:t xml:space="preserve">عن طريق كتاب مجهول إلى حدٍّ ما. </w:t>
      </w:r>
    </w:p>
    <w:p w:rsidR="00037F8B" w:rsidRPr="00E122DA" w:rsidRDefault="00037F8B" w:rsidP="0012557D">
      <w:pPr>
        <w:rPr>
          <w:b/>
          <w:bCs/>
          <w:sz w:val="27"/>
          <w:rtl/>
        </w:rPr>
      </w:pPr>
      <w:r w:rsidRPr="00E122DA">
        <w:rPr>
          <w:rFonts w:hint="cs"/>
          <w:b/>
          <w:sz w:val="27"/>
          <w:rtl/>
        </w:rPr>
        <w:t xml:space="preserve">لقد سبق لنا أن ذكرنا الرواية الرتنية بصيغة: </w:t>
      </w:r>
      <w:r w:rsidRPr="00E122DA">
        <w:rPr>
          <w:rFonts w:hint="eastAsia"/>
          <w:b/>
          <w:sz w:val="24"/>
          <w:szCs w:val="24"/>
          <w:rtl/>
        </w:rPr>
        <w:t>«</w:t>
      </w:r>
      <w:r w:rsidRPr="00E122DA">
        <w:rPr>
          <w:b/>
          <w:sz w:val="27"/>
          <w:rtl/>
        </w:rPr>
        <w:t>م</w:t>
      </w:r>
      <w:r w:rsidR="00D77FE7" w:rsidRPr="00E122DA">
        <w:rPr>
          <w:rFonts w:hint="cs"/>
          <w:b/>
          <w:sz w:val="27"/>
          <w:rtl/>
        </w:rPr>
        <w:t>َ</w:t>
      </w:r>
      <w:r w:rsidRPr="00E122DA">
        <w:rPr>
          <w:b/>
          <w:sz w:val="27"/>
          <w:rtl/>
        </w:rPr>
        <w:t>ن</w:t>
      </w:r>
      <w:r w:rsidR="00D77FE7" w:rsidRPr="00E122DA">
        <w:rPr>
          <w:rFonts w:hint="cs"/>
          <w:b/>
          <w:sz w:val="27"/>
          <w:rtl/>
        </w:rPr>
        <w:t>ْ</w:t>
      </w:r>
      <w:r w:rsidRPr="00E122DA">
        <w:rPr>
          <w:b/>
          <w:sz w:val="27"/>
          <w:rtl/>
        </w:rPr>
        <w:t xml:space="preserve"> أعان تارك الصلاة بلقمة</w:t>
      </w:r>
      <w:r w:rsidR="00D77FE7" w:rsidRPr="00E122DA">
        <w:rPr>
          <w:rFonts w:hint="cs"/>
          <w:b/>
          <w:sz w:val="27"/>
          <w:rtl/>
        </w:rPr>
        <w:t>ٍ</w:t>
      </w:r>
      <w:r w:rsidRPr="00E122DA">
        <w:rPr>
          <w:rFonts w:hint="cs"/>
          <w:b/>
          <w:sz w:val="27"/>
          <w:rtl/>
        </w:rPr>
        <w:t xml:space="preserve"> </w:t>
      </w:r>
      <w:r w:rsidRPr="00E122DA">
        <w:rPr>
          <w:b/>
          <w:sz w:val="27"/>
          <w:rtl/>
        </w:rPr>
        <w:t>فكأنما أعان على قتل الأنبياء كل</w:t>
      </w:r>
      <w:r w:rsidR="00D77FE7" w:rsidRPr="00E122DA">
        <w:rPr>
          <w:rFonts w:hint="cs"/>
          <w:b/>
          <w:sz w:val="27"/>
          <w:rtl/>
        </w:rPr>
        <w:t>ّ</w:t>
      </w:r>
      <w:r w:rsidRPr="00E122DA">
        <w:rPr>
          <w:b/>
          <w:sz w:val="27"/>
          <w:rtl/>
        </w:rPr>
        <w:t>هم</w:t>
      </w:r>
      <w:r w:rsidRPr="00E122DA">
        <w:rPr>
          <w:rFonts w:hint="eastAsia"/>
          <w:b/>
          <w:sz w:val="24"/>
          <w:szCs w:val="24"/>
          <w:rtl/>
        </w:rPr>
        <w:t>»</w:t>
      </w:r>
      <w:r w:rsidRPr="00E122DA">
        <w:rPr>
          <w:rFonts w:hint="cs"/>
          <w:b/>
          <w:sz w:val="27"/>
          <w:rtl/>
        </w:rPr>
        <w:t xml:space="preserve"> (أو: </w:t>
      </w:r>
      <w:r w:rsidRPr="00E122DA">
        <w:rPr>
          <w:rFonts w:hint="eastAsia"/>
          <w:b/>
          <w:sz w:val="24"/>
          <w:szCs w:val="24"/>
          <w:rtl/>
        </w:rPr>
        <w:t>«</w:t>
      </w:r>
      <w:r w:rsidR="00D77FE7" w:rsidRPr="00E122DA">
        <w:rPr>
          <w:rFonts w:hint="cs"/>
          <w:b/>
          <w:sz w:val="27"/>
          <w:rtl/>
        </w:rPr>
        <w:t>...</w:t>
      </w:r>
      <w:r w:rsidRPr="00E122DA">
        <w:rPr>
          <w:rFonts w:hint="cs"/>
          <w:b/>
          <w:sz w:val="27"/>
          <w:rtl/>
        </w:rPr>
        <w:t>فكأنما قتل الأنبياء كلهم</w:t>
      </w:r>
      <w:r w:rsidRPr="00E122DA">
        <w:rPr>
          <w:rFonts w:hint="eastAsia"/>
          <w:b/>
          <w:sz w:val="24"/>
          <w:szCs w:val="24"/>
          <w:rtl/>
        </w:rPr>
        <w:t>»</w:t>
      </w:r>
      <w:r w:rsidRPr="00E122DA">
        <w:rPr>
          <w:rFonts w:hint="cs"/>
          <w:b/>
          <w:sz w:val="27"/>
          <w:rtl/>
        </w:rPr>
        <w:t xml:space="preserve">). </w:t>
      </w:r>
    </w:p>
    <w:p w:rsidR="00037F8B" w:rsidRPr="00E122DA" w:rsidRDefault="00D77FE7" w:rsidP="0012557D">
      <w:pPr>
        <w:rPr>
          <w:b/>
          <w:bCs/>
          <w:sz w:val="27"/>
          <w:rtl/>
        </w:rPr>
      </w:pPr>
      <w:r w:rsidRPr="00E122DA">
        <w:rPr>
          <w:rFonts w:hint="cs"/>
          <w:b/>
          <w:sz w:val="27"/>
          <w:rtl/>
        </w:rPr>
        <w:t>من ال</w:t>
      </w:r>
      <w:r w:rsidR="00037F8B" w:rsidRPr="00E122DA">
        <w:rPr>
          <w:rFonts w:hint="cs"/>
          <w:b/>
          <w:sz w:val="27"/>
          <w:rtl/>
        </w:rPr>
        <w:t>واضح أن هذا الكلام مجرّد كلام جزافي. ليس هناك من ش</w:t>
      </w:r>
      <w:r w:rsidRPr="00E122DA">
        <w:rPr>
          <w:rFonts w:hint="cs"/>
          <w:b/>
          <w:sz w:val="27"/>
          <w:rtl/>
        </w:rPr>
        <w:t>َ</w:t>
      </w:r>
      <w:r w:rsidR="00037F8B" w:rsidRPr="00E122DA">
        <w:rPr>
          <w:rFonts w:hint="cs"/>
          <w:b/>
          <w:sz w:val="27"/>
          <w:rtl/>
        </w:rPr>
        <w:t>ك</w:t>
      </w:r>
      <w:r w:rsidRPr="00E122DA">
        <w:rPr>
          <w:rFonts w:hint="cs"/>
          <w:b/>
          <w:sz w:val="27"/>
          <w:rtl/>
        </w:rPr>
        <w:t>ٍّ</w:t>
      </w:r>
      <w:r w:rsidR="00037F8B" w:rsidRPr="00E122DA">
        <w:rPr>
          <w:rFonts w:hint="cs"/>
          <w:b/>
          <w:sz w:val="27"/>
          <w:rtl/>
        </w:rPr>
        <w:t xml:space="preserve"> في أن ترك الصلاة من كبائر الذنوب</w:t>
      </w:r>
      <w:r w:rsidRPr="00E122DA">
        <w:rPr>
          <w:rFonts w:hint="cs"/>
          <w:b/>
          <w:sz w:val="27"/>
          <w:rtl/>
        </w:rPr>
        <w:t xml:space="preserve">، </w:t>
      </w:r>
      <w:r w:rsidR="00037F8B" w:rsidRPr="00E122DA">
        <w:rPr>
          <w:rFonts w:hint="cs"/>
          <w:b/>
          <w:sz w:val="27"/>
          <w:rtl/>
        </w:rPr>
        <w:t>إلا أن مجرّد تقديم لقمة لتارك الصلاة إذا كانت ت</w:t>
      </w:r>
      <w:r w:rsidRPr="00E122DA">
        <w:rPr>
          <w:rFonts w:hint="cs"/>
          <w:b/>
          <w:sz w:val="27"/>
          <w:rtl/>
        </w:rPr>
        <w:t>ُ</w:t>
      </w:r>
      <w:r w:rsidR="00037F8B" w:rsidRPr="00E122DA">
        <w:rPr>
          <w:rFonts w:hint="cs"/>
          <w:b/>
          <w:sz w:val="27"/>
          <w:rtl/>
        </w:rPr>
        <w:t>ع</w:t>
      </w:r>
      <w:r w:rsidRPr="00E122DA">
        <w:rPr>
          <w:rFonts w:hint="cs"/>
          <w:b/>
          <w:sz w:val="27"/>
          <w:rtl/>
        </w:rPr>
        <w:t>َ</w:t>
      </w:r>
      <w:r w:rsidR="00037F8B" w:rsidRPr="00E122DA">
        <w:rPr>
          <w:rFonts w:hint="cs"/>
          <w:b/>
          <w:sz w:val="27"/>
          <w:rtl/>
        </w:rPr>
        <w:t>دّ معصية وذنباً، وكانت بمنزلة قتل جميع الأنبياء</w:t>
      </w:r>
      <w:r w:rsidRPr="00E122DA">
        <w:rPr>
          <w:rFonts w:hint="cs"/>
          <w:b/>
          <w:sz w:val="27"/>
          <w:rtl/>
        </w:rPr>
        <w:t>،</w:t>
      </w:r>
      <w:r w:rsidR="00037F8B" w:rsidRPr="00E122DA">
        <w:rPr>
          <w:rFonts w:hint="cs"/>
          <w:b/>
          <w:sz w:val="27"/>
          <w:rtl/>
        </w:rPr>
        <w:t xml:space="preserve"> فغداً في يوم القيامة علينا أن نقرأ فاتحة الصالح والطالح على السواء</w:t>
      </w:r>
      <w:r w:rsidRPr="00E122DA">
        <w:rPr>
          <w:rFonts w:hint="cs"/>
          <w:b/>
          <w:sz w:val="27"/>
          <w:rtl/>
        </w:rPr>
        <w:t>!</w:t>
      </w:r>
      <w:r w:rsidR="00037F8B" w:rsidRPr="00E122DA">
        <w:rPr>
          <w:rFonts w:hint="cs"/>
          <w:b/>
          <w:sz w:val="27"/>
          <w:rtl/>
        </w:rPr>
        <w:t xml:space="preserve"> </w:t>
      </w:r>
    </w:p>
    <w:p w:rsidR="00037F8B" w:rsidRPr="00E122DA" w:rsidRDefault="00037F8B" w:rsidP="0012557D">
      <w:pPr>
        <w:rPr>
          <w:b/>
          <w:bCs/>
          <w:sz w:val="27"/>
          <w:rtl/>
        </w:rPr>
      </w:pPr>
      <w:r w:rsidRPr="00E122DA">
        <w:rPr>
          <w:rFonts w:hint="cs"/>
          <w:b/>
          <w:sz w:val="27"/>
          <w:rtl/>
        </w:rPr>
        <w:t>ثم إذا كانت عقوبة مدّ المسلم التارك للصلاة بلقمة جريمة، وكانت العقوبة المترتبة على هذه الجريمة بهذا الحجم، ستكون عقوبة الكثير من الكبائر</w:t>
      </w:r>
      <w:r w:rsidR="00D77FE7" w:rsidRPr="00E122DA">
        <w:rPr>
          <w:rFonts w:hint="cs"/>
          <w:b/>
          <w:sz w:val="27"/>
          <w:rtl/>
        </w:rPr>
        <w:t>،</w:t>
      </w:r>
      <w:r w:rsidRPr="00E122DA">
        <w:rPr>
          <w:rFonts w:hint="cs"/>
          <w:b/>
          <w:sz w:val="27"/>
          <w:rtl/>
        </w:rPr>
        <w:t xml:space="preserve"> وحت</w:t>
      </w:r>
      <w:r w:rsidR="00D77FE7" w:rsidRPr="00E122DA">
        <w:rPr>
          <w:rFonts w:hint="cs"/>
          <w:b/>
          <w:sz w:val="27"/>
          <w:rtl/>
        </w:rPr>
        <w:t>ّ</w:t>
      </w:r>
      <w:r w:rsidRPr="00E122DA">
        <w:rPr>
          <w:rFonts w:hint="cs"/>
          <w:b/>
          <w:sz w:val="27"/>
          <w:rtl/>
        </w:rPr>
        <w:t>ى عقوبة ترك الصلاة نفسها</w:t>
      </w:r>
      <w:r w:rsidR="00D77FE7" w:rsidRPr="00E122DA">
        <w:rPr>
          <w:rFonts w:hint="cs"/>
          <w:b/>
          <w:sz w:val="27"/>
          <w:rtl/>
        </w:rPr>
        <w:t>،</w:t>
      </w:r>
      <w:r w:rsidRPr="00E122DA">
        <w:rPr>
          <w:rFonts w:hint="cs"/>
          <w:b/>
          <w:sz w:val="27"/>
          <w:rtl/>
        </w:rPr>
        <w:t xml:space="preserve"> أقلّ من العقوبة على هذه الجريمة</w:t>
      </w:r>
      <w:r w:rsidR="00D77FE7" w:rsidRPr="00E122DA">
        <w:rPr>
          <w:rFonts w:hint="cs"/>
          <w:b/>
          <w:sz w:val="27"/>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من الواضح في الثقافة الدينية أن المسلم التارك للصلاة ـ مهما كان ـ لا يرقى في السوء إلى مستوى دناءة وخبث يزيد وشمر</w:t>
      </w:r>
      <w:r w:rsidRPr="00E122DA">
        <w:rPr>
          <w:b/>
          <w:sz w:val="27"/>
          <w:vertAlign w:val="superscript"/>
          <w:rtl/>
        </w:rPr>
        <w:t>(</w:t>
      </w:r>
      <w:r w:rsidRPr="00E122DA">
        <w:rPr>
          <w:rStyle w:val="ac"/>
          <w:b/>
          <w:sz w:val="27"/>
          <w:rtl/>
        </w:rPr>
        <w:endnoteReference w:id="694"/>
      </w:r>
      <w:r w:rsidRPr="00E122DA">
        <w:rPr>
          <w:b/>
          <w:sz w:val="27"/>
          <w:vertAlign w:val="superscript"/>
          <w:rtl/>
        </w:rPr>
        <w:t>)</w:t>
      </w:r>
      <w:r w:rsidRPr="00E122DA">
        <w:rPr>
          <w:rFonts w:hint="cs"/>
          <w:b/>
          <w:sz w:val="27"/>
          <w:rtl/>
        </w:rPr>
        <w:t xml:space="preserve"> وم</w:t>
      </w:r>
      <w:r w:rsidR="00D77FE7" w:rsidRPr="00E122DA">
        <w:rPr>
          <w:rFonts w:hint="cs"/>
          <w:b/>
          <w:sz w:val="27"/>
          <w:rtl/>
        </w:rPr>
        <w:t>َ</w:t>
      </w:r>
      <w:r w:rsidRPr="00E122DA">
        <w:rPr>
          <w:rFonts w:hint="cs"/>
          <w:b/>
          <w:sz w:val="27"/>
          <w:rtl/>
        </w:rPr>
        <w:t>ن</w:t>
      </w:r>
      <w:r w:rsidR="00D77FE7" w:rsidRPr="00E122DA">
        <w:rPr>
          <w:rFonts w:hint="cs"/>
          <w:b/>
          <w:sz w:val="27"/>
          <w:rtl/>
        </w:rPr>
        <w:t>ْ</w:t>
      </w:r>
      <w:r w:rsidRPr="00E122DA">
        <w:rPr>
          <w:rFonts w:hint="cs"/>
          <w:b/>
          <w:sz w:val="27"/>
          <w:rtl/>
        </w:rPr>
        <w:t xml:space="preserve"> كان على شاكلتهما من شياطين الإنس</w:t>
      </w:r>
      <w:r w:rsidR="00D77FE7" w:rsidRPr="00E122DA">
        <w:rPr>
          <w:rFonts w:hint="cs"/>
          <w:b/>
          <w:sz w:val="27"/>
          <w:rtl/>
        </w:rPr>
        <w:t>،</w:t>
      </w:r>
      <w:r w:rsidRPr="00E122DA">
        <w:rPr>
          <w:rFonts w:hint="cs"/>
          <w:b/>
          <w:sz w:val="27"/>
          <w:rtl/>
        </w:rPr>
        <w:t xml:space="preserve"> في حين أن هذه الرواية المزيّ</w:t>
      </w:r>
      <w:r w:rsidR="00D77FE7" w:rsidRPr="00E122DA">
        <w:rPr>
          <w:rFonts w:hint="cs"/>
          <w:b/>
          <w:sz w:val="27"/>
          <w:rtl/>
        </w:rPr>
        <w:t>َ</w:t>
      </w:r>
      <w:r w:rsidRPr="00E122DA">
        <w:rPr>
          <w:rFonts w:hint="cs"/>
          <w:b/>
          <w:sz w:val="27"/>
          <w:rtl/>
        </w:rPr>
        <w:t>فة تقول: ليس هذا المسلم هو الأسوأ من هؤلاء فح</w:t>
      </w:r>
      <w:r w:rsidR="00D77FE7" w:rsidRPr="00E122DA">
        <w:rPr>
          <w:rFonts w:hint="cs"/>
          <w:b/>
          <w:sz w:val="27"/>
          <w:rtl/>
        </w:rPr>
        <w:t>َ</w:t>
      </w:r>
      <w:r w:rsidRPr="00E122DA">
        <w:rPr>
          <w:rFonts w:hint="cs"/>
          <w:b/>
          <w:sz w:val="27"/>
          <w:rtl/>
        </w:rPr>
        <w:t>س</w:t>
      </w:r>
      <w:r w:rsidR="00D77FE7" w:rsidRPr="00E122DA">
        <w:rPr>
          <w:rFonts w:hint="cs"/>
          <w:b/>
          <w:sz w:val="27"/>
          <w:rtl/>
        </w:rPr>
        <w:t>ْ</w:t>
      </w:r>
      <w:r w:rsidRPr="00E122DA">
        <w:rPr>
          <w:rFonts w:hint="cs"/>
          <w:b/>
          <w:sz w:val="27"/>
          <w:rtl/>
        </w:rPr>
        <w:t>ب، بل حت</w:t>
      </w:r>
      <w:r w:rsidR="00D77FE7" w:rsidRPr="00E122DA">
        <w:rPr>
          <w:rFonts w:hint="cs"/>
          <w:b/>
          <w:sz w:val="27"/>
          <w:rtl/>
        </w:rPr>
        <w:t>ّ</w:t>
      </w:r>
      <w:r w:rsidRPr="00E122DA">
        <w:rPr>
          <w:rFonts w:hint="cs"/>
          <w:b/>
          <w:sz w:val="27"/>
          <w:rtl/>
        </w:rPr>
        <w:t>ى الذي يمدّهم بلقمة</w:t>
      </w:r>
      <w:r w:rsidR="00D77FE7" w:rsidRPr="00E122DA">
        <w:rPr>
          <w:rFonts w:hint="cs"/>
          <w:b/>
          <w:sz w:val="27"/>
          <w:rtl/>
        </w:rPr>
        <w:t>ٍ</w:t>
      </w:r>
      <w:r w:rsidRPr="00E122DA">
        <w:rPr>
          <w:rFonts w:hint="cs"/>
          <w:b/>
          <w:sz w:val="27"/>
          <w:rtl/>
        </w:rPr>
        <w:t xml:space="preserve"> أسوأ من الشمر ومن يزيد أيضاً</w:t>
      </w:r>
      <w:r w:rsidR="00D77FE7" w:rsidRPr="00E122DA">
        <w:rPr>
          <w:rFonts w:hint="cs"/>
          <w:b/>
          <w:sz w:val="27"/>
          <w:rtl/>
        </w:rPr>
        <w:t>!</w:t>
      </w:r>
      <w:r w:rsidRPr="00E122DA">
        <w:rPr>
          <w:rFonts w:hint="cs"/>
          <w:b/>
          <w:sz w:val="27"/>
          <w:rtl/>
        </w:rPr>
        <w:t xml:space="preserve"> </w:t>
      </w:r>
    </w:p>
    <w:p w:rsidR="00037F8B" w:rsidRPr="00E122DA" w:rsidRDefault="00037F8B" w:rsidP="0012557D">
      <w:pPr>
        <w:rPr>
          <w:b/>
          <w:bCs/>
          <w:sz w:val="27"/>
          <w:rtl/>
        </w:rPr>
      </w:pPr>
      <w:r w:rsidRPr="00E122DA">
        <w:rPr>
          <w:rFonts w:hint="cs"/>
          <w:b/>
          <w:sz w:val="27"/>
          <w:rtl/>
        </w:rPr>
        <w:t>إن مثل هذه الكذبة في باب الترهيب لا يمكن تصديقها من ق</w:t>
      </w:r>
      <w:r w:rsidR="00D77FE7" w:rsidRPr="00E122DA">
        <w:rPr>
          <w:rFonts w:hint="cs"/>
          <w:b/>
          <w:sz w:val="27"/>
          <w:rtl/>
        </w:rPr>
        <w:t>ِ</w:t>
      </w:r>
      <w:r w:rsidRPr="00E122DA">
        <w:rPr>
          <w:rFonts w:hint="cs"/>
          <w:b/>
          <w:sz w:val="27"/>
          <w:rtl/>
        </w:rPr>
        <w:t>ب</w:t>
      </w:r>
      <w:r w:rsidR="00D77FE7" w:rsidRPr="00E122DA">
        <w:rPr>
          <w:rFonts w:hint="cs"/>
          <w:b/>
          <w:sz w:val="27"/>
          <w:rtl/>
        </w:rPr>
        <w:t>َ</w:t>
      </w:r>
      <w:r w:rsidRPr="00E122DA">
        <w:rPr>
          <w:rFonts w:hint="cs"/>
          <w:b/>
          <w:sz w:val="27"/>
          <w:rtl/>
        </w:rPr>
        <w:t>ل أيّ محدّ</w:t>
      </w:r>
      <w:r w:rsidR="00D77FE7" w:rsidRPr="00E122DA">
        <w:rPr>
          <w:rFonts w:hint="cs"/>
          <w:b/>
          <w:sz w:val="27"/>
          <w:rtl/>
        </w:rPr>
        <w:t>ِ</w:t>
      </w:r>
      <w:r w:rsidRPr="00E122DA">
        <w:rPr>
          <w:rFonts w:hint="cs"/>
          <w:b/>
          <w:sz w:val="27"/>
          <w:rtl/>
        </w:rPr>
        <w:t>ث دقيق، ولا مسلم محق</w:t>
      </w:r>
      <w:r w:rsidR="00D77FE7" w:rsidRPr="00E122DA">
        <w:rPr>
          <w:rFonts w:hint="cs"/>
          <w:b/>
          <w:sz w:val="27"/>
          <w:rtl/>
        </w:rPr>
        <w:t>ِّ</w:t>
      </w:r>
      <w:r w:rsidRPr="00E122DA">
        <w:rPr>
          <w:rFonts w:hint="cs"/>
          <w:b/>
          <w:sz w:val="27"/>
          <w:rtl/>
        </w:rPr>
        <w:t>ق وعميق، ولكن</w:t>
      </w:r>
      <w:r w:rsidR="00D77FE7" w:rsidRPr="00E122DA">
        <w:rPr>
          <w:rFonts w:hint="cs"/>
          <w:b/>
          <w:sz w:val="27"/>
          <w:rtl/>
        </w:rPr>
        <w:t>ْ</w:t>
      </w:r>
      <w:r w:rsidRPr="00E122DA">
        <w:rPr>
          <w:rFonts w:hint="cs"/>
          <w:b/>
          <w:sz w:val="27"/>
          <w:rtl/>
        </w:rPr>
        <w:t xml:space="preserve"> ـ مع الأسف الشديد ـ نجد هذه الرواية مع شيء من الاختلاف، وعلى ذات الهيئة الجزافية</w:t>
      </w:r>
      <w:r w:rsidR="00D77FE7" w:rsidRPr="00E122DA">
        <w:rPr>
          <w:rFonts w:hint="cs"/>
          <w:b/>
          <w:sz w:val="27"/>
          <w:rtl/>
        </w:rPr>
        <w:t>،</w:t>
      </w:r>
      <w:r w:rsidRPr="00E122DA">
        <w:rPr>
          <w:rFonts w:hint="cs"/>
          <w:b/>
          <w:sz w:val="27"/>
          <w:rtl/>
        </w:rPr>
        <w:t xml:space="preserve"> ت</w:t>
      </w:r>
      <w:r w:rsidR="00D77FE7" w:rsidRPr="00E122DA">
        <w:rPr>
          <w:rFonts w:hint="cs"/>
          <w:b/>
          <w:sz w:val="27"/>
          <w:rtl/>
        </w:rPr>
        <w:t>َ</w:t>
      </w:r>
      <w:r w:rsidRPr="00E122DA">
        <w:rPr>
          <w:rFonts w:hint="cs"/>
          <w:b/>
          <w:sz w:val="27"/>
          <w:rtl/>
        </w:rPr>
        <w:t>ر</w:t>
      </w:r>
      <w:r w:rsidR="00D77FE7" w:rsidRPr="00E122DA">
        <w:rPr>
          <w:rFonts w:hint="cs"/>
          <w:b/>
          <w:sz w:val="27"/>
          <w:rtl/>
        </w:rPr>
        <w:t>ِ</w:t>
      </w:r>
      <w:r w:rsidRPr="00E122DA">
        <w:rPr>
          <w:rFonts w:hint="cs"/>
          <w:b/>
          <w:sz w:val="27"/>
          <w:rtl/>
        </w:rPr>
        <w:t>د</w:t>
      </w:r>
      <w:r w:rsidR="00D77FE7" w:rsidRPr="00E122DA">
        <w:rPr>
          <w:rFonts w:hint="cs"/>
          <w:b/>
          <w:sz w:val="27"/>
          <w:rtl/>
        </w:rPr>
        <w:t>ُ</w:t>
      </w:r>
      <w:r w:rsidRPr="00E122DA">
        <w:rPr>
          <w:rFonts w:hint="cs"/>
          <w:b/>
          <w:sz w:val="27"/>
          <w:rtl/>
        </w:rPr>
        <w:t xml:space="preserve"> في كتاب</w:t>
      </w:r>
      <w:r w:rsidR="00306DEB" w:rsidRPr="00E122DA">
        <w:rPr>
          <w:rFonts w:hint="cs"/>
          <w:b/>
          <w:sz w:val="27"/>
          <w:rtl/>
        </w:rPr>
        <w:t>ٍ</w:t>
      </w:r>
      <w:r w:rsidRPr="00E122DA">
        <w:rPr>
          <w:rFonts w:hint="cs"/>
          <w:b/>
          <w:sz w:val="27"/>
          <w:rtl/>
        </w:rPr>
        <w:t xml:space="preserve"> مجهول باسم </w:t>
      </w:r>
      <w:r w:rsidRPr="00E122DA">
        <w:rPr>
          <w:rFonts w:hint="eastAsia"/>
          <w:b/>
          <w:sz w:val="24"/>
          <w:szCs w:val="24"/>
          <w:rtl/>
        </w:rPr>
        <w:t>«</w:t>
      </w:r>
      <w:r w:rsidRPr="00E122DA">
        <w:rPr>
          <w:rFonts w:hint="cs"/>
          <w:b/>
          <w:sz w:val="27"/>
          <w:rtl/>
        </w:rPr>
        <w:t>جامع الأخبار</w:t>
      </w:r>
      <w:r w:rsidRPr="00E122DA">
        <w:rPr>
          <w:rFonts w:hint="eastAsia"/>
          <w:b/>
          <w:sz w:val="24"/>
          <w:szCs w:val="24"/>
          <w:rtl/>
        </w:rPr>
        <w:t>»</w:t>
      </w:r>
      <w:r w:rsidR="00306DEB" w:rsidRPr="00E122DA">
        <w:rPr>
          <w:rFonts w:hint="cs"/>
          <w:b/>
          <w:sz w:val="27"/>
          <w:rtl/>
        </w:rPr>
        <w:t>،</w:t>
      </w:r>
      <w:r w:rsidRPr="00E122DA">
        <w:rPr>
          <w:rFonts w:hint="cs"/>
          <w:b/>
          <w:sz w:val="27"/>
          <w:rtl/>
        </w:rPr>
        <w:t xml:space="preserve"> بوصفها رواية نبوية. </w:t>
      </w:r>
    </w:p>
    <w:p w:rsidR="00037F8B" w:rsidRPr="00E122DA" w:rsidRDefault="00037F8B" w:rsidP="00A6169F">
      <w:pPr>
        <w:spacing w:line="420" w:lineRule="exact"/>
        <w:rPr>
          <w:b/>
          <w:bCs/>
          <w:sz w:val="27"/>
          <w:rtl/>
        </w:rPr>
      </w:pPr>
      <w:r w:rsidRPr="00E122DA">
        <w:rPr>
          <w:rFonts w:hint="cs"/>
          <w:b/>
          <w:sz w:val="27"/>
          <w:rtl/>
        </w:rPr>
        <w:lastRenderedPageBreak/>
        <w:t>يجب تناول كتاب جامع الأخبار ـ الذي لا نعلم مؤل</w:t>
      </w:r>
      <w:r w:rsidR="00306DEB" w:rsidRPr="00E122DA">
        <w:rPr>
          <w:rFonts w:hint="cs"/>
          <w:b/>
          <w:sz w:val="27"/>
          <w:rtl/>
        </w:rPr>
        <w:t>ِّ</w:t>
      </w:r>
      <w:r w:rsidRPr="00E122DA">
        <w:rPr>
          <w:rFonts w:hint="cs"/>
          <w:b/>
          <w:sz w:val="27"/>
          <w:rtl/>
        </w:rPr>
        <w:t>فه بشكل</w:t>
      </w:r>
      <w:r w:rsidR="00306DEB" w:rsidRPr="00E122DA">
        <w:rPr>
          <w:rFonts w:hint="cs"/>
          <w:b/>
          <w:sz w:val="27"/>
          <w:rtl/>
        </w:rPr>
        <w:t>ٍ</w:t>
      </w:r>
      <w:r w:rsidRPr="00E122DA">
        <w:rPr>
          <w:rFonts w:hint="cs"/>
          <w:b/>
          <w:sz w:val="27"/>
          <w:rtl/>
        </w:rPr>
        <w:t xml:space="preserve"> جيد، للأسف الشديد، ولا نعلم له طريقاً روائياً واضحاً</w:t>
      </w:r>
      <w:r w:rsidRPr="00E122DA">
        <w:rPr>
          <w:b/>
          <w:sz w:val="27"/>
          <w:vertAlign w:val="superscript"/>
          <w:rtl/>
        </w:rPr>
        <w:t>(</w:t>
      </w:r>
      <w:r w:rsidRPr="00E122DA">
        <w:rPr>
          <w:rStyle w:val="ac"/>
          <w:b/>
          <w:sz w:val="27"/>
          <w:rtl/>
        </w:rPr>
        <w:endnoteReference w:id="695"/>
      </w:r>
      <w:r w:rsidRPr="00E122DA">
        <w:rPr>
          <w:b/>
          <w:sz w:val="27"/>
          <w:vertAlign w:val="superscript"/>
          <w:rtl/>
        </w:rPr>
        <w:t>)</w:t>
      </w:r>
      <w:r w:rsidRPr="00E122DA">
        <w:rPr>
          <w:rFonts w:hint="cs"/>
          <w:b/>
          <w:sz w:val="27"/>
          <w:rtl/>
        </w:rPr>
        <w:t>، ولا مضمون الأخبار الواردة فيه من نوع تلك التي لا يجب التوق</w:t>
      </w:r>
      <w:r w:rsidR="00306DEB" w:rsidRPr="00E122DA">
        <w:rPr>
          <w:rFonts w:hint="cs"/>
          <w:b/>
          <w:sz w:val="27"/>
          <w:rtl/>
        </w:rPr>
        <w:t>ُّ</w:t>
      </w:r>
      <w:r w:rsidRPr="00E122DA">
        <w:rPr>
          <w:rFonts w:hint="cs"/>
          <w:b/>
          <w:sz w:val="27"/>
          <w:rtl/>
        </w:rPr>
        <w:t>ف عندها ـ بالبحث والنقد والتمحيص في مقام</w:t>
      </w:r>
      <w:r w:rsidR="00306DEB" w:rsidRPr="00E122DA">
        <w:rPr>
          <w:rFonts w:hint="cs"/>
          <w:b/>
          <w:sz w:val="27"/>
          <w:rtl/>
        </w:rPr>
        <w:t>ٍ</w:t>
      </w:r>
      <w:r w:rsidRPr="00E122DA">
        <w:rPr>
          <w:rFonts w:hint="cs"/>
          <w:b/>
          <w:sz w:val="27"/>
          <w:rtl/>
        </w:rPr>
        <w:t xml:space="preserve"> آخر. </w:t>
      </w:r>
    </w:p>
    <w:p w:rsidR="00037F8B" w:rsidRPr="00E122DA" w:rsidRDefault="00037F8B" w:rsidP="00A6169F">
      <w:pPr>
        <w:spacing w:line="420" w:lineRule="exact"/>
        <w:rPr>
          <w:b/>
          <w:bCs/>
          <w:sz w:val="27"/>
          <w:rtl/>
        </w:rPr>
      </w:pPr>
      <w:r w:rsidRPr="00E122DA">
        <w:rPr>
          <w:rFonts w:hint="cs"/>
          <w:b/>
          <w:sz w:val="27"/>
          <w:rtl/>
        </w:rPr>
        <w:t>ثمّ إننا نقرأ في كتاب جامع الأخبار رواية</w:t>
      </w:r>
      <w:r w:rsidR="00306DEB" w:rsidRPr="00E122DA">
        <w:rPr>
          <w:rFonts w:hint="cs"/>
          <w:b/>
          <w:sz w:val="27"/>
          <w:rtl/>
        </w:rPr>
        <w:t>ً</w:t>
      </w:r>
      <w:r w:rsidRPr="00E122DA">
        <w:rPr>
          <w:rFonts w:hint="cs"/>
          <w:b/>
          <w:sz w:val="27"/>
          <w:rtl/>
        </w:rPr>
        <w:t xml:space="preserve"> تقول: </w:t>
      </w:r>
      <w:r w:rsidRPr="00E122DA">
        <w:rPr>
          <w:rFonts w:hint="eastAsia"/>
          <w:b/>
          <w:sz w:val="24"/>
          <w:szCs w:val="24"/>
          <w:rtl/>
        </w:rPr>
        <w:t>«</w:t>
      </w:r>
      <w:r w:rsidRPr="00E122DA">
        <w:rPr>
          <w:rFonts w:hint="cs"/>
          <w:b/>
          <w:sz w:val="27"/>
          <w:rtl/>
        </w:rPr>
        <w:t>قال النبي</w:t>
      </w:r>
      <w:r w:rsidR="00306DEB" w:rsidRPr="00E122DA">
        <w:rPr>
          <w:rFonts w:hint="cs"/>
          <w:b/>
          <w:sz w:val="27"/>
          <w:rtl/>
        </w:rPr>
        <w:t>ّ</w:t>
      </w:r>
      <w:r w:rsidR="002C3E3C" w:rsidRPr="002C3E3C">
        <w:rPr>
          <w:rFonts w:ascii="Mosawi" w:hAnsi="Mosawi" w:cs="Mosawi"/>
          <w:szCs w:val="22"/>
          <w:rtl/>
          <w:lang w:bidi="ar-IQ"/>
        </w:rPr>
        <w:t>‘</w:t>
      </w:r>
      <w:r w:rsidRPr="00E122DA">
        <w:rPr>
          <w:rFonts w:hint="cs"/>
          <w:b/>
          <w:sz w:val="27"/>
          <w:rtl/>
        </w:rPr>
        <w:t>: م</w:t>
      </w:r>
      <w:r w:rsidR="00306DEB" w:rsidRPr="00E122DA">
        <w:rPr>
          <w:rFonts w:hint="cs"/>
          <w:b/>
          <w:sz w:val="27"/>
          <w:rtl/>
        </w:rPr>
        <w:t>َ</w:t>
      </w:r>
      <w:r w:rsidRPr="00E122DA">
        <w:rPr>
          <w:rFonts w:hint="cs"/>
          <w:b/>
          <w:sz w:val="27"/>
          <w:rtl/>
        </w:rPr>
        <w:t>ن</w:t>
      </w:r>
      <w:r w:rsidR="00306DEB" w:rsidRPr="00E122DA">
        <w:rPr>
          <w:rFonts w:hint="cs"/>
          <w:b/>
          <w:sz w:val="27"/>
          <w:rtl/>
        </w:rPr>
        <w:t>ْ</w:t>
      </w:r>
      <w:r w:rsidRPr="00E122DA">
        <w:rPr>
          <w:rFonts w:hint="cs"/>
          <w:b/>
          <w:sz w:val="27"/>
          <w:rtl/>
        </w:rPr>
        <w:t xml:space="preserve"> أعان تارك الصلاة بلقمة</w:t>
      </w:r>
      <w:r w:rsidR="00306DEB" w:rsidRPr="00E122DA">
        <w:rPr>
          <w:rFonts w:hint="cs"/>
          <w:b/>
          <w:sz w:val="27"/>
          <w:rtl/>
        </w:rPr>
        <w:t>ٍ</w:t>
      </w:r>
      <w:r w:rsidRPr="00E122DA">
        <w:rPr>
          <w:rFonts w:hint="cs"/>
          <w:b/>
          <w:sz w:val="27"/>
          <w:rtl/>
        </w:rPr>
        <w:t xml:space="preserve"> أو كسوة فكأنما قتل سبعين نبياً</w:t>
      </w:r>
      <w:r w:rsidR="00306DEB" w:rsidRPr="00E122DA">
        <w:rPr>
          <w:rFonts w:hint="cs"/>
          <w:b/>
          <w:sz w:val="27"/>
          <w:rtl/>
        </w:rPr>
        <w:t>،</w:t>
      </w:r>
      <w:r w:rsidRPr="00E122DA">
        <w:rPr>
          <w:rFonts w:hint="cs"/>
          <w:b/>
          <w:sz w:val="27"/>
          <w:rtl/>
        </w:rPr>
        <w:t xml:space="preserve"> أوّلهم آدم وآخرهم محمد</w:t>
      </w:r>
      <w:r w:rsidRPr="00E122DA">
        <w:rPr>
          <w:rFonts w:hint="eastAsia"/>
          <w:b/>
          <w:sz w:val="24"/>
          <w:szCs w:val="24"/>
          <w:rtl/>
        </w:rPr>
        <w:t>»</w:t>
      </w:r>
      <w:r w:rsidRPr="00E122DA">
        <w:rPr>
          <w:b/>
          <w:sz w:val="27"/>
          <w:vertAlign w:val="superscript"/>
          <w:rtl/>
        </w:rPr>
        <w:t>(</w:t>
      </w:r>
      <w:r w:rsidRPr="00E122DA">
        <w:rPr>
          <w:rStyle w:val="ac"/>
          <w:b/>
          <w:sz w:val="27"/>
          <w:rtl/>
        </w:rPr>
        <w:endnoteReference w:id="696"/>
      </w:r>
      <w:r w:rsidRPr="00E122DA">
        <w:rPr>
          <w:b/>
          <w:sz w:val="27"/>
          <w:vertAlign w:val="superscript"/>
          <w:rtl/>
        </w:rPr>
        <w:t>)</w:t>
      </w:r>
      <w:r w:rsidRPr="00E122DA">
        <w:rPr>
          <w:rFonts w:hint="cs"/>
          <w:b/>
          <w:sz w:val="27"/>
          <w:rtl/>
        </w:rPr>
        <w:t xml:space="preserve">. </w:t>
      </w:r>
    </w:p>
    <w:p w:rsidR="00037F8B" w:rsidRPr="00E122DA" w:rsidRDefault="00037F8B" w:rsidP="00A6169F">
      <w:pPr>
        <w:spacing w:line="420" w:lineRule="exact"/>
        <w:rPr>
          <w:b/>
          <w:bCs/>
          <w:sz w:val="27"/>
          <w:rtl/>
        </w:rPr>
      </w:pPr>
      <w:r w:rsidRPr="00E122DA">
        <w:rPr>
          <w:rFonts w:hint="cs"/>
          <w:b/>
          <w:sz w:val="27"/>
          <w:rtl/>
        </w:rPr>
        <w:t xml:space="preserve">لم يتمّ العثور على هذه الرواية بهذه الصيغة ـ بطبيعة الحال ـ في أيٍّ من المصادر الروائية المعتبرة، ولا يبعد أن يعود منشؤها إلى الرتنيات. </w:t>
      </w:r>
    </w:p>
    <w:p w:rsidR="00037F8B" w:rsidRPr="00E122DA" w:rsidRDefault="00306DEB" w:rsidP="00A6169F">
      <w:pPr>
        <w:spacing w:line="410" w:lineRule="exact"/>
        <w:rPr>
          <w:b/>
          <w:bCs/>
          <w:sz w:val="27"/>
          <w:rtl/>
        </w:rPr>
      </w:pPr>
      <w:r w:rsidRPr="00E122DA">
        <w:rPr>
          <w:rFonts w:hint="cs"/>
          <w:b/>
          <w:sz w:val="27"/>
          <w:rtl/>
        </w:rPr>
        <w:t>و</w:t>
      </w:r>
      <w:r w:rsidR="00037F8B" w:rsidRPr="00E122DA">
        <w:rPr>
          <w:rFonts w:hint="cs"/>
          <w:b/>
          <w:sz w:val="27"/>
          <w:rtl/>
        </w:rPr>
        <w:t xml:space="preserve">حيث </w:t>
      </w:r>
      <w:r w:rsidRPr="00E122DA">
        <w:rPr>
          <w:rFonts w:hint="cs"/>
          <w:b/>
          <w:sz w:val="27"/>
          <w:rtl/>
        </w:rPr>
        <w:t>إ</w:t>
      </w:r>
      <w:r w:rsidR="00037F8B" w:rsidRPr="00E122DA">
        <w:rPr>
          <w:rFonts w:hint="cs"/>
          <w:b/>
          <w:sz w:val="27"/>
          <w:rtl/>
        </w:rPr>
        <w:t>ن كتاب جامع الأخبار من الكتب التي يتمّ تداولها من قبل الواعظين والخطباء لا يبعد أن تكون قد تسل</w:t>
      </w:r>
      <w:r w:rsidRPr="00E122DA">
        <w:rPr>
          <w:rFonts w:hint="cs"/>
          <w:b/>
          <w:sz w:val="27"/>
          <w:rtl/>
        </w:rPr>
        <w:t>َّ</w:t>
      </w:r>
      <w:r w:rsidR="00037F8B" w:rsidRPr="00E122DA">
        <w:rPr>
          <w:rFonts w:hint="cs"/>
          <w:b/>
          <w:sz w:val="27"/>
          <w:rtl/>
        </w:rPr>
        <w:t xml:space="preserve">لت إلى بعض المجالس والمحاضرات والكتب المتفرّقة أيضاً، </w:t>
      </w:r>
      <w:r w:rsidRPr="00E122DA">
        <w:rPr>
          <w:rFonts w:hint="cs"/>
          <w:b/>
          <w:sz w:val="27"/>
          <w:rtl/>
        </w:rPr>
        <w:t>و</w:t>
      </w:r>
      <w:r w:rsidR="001562A1" w:rsidRPr="00E122DA">
        <w:rPr>
          <w:rFonts w:hint="cs"/>
          <w:b/>
          <w:sz w:val="27"/>
          <w:rtl/>
        </w:rPr>
        <w:t>لا سيَّما</w:t>
      </w:r>
      <w:r w:rsidR="00037F8B" w:rsidRPr="00E122DA">
        <w:rPr>
          <w:rFonts w:hint="cs"/>
          <w:b/>
          <w:sz w:val="27"/>
          <w:rtl/>
        </w:rPr>
        <w:t xml:space="preserve"> أننا نجد رواية فارسية لهذا الكلام في كتابات أدهم الخلخالي(1052هـ)</w:t>
      </w:r>
      <w:r w:rsidRPr="00E122DA">
        <w:rPr>
          <w:rFonts w:hint="cs"/>
          <w:b/>
          <w:sz w:val="27"/>
          <w:rtl/>
        </w:rPr>
        <w:t>؛</w:t>
      </w:r>
      <w:r w:rsidR="00037F8B" w:rsidRPr="00E122DA">
        <w:rPr>
          <w:rFonts w:hint="cs"/>
          <w:b/>
          <w:sz w:val="27"/>
          <w:rtl/>
        </w:rPr>
        <w:t xml:space="preserve"> إذ لم يتفطّن أدهم إلى فساد هذه الرواية</w:t>
      </w:r>
      <w:r w:rsidRPr="00E122DA">
        <w:rPr>
          <w:rFonts w:hint="cs"/>
          <w:b/>
          <w:sz w:val="27"/>
          <w:rtl/>
        </w:rPr>
        <w:t>،</w:t>
      </w:r>
      <w:r w:rsidR="00037F8B" w:rsidRPr="00E122DA">
        <w:rPr>
          <w:rFonts w:hint="cs"/>
          <w:b/>
          <w:sz w:val="27"/>
          <w:rtl/>
        </w:rPr>
        <w:t xml:space="preserve"> رغم كونه من الدارسين في مدرسة كبار العلماء</w:t>
      </w:r>
      <w:r w:rsidRPr="00E122DA">
        <w:rPr>
          <w:rFonts w:hint="cs"/>
          <w:b/>
          <w:sz w:val="27"/>
          <w:rtl/>
        </w:rPr>
        <w:t>،</w:t>
      </w:r>
      <w:r w:rsidR="00037F8B" w:rsidRPr="00E122DA">
        <w:rPr>
          <w:rFonts w:hint="cs"/>
          <w:b/>
          <w:sz w:val="27"/>
          <w:rtl/>
        </w:rPr>
        <w:t xml:space="preserve"> من أمثال</w:t>
      </w:r>
      <w:r w:rsidRPr="00E122DA">
        <w:rPr>
          <w:rFonts w:hint="cs"/>
          <w:b/>
          <w:sz w:val="27"/>
          <w:rtl/>
        </w:rPr>
        <w:t>:</w:t>
      </w:r>
      <w:r w:rsidR="00037F8B" w:rsidRPr="00E122DA">
        <w:rPr>
          <w:rFonts w:hint="cs"/>
          <w:b/>
          <w:sz w:val="27"/>
          <w:rtl/>
        </w:rPr>
        <w:t xml:space="preserve"> الشيخ البهائي، وقد مارس التدريس في أردبيل، وتربّ</w:t>
      </w:r>
      <w:r w:rsidRPr="00E122DA">
        <w:rPr>
          <w:rFonts w:hint="cs"/>
          <w:b/>
          <w:sz w:val="27"/>
          <w:rtl/>
        </w:rPr>
        <w:t>َ</w:t>
      </w:r>
      <w:r w:rsidR="00037F8B" w:rsidRPr="00E122DA">
        <w:rPr>
          <w:rFonts w:hint="cs"/>
          <w:b/>
          <w:sz w:val="27"/>
          <w:rtl/>
        </w:rPr>
        <w:t>ع على كرسي</w:t>
      </w:r>
      <w:r w:rsidRPr="00E122DA">
        <w:rPr>
          <w:rFonts w:hint="cs"/>
          <w:b/>
          <w:sz w:val="27"/>
          <w:rtl/>
        </w:rPr>
        <w:t>ّ</w:t>
      </w:r>
      <w:r w:rsidR="00037F8B" w:rsidRPr="00E122DA">
        <w:rPr>
          <w:rFonts w:hint="cs"/>
          <w:b/>
          <w:sz w:val="27"/>
          <w:rtl/>
        </w:rPr>
        <w:t xml:space="preserve"> الوعظ والإرشاد أيضاً</w:t>
      </w:r>
      <w:r w:rsidR="00037F8B" w:rsidRPr="00E122DA">
        <w:rPr>
          <w:b/>
          <w:sz w:val="27"/>
          <w:vertAlign w:val="superscript"/>
          <w:rtl/>
        </w:rPr>
        <w:t>(</w:t>
      </w:r>
      <w:r w:rsidR="00037F8B" w:rsidRPr="00E122DA">
        <w:rPr>
          <w:rStyle w:val="ac"/>
          <w:b/>
          <w:sz w:val="27"/>
          <w:rtl/>
        </w:rPr>
        <w:endnoteReference w:id="697"/>
      </w:r>
      <w:r w:rsidR="00037F8B" w:rsidRPr="00E122DA">
        <w:rPr>
          <w:b/>
          <w:sz w:val="27"/>
          <w:vertAlign w:val="superscript"/>
          <w:rtl/>
        </w:rPr>
        <w:t>)</w:t>
      </w:r>
      <w:r w:rsidR="00037F8B" w:rsidRPr="00E122DA">
        <w:rPr>
          <w:rFonts w:hint="cs"/>
          <w:b/>
          <w:sz w:val="27"/>
          <w:rtl/>
        </w:rPr>
        <w:t xml:space="preserve">. </w:t>
      </w:r>
    </w:p>
    <w:p w:rsidR="00037F8B" w:rsidRPr="00E122DA" w:rsidRDefault="00037F8B" w:rsidP="00A6169F">
      <w:pPr>
        <w:spacing w:line="420" w:lineRule="exact"/>
        <w:rPr>
          <w:b/>
          <w:sz w:val="27"/>
          <w:rtl/>
        </w:rPr>
      </w:pPr>
      <w:r w:rsidRPr="00E122DA">
        <w:rPr>
          <w:rFonts w:hint="cs"/>
          <w:b/>
          <w:sz w:val="27"/>
          <w:rtl/>
        </w:rPr>
        <w:t xml:space="preserve"> نقرأ في إحدى رسائل أدهم الخلخالي ما معناه بالعربية: </w:t>
      </w:r>
      <w:r w:rsidR="00306DEB" w:rsidRPr="00E122DA">
        <w:rPr>
          <w:rFonts w:hint="eastAsia"/>
          <w:b/>
          <w:sz w:val="24"/>
          <w:szCs w:val="24"/>
          <w:rtl/>
        </w:rPr>
        <w:t>«</w:t>
      </w:r>
      <w:r w:rsidRPr="00E122DA">
        <w:rPr>
          <w:rFonts w:hint="cs"/>
          <w:b/>
          <w:sz w:val="27"/>
          <w:rtl/>
        </w:rPr>
        <w:t>في المروي</w:t>
      </w:r>
      <w:r w:rsidR="00DB7D18" w:rsidRPr="00E122DA">
        <w:rPr>
          <w:rFonts w:hint="cs"/>
          <w:b/>
          <w:sz w:val="27"/>
          <w:rtl/>
        </w:rPr>
        <w:t>ّ</w:t>
      </w:r>
      <w:r w:rsidRPr="00E122DA">
        <w:rPr>
          <w:rFonts w:hint="cs"/>
          <w:b/>
          <w:sz w:val="27"/>
          <w:rtl/>
        </w:rPr>
        <w:t xml:space="preserve"> عن رسول الله</w:t>
      </w:r>
      <w:r w:rsidR="002C3E3C" w:rsidRPr="002C3E3C">
        <w:rPr>
          <w:rFonts w:ascii="Mosawi" w:hAnsi="Mosawi" w:cs="Mosawi"/>
          <w:szCs w:val="22"/>
          <w:rtl/>
          <w:lang w:bidi="ar-IQ"/>
        </w:rPr>
        <w:t>‘</w:t>
      </w:r>
      <w:r w:rsidRPr="00E122DA">
        <w:rPr>
          <w:rFonts w:hint="cs"/>
          <w:b/>
          <w:sz w:val="27"/>
          <w:rtl/>
        </w:rPr>
        <w:t xml:space="preserve"> أنه قال: م</w:t>
      </w:r>
      <w:r w:rsidR="00DB7D18" w:rsidRPr="00E122DA">
        <w:rPr>
          <w:rFonts w:hint="cs"/>
          <w:b/>
          <w:sz w:val="27"/>
          <w:rtl/>
        </w:rPr>
        <w:t>َ</w:t>
      </w:r>
      <w:r w:rsidRPr="00E122DA">
        <w:rPr>
          <w:rFonts w:hint="cs"/>
          <w:b/>
          <w:sz w:val="27"/>
          <w:rtl/>
        </w:rPr>
        <w:t>ن</w:t>
      </w:r>
      <w:r w:rsidR="00DB7D18" w:rsidRPr="00E122DA">
        <w:rPr>
          <w:rFonts w:hint="cs"/>
          <w:b/>
          <w:sz w:val="27"/>
          <w:rtl/>
        </w:rPr>
        <w:t>ْ</w:t>
      </w:r>
      <w:r w:rsidRPr="00E122DA">
        <w:rPr>
          <w:rFonts w:hint="cs"/>
          <w:b/>
          <w:sz w:val="27"/>
          <w:rtl/>
        </w:rPr>
        <w:t xml:space="preserve"> أعان تارك صلاة بكسوة</w:t>
      </w:r>
      <w:r w:rsidR="00DB7D18" w:rsidRPr="00E122DA">
        <w:rPr>
          <w:rFonts w:hint="cs"/>
          <w:b/>
          <w:sz w:val="27"/>
          <w:rtl/>
        </w:rPr>
        <w:t>ٍ</w:t>
      </w:r>
      <w:r w:rsidRPr="00E122DA">
        <w:rPr>
          <w:rFonts w:hint="cs"/>
          <w:b/>
          <w:sz w:val="27"/>
          <w:rtl/>
        </w:rPr>
        <w:t xml:space="preserve"> أو لقمة فكأنما هدم الكعبة سبعين مرّة، وقتل سبعين نبياً، أولهم آدم وآخرهم محمد رسول الله</w:t>
      </w:r>
      <w:r w:rsidR="00306DEB" w:rsidRPr="00E122DA">
        <w:rPr>
          <w:rFonts w:hint="eastAsia"/>
          <w:b/>
          <w:sz w:val="24"/>
          <w:szCs w:val="24"/>
          <w:rtl/>
        </w:rPr>
        <w:t>»</w:t>
      </w:r>
      <w:r w:rsidR="00306DEB" w:rsidRPr="00E122DA">
        <w:rPr>
          <w:b/>
          <w:sz w:val="27"/>
          <w:vertAlign w:val="superscript"/>
          <w:rtl/>
        </w:rPr>
        <w:t>(</w:t>
      </w:r>
      <w:r w:rsidR="00306DEB" w:rsidRPr="00E122DA">
        <w:rPr>
          <w:rStyle w:val="ac"/>
          <w:b/>
          <w:sz w:val="27"/>
          <w:rtl/>
        </w:rPr>
        <w:endnoteReference w:id="698"/>
      </w:r>
      <w:r w:rsidR="00306DEB" w:rsidRPr="00E122DA">
        <w:rPr>
          <w:b/>
          <w:sz w:val="27"/>
          <w:vertAlign w:val="superscript"/>
          <w:rtl/>
        </w:rPr>
        <w:t>)</w:t>
      </w:r>
      <w:r w:rsidRPr="00E122DA">
        <w:rPr>
          <w:rFonts w:hint="cs"/>
          <w:b/>
          <w:sz w:val="27"/>
          <w:rtl/>
        </w:rPr>
        <w:t xml:space="preserve">. </w:t>
      </w:r>
    </w:p>
    <w:p w:rsidR="00037F8B" w:rsidRPr="00E122DA" w:rsidRDefault="00037F8B" w:rsidP="00A6169F">
      <w:pPr>
        <w:spacing w:line="420" w:lineRule="exact"/>
        <w:rPr>
          <w:b/>
          <w:bCs/>
          <w:sz w:val="27"/>
          <w:rtl/>
        </w:rPr>
      </w:pPr>
      <w:r w:rsidRPr="00E122DA">
        <w:rPr>
          <w:rFonts w:hint="cs"/>
          <w:b/>
          <w:sz w:val="27"/>
          <w:rtl/>
        </w:rPr>
        <w:t>وهذا الحديث بصيغته المروية</w:t>
      </w:r>
      <w:r w:rsidR="00DB7D18" w:rsidRPr="00E122DA">
        <w:rPr>
          <w:rFonts w:hint="cs"/>
          <w:b/>
          <w:sz w:val="27"/>
          <w:rtl/>
        </w:rPr>
        <w:t>،</w:t>
      </w:r>
      <w:r w:rsidRPr="00E122DA">
        <w:rPr>
          <w:rFonts w:hint="cs"/>
          <w:b/>
          <w:sz w:val="27"/>
          <w:rtl/>
        </w:rPr>
        <w:t xml:space="preserve"> وهذا التفصيل</w:t>
      </w:r>
      <w:r w:rsidR="00DB7D18" w:rsidRPr="00E122DA">
        <w:rPr>
          <w:rFonts w:hint="cs"/>
          <w:b/>
          <w:sz w:val="27"/>
          <w:rtl/>
        </w:rPr>
        <w:t>،</w:t>
      </w:r>
      <w:r w:rsidRPr="00E122DA">
        <w:rPr>
          <w:rFonts w:hint="cs"/>
          <w:b/>
          <w:sz w:val="27"/>
          <w:rtl/>
        </w:rPr>
        <w:t xml:space="preserve"> لم يتم العثور عليه في المصادر الروائية المعتبرة والموثوقة، كما نلاحظ اشتماله على إضافة</w:t>
      </w:r>
      <w:r w:rsidR="00DB7D18" w:rsidRPr="00E122DA">
        <w:rPr>
          <w:rFonts w:hint="cs"/>
          <w:b/>
          <w:sz w:val="27"/>
          <w:rtl/>
        </w:rPr>
        <w:t>ٍ</w:t>
      </w:r>
      <w:r w:rsidRPr="00E122DA">
        <w:rPr>
          <w:rFonts w:hint="cs"/>
          <w:b/>
          <w:sz w:val="27"/>
          <w:rtl/>
        </w:rPr>
        <w:t xml:space="preserve"> لا نجدها في رواية جامع الأخبار! ولا أستبعد أن ذلك ح</w:t>
      </w:r>
      <w:r w:rsidR="00DB7D18" w:rsidRPr="00E122DA">
        <w:rPr>
          <w:rFonts w:hint="cs"/>
          <w:b/>
          <w:sz w:val="27"/>
          <w:rtl/>
        </w:rPr>
        <w:t>َ</w:t>
      </w:r>
      <w:r w:rsidRPr="00E122DA">
        <w:rPr>
          <w:rFonts w:hint="cs"/>
          <w:b/>
          <w:sz w:val="27"/>
          <w:rtl/>
        </w:rPr>
        <w:t>د</w:t>
      </w:r>
      <w:r w:rsidR="00DB7D18" w:rsidRPr="00E122DA">
        <w:rPr>
          <w:rFonts w:hint="cs"/>
          <w:b/>
          <w:sz w:val="27"/>
          <w:rtl/>
        </w:rPr>
        <w:t>َ</w:t>
      </w:r>
      <w:r w:rsidRPr="00E122DA">
        <w:rPr>
          <w:rFonts w:hint="cs"/>
          <w:b/>
          <w:sz w:val="27"/>
          <w:rtl/>
        </w:rPr>
        <w:t xml:space="preserve">ث بفعل تضخيم الرواية بمرور الأيام من قبل الواعظين والمحاضرين، حيث أضافوا لها هدم الكعبة أيضاً! </w:t>
      </w:r>
    </w:p>
    <w:p w:rsidR="00037F8B" w:rsidRPr="00E122DA" w:rsidRDefault="00037F8B" w:rsidP="00A6169F">
      <w:pPr>
        <w:spacing w:line="420" w:lineRule="exact"/>
        <w:rPr>
          <w:b/>
          <w:bCs/>
          <w:sz w:val="27"/>
          <w:rtl/>
        </w:rPr>
      </w:pPr>
      <w:r w:rsidRPr="00E122DA">
        <w:rPr>
          <w:rFonts w:hint="cs"/>
          <w:b/>
          <w:sz w:val="27"/>
          <w:rtl/>
        </w:rPr>
        <w:t xml:space="preserve">وعلى </w:t>
      </w:r>
      <w:r w:rsidR="00DB7D18" w:rsidRPr="00E122DA">
        <w:rPr>
          <w:rFonts w:hint="cs"/>
          <w:b/>
          <w:sz w:val="27"/>
          <w:rtl/>
        </w:rPr>
        <w:t>أيّ</w:t>
      </w:r>
      <w:r w:rsidRPr="00E122DA">
        <w:rPr>
          <w:rFonts w:hint="cs"/>
          <w:b/>
          <w:sz w:val="27"/>
          <w:rtl/>
        </w:rPr>
        <w:t xml:space="preserve"> حال فإن يقظة العقل لدى المتدينين والباحثين في الشأن الديني تقتضي أن يحذروا هذا النوع من رواسب الرتنيات</w:t>
      </w:r>
      <w:r w:rsidR="00DB7D18" w:rsidRPr="00E122DA">
        <w:rPr>
          <w:rFonts w:hint="cs"/>
          <w:b/>
          <w:sz w:val="27"/>
          <w:rtl/>
        </w:rPr>
        <w:t>،</w:t>
      </w:r>
      <w:r w:rsidRPr="00E122DA">
        <w:rPr>
          <w:rFonts w:hint="cs"/>
          <w:b/>
          <w:sz w:val="27"/>
          <w:rtl/>
        </w:rPr>
        <w:t xml:space="preserve"> وكل مأثور ورواية لا تقوم على أساس متين، وعليهم كذلك أن يحذروا المستفيدين من التراث المكتوب من قبل أسلافنا في هذا الشأن أيضاً. ومن الله التوفيق.</w:t>
      </w:r>
    </w:p>
    <w:p w:rsidR="00037F8B" w:rsidRPr="00E122DA" w:rsidRDefault="00037F8B" w:rsidP="0012557D">
      <w:pPr>
        <w:pStyle w:val="31"/>
        <w:spacing w:line="400" w:lineRule="exact"/>
        <w:rPr>
          <w:color w:val="auto"/>
          <w:rtl/>
        </w:rPr>
      </w:pPr>
      <w:r w:rsidRPr="00E122DA">
        <w:rPr>
          <w:rFonts w:hint="cs"/>
          <w:color w:val="auto"/>
          <w:rtl/>
        </w:rPr>
        <w:lastRenderedPageBreak/>
        <w:t>ملحق</w:t>
      </w:r>
      <w:r w:rsidR="00DB7D18" w:rsidRPr="00E122DA">
        <w:rPr>
          <w:rFonts w:hint="cs"/>
          <w:color w:val="auto"/>
          <w:rtl/>
        </w:rPr>
        <w:t xml:space="preserve">: </w:t>
      </w:r>
      <w:r w:rsidR="00DB7D18" w:rsidRPr="00E122DA">
        <w:rPr>
          <w:rFonts w:hint="eastAsia"/>
          <w:color w:val="auto"/>
          <w:rtl/>
        </w:rPr>
        <w:t>«</w:t>
      </w:r>
      <w:r w:rsidR="00DB7D18" w:rsidRPr="00E122DA">
        <w:rPr>
          <w:rFonts w:hint="cs"/>
          <w:color w:val="auto"/>
          <w:rtl/>
        </w:rPr>
        <w:t>بابا رتن الهندي وتراثنا الأخلاقي</w:t>
      </w:r>
      <w:r w:rsidR="00DB7D18" w:rsidRPr="00E122DA">
        <w:rPr>
          <w:rFonts w:hint="eastAsia"/>
          <w:color w:val="auto"/>
          <w:rtl/>
        </w:rPr>
        <w:t>»</w:t>
      </w:r>
      <w:r w:rsidR="00CA4EFA" w:rsidRPr="00E122DA">
        <w:rPr>
          <w:rFonts w:hint="cs"/>
          <w:color w:val="auto"/>
          <w:rtl/>
        </w:rPr>
        <w:t xml:space="preserve"> ــــــ</w:t>
      </w:r>
    </w:p>
    <w:p w:rsidR="00037F8B" w:rsidRPr="00E122DA" w:rsidRDefault="00037F8B" w:rsidP="0012557D">
      <w:pPr>
        <w:rPr>
          <w:b/>
          <w:bCs/>
          <w:sz w:val="27"/>
          <w:rtl/>
        </w:rPr>
      </w:pPr>
      <w:r w:rsidRPr="00E122DA">
        <w:rPr>
          <w:rFonts w:hint="cs"/>
          <w:b/>
          <w:sz w:val="27"/>
          <w:rtl/>
        </w:rPr>
        <w:t xml:space="preserve">لقد حظي نشر مقالة </w:t>
      </w:r>
      <w:r w:rsidRPr="00E122DA">
        <w:rPr>
          <w:rFonts w:hint="eastAsia"/>
          <w:b/>
          <w:sz w:val="24"/>
          <w:szCs w:val="24"/>
          <w:rtl/>
        </w:rPr>
        <w:t>«</w:t>
      </w:r>
      <w:r w:rsidRPr="00E122DA">
        <w:rPr>
          <w:rFonts w:hint="cs"/>
          <w:b/>
          <w:sz w:val="27"/>
          <w:rtl/>
        </w:rPr>
        <w:t>بابا رتن الهندي وتراثنا الأخلاقي</w:t>
      </w:r>
      <w:r w:rsidRPr="00E122DA">
        <w:rPr>
          <w:rFonts w:hint="eastAsia"/>
          <w:b/>
          <w:sz w:val="24"/>
          <w:szCs w:val="24"/>
          <w:rtl/>
        </w:rPr>
        <w:t>»</w:t>
      </w:r>
      <w:r w:rsidRPr="00E122DA">
        <w:rPr>
          <w:rFonts w:hint="cs"/>
          <w:b/>
          <w:sz w:val="27"/>
          <w:rtl/>
        </w:rPr>
        <w:t xml:space="preserve"> (في مجلة آيينه ميراث، العدد 40</w:t>
      </w:r>
      <w:r w:rsidR="00DB7D18" w:rsidRPr="00E122DA">
        <w:rPr>
          <w:rFonts w:hint="cs"/>
          <w:b/>
          <w:sz w:val="27"/>
          <w:rtl/>
        </w:rPr>
        <w:t>:</w:t>
      </w:r>
      <w:r w:rsidRPr="00E122DA">
        <w:rPr>
          <w:rFonts w:hint="cs"/>
          <w:b/>
          <w:sz w:val="27"/>
          <w:rtl/>
        </w:rPr>
        <w:t xml:space="preserve"> 49 ـ 96) ـ بلطف الله الرحمن الرحيم ـ بتأييد</w:t>
      </w:r>
      <w:r w:rsidR="00DB7D18" w:rsidRPr="00E122DA">
        <w:rPr>
          <w:rFonts w:hint="cs"/>
          <w:b/>
          <w:sz w:val="27"/>
          <w:rtl/>
        </w:rPr>
        <w:t>ٍ</w:t>
      </w:r>
      <w:r w:rsidRPr="00E122DA">
        <w:rPr>
          <w:rFonts w:hint="cs"/>
          <w:b/>
          <w:sz w:val="27"/>
          <w:rtl/>
        </w:rPr>
        <w:t xml:space="preserve"> وتشجيع واهتمام من قبل عدد من أهل الفضل والفضيلة، ولم يبخ</w:t>
      </w:r>
      <w:r w:rsidR="00DB7D18" w:rsidRPr="00E122DA">
        <w:rPr>
          <w:rFonts w:hint="cs"/>
          <w:b/>
          <w:sz w:val="27"/>
          <w:rtl/>
        </w:rPr>
        <w:t>َ</w:t>
      </w:r>
      <w:r w:rsidRPr="00E122DA">
        <w:rPr>
          <w:rFonts w:hint="cs"/>
          <w:b/>
          <w:sz w:val="27"/>
          <w:rtl/>
        </w:rPr>
        <w:t>ل</w:t>
      </w:r>
      <w:r w:rsidR="00DB7D18" w:rsidRPr="00E122DA">
        <w:rPr>
          <w:rFonts w:hint="cs"/>
          <w:b/>
          <w:sz w:val="27"/>
          <w:rtl/>
        </w:rPr>
        <w:t>ْ</w:t>
      </w:r>
      <w:r w:rsidRPr="00E122DA">
        <w:rPr>
          <w:rFonts w:hint="cs"/>
          <w:b/>
          <w:sz w:val="27"/>
          <w:rtl/>
        </w:rPr>
        <w:t xml:space="preserve"> علينا علماء من قم ومشهد وطهران وغيرها بكلماتهم المشجّ</w:t>
      </w:r>
      <w:r w:rsidR="00DB7D18" w:rsidRPr="00E122DA">
        <w:rPr>
          <w:rFonts w:hint="cs"/>
          <w:b/>
          <w:sz w:val="27"/>
          <w:rtl/>
        </w:rPr>
        <w:t>ِ</w:t>
      </w:r>
      <w:r w:rsidRPr="00E122DA">
        <w:rPr>
          <w:rFonts w:hint="cs"/>
          <w:b/>
          <w:sz w:val="27"/>
          <w:rtl/>
        </w:rPr>
        <w:t>عة والمخلصة، ولم تخ</w:t>
      </w:r>
      <w:r w:rsidR="00DB7D18" w:rsidRPr="00E122DA">
        <w:rPr>
          <w:rFonts w:hint="cs"/>
          <w:b/>
          <w:sz w:val="27"/>
          <w:rtl/>
        </w:rPr>
        <w:t>ْ</w:t>
      </w:r>
      <w:r w:rsidRPr="00E122DA">
        <w:rPr>
          <w:rFonts w:hint="cs"/>
          <w:b/>
          <w:sz w:val="27"/>
          <w:rtl/>
        </w:rPr>
        <w:t>ل</w:t>
      </w:r>
      <w:r w:rsidR="00DB7D18" w:rsidRPr="00E122DA">
        <w:rPr>
          <w:rFonts w:hint="cs"/>
          <w:b/>
          <w:sz w:val="27"/>
          <w:rtl/>
        </w:rPr>
        <w:t>ُ</w:t>
      </w:r>
      <w:r w:rsidRPr="00E122DA">
        <w:rPr>
          <w:rFonts w:hint="cs"/>
          <w:b/>
          <w:sz w:val="27"/>
          <w:rtl/>
        </w:rPr>
        <w:t xml:space="preserve"> كلماتهم أحياناً من بعض الآراء والأحكام والملاحظات أيضاً. </w:t>
      </w:r>
    </w:p>
    <w:p w:rsidR="00037F8B" w:rsidRPr="00E122DA" w:rsidRDefault="00037F8B" w:rsidP="0012557D">
      <w:pPr>
        <w:rPr>
          <w:b/>
          <w:bCs/>
          <w:sz w:val="27"/>
          <w:rtl/>
        </w:rPr>
      </w:pPr>
      <w:r w:rsidRPr="00E122DA">
        <w:rPr>
          <w:rFonts w:hint="cs"/>
          <w:b/>
          <w:sz w:val="27"/>
          <w:rtl/>
        </w:rPr>
        <w:t>إن هذه الكلمات تصبّ بأجمعها في دائرة الاهتمام الدقيق والعناية بالتراث، ويعبّ</w:t>
      </w:r>
      <w:r w:rsidR="006E3FCD" w:rsidRPr="00E122DA">
        <w:rPr>
          <w:rFonts w:hint="cs"/>
          <w:b/>
          <w:sz w:val="27"/>
          <w:rtl/>
        </w:rPr>
        <w:t>ِ</w:t>
      </w:r>
      <w:r w:rsidRPr="00E122DA">
        <w:rPr>
          <w:rFonts w:hint="cs"/>
          <w:b/>
          <w:sz w:val="27"/>
          <w:rtl/>
        </w:rPr>
        <w:t xml:space="preserve">ر عن حساسية مخلصة تدعو إلى تنقية ونقد وتمحيص وغربلة هذا التراث. </w:t>
      </w:r>
    </w:p>
    <w:p w:rsidR="00037F8B" w:rsidRPr="00E122DA" w:rsidRDefault="00037F8B" w:rsidP="0012557D">
      <w:pPr>
        <w:rPr>
          <w:b/>
          <w:bCs/>
          <w:sz w:val="27"/>
          <w:rtl/>
        </w:rPr>
      </w:pPr>
      <w:r w:rsidRPr="00E122DA">
        <w:rPr>
          <w:rFonts w:hint="cs"/>
          <w:b/>
          <w:sz w:val="27"/>
          <w:rtl/>
        </w:rPr>
        <w:t>تحدّ</w:t>
      </w:r>
      <w:r w:rsidR="00A6169F">
        <w:rPr>
          <w:rFonts w:hint="cs"/>
          <w:b/>
          <w:sz w:val="27"/>
          <w:rtl/>
        </w:rPr>
        <w:t>َ</w:t>
      </w:r>
      <w:r w:rsidRPr="00E122DA">
        <w:rPr>
          <w:rFonts w:hint="cs"/>
          <w:b/>
          <w:sz w:val="27"/>
          <w:rtl/>
        </w:rPr>
        <w:t>ثنا في ذلك المقال عما يعرفه التاريخ والتراث عن شخصية بابا رتن</w:t>
      </w:r>
      <w:r w:rsidRPr="00E122DA">
        <w:rPr>
          <w:b/>
          <w:sz w:val="27"/>
          <w:vertAlign w:val="superscript"/>
          <w:rtl/>
        </w:rPr>
        <w:t>(</w:t>
      </w:r>
      <w:r w:rsidRPr="00E122DA">
        <w:rPr>
          <w:rStyle w:val="ac"/>
          <w:b/>
          <w:sz w:val="27"/>
          <w:rtl/>
        </w:rPr>
        <w:endnoteReference w:id="699"/>
      </w:r>
      <w:r w:rsidRPr="00E122DA">
        <w:rPr>
          <w:b/>
          <w:sz w:val="27"/>
          <w:vertAlign w:val="superscript"/>
          <w:rtl/>
        </w:rPr>
        <w:t>)</w:t>
      </w:r>
      <w:r w:rsidRPr="00E122DA">
        <w:rPr>
          <w:rFonts w:hint="cs"/>
          <w:b/>
          <w:sz w:val="27"/>
          <w:rtl/>
        </w:rPr>
        <w:t>، وما لهذه الشخصية المشبوهة لهذا الرجل من الارتباط الوثيق بالمد</w:t>
      </w:r>
      <w:r w:rsidR="006E3FCD" w:rsidRPr="00E122DA">
        <w:rPr>
          <w:rFonts w:hint="cs"/>
          <w:b/>
          <w:sz w:val="27"/>
          <w:rtl/>
        </w:rPr>
        <w:t>َّ</w:t>
      </w:r>
      <w:r w:rsidRPr="00E122DA">
        <w:rPr>
          <w:rFonts w:hint="cs"/>
          <w:b/>
          <w:sz w:val="27"/>
          <w:rtl/>
        </w:rPr>
        <w:t>عيات الكاذبة والمختلقة، والزيف الذي يتجل</w:t>
      </w:r>
      <w:r w:rsidR="006E3FCD" w:rsidRPr="00E122DA">
        <w:rPr>
          <w:rFonts w:hint="cs"/>
          <w:b/>
          <w:sz w:val="27"/>
          <w:rtl/>
        </w:rPr>
        <w:t>ّ</w:t>
      </w:r>
      <w:r w:rsidRPr="00E122DA">
        <w:rPr>
          <w:rFonts w:hint="cs"/>
          <w:b/>
          <w:sz w:val="27"/>
          <w:rtl/>
        </w:rPr>
        <w:t xml:space="preserve">ى للعيان هنا وهناك نقلاً عن هذا الرجل. </w:t>
      </w:r>
    </w:p>
    <w:p w:rsidR="00037F8B" w:rsidRPr="00E122DA" w:rsidRDefault="00037F8B" w:rsidP="0012557D">
      <w:pPr>
        <w:rPr>
          <w:b/>
          <w:bCs/>
          <w:sz w:val="27"/>
          <w:rtl/>
        </w:rPr>
      </w:pPr>
      <w:r w:rsidRPr="00E122DA">
        <w:rPr>
          <w:rFonts w:hint="cs"/>
          <w:b/>
          <w:sz w:val="27"/>
          <w:rtl/>
        </w:rPr>
        <w:t>إن التعرّف على أحوال أمثال رتن، والبحث والفحص في التأثير الذي تركوه على التراث المكتوب لأخلافهم، يؤك</w:t>
      </w:r>
      <w:r w:rsidR="006E3FCD" w:rsidRPr="00E122DA">
        <w:rPr>
          <w:rFonts w:hint="cs"/>
          <w:b/>
          <w:sz w:val="27"/>
          <w:rtl/>
        </w:rPr>
        <w:t>ِّ</w:t>
      </w:r>
      <w:r w:rsidRPr="00E122DA">
        <w:rPr>
          <w:rFonts w:hint="cs"/>
          <w:b/>
          <w:sz w:val="27"/>
          <w:rtl/>
        </w:rPr>
        <w:t>د مرّة أخرى على ضرورة الاحتياط والتعاطي الواعي والحذر من قبل أهل الرأي والنظر مع التراث المشبوه الذي تسل</w:t>
      </w:r>
      <w:r w:rsidR="006E3FCD" w:rsidRPr="00E122DA">
        <w:rPr>
          <w:rFonts w:hint="cs"/>
          <w:b/>
          <w:sz w:val="27"/>
          <w:rtl/>
        </w:rPr>
        <w:t>َّ</w:t>
      </w:r>
      <w:r w:rsidRPr="00E122DA">
        <w:rPr>
          <w:rFonts w:hint="cs"/>
          <w:b/>
          <w:sz w:val="27"/>
          <w:rtl/>
        </w:rPr>
        <w:t>ل بشكل</w:t>
      </w:r>
      <w:r w:rsidR="006E3FCD" w:rsidRPr="00E122DA">
        <w:rPr>
          <w:rFonts w:hint="cs"/>
          <w:b/>
          <w:sz w:val="27"/>
          <w:rtl/>
        </w:rPr>
        <w:t>ٍ</w:t>
      </w:r>
      <w:r w:rsidRPr="00E122DA">
        <w:rPr>
          <w:rFonts w:hint="cs"/>
          <w:b/>
          <w:sz w:val="27"/>
          <w:rtl/>
        </w:rPr>
        <w:t xml:space="preserve"> خاص إلى النصوص المتأخ</w:t>
      </w:r>
      <w:r w:rsidR="006E3FCD" w:rsidRPr="00E122DA">
        <w:rPr>
          <w:rFonts w:hint="cs"/>
          <w:b/>
          <w:sz w:val="27"/>
          <w:rtl/>
        </w:rPr>
        <w:t>ِّ</w:t>
      </w:r>
      <w:r w:rsidRPr="00E122DA">
        <w:rPr>
          <w:rFonts w:hint="cs"/>
          <w:b/>
          <w:sz w:val="27"/>
          <w:rtl/>
        </w:rPr>
        <w:t xml:space="preserve">رة، وتغلغل في الثقافة الدينية. </w:t>
      </w:r>
    </w:p>
    <w:p w:rsidR="00037F8B" w:rsidRPr="00E122DA" w:rsidRDefault="00037F8B" w:rsidP="0012557D">
      <w:pPr>
        <w:rPr>
          <w:b/>
          <w:bCs/>
          <w:sz w:val="27"/>
          <w:rtl/>
        </w:rPr>
      </w:pPr>
      <w:r w:rsidRPr="00E122DA">
        <w:rPr>
          <w:rFonts w:hint="cs"/>
          <w:b/>
          <w:sz w:val="27"/>
          <w:rtl/>
        </w:rPr>
        <w:t>قال الشيخ غلام حسين</w:t>
      </w:r>
      <w:r w:rsidR="006E3FCD" w:rsidRPr="00E122DA">
        <w:rPr>
          <w:rFonts w:hint="cs"/>
          <w:b/>
          <w:sz w:val="27"/>
          <w:rtl/>
        </w:rPr>
        <w:t xml:space="preserve"> رحيمي الإصفهاني</w:t>
      </w:r>
      <w:r w:rsidRPr="00E122DA">
        <w:rPr>
          <w:rFonts w:hint="cs"/>
          <w:b/>
          <w:sz w:val="27"/>
          <w:rtl/>
        </w:rPr>
        <w:t xml:space="preserve">(1314 ـ 1384هـ.ش)، وهو من تلاميذ </w:t>
      </w:r>
      <w:r w:rsidRPr="00E122DA">
        <w:rPr>
          <w:rFonts w:hint="eastAsia"/>
          <w:b/>
          <w:sz w:val="24"/>
          <w:szCs w:val="24"/>
          <w:rtl/>
        </w:rPr>
        <w:t>«</w:t>
      </w:r>
      <w:r w:rsidRPr="00E122DA">
        <w:rPr>
          <w:rFonts w:hint="cs"/>
          <w:b/>
          <w:sz w:val="27"/>
          <w:rtl/>
        </w:rPr>
        <w:t>سيد الطائفة</w:t>
      </w:r>
      <w:r w:rsidRPr="00E122DA">
        <w:rPr>
          <w:rFonts w:hint="eastAsia"/>
          <w:b/>
          <w:sz w:val="24"/>
          <w:szCs w:val="24"/>
          <w:rtl/>
        </w:rPr>
        <w:t>»</w:t>
      </w:r>
      <w:r w:rsidRPr="00E122DA">
        <w:rPr>
          <w:rFonts w:hint="cs"/>
          <w:b/>
          <w:sz w:val="27"/>
          <w:rtl/>
        </w:rPr>
        <w:t xml:space="preserve"> حسين الطباطبائي البروجردي ـ أعلى الله مقامه الشريف ـ في سيرته الذاتية</w:t>
      </w:r>
      <w:r w:rsidR="006E3FCD" w:rsidRPr="00E122DA">
        <w:rPr>
          <w:rFonts w:hint="cs"/>
          <w:b/>
          <w:sz w:val="27"/>
          <w:rtl/>
        </w:rPr>
        <w:t>،</w:t>
      </w:r>
      <w:r w:rsidRPr="00E122DA">
        <w:rPr>
          <w:rFonts w:hint="cs"/>
          <w:b/>
          <w:sz w:val="27"/>
          <w:rtl/>
        </w:rPr>
        <w:t xml:space="preserve"> التي كتبها بقلمه: </w:t>
      </w:r>
      <w:r w:rsidRPr="00E122DA">
        <w:rPr>
          <w:rFonts w:hint="eastAsia"/>
          <w:b/>
          <w:sz w:val="24"/>
          <w:szCs w:val="24"/>
          <w:rtl/>
        </w:rPr>
        <w:t>«</w:t>
      </w:r>
      <w:r w:rsidRPr="00E122DA">
        <w:rPr>
          <w:rFonts w:hint="cs"/>
          <w:b/>
          <w:sz w:val="27"/>
          <w:rtl/>
        </w:rPr>
        <w:t>جرت العادة بين المراجع العظام والمدرّ</w:t>
      </w:r>
      <w:r w:rsidR="006E3FCD" w:rsidRPr="00E122DA">
        <w:rPr>
          <w:rFonts w:hint="cs"/>
          <w:b/>
          <w:sz w:val="27"/>
          <w:rtl/>
        </w:rPr>
        <w:t>ِ</w:t>
      </w:r>
      <w:r w:rsidRPr="00E122DA">
        <w:rPr>
          <w:rFonts w:hint="cs"/>
          <w:b/>
          <w:sz w:val="27"/>
          <w:rtl/>
        </w:rPr>
        <w:t>سين في الحوزات العلمية، قبل بداية شهر محرّم الحرام وشهر رمضان</w:t>
      </w:r>
      <w:r w:rsidR="006E3FCD" w:rsidRPr="00E122DA">
        <w:rPr>
          <w:rFonts w:hint="cs"/>
          <w:b/>
          <w:sz w:val="27"/>
          <w:rtl/>
        </w:rPr>
        <w:t>،</w:t>
      </w:r>
      <w:r w:rsidRPr="00E122DA">
        <w:rPr>
          <w:rFonts w:hint="cs"/>
          <w:b/>
          <w:sz w:val="27"/>
          <w:rtl/>
        </w:rPr>
        <w:t xml:space="preserve"> [حيث] يتمّ تعطيل الدروس و...</w:t>
      </w:r>
      <w:r w:rsidR="006E3FCD" w:rsidRPr="00E122DA">
        <w:rPr>
          <w:rFonts w:hint="cs"/>
          <w:b/>
          <w:sz w:val="27"/>
          <w:rtl/>
        </w:rPr>
        <w:t>؛</w:t>
      </w:r>
      <w:r w:rsidRPr="00E122DA">
        <w:rPr>
          <w:rFonts w:hint="cs"/>
          <w:b/>
          <w:sz w:val="27"/>
          <w:rtl/>
        </w:rPr>
        <w:t xml:space="preserve"> </w:t>
      </w:r>
      <w:r w:rsidR="006E3FCD" w:rsidRPr="00E122DA">
        <w:rPr>
          <w:rFonts w:hint="cs"/>
          <w:b/>
          <w:sz w:val="27"/>
          <w:rtl/>
        </w:rPr>
        <w:t>كي</w:t>
      </w:r>
      <w:r w:rsidRPr="00E122DA">
        <w:rPr>
          <w:rFonts w:hint="cs"/>
          <w:b/>
          <w:sz w:val="27"/>
          <w:rtl/>
        </w:rPr>
        <w:t xml:space="preserve"> يتوج</w:t>
      </w:r>
      <w:r w:rsidR="006E3FCD" w:rsidRPr="00E122DA">
        <w:rPr>
          <w:rFonts w:hint="cs"/>
          <w:b/>
          <w:sz w:val="27"/>
          <w:rtl/>
        </w:rPr>
        <w:t>َّ</w:t>
      </w:r>
      <w:r w:rsidRPr="00E122DA">
        <w:rPr>
          <w:rFonts w:hint="cs"/>
          <w:b/>
          <w:sz w:val="27"/>
          <w:rtl/>
        </w:rPr>
        <w:t>ه علماء الدين إلى التبليغ</w:t>
      </w:r>
      <w:r w:rsidR="006E3FCD" w:rsidRPr="00E122DA">
        <w:rPr>
          <w:rFonts w:hint="cs"/>
          <w:b/>
          <w:sz w:val="27"/>
          <w:rtl/>
        </w:rPr>
        <w:t>،</w:t>
      </w:r>
      <w:r w:rsidRPr="00E122DA">
        <w:rPr>
          <w:rFonts w:hint="cs"/>
          <w:b/>
          <w:sz w:val="27"/>
          <w:rtl/>
        </w:rPr>
        <w:t xml:space="preserve"> على تخصيص اليوم الدراسي الأخير لنصح الطلاب وإرشادهم. </w:t>
      </w:r>
    </w:p>
    <w:p w:rsidR="00037F8B" w:rsidRPr="00E122DA" w:rsidRDefault="006E3FCD" w:rsidP="0012557D">
      <w:pPr>
        <w:rPr>
          <w:b/>
          <w:bCs/>
          <w:sz w:val="27"/>
          <w:rtl/>
        </w:rPr>
      </w:pPr>
      <w:r w:rsidRPr="00E122DA">
        <w:rPr>
          <w:rFonts w:hint="cs"/>
          <w:b/>
          <w:sz w:val="27"/>
          <w:rtl/>
        </w:rPr>
        <w:t>...</w:t>
      </w:r>
      <w:r w:rsidR="00037F8B" w:rsidRPr="00E122DA">
        <w:rPr>
          <w:rFonts w:hint="cs"/>
          <w:b/>
          <w:sz w:val="27"/>
          <w:rtl/>
        </w:rPr>
        <w:t>أذكر ذات يوم</w:t>
      </w:r>
      <w:r w:rsidRPr="00E122DA">
        <w:rPr>
          <w:rFonts w:hint="cs"/>
          <w:b/>
          <w:sz w:val="27"/>
          <w:rtl/>
        </w:rPr>
        <w:t>ٍ</w:t>
      </w:r>
      <w:r w:rsidR="00037F8B" w:rsidRPr="00E122DA">
        <w:rPr>
          <w:rFonts w:hint="cs"/>
          <w:b/>
          <w:sz w:val="27"/>
          <w:rtl/>
        </w:rPr>
        <w:t xml:space="preserve"> من مثل هذه الأيام قال لنا السيد البروجردي</w:t>
      </w:r>
      <w:r w:rsidRPr="00E122DA">
        <w:rPr>
          <w:rFonts w:hint="cs"/>
          <w:b/>
          <w:sz w:val="27"/>
          <w:rtl/>
        </w:rPr>
        <w:t>،</w:t>
      </w:r>
      <w:r w:rsidR="00037F8B" w:rsidRPr="00E122DA">
        <w:rPr>
          <w:rFonts w:hint="cs"/>
          <w:b/>
          <w:sz w:val="27"/>
          <w:rtl/>
        </w:rPr>
        <w:t xml:space="preserve"> ضمن نصائحه وإرشاداته: لا تنقلوا كل</w:t>
      </w:r>
      <w:r w:rsidRPr="00E122DA">
        <w:rPr>
          <w:rFonts w:hint="cs"/>
          <w:b/>
          <w:sz w:val="27"/>
          <w:rtl/>
        </w:rPr>
        <w:t>َّ</w:t>
      </w:r>
      <w:r w:rsidR="00037F8B" w:rsidRPr="00E122DA">
        <w:rPr>
          <w:rFonts w:hint="cs"/>
          <w:b/>
          <w:sz w:val="27"/>
          <w:rtl/>
        </w:rPr>
        <w:t xml:space="preserve"> شيء تجدونه في أيّ كتاب</w:t>
      </w:r>
      <w:r w:rsidRPr="00E122DA">
        <w:rPr>
          <w:rFonts w:hint="cs"/>
          <w:b/>
          <w:sz w:val="27"/>
          <w:rtl/>
        </w:rPr>
        <w:t>ٍ</w:t>
      </w:r>
      <w:r w:rsidR="00037F8B" w:rsidRPr="00E122DA">
        <w:rPr>
          <w:rFonts w:hint="cs"/>
          <w:b/>
          <w:sz w:val="27"/>
          <w:rtl/>
        </w:rPr>
        <w:t>؛ لأننا نعلم أن بعض الأمور في بعض الكتب هي في</w:t>
      </w:r>
      <w:r w:rsidRPr="00E122DA">
        <w:rPr>
          <w:rFonts w:hint="cs"/>
          <w:b/>
          <w:sz w:val="27"/>
          <w:rtl/>
        </w:rPr>
        <w:t xml:space="preserve"> عداد الموضوعات (والمختلقات)...</w:t>
      </w:r>
      <w:r w:rsidR="00037F8B" w:rsidRPr="00E122DA">
        <w:rPr>
          <w:rFonts w:hint="eastAsia"/>
          <w:b/>
          <w:sz w:val="24"/>
          <w:szCs w:val="24"/>
          <w:rtl/>
        </w:rPr>
        <w:t>»</w:t>
      </w:r>
      <w:r w:rsidR="00037F8B" w:rsidRPr="00E122DA">
        <w:rPr>
          <w:b/>
          <w:sz w:val="27"/>
          <w:vertAlign w:val="superscript"/>
          <w:rtl/>
        </w:rPr>
        <w:t>(</w:t>
      </w:r>
      <w:r w:rsidR="00037F8B" w:rsidRPr="00E122DA">
        <w:rPr>
          <w:rStyle w:val="ac"/>
          <w:b/>
          <w:sz w:val="27"/>
          <w:rtl/>
        </w:rPr>
        <w:endnoteReference w:id="700"/>
      </w:r>
      <w:r w:rsidR="00037F8B" w:rsidRPr="00E122DA">
        <w:rPr>
          <w:b/>
          <w:sz w:val="27"/>
          <w:vertAlign w:val="superscript"/>
          <w:rtl/>
        </w:rPr>
        <w:t>)</w:t>
      </w:r>
      <w:r w:rsidR="00037F8B" w:rsidRPr="00E122DA">
        <w:rPr>
          <w:rFonts w:hint="cs"/>
          <w:b/>
          <w:sz w:val="27"/>
          <w:rtl/>
        </w:rPr>
        <w:t xml:space="preserve">. </w:t>
      </w:r>
    </w:p>
    <w:p w:rsidR="00037F8B" w:rsidRPr="00E122DA" w:rsidRDefault="00037F8B" w:rsidP="0012557D">
      <w:pPr>
        <w:rPr>
          <w:b/>
          <w:bCs/>
          <w:sz w:val="27"/>
          <w:rtl/>
        </w:rPr>
      </w:pPr>
      <w:r w:rsidRPr="00E122DA">
        <w:rPr>
          <w:rFonts w:hint="cs"/>
          <w:b/>
          <w:sz w:val="27"/>
          <w:rtl/>
        </w:rPr>
        <w:t>لقد سبق أن ذكرنا في مقالنا رواية</w:t>
      </w:r>
      <w:r w:rsidR="006E3FCD" w:rsidRPr="00E122DA">
        <w:rPr>
          <w:rFonts w:hint="cs"/>
          <w:b/>
          <w:sz w:val="27"/>
          <w:rtl/>
        </w:rPr>
        <w:t>ً</w:t>
      </w:r>
      <w:r w:rsidRPr="00E122DA">
        <w:rPr>
          <w:rFonts w:hint="cs"/>
          <w:b/>
          <w:sz w:val="27"/>
          <w:rtl/>
        </w:rPr>
        <w:t xml:space="preserve"> لا تنسجم مع العقل</w:t>
      </w:r>
      <w:r w:rsidR="006E3FCD" w:rsidRPr="00E122DA">
        <w:rPr>
          <w:rFonts w:hint="cs"/>
          <w:b/>
          <w:sz w:val="27"/>
          <w:rtl/>
        </w:rPr>
        <w:t>،</w:t>
      </w:r>
      <w:r w:rsidRPr="00E122DA">
        <w:rPr>
          <w:rFonts w:hint="cs"/>
          <w:b/>
          <w:sz w:val="27"/>
          <w:rtl/>
        </w:rPr>
        <w:t xml:space="preserve"> ولا أساس لها من </w:t>
      </w:r>
      <w:r w:rsidRPr="00E122DA">
        <w:rPr>
          <w:rFonts w:hint="cs"/>
          <w:b/>
          <w:sz w:val="27"/>
          <w:rtl/>
        </w:rPr>
        <w:lastRenderedPageBreak/>
        <w:t xml:space="preserve">الصحة، وهي الرواية التي وردت في كتاب </w:t>
      </w:r>
      <w:r w:rsidRPr="00E122DA">
        <w:rPr>
          <w:rFonts w:hint="eastAsia"/>
          <w:b/>
          <w:sz w:val="24"/>
          <w:szCs w:val="24"/>
          <w:rtl/>
        </w:rPr>
        <w:t>«</w:t>
      </w:r>
      <w:r w:rsidRPr="00E122DA">
        <w:rPr>
          <w:rFonts w:hint="cs"/>
          <w:b/>
          <w:sz w:val="27"/>
          <w:rtl/>
        </w:rPr>
        <w:t>جامع الأخبار</w:t>
      </w:r>
      <w:r w:rsidRPr="00E122DA">
        <w:rPr>
          <w:rFonts w:hint="eastAsia"/>
          <w:b/>
          <w:sz w:val="24"/>
          <w:szCs w:val="24"/>
          <w:rtl/>
        </w:rPr>
        <w:t>»</w:t>
      </w:r>
      <w:r w:rsidRPr="00E122DA">
        <w:rPr>
          <w:rFonts w:hint="cs"/>
          <w:b/>
          <w:sz w:val="27"/>
          <w:rtl/>
        </w:rPr>
        <w:t xml:space="preserve">، وأثبتنا أن هذه الرواية التي تقول: </w:t>
      </w:r>
      <w:r w:rsidRPr="00E122DA">
        <w:rPr>
          <w:rFonts w:hint="eastAsia"/>
          <w:b/>
          <w:sz w:val="24"/>
          <w:szCs w:val="24"/>
          <w:rtl/>
        </w:rPr>
        <w:t>«</w:t>
      </w:r>
      <w:r w:rsidRPr="00E122DA">
        <w:rPr>
          <w:rFonts w:hint="cs"/>
          <w:b/>
          <w:sz w:val="27"/>
          <w:rtl/>
        </w:rPr>
        <w:t>م</w:t>
      </w:r>
      <w:r w:rsidR="006E3FCD" w:rsidRPr="00E122DA">
        <w:rPr>
          <w:rFonts w:hint="cs"/>
          <w:b/>
          <w:sz w:val="27"/>
          <w:rtl/>
        </w:rPr>
        <w:t>َ</w:t>
      </w:r>
      <w:r w:rsidRPr="00E122DA">
        <w:rPr>
          <w:rFonts w:hint="cs"/>
          <w:b/>
          <w:sz w:val="27"/>
          <w:rtl/>
        </w:rPr>
        <w:t>ن</w:t>
      </w:r>
      <w:r w:rsidR="006E3FCD" w:rsidRPr="00E122DA">
        <w:rPr>
          <w:rFonts w:hint="cs"/>
          <w:b/>
          <w:sz w:val="27"/>
          <w:rtl/>
        </w:rPr>
        <w:t>ْ</w:t>
      </w:r>
      <w:r w:rsidRPr="00E122DA">
        <w:rPr>
          <w:rFonts w:hint="cs"/>
          <w:b/>
          <w:sz w:val="27"/>
          <w:rtl/>
        </w:rPr>
        <w:t xml:space="preserve"> أعان تارك الصلاة بلقمة</w:t>
      </w:r>
      <w:r w:rsidR="006E3FCD" w:rsidRPr="00E122DA">
        <w:rPr>
          <w:rFonts w:hint="cs"/>
          <w:b/>
          <w:sz w:val="27"/>
          <w:rtl/>
        </w:rPr>
        <w:t>ٍ</w:t>
      </w:r>
      <w:r w:rsidRPr="00E122DA">
        <w:rPr>
          <w:rFonts w:hint="cs"/>
          <w:b/>
          <w:sz w:val="27"/>
          <w:rtl/>
        </w:rPr>
        <w:t xml:space="preserve"> أو كسوة فكأنما قتل سبعين نبياً</w:t>
      </w:r>
      <w:r w:rsidR="006E3FCD" w:rsidRPr="00E122DA">
        <w:rPr>
          <w:rFonts w:hint="cs"/>
          <w:b/>
          <w:sz w:val="27"/>
          <w:rtl/>
        </w:rPr>
        <w:t>،</w:t>
      </w:r>
      <w:r w:rsidRPr="00E122DA">
        <w:rPr>
          <w:rFonts w:hint="cs"/>
          <w:b/>
          <w:sz w:val="27"/>
          <w:rtl/>
        </w:rPr>
        <w:t xml:space="preserve"> أوّلهم آدم وآخرهم محمد</w:t>
      </w:r>
      <w:r w:rsidRPr="00E122DA">
        <w:rPr>
          <w:rFonts w:hint="eastAsia"/>
          <w:b/>
          <w:sz w:val="24"/>
          <w:szCs w:val="24"/>
          <w:rtl/>
        </w:rPr>
        <w:t>»</w:t>
      </w:r>
      <w:r w:rsidRPr="00E122DA">
        <w:rPr>
          <w:rFonts w:hint="cs"/>
          <w:b/>
          <w:sz w:val="27"/>
          <w:rtl/>
        </w:rPr>
        <w:t xml:space="preserve"> (انظر: مجلة آيينه ميراث، العدد 40</w:t>
      </w:r>
      <w:r w:rsidR="00DE4263" w:rsidRPr="00E122DA">
        <w:rPr>
          <w:rFonts w:hint="cs"/>
          <w:b/>
          <w:sz w:val="27"/>
          <w:rtl/>
        </w:rPr>
        <w:t>:</w:t>
      </w:r>
      <w:r w:rsidRPr="00E122DA">
        <w:rPr>
          <w:rFonts w:hint="cs"/>
          <w:b/>
          <w:sz w:val="27"/>
          <w:rtl/>
        </w:rPr>
        <w:t xml:space="preserve"> 80) ليست سوى تضخيم</w:t>
      </w:r>
      <w:r w:rsidR="00DE4263" w:rsidRPr="00E122DA">
        <w:rPr>
          <w:rFonts w:hint="cs"/>
          <w:b/>
          <w:sz w:val="27"/>
          <w:rtl/>
        </w:rPr>
        <w:t>ٍ</w:t>
      </w:r>
      <w:r w:rsidRPr="00E122DA">
        <w:rPr>
          <w:rFonts w:hint="cs"/>
          <w:b/>
          <w:sz w:val="27"/>
          <w:rtl/>
        </w:rPr>
        <w:t xml:space="preserve"> وتهويل لواحدة</w:t>
      </w:r>
      <w:r w:rsidR="00DE4263" w:rsidRPr="00E122DA">
        <w:rPr>
          <w:rFonts w:hint="cs"/>
          <w:b/>
          <w:sz w:val="27"/>
          <w:rtl/>
        </w:rPr>
        <w:t>ٍ</w:t>
      </w:r>
      <w:r w:rsidRPr="00E122DA">
        <w:rPr>
          <w:rFonts w:hint="cs"/>
          <w:b/>
          <w:sz w:val="27"/>
          <w:rtl/>
        </w:rPr>
        <w:t xml:space="preserve"> من كلمات بابا رتن الكذ</w:t>
      </w:r>
      <w:r w:rsidR="00DE4263" w:rsidRPr="00E122DA">
        <w:rPr>
          <w:rFonts w:hint="cs"/>
          <w:b/>
          <w:sz w:val="27"/>
          <w:rtl/>
        </w:rPr>
        <w:t>ّ</w:t>
      </w:r>
      <w:r w:rsidRPr="00E122DA">
        <w:rPr>
          <w:rFonts w:hint="cs"/>
          <w:b/>
          <w:sz w:val="27"/>
          <w:rtl/>
        </w:rPr>
        <w:t>اب المزوّ</w:t>
      </w:r>
      <w:r w:rsidR="00DE4263" w:rsidRPr="00E122DA">
        <w:rPr>
          <w:rFonts w:hint="cs"/>
          <w:b/>
          <w:sz w:val="27"/>
          <w:rtl/>
        </w:rPr>
        <w:t>ِ</w:t>
      </w:r>
      <w:r w:rsidRPr="00E122DA">
        <w:rPr>
          <w:rFonts w:hint="cs"/>
          <w:b/>
          <w:sz w:val="27"/>
          <w:rtl/>
        </w:rPr>
        <w:t>ر، ثم جرت على ألسنة الناس بوصفها حديثاً</w:t>
      </w:r>
      <w:r w:rsidR="00DE4263" w:rsidRPr="00E122DA">
        <w:rPr>
          <w:rFonts w:hint="cs"/>
          <w:b/>
          <w:sz w:val="27"/>
          <w:rtl/>
        </w:rPr>
        <w:t>.</w:t>
      </w:r>
      <w:r w:rsidRPr="00E122DA">
        <w:rPr>
          <w:rFonts w:hint="cs"/>
          <w:b/>
          <w:sz w:val="27"/>
          <w:rtl/>
        </w:rPr>
        <w:t xml:space="preserve"> </w:t>
      </w:r>
    </w:p>
    <w:p w:rsidR="00037F8B" w:rsidRPr="00E122DA" w:rsidRDefault="00DE4263" w:rsidP="0012557D">
      <w:pPr>
        <w:rPr>
          <w:b/>
          <w:bCs/>
          <w:sz w:val="27"/>
          <w:rtl/>
        </w:rPr>
      </w:pPr>
      <w:r w:rsidRPr="00E122DA">
        <w:rPr>
          <w:rFonts w:hint="cs"/>
          <w:b/>
          <w:sz w:val="27"/>
          <w:rtl/>
        </w:rPr>
        <w:t>و</w:t>
      </w:r>
      <w:r w:rsidR="00037F8B" w:rsidRPr="00E122DA">
        <w:rPr>
          <w:rFonts w:hint="cs"/>
          <w:b/>
          <w:sz w:val="27"/>
          <w:rtl/>
        </w:rPr>
        <w:t xml:space="preserve">حيث تمّ تداول كتاب </w:t>
      </w:r>
      <w:r w:rsidR="00037F8B" w:rsidRPr="00E122DA">
        <w:rPr>
          <w:rFonts w:hint="eastAsia"/>
          <w:b/>
          <w:sz w:val="24"/>
          <w:szCs w:val="24"/>
          <w:rtl/>
        </w:rPr>
        <w:t>«</w:t>
      </w:r>
      <w:r w:rsidR="00037F8B" w:rsidRPr="00E122DA">
        <w:rPr>
          <w:rFonts w:hint="cs"/>
          <w:b/>
          <w:sz w:val="27"/>
          <w:rtl/>
        </w:rPr>
        <w:t>جامع الأخبار</w:t>
      </w:r>
      <w:r w:rsidR="00037F8B" w:rsidRPr="00E122DA">
        <w:rPr>
          <w:rFonts w:hint="eastAsia"/>
          <w:b/>
          <w:sz w:val="24"/>
          <w:szCs w:val="24"/>
          <w:rtl/>
        </w:rPr>
        <w:t>»</w:t>
      </w:r>
      <w:r w:rsidR="00037F8B" w:rsidRPr="00E122DA">
        <w:rPr>
          <w:rFonts w:hint="cs"/>
          <w:b/>
          <w:sz w:val="27"/>
          <w:rtl/>
        </w:rPr>
        <w:t xml:space="preserve"> المجهول الحال بين الواعظين والخطباء والمتحدّثين، مع ملاحظة تسل</w:t>
      </w:r>
      <w:r w:rsidRPr="00E122DA">
        <w:rPr>
          <w:rFonts w:hint="cs"/>
          <w:b/>
          <w:sz w:val="27"/>
          <w:rtl/>
        </w:rPr>
        <w:t>ُّ</w:t>
      </w:r>
      <w:r w:rsidR="00037F8B" w:rsidRPr="00E122DA">
        <w:rPr>
          <w:rFonts w:hint="cs"/>
          <w:b/>
          <w:sz w:val="27"/>
          <w:rtl/>
        </w:rPr>
        <w:t>ل هذا المضمون إلى كتابات أدهم الخلخالي ـ الواعظ الصوفي الشهير في العصر الصفوي ـ</w:t>
      </w:r>
      <w:r w:rsidRPr="00E122DA">
        <w:rPr>
          <w:rFonts w:hint="cs"/>
          <w:b/>
          <w:sz w:val="27"/>
          <w:rtl/>
        </w:rPr>
        <w:t>،</w:t>
      </w:r>
      <w:r w:rsidR="00037F8B" w:rsidRPr="00E122DA">
        <w:rPr>
          <w:rFonts w:hint="cs"/>
          <w:b/>
          <w:sz w:val="27"/>
          <w:rtl/>
        </w:rPr>
        <w:t xml:space="preserve"> هناك احتمال</w:t>
      </w:r>
      <w:r w:rsidRPr="00E122DA">
        <w:rPr>
          <w:rFonts w:hint="cs"/>
          <w:b/>
          <w:sz w:val="27"/>
          <w:rtl/>
        </w:rPr>
        <w:t>ٌ</w:t>
      </w:r>
      <w:r w:rsidR="00037F8B" w:rsidRPr="00E122DA">
        <w:rPr>
          <w:rFonts w:hint="cs"/>
          <w:b/>
          <w:sz w:val="27"/>
          <w:rtl/>
        </w:rPr>
        <w:t xml:space="preserve"> أن تكون هذه الرواية المذكورة هنا وهناك قد تسل</w:t>
      </w:r>
      <w:r w:rsidRPr="00E122DA">
        <w:rPr>
          <w:rFonts w:hint="cs"/>
          <w:b/>
          <w:sz w:val="27"/>
          <w:rtl/>
        </w:rPr>
        <w:t>َّ</w:t>
      </w:r>
      <w:r w:rsidR="00037F8B" w:rsidRPr="00E122DA">
        <w:rPr>
          <w:rFonts w:hint="cs"/>
          <w:b/>
          <w:sz w:val="27"/>
          <w:rtl/>
        </w:rPr>
        <w:t xml:space="preserve">لت إلى مجالس الوعظ والنصح، وتغلغلت في البنية الدينية والثقافية العامة. </w:t>
      </w:r>
    </w:p>
    <w:p w:rsidR="00037F8B" w:rsidRPr="00E122DA" w:rsidRDefault="00037F8B" w:rsidP="0012557D">
      <w:pPr>
        <w:rPr>
          <w:b/>
          <w:bCs/>
          <w:sz w:val="27"/>
          <w:rtl/>
        </w:rPr>
      </w:pPr>
      <w:r w:rsidRPr="00E122DA">
        <w:rPr>
          <w:rFonts w:hint="cs"/>
          <w:b/>
          <w:sz w:val="27"/>
          <w:rtl/>
        </w:rPr>
        <w:t>ومن المناسب هنا أن نذكر شاهد صدق لهذا الاحتمال من مذك</w:t>
      </w:r>
      <w:r w:rsidR="00DE4263" w:rsidRPr="00E122DA">
        <w:rPr>
          <w:rFonts w:hint="cs"/>
          <w:b/>
          <w:sz w:val="27"/>
          <w:rtl/>
        </w:rPr>
        <w:t>ّ</w:t>
      </w:r>
      <w:r w:rsidRPr="00E122DA">
        <w:rPr>
          <w:rFonts w:hint="cs"/>
          <w:b/>
          <w:sz w:val="27"/>
          <w:rtl/>
        </w:rPr>
        <w:t>رات أحد مشاهير الواعظين قبل عقود، وهو السيد الدكتور خليل الرفاهي ـ المدرّ</w:t>
      </w:r>
      <w:r w:rsidR="00DE4263" w:rsidRPr="00E122DA">
        <w:rPr>
          <w:rFonts w:hint="cs"/>
          <w:b/>
          <w:sz w:val="27"/>
          <w:rtl/>
        </w:rPr>
        <w:t>ِ</w:t>
      </w:r>
      <w:r w:rsidRPr="00E122DA">
        <w:rPr>
          <w:rFonts w:hint="cs"/>
          <w:b/>
          <w:sz w:val="27"/>
          <w:rtl/>
        </w:rPr>
        <w:t>س السابق في جامعة إصفهان، وأحد أشهر الخطباء وفرسان المنبر في الأعوام التي سبقت 1357هـ.ش ـ</w:t>
      </w:r>
      <w:r w:rsidR="00DE4263" w:rsidRPr="00E122DA">
        <w:rPr>
          <w:rFonts w:hint="cs"/>
          <w:b/>
          <w:sz w:val="27"/>
          <w:rtl/>
        </w:rPr>
        <w:t>،</w:t>
      </w:r>
      <w:r w:rsidRPr="00E122DA">
        <w:rPr>
          <w:rFonts w:hint="cs"/>
          <w:b/>
          <w:sz w:val="27"/>
          <w:rtl/>
        </w:rPr>
        <w:t xml:space="preserve"> إضافة</w:t>
      </w:r>
      <w:r w:rsidR="00DE4263" w:rsidRPr="00E122DA">
        <w:rPr>
          <w:rFonts w:hint="cs"/>
          <w:b/>
          <w:sz w:val="27"/>
          <w:rtl/>
        </w:rPr>
        <w:t>ً</w:t>
      </w:r>
      <w:r w:rsidRPr="00E122DA">
        <w:rPr>
          <w:rFonts w:hint="cs"/>
          <w:b/>
          <w:sz w:val="27"/>
          <w:rtl/>
        </w:rPr>
        <w:t xml:space="preserve"> منا إلى ما تقدّ</w:t>
      </w:r>
      <w:r w:rsidR="00DE4263" w:rsidRPr="00E122DA">
        <w:rPr>
          <w:rFonts w:hint="cs"/>
          <w:b/>
          <w:sz w:val="27"/>
          <w:rtl/>
        </w:rPr>
        <w:t>َ</w:t>
      </w:r>
      <w:r w:rsidRPr="00E122DA">
        <w:rPr>
          <w:rFonts w:hint="cs"/>
          <w:b/>
          <w:sz w:val="27"/>
          <w:rtl/>
        </w:rPr>
        <w:t>م ذكره</w:t>
      </w:r>
      <w:r w:rsidR="00DE4263" w:rsidRPr="00E122DA">
        <w:rPr>
          <w:rFonts w:hint="cs"/>
          <w:b/>
          <w:sz w:val="27"/>
          <w:rtl/>
        </w:rPr>
        <w:t>؛</w:t>
      </w:r>
      <w:r w:rsidRPr="00E122DA">
        <w:rPr>
          <w:rFonts w:hint="cs"/>
          <w:b/>
          <w:sz w:val="27"/>
          <w:rtl/>
        </w:rPr>
        <w:t xml:space="preserve"> لنكون قد أثبتنا على المستوى العملي ما لهذا النوع من التسامح في تقييم الأخبار والتراث المشبوه من التبعات الخطيرة على حياتنا الاجتماعية. </w:t>
      </w:r>
    </w:p>
    <w:p w:rsidR="00037F8B" w:rsidRPr="00E122DA" w:rsidRDefault="00037F8B" w:rsidP="0012557D">
      <w:pPr>
        <w:rPr>
          <w:b/>
          <w:bCs/>
          <w:sz w:val="27"/>
          <w:rtl/>
        </w:rPr>
      </w:pPr>
      <w:r w:rsidRPr="00E122DA">
        <w:rPr>
          <w:rFonts w:hint="cs"/>
          <w:b/>
          <w:sz w:val="27"/>
          <w:rtl/>
        </w:rPr>
        <w:t>يقول الدكتور الرفاهي في مذك</w:t>
      </w:r>
      <w:r w:rsidR="00DE4263" w:rsidRPr="00E122DA">
        <w:rPr>
          <w:rFonts w:hint="cs"/>
          <w:b/>
          <w:sz w:val="27"/>
          <w:rtl/>
        </w:rPr>
        <w:t>ّ</w:t>
      </w:r>
      <w:r w:rsidRPr="00E122DA">
        <w:rPr>
          <w:rFonts w:hint="cs"/>
          <w:b/>
          <w:sz w:val="27"/>
          <w:rtl/>
        </w:rPr>
        <w:t xml:space="preserve">راته: </w:t>
      </w:r>
      <w:r w:rsidRPr="00E122DA">
        <w:rPr>
          <w:rFonts w:hint="eastAsia"/>
          <w:b/>
          <w:sz w:val="24"/>
          <w:szCs w:val="24"/>
          <w:rtl/>
        </w:rPr>
        <w:t>«</w:t>
      </w:r>
      <w:r w:rsidRPr="00E122DA">
        <w:rPr>
          <w:rFonts w:hint="cs"/>
          <w:b/>
          <w:sz w:val="27"/>
          <w:rtl/>
        </w:rPr>
        <w:t>كانت هناك سيدة</w:t>
      </w:r>
      <w:r w:rsidR="00DE4263" w:rsidRPr="00E122DA">
        <w:rPr>
          <w:rFonts w:hint="cs"/>
          <w:b/>
          <w:sz w:val="27"/>
          <w:rtl/>
        </w:rPr>
        <w:t>ٌ</w:t>
      </w:r>
      <w:r w:rsidRPr="00E122DA">
        <w:rPr>
          <w:rFonts w:hint="cs"/>
          <w:b/>
          <w:sz w:val="27"/>
          <w:rtl/>
        </w:rPr>
        <w:t xml:space="preserve"> من الطبقة الوسطى تقطن في محلة آية الله [الحاج آغا رحيم] الأرباب، جاءته ذات مرّة، وقالت له: عندي سؤال شرعي</w:t>
      </w:r>
      <w:r w:rsidR="00DE4263" w:rsidRPr="00E122DA">
        <w:rPr>
          <w:rFonts w:hint="cs"/>
          <w:b/>
          <w:sz w:val="27"/>
          <w:rtl/>
        </w:rPr>
        <w:t>،</w:t>
      </w:r>
      <w:r w:rsidRPr="00E122DA">
        <w:rPr>
          <w:rFonts w:hint="cs"/>
          <w:b/>
          <w:sz w:val="27"/>
          <w:rtl/>
        </w:rPr>
        <w:t xml:space="preserve"> وهو أنني كنت بالأمس في مجلس وعظ</w:t>
      </w:r>
      <w:r w:rsidR="00DE4263" w:rsidRPr="00E122DA">
        <w:rPr>
          <w:rFonts w:hint="cs"/>
          <w:b/>
          <w:sz w:val="27"/>
          <w:rtl/>
        </w:rPr>
        <w:t>ٍ</w:t>
      </w:r>
      <w:r w:rsidRPr="00E122DA">
        <w:rPr>
          <w:rFonts w:hint="cs"/>
          <w:b/>
          <w:sz w:val="27"/>
          <w:rtl/>
        </w:rPr>
        <w:t>، فقال الواعظ ضمن خطبته: (لو أن زوجاً قد ترك الصلاة وجب على زوجته مقاطعته</w:t>
      </w:r>
      <w:r w:rsidR="00DE4263" w:rsidRPr="00E122DA">
        <w:rPr>
          <w:rFonts w:hint="cs"/>
          <w:b/>
          <w:sz w:val="27"/>
          <w:rtl/>
        </w:rPr>
        <w:t>،</w:t>
      </w:r>
      <w:r w:rsidRPr="00E122DA">
        <w:rPr>
          <w:rFonts w:hint="cs"/>
          <w:b/>
          <w:sz w:val="27"/>
          <w:rtl/>
        </w:rPr>
        <w:t xml:space="preserve"> والإعراض عنه</w:t>
      </w:r>
      <w:r w:rsidR="00DE4263" w:rsidRPr="00E122DA">
        <w:rPr>
          <w:rFonts w:hint="cs"/>
          <w:b/>
          <w:sz w:val="27"/>
          <w:rtl/>
        </w:rPr>
        <w:t>،</w:t>
      </w:r>
      <w:r w:rsidRPr="00E122DA">
        <w:rPr>
          <w:rFonts w:hint="cs"/>
          <w:b/>
          <w:sz w:val="27"/>
          <w:rtl/>
        </w:rPr>
        <w:t xml:space="preserve"> وعدم إطاعته، فإن</w:t>
      </w:r>
      <w:r w:rsidR="00DE4263" w:rsidRPr="00E122DA">
        <w:rPr>
          <w:rFonts w:hint="cs"/>
          <w:b/>
          <w:sz w:val="27"/>
          <w:rtl/>
        </w:rPr>
        <w:t>ْ</w:t>
      </w:r>
      <w:r w:rsidRPr="00E122DA">
        <w:rPr>
          <w:rFonts w:hint="cs"/>
          <w:b/>
          <w:sz w:val="27"/>
          <w:rtl/>
        </w:rPr>
        <w:t xml:space="preserve"> أصابه العطش لا تعطيه ماء</w:t>
      </w:r>
      <w:r w:rsidR="00DE4263" w:rsidRPr="00E122DA">
        <w:rPr>
          <w:rFonts w:hint="cs"/>
          <w:b/>
          <w:sz w:val="27"/>
          <w:rtl/>
        </w:rPr>
        <w:t>؛</w:t>
      </w:r>
      <w:r w:rsidRPr="00E122DA">
        <w:rPr>
          <w:rFonts w:hint="cs"/>
          <w:b/>
          <w:sz w:val="27"/>
          <w:rtl/>
        </w:rPr>
        <w:t xml:space="preserve"> لأنها إن</w:t>
      </w:r>
      <w:r w:rsidR="00DE4263" w:rsidRPr="00E122DA">
        <w:rPr>
          <w:rFonts w:hint="cs"/>
          <w:b/>
          <w:sz w:val="27"/>
          <w:rtl/>
        </w:rPr>
        <w:t>ْ</w:t>
      </w:r>
      <w:r w:rsidRPr="00E122DA">
        <w:rPr>
          <w:rFonts w:hint="cs"/>
          <w:b/>
          <w:sz w:val="27"/>
          <w:rtl/>
        </w:rPr>
        <w:t xml:space="preserve"> قدّمت له شيئاً من الماء تكون عاصية لله، ويكون ذنبها كم</w:t>
      </w:r>
      <w:r w:rsidR="00DE4263" w:rsidRPr="00E122DA">
        <w:rPr>
          <w:rFonts w:hint="cs"/>
          <w:b/>
          <w:sz w:val="27"/>
          <w:rtl/>
        </w:rPr>
        <w:t>َ</w:t>
      </w:r>
      <w:r w:rsidRPr="00E122DA">
        <w:rPr>
          <w:rFonts w:hint="cs"/>
          <w:b/>
          <w:sz w:val="27"/>
          <w:rtl/>
        </w:rPr>
        <w:t>ن</w:t>
      </w:r>
      <w:r w:rsidR="00DE4263" w:rsidRPr="00E122DA">
        <w:rPr>
          <w:rFonts w:hint="cs"/>
          <w:b/>
          <w:sz w:val="27"/>
          <w:rtl/>
        </w:rPr>
        <w:t>ْ</w:t>
      </w:r>
      <w:r w:rsidRPr="00E122DA">
        <w:rPr>
          <w:rFonts w:hint="cs"/>
          <w:b/>
          <w:sz w:val="27"/>
          <w:rtl/>
        </w:rPr>
        <w:t xml:space="preserve"> قتل جميع الأنبياء). وحيث </w:t>
      </w:r>
      <w:r w:rsidR="00DE4263" w:rsidRPr="00E122DA">
        <w:rPr>
          <w:rFonts w:hint="cs"/>
          <w:b/>
          <w:sz w:val="27"/>
          <w:rtl/>
        </w:rPr>
        <w:t>إ</w:t>
      </w:r>
      <w:r w:rsidRPr="00E122DA">
        <w:rPr>
          <w:rFonts w:hint="cs"/>
          <w:b/>
          <w:sz w:val="27"/>
          <w:rtl/>
        </w:rPr>
        <w:t>ن زوجي لا يهتم</w:t>
      </w:r>
      <w:r w:rsidR="00DE4263" w:rsidRPr="00E122DA">
        <w:rPr>
          <w:rFonts w:hint="cs"/>
          <w:b/>
          <w:sz w:val="27"/>
          <w:rtl/>
        </w:rPr>
        <w:t>ّ</w:t>
      </w:r>
      <w:r w:rsidRPr="00E122DA">
        <w:rPr>
          <w:rFonts w:hint="cs"/>
          <w:b/>
          <w:sz w:val="27"/>
          <w:rtl/>
        </w:rPr>
        <w:t xml:space="preserve"> بصلاته، وأحياناً يتركها بالمرّة، وعندي منه ثلاثة أولاد، أريد أن أعرف ما هي وظيفتي الشرعية تجاهه؟ قال </w:t>
      </w:r>
      <w:r w:rsidR="00237136" w:rsidRPr="00E122DA">
        <w:rPr>
          <w:rFonts w:hint="cs"/>
          <w:b/>
          <w:sz w:val="27"/>
          <w:rtl/>
        </w:rPr>
        <w:t>السيد</w:t>
      </w:r>
      <w:r w:rsidRPr="00E122DA">
        <w:rPr>
          <w:rFonts w:hint="cs"/>
          <w:b/>
          <w:sz w:val="27"/>
          <w:rtl/>
        </w:rPr>
        <w:t xml:space="preserve"> أرباب في جوابها: إنه لأمر</w:t>
      </w:r>
      <w:r w:rsidR="00237136" w:rsidRPr="00E122DA">
        <w:rPr>
          <w:rFonts w:hint="cs"/>
          <w:b/>
          <w:sz w:val="27"/>
          <w:rtl/>
        </w:rPr>
        <w:t>ٌ</w:t>
      </w:r>
      <w:r w:rsidRPr="00E122DA">
        <w:rPr>
          <w:rFonts w:hint="cs"/>
          <w:b/>
          <w:sz w:val="27"/>
          <w:rtl/>
        </w:rPr>
        <w:t xml:space="preserve"> عجيب</w:t>
      </w:r>
      <w:r w:rsidR="00237136" w:rsidRPr="00E122DA">
        <w:rPr>
          <w:rFonts w:hint="cs"/>
          <w:b/>
          <w:sz w:val="27"/>
          <w:rtl/>
        </w:rPr>
        <w:t>!!</w:t>
      </w:r>
      <w:r w:rsidRPr="00E122DA">
        <w:rPr>
          <w:rFonts w:hint="cs"/>
          <w:b/>
          <w:sz w:val="27"/>
          <w:rtl/>
        </w:rPr>
        <w:t xml:space="preserve"> ثم قال لها: لا أدري ما هو المستند الشرعي الذي استند له ذلك الرجل في كلامه هذا. صحيح</w:t>
      </w:r>
      <w:r w:rsidR="00237136" w:rsidRPr="00E122DA">
        <w:rPr>
          <w:rFonts w:hint="cs"/>
          <w:b/>
          <w:sz w:val="27"/>
          <w:rtl/>
        </w:rPr>
        <w:t>ٌ</w:t>
      </w:r>
      <w:r w:rsidRPr="00E122DA">
        <w:rPr>
          <w:rFonts w:hint="cs"/>
          <w:b/>
          <w:sz w:val="27"/>
          <w:rtl/>
        </w:rPr>
        <w:t xml:space="preserve"> أن الفرد المسلم </w:t>
      </w:r>
      <w:r w:rsidRPr="00E122DA">
        <w:rPr>
          <w:rFonts w:hint="cs"/>
          <w:b/>
          <w:sz w:val="27"/>
          <w:rtl/>
        </w:rPr>
        <w:lastRenderedPageBreak/>
        <w:t>عليه أن يلتزم بالتكاليف الشرعية حتماً، ولا يجوز له أن يتركها بحال</w:t>
      </w:r>
      <w:r w:rsidR="00237136" w:rsidRPr="00E122DA">
        <w:rPr>
          <w:rFonts w:hint="cs"/>
          <w:b/>
          <w:sz w:val="27"/>
          <w:rtl/>
        </w:rPr>
        <w:t>ٍ</w:t>
      </w:r>
      <w:r w:rsidRPr="00E122DA">
        <w:rPr>
          <w:rFonts w:hint="cs"/>
          <w:b/>
          <w:sz w:val="27"/>
          <w:rtl/>
        </w:rPr>
        <w:t xml:space="preserve"> من الأحوال، ويكون عاصياً إن</w:t>
      </w:r>
      <w:r w:rsidR="00237136" w:rsidRPr="00E122DA">
        <w:rPr>
          <w:rFonts w:hint="cs"/>
          <w:b/>
          <w:sz w:val="27"/>
          <w:rtl/>
        </w:rPr>
        <w:t>ْ</w:t>
      </w:r>
      <w:r w:rsidRPr="00E122DA">
        <w:rPr>
          <w:rFonts w:hint="cs"/>
          <w:b/>
          <w:sz w:val="27"/>
          <w:rtl/>
        </w:rPr>
        <w:t xml:space="preserve"> تركها، ولكن</w:t>
      </w:r>
      <w:r w:rsidR="00237136" w:rsidRPr="00E122DA">
        <w:rPr>
          <w:rFonts w:hint="cs"/>
          <w:b/>
          <w:sz w:val="27"/>
          <w:rtl/>
        </w:rPr>
        <w:t>ْ</w:t>
      </w:r>
      <w:r w:rsidRPr="00E122DA">
        <w:rPr>
          <w:rFonts w:hint="cs"/>
          <w:b/>
          <w:sz w:val="27"/>
          <w:rtl/>
        </w:rPr>
        <w:t xml:space="preserve"> يبدو أن كلام هذا الرجل في غاية الضعف والوهن ولا يمكن قبوله بحال</w:t>
      </w:r>
      <w:r w:rsidR="00237136" w:rsidRPr="00E122DA">
        <w:rPr>
          <w:rFonts w:hint="cs"/>
          <w:b/>
          <w:sz w:val="27"/>
          <w:rtl/>
        </w:rPr>
        <w:t>ٍ</w:t>
      </w:r>
      <w:r w:rsidRPr="00E122DA">
        <w:rPr>
          <w:rFonts w:hint="cs"/>
          <w:b/>
          <w:sz w:val="27"/>
          <w:rtl/>
        </w:rPr>
        <w:t xml:space="preserve">. ثم استطرد قائلاً: أسأل الله أن يعود إلى التزامه بالصلاة. </w:t>
      </w:r>
    </w:p>
    <w:p w:rsidR="00037F8B" w:rsidRPr="00E122DA" w:rsidRDefault="00037F8B" w:rsidP="0012557D">
      <w:pPr>
        <w:rPr>
          <w:b/>
          <w:bCs/>
          <w:sz w:val="27"/>
          <w:rtl/>
        </w:rPr>
      </w:pPr>
      <w:r w:rsidRPr="00E122DA">
        <w:rPr>
          <w:rFonts w:hint="cs"/>
          <w:b/>
          <w:sz w:val="27"/>
          <w:rtl/>
        </w:rPr>
        <w:t>قالت المرأة: سيدي</w:t>
      </w:r>
      <w:r w:rsidR="00237136" w:rsidRPr="00E122DA">
        <w:rPr>
          <w:rFonts w:hint="cs"/>
          <w:b/>
          <w:sz w:val="27"/>
          <w:rtl/>
        </w:rPr>
        <w:t>،</w:t>
      </w:r>
      <w:r w:rsidRPr="00E122DA">
        <w:rPr>
          <w:rFonts w:hint="cs"/>
          <w:b/>
          <w:sz w:val="27"/>
          <w:rtl/>
        </w:rPr>
        <w:t xml:space="preserve"> إنه لا يصلي أبداً</w:t>
      </w:r>
      <w:r w:rsidR="00237136" w:rsidRPr="00E122DA">
        <w:rPr>
          <w:rFonts w:hint="cs"/>
          <w:b/>
          <w:sz w:val="27"/>
          <w:rtl/>
        </w:rPr>
        <w:t>!</w:t>
      </w:r>
      <w:r w:rsidRPr="00E122DA">
        <w:rPr>
          <w:rFonts w:hint="cs"/>
          <w:b/>
          <w:sz w:val="27"/>
          <w:rtl/>
        </w:rPr>
        <w:t xml:space="preserve"> فأعاد السيد أرباب القول: أرجو أن يعود إلى صلاته إن</w:t>
      </w:r>
      <w:r w:rsidR="00237136" w:rsidRPr="00E122DA">
        <w:rPr>
          <w:rFonts w:hint="cs"/>
          <w:b/>
          <w:sz w:val="27"/>
          <w:rtl/>
        </w:rPr>
        <w:t>ْ</w:t>
      </w:r>
      <w:r w:rsidRPr="00E122DA">
        <w:rPr>
          <w:rFonts w:hint="cs"/>
          <w:b/>
          <w:sz w:val="27"/>
          <w:rtl/>
        </w:rPr>
        <w:t xml:space="preserve"> شاء الله. </w:t>
      </w:r>
    </w:p>
    <w:p w:rsidR="00037F8B" w:rsidRPr="00E122DA" w:rsidRDefault="00037F8B" w:rsidP="0012557D">
      <w:pPr>
        <w:rPr>
          <w:b/>
          <w:bCs/>
          <w:sz w:val="27"/>
          <w:rtl/>
        </w:rPr>
      </w:pPr>
      <w:r w:rsidRPr="00E122DA">
        <w:rPr>
          <w:rFonts w:hint="cs"/>
          <w:b/>
          <w:sz w:val="27"/>
          <w:rtl/>
        </w:rPr>
        <w:t>فسأل</w:t>
      </w:r>
      <w:r w:rsidR="00237136" w:rsidRPr="00E122DA">
        <w:rPr>
          <w:rFonts w:hint="cs"/>
          <w:b/>
          <w:sz w:val="27"/>
          <w:rtl/>
        </w:rPr>
        <w:t>َ</w:t>
      </w:r>
      <w:r w:rsidRPr="00E122DA">
        <w:rPr>
          <w:rFonts w:hint="cs"/>
          <w:b/>
          <w:sz w:val="27"/>
          <w:rtl/>
        </w:rPr>
        <w:t>ت</w:t>
      </w:r>
      <w:r w:rsidR="00237136" w:rsidRPr="00E122DA">
        <w:rPr>
          <w:rFonts w:hint="cs"/>
          <w:b/>
          <w:sz w:val="27"/>
          <w:rtl/>
        </w:rPr>
        <w:t>ْ</w:t>
      </w:r>
      <w:r w:rsidRPr="00E122DA">
        <w:rPr>
          <w:rFonts w:hint="cs"/>
          <w:b/>
          <w:sz w:val="27"/>
          <w:rtl/>
        </w:rPr>
        <w:t>ه المرأة: إذن أين تكون فريضة الأمر بالمعروف، ومتى تجب؟ وما هو تكليفي من هذه الناحية؟ ما الذي يجب عليّ</w:t>
      </w:r>
      <w:r w:rsidR="00237136" w:rsidRPr="00E122DA">
        <w:rPr>
          <w:rFonts w:hint="cs"/>
          <w:b/>
          <w:sz w:val="27"/>
          <w:rtl/>
        </w:rPr>
        <w:t>َ</w:t>
      </w:r>
      <w:r w:rsidRPr="00E122DA">
        <w:rPr>
          <w:rFonts w:hint="cs"/>
          <w:b/>
          <w:sz w:val="27"/>
          <w:rtl/>
        </w:rPr>
        <w:t xml:space="preserve"> فعله</w:t>
      </w:r>
      <w:r w:rsidR="00237136" w:rsidRPr="00E122DA">
        <w:rPr>
          <w:rFonts w:hint="cs"/>
          <w:b/>
          <w:sz w:val="27"/>
          <w:rtl/>
        </w:rPr>
        <w:t>؛</w:t>
      </w:r>
      <w:r w:rsidRPr="00E122DA">
        <w:rPr>
          <w:rFonts w:hint="cs"/>
          <w:b/>
          <w:sz w:val="27"/>
          <w:rtl/>
        </w:rPr>
        <w:t xml:space="preserve"> كي لا أتعرّ</w:t>
      </w:r>
      <w:r w:rsidR="00237136" w:rsidRPr="00E122DA">
        <w:rPr>
          <w:rFonts w:hint="cs"/>
          <w:b/>
          <w:sz w:val="27"/>
          <w:rtl/>
        </w:rPr>
        <w:t>َ</w:t>
      </w:r>
      <w:r w:rsidRPr="00E122DA">
        <w:rPr>
          <w:rFonts w:hint="cs"/>
          <w:b/>
          <w:sz w:val="27"/>
          <w:rtl/>
        </w:rPr>
        <w:t>ض لغضب الله؟ قال لها السيد أرباب: عندما يكون زوجك في حالة</w:t>
      </w:r>
      <w:r w:rsidR="00237136" w:rsidRPr="00E122DA">
        <w:rPr>
          <w:rFonts w:hint="cs"/>
          <w:b/>
          <w:sz w:val="27"/>
          <w:rtl/>
        </w:rPr>
        <w:t>ٍ</w:t>
      </w:r>
      <w:r w:rsidRPr="00E122DA">
        <w:rPr>
          <w:rFonts w:hint="cs"/>
          <w:b/>
          <w:sz w:val="27"/>
          <w:rtl/>
        </w:rPr>
        <w:t xml:space="preserve"> مزاجي</w:t>
      </w:r>
      <w:r w:rsidR="00237136" w:rsidRPr="00E122DA">
        <w:rPr>
          <w:rFonts w:hint="cs"/>
          <w:b/>
          <w:sz w:val="27"/>
          <w:rtl/>
        </w:rPr>
        <w:t>ّ</w:t>
      </w:r>
      <w:r w:rsidRPr="00E122DA">
        <w:rPr>
          <w:rFonts w:hint="cs"/>
          <w:b/>
          <w:sz w:val="27"/>
          <w:rtl/>
        </w:rPr>
        <w:t>ة جيّدة كل</w:t>
      </w:r>
      <w:r w:rsidR="00237136" w:rsidRPr="00E122DA">
        <w:rPr>
          <w:rFonts w:hint="cs"/>
          <w:b/>
          <w:sz w:val="27"/>
          <w:rtl/>
        </w:rPr>
        <w:t>ِّ</w:t>
      </w:r>
      <w:r w:rsidRPr="00E122DA">
        <w:rPr>
          <w:rFonts w:hint="cs"/>
          <w:b/>
          <w:sz w:val="27"/>
          <w:rtl/>
        </w:rPr>
        <w:t>ميه بلين ولسان عذب ووجه طلق: أنا أحبك، ولكن</w:t>
      </w:r>
      <w:r w:rsidR="00237136" w:rsidRPr="00E122DA">
        <w:rPr>
          <w:rFonts w:hint="cs"/>
          <w:b/>
          <w:sz w:val="27"/>
          <w:rtl/>
        </w:rPr>
        <w:t>ّ</w:t>
      </w:r>
      <w:r w:rsidRPr="00E122DA">
        <w:rPr>
          <w:rFonts w:hint="cs"/>
          <w:b/>
          <w:sz w:val="27"/>
          <w:rtl/>
        </w:rPr>
        <w:t>ك لو أد</w:t>
      </w:r>
      <w:r w:rsidR="00237136" w:rsidRPr="00E122DA">
        <w:rPr>
          <w:rFonts w:hint="cs"/>
          <w:b/>
          <w:sz w:val="27"/>
          <w:rtl/>
        </w:rPr>
        <w:t>َّ</w:t>
      </w:r>
      <w:r w:rsidRPr="00E122DA">
        <w:rPr>
          <w:rFonts w:hint="cs"/>
          <w:b/>
          <w:sz w:val="27"/>
          <w:rtl/>
        </w:rPr>
        <w:t>ي</w:t>
      </w:r>
      <w:r w:rsidR="00237136" w:rsidRPr="00E122DA">
        <w:rPr>
          <w:rFonts w:hint="cs"/>
          <w:b/>
          <w:sz w:val="27"/>
          <w:rtl/>
        </w:rPr>
        <w:t>ْ</w:t>
      </w:r>
      <w:r w:rsidRPr="00E122DA">
        <w:rPr>
          <w:rFonts w:hint="cs"/>
          <w:b/>
          <w:sz w:val="27"/>
          <w:rtl/>
        </w:rPr>
        <w:t>ت</w:t>
      </w:r>
      <w:r w:rsidR="00237136" w:rsidRPr="00E122DA">
        <w:rPr>
          <w:rFonts w:hint="cs"/>
          <w:b/>
          <w:sz w:val="27"/>
          <w:rtl/>
        </w:rPr>
        <w:t>َ</w:t>
      </w:r>
      <w:r w:rsidRPr="00E122DA">
        <w:rPr>
          <w:rFonts w:hint="cs"/>
          <w:b/>
          <w:sz w:val="27"/>
          <w:rtl/>
        </w:rPr>
        <w:t xml:space="preserve"> صلاتك في أوقاتها فسوف يتضاعف ح</w:t>
      </w:r>
      <w:r w:rsidR="00237136" w:rsidRPr="00E122DA">
        <w:rPr>
          <w:rFonts w:hint="cs"/>
          <w:b/>
          <w:sz w:val="27"/>
          <w:rtl/>
        </w:rPr>
        <w:t>ُ</w:t>
      </w:r>
      <w:r w:rsidRPr="00E122DA">
        <w:rPr>
          <w:rFonts w:hint="cs"/>
          <w:b/>
          <w:sz w:val="27"/>
          <w:rtl/>
        </w:rPr>
        <w:t xml:space="preserve">بّي لك، ولا تزيدي على ذلك. </w:t>
      </w:r>
    </w:p>
    <w:p w:rsidR="00037F8B" w:rsidRPr="00E122DA" w:rsidRDefault="00037F8B" w:rsidP="0012557D">
      <w:pPr>
        <w:rPr>
          <w:b/>
          <w:bCs/>
          <w:sz w:val="27"/>
          <w:rtl/>
        </w:rPr>
      </w:pPr>
      <w:r w:rsidRPr="00E122DA">
        <w:rPr>
          <w:rFonts w:hint="cs"/>
          <w:b/>
          <w:sz w:val="27"/>
          <w:rtl/>
        </w:rPr>
        <w:t>فتنف</w:t>
      </w:r>
      <w:r w:rsidR="00237136" w:rsidRPr="00E122DA">
        <w:rPr>
          <w:rFonts w:hint="cs"/>
          <w:b/>
          <w:sz w:val="27"/>
          <w:rtl/>
        </w:rPr>
        <w:t>َّ</w:t>
      </w:r>
      <w:r w:rsidRPr="00E122DA">
        <w:rPr>
          <w:rFonts w:hint="cs"/>
          <w:b/>
          <w:sz w:val="27"/>
          <w:rtl/>
        </w:rPr>
        <w:t>س</w:t>
      </w:r>
      <w:r w:rsidR="00237136" w:rsidRPr="00E122DA">
        <w:rPr>
          <w:rFonts w:hint="cs"/>
          <w:b/>
          <w:sz w:val="27"/>
          <w:rtl/>
        </w:rPr>
        <w:t>َتْ</w:t>
      </w:r>
      <w:r w:rsidRPr="00E122DA">
        <w:rPr>
          <w:rFonts w:hint="cs"/>
          <w:b/>
          <w:sz w:val="27"/>
          <w:rtl/>
        </w:rPr>
        <w:t xml:space="preserve"> الزوجة الصعداء، وقالت له: أطال الله عمرك</w:t>
      </w:r>
      <w:r w:rsidR="00237136" w:rsidRPr="00E122DA">
        <w:rPr>
          <w:rFonts w:hint="cs"/>
          <w:b/>
          <w:sz w:val="27"/>
          <w:rtl/>
        </w:rPr>
        <w:t>،</w:t>
      </w:r>
      <w:r w:rsidRPr="00E122DA">
        <w:rPr>
          <w:rFonts w:hint="cs"/>
          <w:b/>
          <w:sz w:val="27"/>
          <w:rtl/>
        </w:rPr>
        <w:t xml:space="preserve"> أوش</w:t>
      </w:r>
      <w:r w:rsidR="00237136" w:rsidRPr="00E122DA">
        <w:rPr>
          <w:rFonts w:hint="cs"/>
          <w:b/>
          <w:sz w:val="27"/>
          <w:rtl/>
        </w:rPr>
        <w:t>َ</w:t>
      </w:r>
      <w:r w:rsidRPr="00E122DA">
        <w:rPr>
          <w:rFonts w:hint="cs"/>
          <w:b/>
          <w:sz w:val="27"/>
          <w:rtl/>
        </w:rPr>
        <w:t>ك</w:t>
      </w:r>
      <w:r w:rsidR="00237136" w:rsidRPr="00E122DA">
        <w:rPr>
          <w:rFonts w:hint="cs"/>
          <w:b/>
          <w:sz w:val="27"/>
          <w:rtl/>
        </w:rPr>
        <w:t>َ</w:t>
      </w:r>
      <w:r w:rsidRPr="00E122DA">
        <w:rPr>
          <w:rFonts w:hint="cs"/>
          <w:b/>
          <w:sz w:val="27"/>
          <w:rtl/>
        </w:rPr>
        <w:t>ت</w:t>
      </w:r>
      <w:r w:rsidR="00237136" w:rsidRPr="00E122DA">
        <w:rPr>
          <w:rFonts w:hint="cs"/>
          <w:b/>
          <w:sz w:val="27"/>
          <w:rtl/>
        </w:rPr>
        <w:t>ْ</w:t>
      </w:r>
      <w:r w:rsidRPr="00E122DA">
        <w:rPr>
          <w:rFonts w:hint="cs"/>
          <w:b/>
          <w:sz w:val="27"/>
          <w:rtl/>
        </w:rPr>
        <w:t xml:space="preserve"> حياتي أن تتهاوى بفعل كلمات ذلك الرجل</w:t>
      </w:r>
      <w:r w:rsidRPr="00E122DA">
        <w:rPr>
          <w:rFonts w:hint="eastAsia"/>
          <w:b/>
          <w:sz w:val="24"/>
          <w:szCs w:val="24"/>
          <w:rtl/>
        </w:rPr>
        <w:t>»</w:t>
      </w:r>
      <w:r w:rsidRPr="00E122DA">
        <w:rPr>
          <w:b/>
          <w:sz w:val="27"/>
          <w:vertAlign w:val="superscript"/>
          <w:rtl/>
        </w:rPr>
        <w:t>(</w:t>
      </w:r>
      <w:r w:rsidRPr="00E122DA">
        <w:rPr>
          <w:rStyle w:val="ac"/>
          <w:b/>
          <w:sz w:val="27"/>
          <w:rtl/>
        </w:rPr>
        <w:endnoteReference w:id="701"/>
      </w:r>
      <w:r w:rsidRPr="00E122DA">
        <w:rPr>
          <w:b/>
          <w:sz w:val="27"/>
          <w:vertAlign w:val="superscript"/>
          <w:rtl/>
        </w:rPr>
        <w:t>)</w:t>
      </w:r>
      <w:r w:rsidRPr="00E122DA">
        <w:rPr>
          <w:rFonts w:hint="cs"/>
          <w:b/>
          <w:sz w:val="27"/>
          <w:rtl/>
        </w:rPr>
        <w:t xml:space="preserve">. </w:t>
      </w:r>
    </w:p>
    <w:p w:rsidR="00237136" w:rsidRPr="00E122DA" w:rsidRDefault="00037F8B" w:rsidP="0012557D">
      <w:pPr>
        <w:rPr>
          <w:sz w:val="27"/>
          <w:rtl/>
        </w:rPr>
      </w:pPr>
      <w:r w:rsidRPr="00E122DA">
        <w:rPr>
          <w:rFonts w:hint="cs"/>
          <w:sz w:val="27"/>
          <w:rtl/>
        </w:rPr>
        <w:t xml:space="preserve">أقول: </w:t>
      </w:r>
    </w:p>
    <w:p w:rsidR="00037F8B" w:rsidRPr="00E122DA" w:rsidRDefault="00037F8B" w:rsidP="0012557D">
      <w:pPr>
        <w:rPr>
          <w:sz w:val="27"/>
          <w:rtl/>
        </w:rPr>
      </w:pPr>
      <w:r w:rsidRPr="00E122DA">
        <w:rPr>
          <w:rFonts w:hint="cs"/>
          <w:b/>
          <w:sz w:val="27"/>
          <w:rtl/>
        </w:rPr>
        <w:t xml:space="preserve">حقّ </w:t>
      </w:r>
      <w:r w:rsidR="00237136" w:rsidRPr="00E122DA">
        <w:rPr>
          <w:rFonts w:hint="cs"/>
          <w:b/>
          <w:sz w:val="27"/>
          <w:rtl/>
        </w:rPr>
        <w:t>للسيد</w:t>
      </w:r>
      <w:r w:rsidRPr="00E122DA">
        <w:rPr>
          <w:rFonts w:hint="cs"/>
          <w:b/>
          <w:sz w:val="27"/>
          <w:rtl/>
        </w:rPr>
        <w:t xml:space="preserve"> أرباب ـ قدّ</w:t>
      </w:r>
      <w:r w:rsidR="00237136" w:rsidRPr="00E122DA">
        <w:rPr>
          <w:rFonts w:hint="cs"/>
          <w:b/>
          <w:sz w:val="27"/>
          <w:rtl/>
        </w:rPr>
        <w:t>َ</w:t>
      </w:r>
      <w:r w:rsidRPr="00E122DA">
        <w:rPr>
          <w:rFonts w:hint="cs"/>
          <w:b/>
          <w:sz w:val="27"/>
          <w:rtl/>
        </w:rPr>
        <w:t>س الله روحه العزيز ـ أن يجهل المصدر الرئيس لكلام ذلك الواعظ غير الدقيق؛ إذ لم يكن قد رأى مثل هذا الكلام في القرآن الكريم</w:t>
      </w:r>
      <w:r w:rsidR="00D73683" w:rsidRPr="00E122DA">
        <w:rPr>
          <w:rFonts w:hint="cs"/>
          <w:b/>
          <w:sz w:val="27"/>
          <w:rtl/>
        </w:rPr>
        <w:t>،</w:t>
      </w:r>
      <w:r w:rsidRPr="00E122DA">
        <w:rPr>
          <w:rFonts w:hint="cs"/>
          <w:b/>
          <w:sz w:val="27"/>
          <w:rtl/>
        </w:rPr>
        <w:t xml:space="preserve"> ولا في أي مصدر روائي معتبر آخر. والآن نعلم أن مصدر كلام ذلك الواعظ هو ذلك الخبر المنقول عن </w:t>
      </w:r>
      <w:r w:rsidRPr="00E122DA">
        <w:rPr>
          <w:rFonts w:hint="eastAsia"/>
          <w:b/>
          <w:sz w:val="24"/>
          <w:szCs w:val="24"/>
          <w:rtl/>
        </w:rPr>
        <w:t>«</w:t>
      </w:r>
      <w:r w:rsidRPr="00E122DA">
        <w:rPr>
          <w:rFonts w:hint="cs"/>
          <w:b/>
          <w:sz w:val="27"/>
          <w:rtl/>
        </w:rPr>
        <w:t>رتن</w:t>
      </w:r>
      <w:r w:rsidRPr="00E122DA">
        <w:rPr>
          <w:rFonts w:hint="eastAsia"/>
          <w:b/>
          <w:sz w:val="24"/>
          <w:szCs w:val="24"/>
          <w:rtl/>
        </w:rPr>
        <w:t>»</w:t>
      </w:r>
      <w:r w:rsidRPr="00E122DA">
        <w:rPr>
          <w:rFonts w:hint="cs"/>
          <w:b/>
          <w:sz w:val="27"/>
          <w:rtl/>
        </w:rPr>
        <w:t xml:space="preserve"> الهندي، والذي تسل</w:t>
      </w:r>
      <w:r w:rsidR="00D73683" w:rsidRPr="00E122DA">
        <w:rPr>
          <w:rFonts w:hint="cs"/>
          <w:b/>
          <w:sz w:val="27"/>
          <w:rtl/>
        </w:rPr>
        <w:t>َّ</w:t>
      </w:r>
      <w:r w:rsidRPr="00E122DA">
        <w:rPr>
          <w:rFonts w:hint="cs"/>
          <w:b/>
          <w:sz w:val="27"/>
          <w:rtl/>
        </w:rPr>
        <w:t xml:space="preserve">ل إلى </w:t>
      </w:r>
      <w:r w:rsidR="00D73683" w:rsidRPr="00E122DA">
        <w:rPr>
          <w:rFonts w:hint="cs"/>
          <w:b/>
          <w:sz w:val="27"/>
          <w:rtl/>
        </w:rPr>
        <w:t>المناخ</w:t>
      </w:r>
      <w:r w:rsidRPr="00E122DA">
        <w:rPr>
          <w:rFonts w:hint="cs"/>
          <w:b/>
          <w:sz w:val="27"/>
          <w:rtl/>
        </w:rPr>
        <w:t xml:space="preserve"> الثقافي الشيعي من طريق كتاب </w:t>
      </w:r>
      <w:r w:rsidRPr="00E122DA">
        <w:rPr>
          <w:rFonts w:hint="eastAsia"/>
          <w:b/>
          <w:sz w:val="24"/>
          <w:szCs w:val="24"/>
          <w:rtl/>
        </w:rPr>
        <w:t>«</w:t>
      </w:r>
      <w:r w:rsidRPr="00E122DA">
        <w:rPr>
          <w:rFonts w:hint="cs"/>
          <w:b/>
          <w:sz w:val="27"/>
          <w:rtl/>
        </w:rPr>
        <w:t>جامع الأخبار</w:t>
      </w:r>
      <w:r w:rsidRPr="00E122DA">
        <w:rPr>
          <w:rFonts w:hint="eastAsia"/>
          <w:b/>
          <w:sz w:val="24"/>
          <w:szCs w:val="24"/>
          <w:rtl/>
        </w:rPr>
        <w:t>»</w:t>
      </w:r>
      <w:r w:rsidRPr="00E122DA">
        <w:rPr>
          <w:rFonts w:hint="cs"/>
          <w:b/>
          <w:sz w:val="27"/>
          <w:rtl/>
        </w:rPr>
        <w:t xml:space="preserve">. والله وحده العالم كم هو عدد الأشخاص البائسين الذين تهاوت حياتهم الدنيوية والأخروية منذ العهد الصفوي والقاجاري إلى هذه اللحظة بسبب هذه </w:t>
      </w:r>
      <w:r w:rsidRPr="00E122DA">
        <w:rPr>
          <w:rFonts w:hint="eastAsia"/>
          <w:b/>
          <w:sz w:val="24"/>
          <w:szCs w:val="24"/>
          <w:rtl/>
        </w:rPr>
        <w:t>«</w:t>
      </w:r>
      <w:r w:rsidRPr="00E122DA">
        <w:rPr>
          <w:rFonts w:hint="cs"/>
          <w:b/>
          <w:sz w:val="27"/>
          <w:rtl/>
        </w:rPr>
        <w:t>الرواية الرتنية</w:t>
      </w:r>
      <w:r w:rsidRPr="00E122DA">
        <w:rPr>
          <w:rFonts w:hint="eastAsia"/>
          <w:b/>
          <w:sz w:val="24"/>
          <w:szCs w:val="24"/>
          <w:rtl/>
        </w:rPr>
        <w:t>»</w:t>
      </w:r>
      <w:r w:rsidR="00D73683" w:rsidRPr="00E122DA">
        <w:rPr>
          <w:rFonts w:hint="cs"/>
          <w:b/>
          <w:sz w:val="27"/>
          <w:rtl/>
        </w:rPr>
        <w:t>،</w:t>
      </w:r>
      <w:r w:rsidRPr="00E122DA">
        <w:rPr>
          <w:rFonts w:hint="cs"/>
          <w:b/>
          <w:sz w:val="27"/>
          <w:rtl/>
        </w:rPr>
        <w:t xml:space="preserve"> الواردة في كتاب جامع الأخبار، </w:t>
      </w:r>
      <w:r w:rsidR="00D73683" w:rsidRPr="00E122DA">
        <w:rPr>
          <w:rFonts w:hint="cs"/>
          <w:b/>
          <w:sz w:val="27"/>
          <w:rtl/>
        </w:rPr>
        <w:t>و</w:t>
      </w:r>
      <w:r w:rsidR="001562A1" w:rsidRPr="00E122DA">
        <w:rPr>
          <w:rFonts w:hint="cs"/>
          <w:b/>
          <w:sz w:val="27"/>
          <w:rtl/>
        </w:rPr>
        <w:t>لا سيَّما</w:t>
      </w:r>
      <w:r w:rsidRPr="00E122DA">
        <w:rPr>
          <w:rFonts w:hint="cs"/>
          <w:b/>
          <w:sz w:val="27"/>
          <w:rtl/>
        </w:rPr>
        <w:t xml:space="preserve"> إذا أخذنا بنظر الاعتبار تعد</w:t>
      </w:r>
      <w:r w:rsidR="00D73683" w:rsidRPr="00E122DA">
        <w:rPr>
          <w:rFonts w:hint="cs"/>
          <w:b/>
          <w:sz w:val="27"/>
          <w:rtl/>
        </w:rPr>
        <w:t>ُّ</w:t>
      </w:r>
      <w:r w:rsidRPr="00E122DA">
        <w:rPr>
          <w:rFonts w:hint="cs"/>
          <w:b/>
          <w:sz w:val="27"/>
          <w:rtl/>
        </w:rPr>
        <w:t xml:space="preserve">د مخطوطاته وطبعاته الحجرية، والإقبال الذي يحظى به من قبل الواعظين!! </w:t>
      </w:r>
    </w:p>
    <w:p w:rsidR="00A64461" w:rsidRPr="00E122DA" w:rsidRDefault="00D73683" w:rsidP="0012557D">
      <w:pPr>
        <w:rPr>
          <w:rtl/>
          <w:lang w:val="x-none" w:eastAsia="x-none"/>
        </w:rPr>
      </w:pPr>
      <w:r w:rsidRPr="00E122DA">
        <w:rPr>
          <w:rFonts w:hint="cs"/>
          <w:b/>
          <w:sz w:val="27"/>
          <w:rtl/>
        </w:rPr>
        <w:t>و</w:t>
      </w:r>
      <w:r w:rsidR="00037F8B" w:rsidRPr="00E122DA">
        <w:rPr>
          <w:rFonts w:hint="cs"/>
          <w:b/>
          <w:sz w:val="27"/>
          <w:rtl/>
        </w:rPr>
        <w:t xml:space="preserve">خلاصة القول: إن تاريخ الكذب والتزوير لا ينحصر بـ </w:t>
      </w:r>
      <w:r w:rsidR="00037F8B" w:rsidRPr="00E122DA">
        <w:rPr>
          <w:rFonts w:hint="eastAsia"/>
          <w:b/>
          <w:sz w:val="24"/>
          <w:szCs w:val="24"/>
          <w:rtl/>
        </w:rPr>
        <w:t>«</w:t>
      </w:r>
      <w:r w:rsidR="00037F8B" w:rsidRPr="00E122DA">
        <w:rPr>
          <w:rFonts w:hint="cs"/>
          <w:b/>
          <w:sz w:val="27"/>
          <w:rtl/>
        </w:rPr>
        <w:t>رتن الهندي</w:t>
      </w:r>
      <w:r w:rsidR="00037F8B" w:rsidRPr="00E122DA">
        <w:rPr>
          <w:rFonts w:hint="eastAsia"/>
          <w:b/>
          <w:sz w:val="24"/>
          <w:szCs w:val="24"/>
          <w:rtl/>
        </w:rPr>
        <w:t>»</w:t>
      </w:r>
      <w:r w:rsidR="00037F8B" w:rsidRPr="00E122DA">
        <w:rPr>
          <w:rFonts w:hint="cs"/>
          <w:b/>
          <w:sz w:val="27"/>
          <w:rtl/>
        </w:rPr>
        <w:t>، ولا يقتصر الكلام الكاذب والمدمّ</w:t>
      </w:r>
      <w:r w:rsidRPr="00E122DA">
        <w:rPr>
          <w:rFonts w:hint="cs"/>
          <w:b/>
          <w:sz w:val="27"/>
          <w:rtl/>
        </w:rPr>
        <w:t>ِ</w:t>
      </w:r>
      <w:r w:rsidR="00037F8B" w:rsidRPr="00E122DA">
        <w:rPr>
          <w:rFonts w:hint="cs"/>
          <w:b/>
          <w:sz w:val="27"/>
          <w:rtl/>
        </w:rPr>
        <w:t xml:space="preserve">ر على روايات </w:t>
      </w:r>
      <w:r w:rsidR="00037F8B" w:rsidRPr="00E122DA">
        <w:rPr>
          <w:rFonts w:hint="eastAsia"/>
          <w:b/>
          <w:sz w:val="24"/>
          <w:szCs w:val="24"/>
          <w:rtl/>
        </w:rPr>
        <w:t>«</w:t>
      </w:r>
      <w:r w:rsidR="00037F8B" w:rsidRPr="00E122DA">
        <w:rPr>
          <w:rFonts w:hint="cs"/>
          <w:b/>
          <w:sz w:val="27"/>
          <w:rtl/>
        </w:rPr>
        <w:t>جامع الأخبار</w:t>
      </w:r>
      <w:r w:rsidR="00037F8B" w:rsidRPr="00E122DA">
        <w:rPr>
          <w:rFonts w:hint="eastAsia"/>
          <w:b/>
          <w:sz w:val="24"/>
          <w:szCs w:val="24"/>
          <w:rtl/>
        </w:rPr>
        <w:t>»</w:t>
      </w:r>
      <w:r w:rsidR="00037F8B" w:rsidRPr="00E122DA">
        <w:rPr>
          <w:rFonts w:hint="cs"/>
          <w:b/>
          <w:sz w:val="27"/>
          <w:rtl/>
        </w:rPr>
        <w:t>. والحلول الماثلة أمامنا واضحة</w:t>
      </w:r>
      <w:r w:rsidRPr="00E122DA">
        <w:rPr>
          <w:rFonts w:hint="cs"/>
          <w:b/>
          <w:sz w:val="27"/>
          <w:rtl/>
        </w:rPr>
        <w:t>ٌ</w:t>
      </w:r>
      <w:r w:rsidR="00037F8B" w:rsidRPr="00E122DA">
        <w:rPr>
          <w:rFonts w:hint="cs"/>
          <w:b/>
          <w:sz w:val="27"/>
          <w:rtl/>
        </w:rPr>
        <w:t xml:space="preserve"> أيضاً</w:t>
      </w:r>
      <w:r w:rsidRPr="00E122DA">
        <w:rPr>
          <w:rFonts w:hint="cs"/>
          <w:b/>
          <w:sz w:val="27"/>
          <w:rtl/>
        </w:rPr>
        <w:t>،</w:t>
      </w:r>
      <w:r w:rsidR="00037F8B" w:rsidRPr="00E122DA">
        <w:rPr>
          <w:rFonts w:hint="cs"/>
          <w:b/>
          <w:sz w:val="27"/>
          <w:rtl/>
        </w:rPr>
        <w:t xml:space="preserve"> وهو العمل على توظيف الرؤية النقدية الثاقبة في تقييم المتون والأسانيد </w:t>
      </w:r>
      <w:r w:rsidR="00037F8B" w:rsidRPr="00E122DA">
        <w:rPr>
          <w:rFonts w:hint="cs"/>
          <w:b/>
          <w:sz w:val="27"/>
          <w:rtl/>
        </w:rPr>
        <w:lastRenderedPageBreak/>
        <w:t>وما إلى ذلك مما ي</w:t>
      </w:r>
      <w:r w:rsidRPr="00E122DA">
        <w:rPr>
          <w:rFonts w:hint="cs"/>
          <w:b/>
          <w:sz w:val="27"/>
          <w:rtl/>
        </w:rPr>
        <w:t>َ</w:t>
      </w:r>
      <w:r w:rsidR="00037F8B" w:rsidRPr="00E122DA">
        <w:rPr>
          <w:rFonts w:hint="cs"/>
          <w:b/>
          <w:sz w:val="27"/>
          <w:rtl/>
        </w:rPr>
        <w:t>ر</w:t>
      </w:r>
      <w:r w:rsidRPr="00E122DA">
        <w:rPr>
          <w:rFonts w:hint="cs"/>
          <w:b/>
          <w:sz w:val="27"/>
          <w:rtl/>
        </w:rPr>
        <w:t>ِ</w:t>
      </w:r>
      <w:r w:rsidR="00037F8B" w:rsidRPr="00E122DA">
        <w:rPr>
          <w:rFonts w:hint="cs"/>
          <w:b/>
          <w:sz w:val="27"/>
          <w:rtl/>
        </w:rPr>
        <w:t>د</w:t>
      </w:r>
      <w:r w:rsidRPr="00E122DA">
        <w:rPr>
          <w:rFonts w:hint="cs"/>
          <w:b/>
          <w:sz w:val="27"/>
          <w:rtl/>
        </w:rPr>
        <w:t>ُ</w:t>
      </w:r>
      <w:r w:rsidR="00037F8B" w:rsidRPr="00E122DA">
        <w:rPr>
          <w:rFonts w:hint="cs"/>
          <w:b/>
          <w:sz w:val="27"/>
          <w:rtl/>
        </w:rPr>
        <w:t xml:space="preserve"> في التراث المأثور، وهو المنهج الذي كان عليه مشايخنا الكبار، وهو الطريق الذي سلكه كبار المحدّ</w:t>
      </w:r>
      <w:r w:rsidRPr="00E122DA">
        <w:rPr>
          <w:rFonts w:hint="cs"/>
          <w:b/>
          <w:sz w:val="27"/>
          <w:rtl/>
        </w:rPr>
        <w:t>ِ</w:t>
      </w:r>
      <w:r w:rsidR="00037F8B" w:rsidRPr="00E122DA">
        <w:rPr>
          <w:rFonts w:hint="cs"/>
          <w:b/>
          <w:sz w:val="27"/>
          <w:rtl/>
        </w:rPr>
        <w:t>ثين من المسلمين إلى يومنا هذا. ومن الله التوفيق وعليه الت</w:t>
      </w:r>
      <w:r w:rsidRPr="00E122DA">
        <w:rPr>
          <w:rFonts w:hint="cs"/>
          <w:b/>
          <w:sz w:val="27"/>
          <w:rtl/>
        </w:rPr>
        <w:t>ّ</w:t>
      </w:r>
      <w:r w:rsidR="00037F8B" w:rsidRPr="00E122DA">
        <w:rPr>
          <w:rFonts w:hint="cs"/>
          <w:b/>
          <w:sz w:val="27"/>
          <w:rtl/>
        </w:rPr>
        <w:t>كلان.</w:t>
      </w:r>
    </w:p>
    <w:p w:rsidR="00C30F56" w:rsidRPr="00E122DA" w:rsidRDefault="00C30F56" w:rsidP="00C30F56">
      <w:pPr>
        <w:rPr>
          <w:rtl/>
          <w:lang w:val="x-none" w:eastAsia="x-none"/>
        </w:rPr>
      </w:pPr>
    </w:p>
    <w:p w:rsidR="00C30F56" w:rsidRPr="00E122DA" w:rsidRDefault="00C30F56" w:rsidP="00C30F56">
      <w:pPr>
        <w:rPr>
          <w:rtl/>
          <w:lang w:val="x-none" w:eastAsia="x-none"/>
        </w:rPr>
      </w:pPr>
    </w:p>
    <w:p w:rsidR="00A64461" w:rsidRPr="00E122DA" w:rsidRDefault="00A64461" w:rsidP="00A64461">
      <w:pPr>
        <w:pStyle w:val="afff"/>
        <w:rPr>
          <w:rtl/>
        </w:rPr>
        <w:sectPr w:rsidR="00A64461" w:rsidRPr="00E122DA" w:rsidSect="0068524D">
          <w:headerReference w:type="even" r:id="rId104"/>
          <w:headerReference w:type="default" r:id="rId105"/>
          <w:footerReference w:type="even" r:id="rId106"/>
          <w:footerReference w:type="default" r:id="rId10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A64461" w:rsidRPr="00E122DA" w:rsidRDefault="00A64461" w:rsidP="00A64461">
      <w:pPr>
        <w:rPr>
          <w:rtl/>
        </w:rPr>
        <w:sectPr w:rsidR="00A64461" w:rsidRPr="00E122DA" w:rsidSect="00A64461">
          <w:headerReference w:type="even" r:id="rId108"/>
          <w:headerReference w:type="default" r:id="rId109"/>
          <w:footerReference w:type="even" r:id="rId110"/>
          <w:footerReference w:type="default" r:id="rId111"/>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E122DA" w:rsidRDefault="00A64461" w:rsidP="00415496">
      <w:pPr>
        <w:spacing w:line="360" w:lineRule="exact"/>
        <w:rPr>
          <w:sz w:val="27"/>
          <w:rtl/>
        </w:rPr>
      </w:pPr>
    </w:p>
    <w:p w:rsidR="00A64461" w:rsidRPr="00E122DA" w:rsidRDefault="00A64461" w:rsidP="00415496">
      <w:pPr>
        <w:spacing w:line="360" w:lineRule="exact"/>
        <w:rPr>
          <w:sz w:val="27"/>
          <w:rtl/>
        </w:rPr>
      </w:pPr>
    </w:p>
    <w:p w:rsidR="00A64461" w:rsidRPr="00E122DA" w:rsidRDefault="0035461A" w:rsidP="0012557D">
      <w:pPr>
        <w:pStyle w:val="1"/>
        <w:rPr>
          <w:vertAlign w:val="superscript"/>
          <w:rtl/>
          <w:lang w:bidi="ar-IQ"/>
        </w:rPr>
      </w:pPr>
      <w:bookmarkStart w:id="59" w:name="_Toc493306483"/>
      <w:r w:rsidRPr="00E122DA">
        <w:rPr>
          <w:rFonts w:hint="cs"/>
          <w:rtl/>
          <w:lang w:bidi="ar-IQ"/>
        </w:rPr>
        <w:t>بحث حول رسالة (المحكم والمتشابه)</w:t>
      </w:r>
      <w:r w:rsidRPr="00E122DA">
        <w:rPr>
          <w:vertAlign w:val="superscript"/>
          <w:rtl/>
          <w:lang w:bidi="ar-IQ"/>
        </w:rPr>
        <w:t>(</w:t>
      </w:r>
      <w:r w:rsidRPr="00E122DA">
        <w:rPr>
          <w:vertAlign w:val="superscript"/>
          <w:rtl/>
          <w:lang w:bidi="ar-IQ"/>
        </w:rPr>
        <w:endnoteReference w:id="702"/>
      </w:r>
      <w:r w:rsidRPr="00E122DA">
        <w:rPr>
          <w:vertAlign w:val="superscript"/>
          <w:rtl/>
          <w:lang w:bidi="ar-IQ"/>
        </w:rPr>
        <w:t>)</w:t>
      </w:r>
      <w:bookmarkEnd w:id="59"/>
    </w:p>
    <w:p w:rsidR="00282AF2" w:rsidRPr="00E122DA" w:rsidRDefault="00282AF2" w:rsidP="00282AF2">
      <w:pPr>
        <w:pStyle w:val="21"/>
        <w:rPr>
          <w:b/>
          <w:color w:val="auto"/>
          <w:rtl/>
          <w:lang w:val="en-US"/>
        </w:rPr>
      </w:pPr>
      <w:bookmarkStart w:id="60" w:name="_Toc493306484"/>
      <w:r w:rsidRPr="00E122DA">
        <w:rPr>
          <w:rFonts w:hint="cs"/>
          <w:b/>
          <w:color w:val="auto"/>
          <w:rtl/>
          <w:lang w:val="en-US"/>
        </w:rPr>
        <w:t>الاسم والمؤلّ</w:t>
      </w:r>
      <w:r w:rsidR="00415496">
        <w:rPr>
          <w:rFonts w:hint="cs"/>
          <w:b/>
          <w:color w:val="auto"/>
          <w:rtl/>
          <w:lang w:val="en-US"/>
        </w:rPr>
        <w:t>ِ</w:t>
      </w:r>
      <w:r w:rsidRPr="00E122DA">
        <w:rPr>
          <w:rFonts w:hint="cs"/>
          <w:b/>
          <w:color w:val="auto"/>
          <w:rtl/>
          <w:lang w:val="en-US"/>
        </w:rPr>
        <w:t>ف والهويّة</w:t>
      </w:r>
      <w:bookmarkEnd w:id="60"/>
    </w:p>
    <w:p w:rsidR="00A64461" w:rsidRPr="00E122DA" w:rsidRDefault="00A64461" w:rsidP="00415496">
      <w:pPr>
        <w:spacing w:line="360" w:lineRule="exact"/>
        <w:rPr>
          <w:sz w:val="10"/>
          <w:szCs w:val="14"/>
          <w:rtl/>
        </w:rPr>
      </w:pPr>
    </w:p>
    <w:p w:rsidR="00A64461" w:rsidRPr="00E122DA" w:rsidRDefault="000432C5" w:rsidP="0012557D">
      <w:pPr>
        <w:pStyle w:val="Author"/>
        <w:spacing w:line="400" w:lineRule="exact"/>
        <w:rPr>
          <w:rtl/>
        </w:rPr>
      </w:pPr>
      <w:bookmarkStart w:id="61" w:name="_Toc493306485"/>
      <w:r w:rsidRPr="00E122DA">
        <w:rPr>
          <w:rFonts w:hint="cs"/>
          <w:rtl/>
          <w:lang w:bidi="ar-IQ"/>
        </w:rPr>
        <w:t>السيد أحمد المددي</w:t>
      </w:r>
      <w:r w:rsidR="00023982" w:rsidRPr="00E122DA">
        <w:rPr>
          <w:rFonts w:ascii="Mosawi" w:hAnsi="Mosawi" w:cs="Mosawi"/>
          <w:sz w:val="40"/>
          <w:szCs w:val="40"/>
          <w:vertAlign w:val="superscript"/>
          <w:rtl/>
          <w:lang w:bidi="ar-IQ"/>
        </w:rPr>
        <w:t>(</w:t>
      </w:r>
      <w:r w:rsidR="00023982" w:rsidRPr="00E122DA">
        <w:rPr>
          <w:rFonts w:ascii="Mosawi" w:hAnsi="Mosawi" w:cs="Mosawi"/>
          <w:sz w:val="40"/>
          <w:szCs w:val="40"/>
          <w:vertAlign w:val="superscript"/>
          <w:rtl/>
          <w:lang w:bidi="ar-IQ"/>
        </w:rPr>
        <w:footnoteReference w:customMarkFollows="1" w:id="15"/>
        <w:t>*)</w:t>
      </w:r>
      <w:bookmarkEnd w:id="61"/>
    </w:p>
    <w:p w:rsidR="00A64461" w:rsidRPr="00E122DA" w:rsidRDefault="00A64461" w:rsidP="0012557D">
      <w:pPr>
        <w:pStyle w:val="Author"/>
        <w:spacing w:line="400" w:lineRule="exact"/>
        <w:rPr>
          <w:rtl/>
        </w:rPr>
      </w:pPr>
      <w:bookmarkStart w:id="62" w:name="_Toc493306486"/>
      <w:r w:rsidRPr="00E122DA">
        <w:rPr>
          <w:rFonts w:hint="cs"/>
          <w:rtl/>
        </w:rPr>
        <w:t xml:space="preserve">ترجمة: </w:t>
      </w:r>
      <w:r w:rsidR="000432C5" w:rsidRPr="00E122DA">
        <w:rPr>
          <w:rFonts w:hint="cs"/>
          <w:rtl/>
        </w:rPr>
        <w:t>وسيم حيدر</w:t>
      </w:r>
      <w:bookmarkEnd w:id="62"/>
    </w:p>
    <w:p w:rsidR="00A64461" w:rsidRPr="00E122DA" w:rsidRDefault="00A64461" w:rsidP="00415496">
      <w:pPr>
        <w:spacing w:line="360" w:lineRule="exact"/>
        <w:rPr>
          <w:sz w:val="10"/>
          <w:szCs w:val="14"/>
          <w:rtl/>
        </w:rPr>
      </w:pPr>
    </w:p>
    <w:p w:rsidR="00A64461" w:rsidRPr="00E122DA" w:rsidRDefault="000432C5" w:rsidP="0012557D">
      <w:pPr>
        <w:pStyle w:val="31"/>
        <w:spacing w:line="400" w:lineRule="exact"/>
        <w:rPr>
          <w:color w:val="auto"/>
          <w:rtl/>
          <w:lang w:val="en-US"/>
        </w:rPr>
      </w:pPr>
      <w:r w:rsidRPr="00E122DA">
        <w:rPr>
          <w:rFonts w:hint="cs"/>
          <w:color w:val="auto"/>
          <w:rtl/>
        </w:rPr>
        <w:t>تقديم</w:t>
      </w:r>
      <w:r w:rsidR="00A64461" w:rsidRPr="00E122DA">
        <w:rPr>
          <w:rFonts w:hint="cs"/>
          <w:color w:val="auto"/>
          <w:rtl/>
          <w:lang w:val="en-US"/>
        </w:rPr>
        <w:t xml:space="preserve"> ــــــ</w:t>
      </w:r>
    </w:p>
    <w:p w:rsidR="0035461A" w:rsidRPr="00E122DA" w:rsidRDefault="0035461A" w:rsidP="0012557D">
      <w:pPr>
        <w:rPr>
          <w:sz w:val="27"/>
          <w:rtl/>
          <w:lang w:bidi="ar-IQ"/>
        </w:rPr>
      </w:pPr>
      <w:r w:rsidRPr="00E122DA">
        <w:rPr>
          <w:rFonts w:hint="cs"/>
          <w:sz w:val="27"/>
          <w:rtl/>
          <w:lang w:bidi="ar-IQ"/>
        </w:rPr>
        <w:t>إذا استثنينا الصحيفة السجادية المباركة المشتملة على بعض أدعية الإمام السجاد</w:t>
      </w:r>
      <w:r w:rsidR="00944EBA" w:rsidRPr="00944EBA">
        <w:rPr>
          <w:rFonts w:ascii="Simplified Arabic" w:hAnsi="Simplified Arabic" w:cs="Mosawi" w:hint="cs"/>
          <w:szCs w:val="22"/>
          <w:rtl/>
          <w:lang w:bidi="ar-IQ"/>
        </w:rPr>
        <w:t>×</w:t>
      </w:r>
      <w:r w:rsidRPr="00E122DA">
        <w:rPr>
          <w:rFonts w:hint="cs"/>
          <w:sz w:val="27"/>
          <w:rtl/>
          <w:lang w:bidi="ar-IQ"/>
        </w:rPr>
        <w:t>، ومجموع كلمات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في نهج البلاغة</w:t>
      </w:r>
      <w:r w:rsidR="003B0E6B" w:rsidRPr="00E122DA">
        <w:rPr>
          <w:rFonts w:hint="cs"/>
          <w:sz w:val="27"/>
          <w:rtl/>
          <w:lang w:bidi="ar-IQ"/>
        </w:rPr>
        <w:t>،</w:t>
      </w:r>
      <w:r w:rsidRPr="00E122DA">
        <w:rPr>
          <w:rFonts w:hint="cs"/>
          <w:sz w:val="27"/>
          <w:rtl/>
          <w:lang w:bidi="ar-IQ"/>
        </w:rPr>
        <w:t xml:space="preserve"> للشريف الرضي، هناك بعض الرسائل والكتب المنسوبة إلى الأئمة</w:t>
      </w:r>
      <w:r w:rsidR="00325BBE" w:rsidRPr="00325BBE">
        <w:rPr>
          <w:rFonts w:ascii="Mosawi" w:hAnsi="Mosawi" w:cs="Mosawi"/>
          <w:szCs w:val="22"/>
          <w:rtl/>
        </w:rPr>
        <w:t>^</w:t>
      </w:r>
      <w:r w:rsidRPr="00E122DA">
        <w:rPr>
          <w:rFonts w:hint="cs"/>
          <w:sz w:val="27"/>
          <w:rtl/>
          <w:lang w:bidi="ar-IQ"/>
        </w:rPr>
        <w:t xml:space="preserve"> بمختلف العناوين. وقد تعرّ</w:t>
      </w:r>
      <w:r w:rsidR="003B0E6B" w:rsidRPr="00E122DA">
        <w:rPr>
          <w:rFonts w:hint="cs"/>
          <w:sz w:val="27"/>
          <w:rtl/>
          <w:lang w:bidi="ar-IQ"/>
        </w:rPr>
        <w:t>َ</w:t>
      </w:r>
      <w:r w:rsidRPr="00E122DA">
        <w:rPr>
          <w:rFonts w:hint="cs"/>
          <w:sz w:val="27"/>
          <w:rtl/>
          <w:lang w:bidi="ar-IQ"/>
        </w:rPr>
        <w:t>ضت هذه الكتب منذ القدم للبحث والمناقشة بين العلماء حول صحة هذه النسبة وضعفها. وكانت فكرة بحث ودراسة هذه الكتب ـ بشكل</w:t>
      </w:r>
      <w:r w:rsidR="003B0E6B" w:rsidRPr="00E122DA">
        <w:rPr>
          <w:rFonts w:hint="cs"/>
          <w:sz w:val="27"/>
          <w:rtl/>
          <w:lang w:bidi="ar-IQ"/>
        </w:rPr>
        <w:t>ٍ</w:t>
      </w:r>
      <w:r w:rsidRPr="00E122DA">
        <w:rPr>
          <w:rFonts w:hint="cs"/>
          <w:sz w:val="27"/>
          <w:rtl/>
          <w:lang w:bidi="ar-IQ"/>
        </w:rPr>
        <w:t xml:space="preserve"> مستقل</w:t>
      </w:r>
      <w:r w:rsidR="003B0E6B" w:rsidRPr="00E122DA">
        <w:rPr>
          <w:rFonts w:hint="cs"/>
          <w:sz w:val="27"/>
          <w:rtl/>
          <w:lang w:bidi="ar-IQ"/>
        </w:rPr>
        <w:t>ّ</w:t>
      </w:r>
      <w:r w:rsidRPr="00E122DA">
        <w:rPr>
          <w:rFonts w:hint="cs"/>
          <w:sz w:val="27"/>
          <w:rtl/>
          <w:lang w:bidi="ar-IQ"/>
        </w:rPr>
        <w:t xml:space="preserve"> ـ تراودني منذ أ</w:t>
      </w:r>
      <w:r w:rsidR="003B0E6B" w:rsidRPr="00E122DA">
        <w:rPr>
          <w:rFonts w:hint="cs"/>
          <w:sz w:val="27"/>
          <w:rtl/>
          <w:lang w:bidi="ar-IQ"/>
        </w:rPr>
        <w:t>َ</w:t>
      </w:r>
      <w:r w:rsidRPr="00E122DA">
        <w:rPr>
          <w:rFonts w:hint="cs"/>
          <w:sz w:val="27"/>
          <w:rtl/>
          <w:lang w:bidi="ar-IQ"/>
        </w:rPr>
        <w:t>م</w:t>
      </w:r>
      <w:r w:rsidR="003B0E6B" w:rsidRPr="00E122DA">
        <w:rPr>
          <w:rFonts w:hint="cs"/>
          <w:sz w:val="27"/>
          <w:rtl/>
          <w:lang w:bidi="ar-IQ"/>
        </w:rPr>
        <w:t>َ</w:t>
      </w:r>
      <w:r w:rsidRPr="00E122DA">
        <w:rPr>
          <w:rFonts w:hint="cs"/>
          <w:sz w:val="27"/>
          <w:rtl/>
          <w:lang w:bidi="ar-IQ"/>
        </w:rPr>
        <w:t>د</w:t>
      </w:r>
      <w:r w:rsidR="003B0E6B" w:rsidRPr="00E122DA">
        <w:rPr>
          <w:rFonts w:hint="cs"/>
          <w:sz w:val="27"/>
          <w:rtl/>
          <w:lang w:bidi="ar-IQ"/>
        </w:rPr>
        <w:t>ٍ</w:t>
      </w:r>
      <w:r w:rsidRPr="00E122DA">
        <w:rPr>
          <w:rFonts w:hint="cs"/>
          <w:sz w:val="27"/>
          <w:rtl/>
          <w:lang w:bidi="ar-IQ"/>
        </w:rPr>
        <w:t>، حيث كنت أبتغي بيان نسبة هذه الكتب إليهم من الناحية التاريخية، وتقييم مدى صلاحيتها واعتبارها من عدمه</w:t>
      </w:r>
      <w:r w:rsidRPr="00E122DA">
        <w:rPr>
          <w:sz w:val="27"/>
          <w:vertAlign w:val="superscript"/>
          <w:rtl/>
          <w:lang w:bidi="ar-IQ"/>
        </w:rPr>
        <w:t>(</w:t>
      </w:r>
      <w:r w:rsidRPr="00E122DA">
        <w:rPr>
          <w:rStyle w:val="ac"/>
          <w:sz w:val="27"/>
          <w:rtl/>
          <w:lang w:bidi="ar-IQ"/>
        </w:rPr>
        <w:endnoteReference w:id="703"/>
      </w:r>
      <w:r w:rsidRPr="00E122DA">
        <w:rPr>
          <w:sz w:val="27"/>
          <w:vertAlign w:val="superscript"/>
          <w:rtl/>
          <w:lang w:bidi="ar-IQ"/>
        </w:rPr>
        <w:t>)</w:t>
      </w:r>
      <w:r w:rsidRPr="00E122DA">
        <w:rPr>
          <w:rFonts w:hint="cs"/>
          <w:sz w:val="27"/>
          <w:rtl/>
          <w:lang w:bidi="ar-IQ"/>
        </w:rPr>
        <w:t>. ومن هنا استمدّ العون من الله والرعاية الخاصة من أولياء الله ـ سلام الله عليهم أجمعين ـ</w:t>
      </w:r>
      <w:r w:rsidR="003B0E6B" w:rsidRPr="00E122DA">
        <w:rPr>
          <w:rFonts w:hint="cs"/>
          <w:sz w:val="27"/>
          <w:rtl/>
          <w:lang w:bidi="ar-IQ"/>
        </w:rPr>
        <w:t>؛</w:t>
      </w:r>
      <w:r w:rsidRPr="00E122DA">
        <w:rPr>
          <w:rFonts w:hint="cs"/>
          <w:sz w:val="27"/>
          <w:rtl/>
          <w:lang w:bidi="ar-IQ"/>
        </w:rPr>
        <w:t xml:space="preserve"> لأبحث في كتاب رسالة (المحكم والمتشابه). </w:t>
      </w:r>
    </w:p>
    <w:p w:rsidR="0035461A" w:rsidRPr="00E122DA" w:rsidRDefault="0035461A" w:rsidP="0012557D">
      <w:pPr>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اسم الكتاب</w:t>
      </w:r>
      <w:r w:rsidR="000432C5" w:rsidRPr="00E122DA">
        <w:rPr>
          <w:rFonts w:hint="cs"/>
          <w:color w:val="auto"/>
          <w:rtl/>
          <w:lang w:val="en-US" w:bidi="ar-IQ"/>
        </w:rPr>
        <w:t xml:space="preserve"> ــــــ</w:t>
      </w:r>
    </w:p>
    <w:p w:rsidR="0035461A" w:rsidRPr="00E122DA" w:rsidRDefault="0035461A" w:rsidP="0012557D">
      <w:pPr>
        <w:rPr>
          <w:sz w:val="27"/>
          <w:rtl/>
          <w:lang w:bidi="ar-IQ"/>
        </w:rPr>
      </w:pPr>
      <w:r w:rsidRPr="00E122DA">
        <w:rPr>
          <w:rFonts w:hint="cs"/>
          <w:sz w:val="27"/>
          <w:rtl/>
          <w:lang w:bidi="ar-IQ"/>
        </w:rPr>
        <w:t>على الرغم من نسبة هذا الكتاب إلى السيد المرتضى، وأنه قد اقتبسه من تفسير النعماني، ولكن</w:t>
      </w:r>
      <w:r w:rsidR="003B0E6B" w:rsidRPr="00E122DA">
        <w:rPr>
          <w:rFonts w:hint="cs"/>
          <w:sz w:val="27"/>
          <w:rtl/>
          <w:lang w:bidi="ar-IQ"/>
        </w:rPr>
        <w:t>ْ</w:t>
      </w:r>
      <w:r w:rsidRPr="00E122DA">
        <w:rPr>
          <w:rFonts w:hint="cs"/>
          <w:sz w:val="27"/>
          <w:rtl/>
          <w:lang w:bidi="ar-IQ"/>
        </w:rPr>
        <w:t xml:space="preserve"> حيث </w:t>
      </w:r>
      <w:r w:rsidR="003B0E6B" w:rsidRPr="00E122DA">
        <w:rPr>
          <w:rFonts w:hint="cs"/>
          <w:sz w:val="27"/>
          <w:rtl/>
          <w:lang w:bidi="ar-IQ"/>
        </w:rPr>
        <w:t>إ</w:t>
      </w:r>
      <w:r w:rsidRPr="00E122DA">
        <w:rPr>
          <w:rFonts w:hint="cs"/>
          <w:sz w:val="27"/>
          <w:rtl/>
          <w:lang w:bidi="ar-IQ"/>
        </w:rPr>
        <w:t>نه بأجمعه عبارة عن رواية واحدة مشتملة على سلسلة سند</w:t>
      </w:r>
      <w:r w:rsidR="003B0E6B" w:rsidRPr="00E122DA">
        <w:rPr>
          <w:rFonts w:hint="cs"/>
          <w:sz w:val="27"/>
          <w:rtl/>
          <w:lang w:bidi="ar-IQ"/>
        </w:rPr>
        <w:t>ٍ</w:t>
      </w:r>
      <w:r w:rsidRPr="00E122DA">
        <w:rPr>
          <w:rFonts w:hint="cs"/>
          <w:sz w:val="27"/>
          <w:rtl/>
          <w:lang w:bidi="ar-IQ"/>
        </w:rPr>
        <w:t xml:space="preserve"> ينتهي إلى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فإننا سنعمل على بحثها ومناقشتها بوصفها من </w:t>
      </w:r>
      <w:r w:rsidRPr="00E122DA">
        <w:rPr>
          <w:rFonts w:hint="cs"/>
          <w:sz w:val="27"/>
          <w:rtl/>
          <w:lang w:bidi="ar-IQ"/>
        </w:rPr>
        <w:lastRenderedPageBreak/>
        <w:t>الرسائل والكتب المنسوبة إلى أهل البيت</w:t>
      </w:r>
      <w:r w:rsidR="00325BBE" w:rsidRPr="00325BBE">
        <w:rPr>
          <w:rFonts w:ascii="Mosawi" w:hAnsi="Mosawi" w:cs="Mosawi"/>
          <w:szCs w:val="22"/>
          <w:rtl/>
        </w:rPr>
        <w:t>^</w:t>
      </w:r>
      <w:r w:rsidRPr="00E122DA">
        <w:rPr>
          <w:rFonts w:hint="cs"/>
          <w:sz w:val="27"/>
          <w:rtl/>
          <w:lang w:bidi="ar-IQ"/>
        </w:rPr>
        <w:t xml:space="preserve">. </w:t>
      </w:r>
    </w:p>
    <w:p w:rsidR="0035461A" w:rsidRPr="00E122DA" w:rsidRDefault="0035461A" w:rsidP="0012557D">
      <w:pPr>
        <w:rPr>
          <w:sz w:val="27"/>
          <w:rtl/>
          <w:lang w:bidi="ar-IQ"/>
        </w:rPr>
      </w:pPr>
      <w:r w:rsidRPr="00E122DA">
        <w:rPr>
          <w:rFonts w:hint="cs"/>
          <w:sz w:val="27"/>
          <w:rtl/>
          <w:lang w:bidi="ar-IQ"/>
        </w:rPr>
        <w:t>لقد سبق لهذا الكتاب أن طبع بشكل</w:t>
      </w:r>
      <w:r w:rsidR="003B0E6B" w:rsidRPr="00E122DA">
        <w:rPr>
          <w:rFonts w:hint="cs"/>
          <w:sz w:val="27"/>
          <w:rtl/>
          <w:lang w:bidi="ar-IQ"/>
        </w:rPr>
        <w:t>ٍ</w:t>
      </w:r>
      <w:r w:rsidRPr="00E122DA">
        <w:rPr>
          <w:rFonts w:hint="cs"/>
          <w:sz w:val="27"/>
          <w:rtl/>
          <w:lang w:bidi="ar-IQ"/>
        </w:rPr>
        <w:t xml:space="preserve"> مستقل</w:t>
      </w:r>
      <w:r w:rsidR="003B0E6B" w:rsidRPr="00E122DA">
        <w:rPr>
          <w:rFonts w:hint="cs"/>
          <w:sz w:val="27"/>
          <w:rtl/>
          <w:lang w:bidi="ar-IQ"/>
        </w:rPr>
        <w:t>ّ</w:t>
      </w:r>
      <w:r w:rsidRPr="00E122DA">
        <w:rPr>
          <w:rFonts w:hint="cs"/>
          <w:sz w:val="27"/>
          <w:rtl/>
          <w:lang w:bidi="ar-IQ"/>
        </w:rPr>
        <w:t xml:space="preserve"> بعنوان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وقد ذكره</w:t>
      </w:r>
      <w:r w:rsidR="003B0E6B" w:rsidRPr="00E122DA">
        <w:rPr>
          <w:rFonts w:hint="cs"/>
          <w:sz w:val="27"/>
          <w:rtl/>
          <w:lang w:bidi="ar-IQ"/>
        </w:rPr>
        <w:t>ا</w:t>
      </w:r>
      <w:r w:rsidRPr="00E122DA">
        <w:rPr>
          <w:rFonts w:hint="cs"/>
          <w:sz w:val="27"/>
          <w:rtl/>
          <w:lang w:bidi="ar-IQ"/>
        </w:rPr>
        <w:t xml:space="preserve"> العلامة المجلسي كاملة</w:t>
      </w:r>
      <w:r w:rsidR="003B0E6B" w:rsidRPr="00E122DA">
        <w:rPr>
          <w:rFonts w:hint="cs"/>
          <w:sz w:val="27"/>
          <w:rtl/>
          <w:lang w:bidi="ar-IQ"/>
        </w:rPr>
        <w:t>ً</w:t>
      </w:r>
      <w:r w:rsidRPr="00E122DA">
        <w:rPr>
          <w:rFonts w:hint="cs"/>
          <w:sz w:val="27"/>
          <w:rtl/>
          <w:lang w:bidi="ar-IQ"/>
        </w:rPr>
        <w:t xml:space="preserve"> في فصل القرآن من بحار الأنوار</w:t>
      </w:r>
      <w:r w:rsidRPr="00E122DA">
        <w:rPr>
          <w:sz w:val="27"/>
          <w:vertAlign w:val="superscript"/>
          <w:rtl/>
          <w:lang w:bidi="ar-IQ"/>
        </w:rPr>
        <w:t>(</w:t>
      </w:r>
      <w:r w:rsidRPr="00E122DA">
        <w:rPr>
          <w:rStyle w:val="ac"/>
          <w:sz w:val="27"/>
          <w:rtl/>
          <w:lang w:bidi="ar-IQ"/>
        </w:rPr>
        <w:endnoteReference w:id="704"/>
      </w:r>
      <w:r w:rsidRPr="00E122DA">
        <w:rPr>
          <w:sz w:val="27"/>
          <w:vertAlign w:val="superscript"/>
          <w:rtl/>
          <w:lang w:bidi="ar-IQ"/>
        </w:rPr>
        <w:t>)</w:t>
      </w:r>
      <w:r w:rsidRPr="00E122DA">
        <w:rPr>
          <w:rFonts w:hint="cs"/>
          <w:sz w:val="27"/>
          <w:rtl/>
          <w:lang w:bidi="ar-IQ"/>
        </w:rPr>
        <w:t xml:space="preserve">. وفي الطبعة الجديدة من بحار الأنوار، ج 90، من الصفحة 1 إلى الصفحة 97. وإن أرقام الصفحات الواردة في هذا المقال تعود إلى هذا الجزء من بحار الأنوار. </w:t>
      </w:r>
    </w:p>
    <w:p w:rsidR="0035461A" w:rsidRPr="00E122DA" w:rsidRDefault="0035461A" w:rsidP="0012557D">
      <w:pPr>
        <w:rPr>
          <w:sz w:val="27"/>
          <w:rtl/>
          <w:lang w:bidi="ar-IQ"/>
        </w:rPr>
      </w:pPr>
      <w:r w:rsidRPr="00E122DA">
        <w:rPr>
          <w:rFonts w:hint="cs"/>
          <w:sz w:val="27"/>
          <w:rtl/>
          <w:lang w:bidi="ar-IQ"/>
        </w:rPr>
        <w:t>إن هذا الكتاب يشتمل على مقد</w:t>
      </w:r>
      <w:r w:rsidR="003B0E6B" w:rsidRPr="00E122DA">
        <w:rPr>
          <w:rFonts w:hint="cs"/>
          <w:sz w:val="27"/>
          <w:rtl/>
          <w:lang w:bidi="ar-IQ"/>
        </w:rPr>
        <w:t>ّ</w:t>
      </w:r>
      <w:r w:rsidRPr="00E122DA">
        <w:rPr>
          <w:rFonts w:hint="cs"/>
          <w:sz w:val="27"/>
          <w:rtl/>
          <w:lang w:bidi="ar-IQ"/>
        </w:rPr>
        <w:t xml:space="preserve">مة مختصرة حول أهمية القرآن الكريم، ثم اشتملت بعد هذه المقدمة على العبارة </w:t>
      </w:r>
      <w:r w:rsidR="003B0E6B" w:rsidRPr="00E122DA">
        <w:rPr>
          <w:rFonts w:hint="cs"/>
          <w:sz w:val="27"/>
          <w:rtl/>
          <w:lang w:bidi="ar-IQ"/>
        </w:rPr>
        <w:t>التالية</w:t>
      </w:r>
      <w:r w:rsidRPr="00E122DA">
        <w:rPr>
          <w:rFonts w:hint="cs"/>
          <w:sz w:val="27"/>
          <w:rtl/>
          <w:lang w:bidi="ar-IQ"/>
        </w:rPr>
        <w:t xml:space="preserve">: </w:t>
      </w:r>
      <w:r w:rsidRPr="00E122DA">
        <w:rPr>
          <w:rFonts w:hint="eastAsia"/>
          <w:sz w:val="24"/>
          <w:szCs w:val="24"/>
          <w:rtl/>
          <w:lang w:bidi="ar-IQ"/>
        </w:rPr>
        <w:t>«</w:t>
      </w:r>
      <w:r w:rsidRPr="00E122DA">
        <w:rPr>
          <w:rFonts w:asciiTheme="minorBidi" w:hAnsiTheme="minorBidi"/>
          <w:sz w:val="27"/>
          <w:rtl/>
          <w:lang w:bidi="ar-IQ"/>
        </w:rPr>
        <w:t xml:space="preserve">قال أبو عبد الله محمد بن إبراهيم بن جعفر النعماني </w:t>
      </w:r>
      <w:r w:rsidRPr="00E122DA">
        <w:rPr>
          <w:rFonts w:asciiTheme="minorBidi" w:hAnsiTheme="minorBidi" w:hint="cs"/>
          <w:sz w:val="27"/>
          <w:rtl/>
          <w:lang w:bidi="ar-IQ"/>
        </w:rPr>
        <w:t xml:space="preserve">ـ </w:t>
      </w:r>
      <w:r w:rsidRPr="00E122DA">
        <w:rPr>
          <w:rFonts w:asciiTheme="minorBidi" w:hAnsiTheme="minorBidi"/>
          <w:sz w:val="27"/>
          <w:rtl/>
          <w:lang w:bidi="ar-IQ"/>
        </w:rPr>
        <w:t>رضي</w:t>
      </w:r>
      <w:r w:rsidRPr="00E122DA">
        <w:rPr>
          <w:rFonts w:asciiTheme="minorBidi" w:hAnsiTheme="minorBidi" w:hint="cs"/>
          <w:sz w:val="27"/>
          <w:rtl/>
          <w:lang w:bidi="ar-IQ"/>
        </w:rPr>
        <w:t xml:space="preserve"> </w:t>
      </w:r>
      <w:r w:rsidRPr="00E122DA">
        <w:rPr>
          <w:rFonts w:asciiTheme="minorBidi" w:hAnsiTheme="minorBidi"/>
          <w:sz w:val="27"/>
          <w:rtl/>
          <w:lang w:bidi="ar-IQ"/>
        </w:rPr>
        <w:t>الله عنه</w:t>
      </w:r>
      <w:r w:rsidRPr="00E122DA">
        <w:rPr>
          <w:rFonts w:asciiTheme="minorBidi" w:hAnsiTheme="minorBidi" w:hint="cs"/>
          <w:sz w:val="27"/>
          <w:rtl/>
          <w:lang w:bidi="ar-IQ"/>
        </w:rPr>
        <w:t xml:space="preserve"> ـ</w:t>
      </w:r>
      <w:r w:rsidRPr="00E122DA">
        <w:rPr>
          <w:rFonts w:asciiTheme="minorBidi" w:hAnsiTheme="minorBidi"/>
          <w:sz w:val="27"/>
          <w:rtl/>
          <w:lang w:bidi="ar-IQ"/>
        </w:rPr>
        <w:t xml:space="preserve"> في كتابه في تفسير القرآن: حد</w:t>
      </w:r>
      <w:r w:rsidR="003B0E6B" w:rsidRPr="00E122DA">
        <w:rPr>
          <w:rFonts w:asciiTheme="minorBidi" w:hAnsiTheme="minorBidi" w:hint="cs"/>
          <w:sz w:val="27"/>
          <w:rtl/>
          <w:lang w:bidi="ar-IQ"/>
        </w:rPr>
        <w:t>َّ</w:t>
      </w:r>
      <w:r w:rsidRPr="00E122DA">
        <w:rPr>
          <w:rFonts w:asciiTheme="minorBidi" w:hAnsiTheme="minorBidi"/>
          <w:sz w:val="27"/>
          <w:rtl/>
          <w:lang w:bidi="ar-IQ"/>
        </w:rPr>
        <w:t>ثنا أحمد بن محمد بن سعيد بن عقدة</w:t>
      </w:r>
      <w:r w:rsidRPr="00E122DA">
        <w:rPr>
          <w:rFonts w:asciiTheme="minorBidi" w:hAnsiTheme="minorBidi" w:hint="cs"/>
          <w:sz w:val="27"/>
          <w:rtl/>
          <w:lang w:bidi="ar-IQ"/>
        </w:rPr>
        <w:t xml:space="preserve">، </w:t>
      </w:r>
      <w:r w:rsidRPr="00E122DA">
        <w:rPr>
          <w:rFonts w:asciiTheme="minorBidi" w:hAnsiTheme="minorBidi"/>
          <w:sz w:val="27"/>
          <w:rtl/>
          <w:lang w:bidi="ar-IQ"/>
        </w:rPr>
        <w:t>قال: حد</w:t>
      </w:r>
      <w:r w:rsidR="003B0E6B" w:rsidRPr="00E122DA">
        <w:rPr>
          <w:rFonts w:asciiTheme="minorBidi" w:hAnsiTheme="minorBidi" w:hint="cs"/>
          <w:sz w:val="27"/>
          <w:rtl/>
          <w:lang w:bidi="ar-IQ"/>
        </w:rPr>
        <w:t>َّ</w:t>
      </w:r>
      <w:r w:rsidRPr="00E122DA">
        <w:rPr>
          <w:rFonts w:asciiTheme="minorBidi" w:hAnsiTheme="minorBidi"/>
          <w:sz w:val="27"/>
          <w:rtl/>
          <w:lang w:bidi="ar-IQ"/>
        </w:rPr>
        <w:t>ثنا</w:t>
      </w:r>
      <w:r w:rsidRPr="00E122DA">
        <w:rPr>
          <w:rFonts w:asciiTheme="minorBidi" w:hAnsiTheme="minorBidi" w:hint="cs"/>
          <w:sz w:val="27"/>
          <w:rtl/>
          <w:lang w:bidi="ar-IQ"/>
        </w:rPr>
        <w:t xml:space="preserve"> </w:t>
      </w:r>
      <w:r w:rsidRPr="00E122DA">
        <w:rPr>
          <w:rFonts w:asciiTheme="minorBidi" w:hAnsiTheme="minorBidi"/>
          <w:sz w:val="27"/>
          <w:rtl/>
          <w:lang w:bidi="ar-IQ"/>
        </w:rPr>
        <w:t>أحمد بن يوسف بن يعقوب الجعفي</w:t>
      </w:r>
      <w:r w:rsidR="003B0E6B" w:rsidRPr="00E122DA">
        <w:rPr>
          <w:rFonts w:asciiTheme="minorBidi" w:hAnsiTheme="minorBidi" w:hint="cs"/>
          <w:sz w:val="27"/>
          <w:rtl/>
          <w:lang w:bidi="ar-IQ"/>
        </w:rPr>
        <w:t>،</w:t>
      </w:r>
      <w:r w:rsidRPr="00E122DA">
        <w:rPr>
          <w:rFonts w:asciiTheme="minorBidi" w:hAnsiTheme="minorBidi"/>
          <w:sz w:val="27"/>
          <w:rtl/>
          <w:lang w:bidi="ar-IQ"/>
        </w:rPr>
        <w:t xml:space="preserve"> عن إسماعيل بن مهران، عن الحسن بن علي</w:t>
      </w:r>
      <w:r w:rsidR="003B0E6B" w:rsidRPr="00E122DA">
        <w:rPr>
          <w:rFonts w:asciiTheme="minorBidi" w:hAnsiTheme="minorBidi" w:hint="cs"/>
          <w:sz w:val="27"/>
          <w:rtl/>
          <w:lang w:bidi="ar-IQ"/>
        </w:rPr>
        <w:t>ّ</w:t>
      </w:r>
      <w:r w:rsidRPr="00E122DA">
        <w:rPr>
          <w:rFonts w:asciiTheme="minorBidi" w:hAnsiTheme="minorBidi"/>
          <w:sz w:val="27"/>
          <w:rtl/>
          <w:lang w:bidi="ar-IQ"/>
        </w:rPr>
        <w:t xml:space="preserve"> بن أبي حمزة، عن أبيه</w:t>
      </w:r>
      <w:r w:rsidR="003B0E6B" w:rsidRPr="00E122DA">
        <w:rPr>
          <w:rFonts w:asciiTheme="minorBidi" w:hAnsiTheme="minorBidi" w:hint="cs"/>
          <w:sz w:val="27"/>
          <w:rtl/>
          <w:lang w:bidi="ar-IQ"/>
        </w:rPr>
        <w:t>،</w:t>
      </w:r>
      <w:r w:rsidRPr="00E122DA">
        <w:rPr>
          <w:rFonts w:asciiTheme="minorBidi" w:hAnsiTheme="minorBidi"/>
          <w:sz w:val="27"/>
          <w:rtl/>
          <w:lang w:bidi="ar-IQ"/>
        </w:rPr>
        <w:t xml:space="preserve"> عن إسماعيل بن جابر قال: سمعت</w:t>
      </w:r>
      <w:r w:rsidR="003B0E6B" w:rsidRPr="00E122DA">
        <w:rPr>
          <w:rFonts w:asciiTheme="minorBidi" w:hAnsiTheme="minorBidi" w:hint="cs"/>
          <w:sz w:val="27"/>
          <w:rtl/>
          <w:lang w:bidi="ar-IQ"/>
        </w:rPr>
        <w:t>ً</w:t>
      </w:r>
      <w:r w:rsidRPr="00E122DA">
        <w:rPr>
          <w:rFonts w:asciiTheme="minorBidi" w:hAnsiTheme="minorBidi"/>
          <w:sz w:val="27"/>
          <w:rtl/>
          <w:lang w:bidi="ar-IQ"/>
        </w:rPr>
        <w:t xml:space="preserve"> أبا عبد الله جعفر بن محمد الصادق</w:t>
      </w:r>
      <w:r w:rsidR="00944EBA" w:rsidRPr="00944EBA">
        <w:rPr>
          <w:rFonts w:ascii="Simplified Arabic" w:hAnsi="Simplified Arabic" w:cs="Mosawi" w:hint="cs"/>
          <w:szCs w:val="22"/>
          <w:rtl/>
          <w:lang w:bidi="ar-IQ"/>
        </w:rPr>
        <w:t>×</w:t>
      </w:r>
      <w:r w:rsidRPr="00E122DA">
        <w:rPr>
          <w:rFonts w:asciiTheme="minorBidi" w:hAnsiTheme="minorBidi" w:hint="cs"/>
          <w:sz w:val="27"/>
          <w:rtl/>
          <w:lang w:bidi="ar-IQ"/>
        </w:rPr>
        <w:t xml:space="preserve"> </w:t>
      </w:r>
      <w:r w:rsidRPr="00E122DA">
        <w:rPr>
          <w:rFonts w:asciiTheme="minorBidi" w:hAnsiTheme="minorBidi"/>
          <w:sz w:val="27"/>
          <w:rtl/>
          <w:lang w:bidi="ar-IQ"/>
        </w:rPr>
        <w:t>يقول:.</w:t>
      </w:r>
      <w:r w:rsidRPr="00E122DA">
        <w:rPr>
          <w:rFonts w:ascii="Traditional Arabic" w:hAnsi="Traditional Arabic" w:hint="cs"/>
          <w:b/>
          <w:bCs/>
          <w:sz w:val="27"/>
          <w:rtl/>
          <w:lang w:bidi="ar-IQ"/>
        </w:rPr>
        <w:t>..</w:t>
      </w:r>
      <w:r w:rsidRPr="00E122DA">
        <w:rPr>
          <w:rFonts w:hint="eastAsia"/>
          <w:sz w:val="24"/>
          <w:szCs w:val="24"/>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ثم ينتقل إلى بيان كلام الإمام الصادق</w:t>
      </w:r>
      <w:r w:rsidR="00944EBA" w:rsidRPr="00944EBA">
        <w:rPr>
          <w:rFonts w:ascii="Simplified Arabic" w:hAnsi="Simplified Arabic" w:cs="Mosawi" w:hint="cs"/>
          <w:szCs w:val="22"/>
          <w:rtl/>
          <w:lang w:bidi="ar-IQ"/>
        </w:rPr>
        <w:t>×</w:t>
      </w:r>
      <w:r w:rsidRPr="00E122DA">
        <w:rPr>
          <w:rFonts w:hint="cs"/>
          <w:sz w:val="27"/>
          <w:rtl/>
          <w:lang w:bidi="ar-IQ"/>
        </w:rPr>
        <w:t xml:space="preserve"> بشأن أهمية القرآن الكريم</w:t>
      </w:r>
      <w:r w:rsidR="003B0E6B" w:rsidRPr="00E122DA">
        <w:rPr>
          <w:rFonts w:hint="cs"/>
          <w:sz w:val="27"/>
          <w:rtl/>
          <w:lang w:bidi="ar-IQ"/>
        </w:rPr>
        <w:t>،</w:t>
      </w:r>
      <w:r w:rsidRPr="00E122DA">
        <w:rPr>
          <w:rFonts w:hint="cs"/>
          <w:sz w:val="27"/>
          <w:rtl/>
          <w:lang w:bidi="ar-IQ"/>
        </w:rPr>
        <w:t xml:space="preserve"> وتعرّ</w:t>
      </w:r>
      <w:r w:rsidR="003B0E6B" w:rsidRPr="00E122DA">
        <w:rPr>
          <w:rFonts w:hint="cs"/>
          <w:sz w:val="27"/>
          <w:rtl/>
          <w:lang w:bidi="ar-IQ"/>
        </w:rPr>
        <w:t>ُ</w:t>
      </w:r>
      <w:r w:rsidRPr="00E122DA">
        <w:rPr>
          <w:rFonts w:hint="cs"/>
          <w:sz w:val="27"/>
          <w:rtl/>
          <w:lang w:bidi="ar-IQ"/>
        </w:rPr>
        <w:t xml:space="preserve">ضه للتفسير والتأويل الخاطئ من قبل </w:t>
      </w:r>
      <w:r w:rsidR="003B0E6B" w:rsidRPr="00E122DA">
        <w:rPr>
          <w:rFonts w:hint="cs"/>
          <w:sz w:val="27"/>
          <w:rtl/>
          <w:lang w:bidi="ar-IQ"/>
        </w:rPr>
        <w:t>بعضهم؛</w:t>
      </w:r>
      <w:r w:rsidRPr="00E122DA">
        <w:rPr>
          <w:rFonts w:hint="cs"/>
          <w:sz w:val="27"/>
          <w:rtl/>
          <w:lang w:bidi="ar-IQ"/>
        </w:rPr>
        <w:t xml:space="preserve"> بسبب عدم معرفته لك</w:t>
      </w:r>
      <w:r w:rsidR="00415496">
        <w:rPr>
          <w:rFonts w:hint="cs"/>
          <w:sz w:val="27"/>
          <w:rtl/>
          <w:lang w:bidi="ar-IQ"/>
        </w:rPr>
        <w:t>ُ</w:t>
      </w:r>
      <w:r w:rsidRPr="00E122DA">
        <w:rPr>
          <w:rFonts w:hint="cs"/>
          <w:sz w:val="27"/>
          <w:rtl/>
          <w:lang w:bidi="ar-IQ"/>
        </w:rPr>
        <w:t>ن</w:t>
      </w:r>
      <w:r w:rsidR="00415496">
        <w:rPr>
          <w:rFonts w:hint="cs"/>
          <w:sz w:val="27"/>
          <w:rtl/>
          <w:lang w:bidi="ar-IQ"/>
        </w:rPr>
        <w:t>ْ</w:t>
      </w:r>
      <w:r w:rsidRPr="00E122DA">
        <w:rPr>
          <w:rFonts w:hint="cs"/>
          <w:sz w:val="27"/>
          <w:rtl/>
          <w:lang w:bidi="ar-IQ"/>
        </w:rPr>
        <w:t>ه القرآن الكريم وأقسامه وأنواع آياته. ثم ينقل الإمام الصادق</w:t>
      </w:r>
      <w:r w:rsidR="00944EBA" w:rsidRPr="00944EBA">
        <w:rPr>
          <w:rFonts w:ascii="Simplified Arabic" w:hAnsi="Simplified Arabic" w:cs="Mosawi" w:hint="cs"/>
          <w:szCs w:val="22"/>
          <w:rtl/>
          <w:lang w:bidi="ar-IQ"/>
        </w:rPr>
        <w:t>×</w:t>
      </w:r>
      <w:r w:rsidRPr="00E122DA">
        <w:rPr>
          <w:rFonts w:hint="cs"/>
          <w:sz w:val="27"/>
          <w:rtl/>
          <w:lang w:bidi="ar-IQ"/>
        </w:rPr>
        <w:t xml:space="preserve"> كلاماً عن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حول أقسام آيات القرآن، وشرح تفصيلي لمسائل تستفاد من مختلف آيات القرآن الكريم. </w:t>
      </w:r>
    </w:p>
    <w:p w:rsidR="0035461A" w:rsidRPr="00E122DA" w:rsidRDefault="0035461A" w:rsidP="0012557D">
      <w:pPr>
        <w:autoSpaceDE w:val="0"/>
        <w:autoSpaceDN w:val="0"/>
        <w:adjustRightInd w:val="0"/>
        <w:rPr>
          <w:sz w:val="27"/>
          <w:rtl/>
          <w:lang w:bidi="ar-IQ"/>
        </w:rPr>
      </w:pPr>
      <w:r w:rsidRPr="00E122DA">
        <w:rPr>
          <w:rFonts w:hint="cs"/>
          <w:sz w:val="27"/>
          <w:rtl/>
          <w:lang w:bidi="ar-IQ"/>
        </w:rPr>
        <w:t>وظاهر العبارة يُشعر أن الكتاب</w:t>
      </w:r>
      <w:r w:rsidR="00685F47" w:rsidRPr="00E122DA">
        <w:rPr>
          <w:rFonts w:hint="cs"/>
          <w:sz w:val="27"/>
          <w:rtl/>
          <w:lang w:bidi="ar-IQ"/>
        </w:rPr>
        <w:t>،</w:t>
      </w:r>
      <w:r w:rsidRPr="00E122DA">
        <w:rPr>
          <w:rFonts w:hint="cs"/>
          <w:sz w:val="27"/>
          <w:rtl/>
          <w:lang w:bidi="ar-IQ"/>
        </w:rPr>
        <w:t xml:space="preserve"> من هذه النقطة إلى </w:t>
      </w:r>
      <w:r w:rsidR="00685F47" w:rsidRPr="00E122DA">
        <w:rPr>
          <w:rFonts w:hint="cs"/>
          <w:sz w:val="27"/>
          <w:rtl/>
          <w:lang w:bidi="ar-IQ"/>
        </w:rPr>
        <w:t>آ</w:t>
      </w:r>
      <w:r w:rsidRPr="00E122DA">
        <w:rPr>
          <w:rFonts w:hint="cs"/>
          <w:sz w:val="27"/>
          <w:rtl/>
          <w:lang w:bidi="ar-IQ"/>
        </w:rPr>
        <w:t>خر كلمة</w:t>
      </w:r>
      <w:r w:rsidR="00685F47" w:rsidRPr="00E122DA">
        <w:rPr>
          <w:rFonts w:hint="cs"/>
          <w:sz w:val="27"/>
          <w:rtl/>
          <w:lang w:bidi="ar-IQ"/>
        </w:rPr>
        <w:t>ٍ</w:t>
      </w:r>
      <w:r w:rsidRPr="00E122DA">
        <w:rPr>
          <w:rFonts w:hint="cs"/>
          <w:sz w:val="27"/>
          <w:rtl/>
          <w:lang w:bidi="ar-IQ"/>
        </w:rPr>
        <w:t xml:space="preserve"> فيه، بمجموعه مروي</w:t>
      </w:r>
      <w:r w:rsidR="00685F47" w:rsidRPr="00E122DA">
        <w:rPr>
          <w:rFonts w:hint="cs"/>
          <w:sz w:val="27"/>
          <w:rtl/>
          <w:lang w:bidi="ar-IQ"/>
        </w:rPr>
        <w:t>ٍّ</w:t>
      </w:r>
      <w:r w:rsidRPr="00E122DA">
        <w:rPr>
          <w:rFonts w:hint="cs"/>
          <w:sz w:val="27"/>
          <w:rtl/>
          <w:lang w:bidi="ar-IQ"/>
        </w:rPr>
        <w:t xml:space="preserve"> عن الإمام مولى الموحدين علي</w:t>
      </w:r>
      <w:r w:rsidR="00685F47" w:rsidRPr="00E122DA">
        <w:rPr>
          <w:rFonts w:hint="cs"/>
          <w:sz w:val="27"/>
          <w:rtl/>
          <w:lang w:bidi="ar-IQ"/>
        </w:rPr>
        <w:t>ّ</w:t>
      </w:r>
      <w:r w:rsidRPr="00E122DA">
        <w:rPr>
          <w:rFonts w:hint="cs"/>
          <w:sz w:val="27"/>
          <w:rtl/>
          <w:lang w:bidi="ar-IQ"/>
        </w:rPr>
        <w:t xml:space="preserve"> بن أبي طالب</w:t>
      </w:r>
      <w:r w:rsidR="00944EBA" w:rsidRPr="00944EBA">
        <w:rPr>
          <w:rFonts w:ascii="Simplified Arabic" w:hAnsi="Simplified Arabic" w:cs="Mosawi" w:hint="cs"/>
          <w:szCs w:val="22"/>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إن أسلوب الكتاب بشكل</w:t>
      </w:r>
      <w:r w:rsidR="00685F47" w:rsidRPr="00E122DA">
        <w:rPr>
          <w:rFonts w:hint="cs"/>
          <w:sz w:val="27"/>
          <w:rtl/>
          <w:lang w:bidi="ar-IQ"/>
        </w:rPr>
        <w:t>ٍ</w:t>
      </w:r>
      <w:r w:rsidRPr="00E122DA">
        <w:rPr>
          <w:rFonts w:hint="cs"/>
          <w:sz w:val="27"/>
          <w:rtl/>
          <w:lang w:bidi="ar-IQ"/>
        </w:rPr>
        <w:t xml:space="preserve"> عام</w:t>
      </w:r>
      <w:r w:rsidR="00685F47" w:rsidRPr="00E122DA">
        <w:rPr>
          <w:rFonts w:hint="cs"/>
          <w:sz w:val="27"/>
          <w:rtl/>
          <w:lang w:bidi="ar-IQ"/>
        </w:rPr>
        <w:t>ّ</w:t>
      </w:r>
      <w:r w:rsidRPr="00E122DA">
        <w:rPr>
          <w:rFonts w:hint="cs"/>
          <w:sz w:val="27"/>
          <w:rtl/>
          <w:lang w:bidi="ar-IQ"/>
        </w:rPr>
        <w:t xml:space="preserve"> أشبه بتأليف كتاب أو رسالة منه إلى نقل كلام متعارف عن المعصومين</w:t>
      </w:r>
      <w:r w:rsidR="00325BBE" w:rsidRPr="00325BBE">
        <w:rPr>
          <w:rFonts w:ascii="Mosawi" w:hAnsi="Mosawi" w:cs="Mosawi"/>
          <w:szCs w:val="22"/>
          <w:rtl/>
        </w:rPr>
        <w:t>^</w:t>
      </w:r>
      <w:r w:rsidRPr="00E122DA">
        <w:rPr>
          <w:rFonts w:hint="cs"/>
          <w:sz w:val="27"/>
          <w:rtl/>
          <w:lang w:bidi="ar-IQ"/>
        </w:rPr>
        <w:t>. وهو من الناحية الأدبية يصن</w:t>
      </w:r>
      <w:r w:rsidR="00685F47" w:rsidRPr="00E122DA">
        <w:rPr>
          <w:rFonts w:hint="cs"/>
          <w:sz w:val="27"/>
          <w:rtl/>
          <w:lang w:bidi="ar-IQ"/>
        </w:rPr>
        <w:t>َّ</w:t>
      </w:r>
      <w:r w:rsidRPr="00E122DA">
        <w:rPr>
          <w:rFonts w:hint="cs"/>
          <w:sz w:val="27"/>
          <w:rtl/>
          <w:lang w:bidi="ar-IQ"/>
        </w:rPr>
        <w:t>ف ضمن الحد المتوسط، وهو ممتزج بالمصطلحات العلمية، من قبيل: العام والخاص</w:t>
      </w:r>
      <w:r w:rsidR="00685F47" w:rsidRPr="00E122DA">
        <w:rPr>
          <w:rFonts w:hint="cs"/>
          <w:sz w:val="27"/>
          <w:rtl/>
          <w:lang w:bidi="ar-IQ"/>
        </w:rPr>
        <w:t>،</w:t>
      </w:r>
      <w:r w:rsidRPr="00E122DA">
        <w:rPr>
          <w:rFonts w:hint="cs"/>
          <w:sz w:val="27"/>
          <w:rtl/>
          <w:lang w:bidi="ar-IQ"/>
        </w:rPr>
        <w:t xml:space="preserve"> والناسخ والمنسوخ</w:t>
      </w:r>
      <w:r w:rsidR="00685F47" w:rsidRPr="00E122DA">
        <w:rPr>
          <w:rFonts w:hint="cs"/>
          <w:sz w:val="27"/>
          <w:rtl/>
          <w:lang w:bidi="ar-IQ"/>
        </w:rPr>
        <w:t>،</w:t>
      </w:r>
      <w:r w:rsidRPr="00E122DA">
        <w:rPr>
          <w:rFonts w:hint="cs"/>
          <w:sz w:val="27"/>
          <w:rtl/>
          <w:lang w:bidi="ar-IQ"/>
        </w:rPr>
        <w:t xml:space="preserve"> والقياس والرأي والاجتهاد</w:t>
      </w:r>
      <w:r w:rsidR="00685F47" w:rsidRPr="00E122DA">
        <w:rPr>
          <w:rFonts w:hint="cs"/>
          <w:sz w:val="27"/>
          <w:rtl/>
          <w:lang w:bidi="ar-IQ"/>
        </w:rPr>
        <w:t>،</w:t>
      </w:r>
      <w:r w:rsidRPr="00E122DA">
        <w:rPr>
          <w:rFonts w:hint="cs"/>
          <w:sz w:val="27"/>
          <w:rtl/>
          <w:lang w:bidi="ar-IQ"/>
        </w:rPr>
        <w:t xml:space="preserve"> وما إلى ذلك. وأما من ناحية أسلوب البيان ومتانة الألفاظ ودقة المعاني ووضوح المسائل والشمول والاستيعاب فلا يمكن مقارنته بنهج البلاغة بحال</w:t>
      </w:r>
      <w:r w:rsidR="00685F47" w:rsidRPr="00E122DA">
        <w:rPr>
          <w:rFonts w:hint="cs"/>
          <w:sz w:val="27"/>
          <w:rtl/>
          <w:lang w:bidi="ar-IQ"/>
        </w:rPr>
        <w:t>ٍ</w:t>
      </w:r>
      <w:r w:rsidRPr="00E122DA">
        <w:rPr>
          <w:rFonts w:hint="cs"/>
          <w:sz w:val="27"/>
          <w:rtl/>
          <w:lang w:bidi="ar-IQ"/>
        </w:rPr>
        <w:t xml:space="preserve"> من الأحوال. </w:t>
      </w:r>
    </w:p>
    <w:p w:rsidR="0035461A" w:rsidRPr="00E122DA" w:rsidRDefault="0035461A" w:rsidP="0012557D">
      <w:pPr>
        <w:autoSpaceDE w:val="0"/>
        <w:autoSpaceDN w:val="0"/>
        <w:adjustRightInd w:val="0"/>
        <w:rPr>
          <w:sz w:val="27"/>
          <w:rtl/>
          <w:lang w:bidi="ar-IQ"/>
        </w:rPr>
      </w:pPr>
      <w:r w:rsidRPr="00E122DA">
        <w:rPr>
          <w:rFonts w:hint="cs"/>
          <w:sz w:val="27"/>
          <w:rtl/>
          <w:lang w:bidi="ar-IQ"/>
        </w:rPr>
        <w:t>وفي</w:t>
      </w:r>
      <w:r w:rsidR="00685F47" w:rsidRPr="00E122DA">
        <w:rPr>
          <w:rFonts w:hint="cs"/>
          <w:sz w:val="27"/>
          <w:rtl/>
          <w:lang w:bidi="ar-IQ"/>
        </w:rPr>
        <w:t xml:space="preserve"> </w:t>
      </w:r>
      <w:r w:rsidRPr="00E122DA">
        <w:rPr>
          <w:rFonts w:hint="cs"/>
          <w:sz w:val="27"/>
          <w:rtl/>
          <w:lang w:bidi="ar-IQ"/>
        </w:rPr>
        <w:t>ما يلي نتعر</w:t>
      </w:r>
      <w:r w:rsidR="00685F47" w:rsidRPr="00E122DA">
        <w:rPr>
          <w:rFonts w:hint="cs"/>
          <w:sz w:val="27"/>
          <w:rtl/>
          <w:lang w:bidi="ar-IQ"/>
        </w:rPr>
        <w:t>َّ</w:t>
      </w:r>
      <w:r w:rsidRPr="00E122DA">
        <w:rPr>
          <w:rFonts w:hint="cs"/>
          <w:sz w:val="27"/>
          <w:rtl/>
          <w:lang w:bidi="ar-IQ"/>
        </w:rPr>
        <w:t>ض إلى التعريف بمؤل</w:t>
      </w:r>
      <w:r w:rsidR="00685F47" w:rsidRPr="00E122DA">
        <w:rPr>
          <w:rFonts w:hint="cs"/>
          <w:sz w:val="27"/>
          <w:rtl/>
          <w:lang w:bidi="ar-IQ"/>
        </w:rPr>
        <w:t>ِّ</w:t>
      </w:r>
      <w:r w:rsidRPr="00E122DA">
        <w:rPr>
          <w:rFonts w:hint="cs"/>
          <w:sz w:val="27"/>
          <w:rtl/>
          <w:lang w:bidi="ar-IQ"/>
        </w:rPr>
        <w:t xml:space="preserve">ف الكتاب ضمن ثلاثة محاور: </w:t>
      </w:r>
    </w:p>
    <w:p w:rsidR="0035461A" w:rsidRPr="00E122DA" w:rsidRDefault="0035461A" w:rsidP="0012557D">
      <w:pPr>
        <w:pStyle w:val="31"/>
        <w:spacing w:line="400" w:lineRule="exact"/>
        <w:rPr>
          <w:color w:val="auto"/>
          <w:rtl/>
          <w:lang w:bidi="ar-IQ"/>
        </w:rPr>
      </w:pPr>
      <w:r w:rsidRPr="00E122DA">
        <w:rPr>
          <w:rFonts w:hint="cs"/>
          <w:color w:val="auto"/>
          <w:rtl/>
          <w:lang w:bidi="ar-IQ"/>
        </w:rPr>
        <w:lastRenderedPageBreak/>
        <w:t>1ـ السيد المرتضى</w:t>
      </w:r>
      <w:r w:rsidR="000432C5" w:rsidRPr="00E122DA">
        <w:rPr>
          <w:rFonts w:hint="cs"/>
          <w:color w:val="auto"/>
          <w:rtl/>
          <w:lang w:val="en-US" w:bidi="ar-IQ"/>
        </w:rPr>
        <w:t xml:space="preserve"> ــــــ</w:t>
      </w:r>
    </w:p>
    <w:p w:rsidR="0035461A" w:rsidRPr="00E122DA" w:rsidRDefault="0035461A" w:rsidP="0012557D">
      <w:pPr>
        <w:autoSpaceDE w:val="0"/>
        <w:autoSpaceDN w:val="0"/>
        <w:adjustRightInd w:val="0"/>
        <w:rPr>
          <w:sz w:val="27"/>
          <w:rtl/>
          <w:lang w:bidi="ar-IQ"/>
        </w:rPr>
      </w:pPr>
      <w:r w:rsidRPr="00E122DA">
        <w:rPr>
          <w:rFonts w:hint="cs"/>
          <w:sz w:val="27"/>
          <w:rtl/>
          <w:lang w:bidi="ar-IQ"/>
        </w:rPr>
        <w:t>يبدو من الشواهد والقرائن المتوف</w:t>
      </w:r>
      <w:r w:rsidR="00811ED2" w:rsidRPr="00E122DA">
        <w:rPr>
          <w:rFonts w:hint="cs"/>
          <w:sz w:val="27"/>
          <w:rtl/>
          <w:lang w:bidi="ar-IQ"/>
        </w:rPr>
        <w:t>ِّ</w:t>
      </w:r>
      <w:r w:rsidRPr="00E122DA">
        <w:rPr>
          <w:rFonts w:hint="cs"/>
          <w:sz w:val="27"/>
          <w:rtl/>
          <w:lang w:bidi="ar-IQ"/>
        </w:rPr>
        <w:t xml:space="preserve">رة أن هذه الرسالة قد شاعت نسبتها إلى السيد المرتضى منذ القرن العاشر </w:t>
      </w:r>
      <w:r w:rsidR="00811ED2" w:rsidRPr="00E122DA">
        <w:rPr>
          <w:rFonts w:hint="cs"/>
          <w:sz w:val="27"/>
          <w:rtl/>
          <w:lang w:bidi="ar-IQ"/>
        </w:rPr>
        <w:t>الهجري</w:t>
      </w:r>
      <w:r w:rsidRPr="00E122DA">
        <w:rPr>
          <w:rFonts w:hint="cs"/>
          <w:sz w:val="27"/>
          <w:rtl/>
          <w:lang w:bidi="ar-IQ"/>
        </w:rPr>
        <w:t xml:space="preserve"> فما بعد</w:t>
      </w:r>
      <w:r w:rsidR="00811ED2" w:rsidRPr="00E122DA">
        <w:rPr>
          <w:rFonts w:hint="cs"/>
          <w:sz w:val="27"/>
          <w:rtl/>
          <w:lang w:bidi="ar-IQ"/>
        </w:rPr>
        <w:t>.</w:t>
      </w:r>
      <w:r w:rsidRPr="00E122DA">
        <w:rPr>
          <w:rFonts w:hint="cs"/>
          <w:sz w:val="27"/>
          <w:rtl/>
          <w:lang w:bidi="ar-IQ"/>
        </w:rPr>
        <w:t xml:space="preserve"> ويرى صاحب الذريعة</w:t>
      </w:r>
      <w:r w:rsidRPr="00E122DA">
        <w:rPr>
          <w:sz w:val="27"/>
          <w:vertAlign w:val="superscript"/>
          <w:rtl/>
          <w:lang w:bidi="ar-IQ"/>
        </w:rPr>
        <w:t>(</w:t>
      </w:r>
      <w:r w:rsidRPr="00E122DA">
        <w:rPr>
          <w:rStyle w:val="ac"/>
          <w:sz w:val="27"/>
          <w:rtl/>
          <w:lang w:bidi="ar-IQ"/>
        </w:rPr>
        <w:endnoteReference w:id="705"/>
      </w:r>
      <w:r w:rsidRPr="00E122DA">
        <w:rPr>
          <w:sz w:val="27"/>
          <w:vertAlign w:val="superscript"/>
          <w:rtl/>
          <w:lang w:bidi="ar-IQ"/>
        </w:rPr>
        <w:t>)</w:t>
      </w:r>
      <w:r w:rsidRPr="00E122DA">
        <w:rPr>
          <w:rFonts w:hint="cs"/>
          <w:sz w:val="27"/>
          <w:rtl/>
          <w:lang w:bidi="ar-IQ"/>
        </w:rPr>
        <w:t xml:space="preserve"> أن هذه النسبة قد اشتهرت في عصر العلامة المجلسي والشيخ الح</w:t>
      </w:r>
      <w:r w:rsidR="00811ED2" w:rsidRPr="00E122DA">
        <w:rPr>
          <w:rFonts w:hint="cs"/>
          <w:sz w:val="27"/>
          <w:rtl/>
          <w:lang w:bidi="ar-IQ"/>
        </w:rPr>
        <w:t>ُ</w:t>
      </w:r>
      <w:r w:rsidRPr="00E122DA">
        <w:rPr>
          <w:rFonts w:hint="cs"/>
          <w:sz w:val="27"/>
          <w:rtl/>
          <w:lang w:bidi="ar-IQ"/>
        </w:rPr>
        <w:t>ر</w:t>
      </w:r>
      <w:r w:rsidR="00811ED2" w:rsidRPr="00E122DA">
        <w:rPr>
          <w:rFonts w:hint="cs"/>
          <w:sz w:val="27"/>
          <w:rtl/>
          <w:lang w:bidi="ar-IQ"/>
        </w:rPr>
        <w:t>ّ</w:t>
      </w:r>
      <w:r w:rsidRPr="00E122DA">
        <w:rPr>
          <w:rFonts w:hint="cs"/>
          <w:sz w:val="27"/>
          <w:rtl/>
          <w:lang w:bidi="ar-IQ"/>
        </w:rPr>
        <w:t xml:space="preserve"> العاملي</w:t>
      </w:r>
      <w:r w:rsidRPr="00E122DA">
        <w:rPr>
          <w:sz w:val="27"/>
          <w:vertAlign w:val="superscript"/>
          <w:rtl/>
          <w:lang w:bidi="ar-IQ"/>
        </w:rPr>
        <w:t>(</w:t>
      </w:r>
      <w:r w:rsidRPr="00E122DA">
        <w:rPr>
          <w:rStyle w:val="ac"/>
          <w:sz w:val="27"/>
          <w:rtl/>
          <w:lang w:bidi="ar-IQ"/>
        </w:rPr>
        <w:endnoteReference w:id="706"/>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وفي</w:t>
      </w:r>
      <w:r w:rsidR="00811ED2" w:rsidRPr="00E122DA">
        <w:rPr>
          <w:rFonts w:hint="cs"/>
          <w:sz w:val="27"/>
          <w:rtl/>
          <w:lang w:bidi="ar-IQ"/>
        </w:rPr>
        <w:t xml:space="preserve"> </w:t>
      </w:r>
      <w:r w:rsidRPr="00E122DA">
        <w:rPr>
          <w:rFonts w:hint="cs"/>
          <w:sz w:val="27"/>
          <w:rtl/>
          <w:lang w:bidi="ar-IQ"/>
        </w:rPr>
        <w:t>ما يلي نذكر قائمة بأسماء كبار العلماء الذين لم ي</w:t>
      </w:r>
      <w:r w:rsidR="00811ED2" w:rsidRPr="00E122DA">
        <w:rPr>
          <w:rFonts w:hint="cs"/>
          <w:sz w:val="27"/>
          <w:rtl/>
          <w:lang w:bidi="ar-IQ"/>
        </w:rPr>
        <w:t>ُ</w:t>
      </w:r>
      <w:r w:rsidRPr="00E122DA">
        <w:rPr>
          <w:rFonts w:hint="cs"/>
          <w:sz w:val="27"/>
          <w:rtl/>
          <w:lang w:bidi="ar-IQ"/>
        </w:rPr>
        <w:t>ش</w:t>
      </w:r>
      <w:r w:rsidR="00811ED2" w:rsidRPr="00E122DA">
        <w:rPr>
          <w:rFonts w:hint="cs"/>
          <w:sz w:val="27"/>
          <w:rtl/>
          <w:lang w:bidi="ar-IQ"/>
        </w:rPr>
        <w:t>ْ</w:t>
      </w:r>
      <w:r w:rsidRPr="00E122DA">
        <w:rPr>
          <w:rFonts w:hint="cs"/>
          <w:sz w:val="27"/>
          <w:rtl/>
          <w:lang w:bidi="ar-IQ"/>
        </w:rPr>
        <w:t>ك</w:t>
      </w:r>
      <w:r w:rsidR="00811ED2" w:rsidRPr="00E122DA">
        <w:rPr>
          <w:rFonts w:hint="cs"/>
          <w:sz w:val="27"/>
          <w:rtl/>
          <w:lang w:bidi="ar-IQ"/>
        </w:rPr>
        <w:t>ِ</w:t>
      </w:r>
      <w:r w:rsidRPr="00E122DA">
        <w:rPr>
          <w:rFonts w:hint="cs"/>
          <w:sz w:val="27"/>
          <w:rtl/>
          <w:lang w:bidi="ar-IQ"/>
        </w:rPr>
        <w:t xml:space="preserve">لوا ـ في الحد الأدنى ـ على نسبة هذا الكتاب إلى السيد المرتضى، وهم: </w:t>
      </w:r>
    </w:p>
    <w:p w:rsidR="0035461A" w:rsidRPr="00E122DA" w:rsidRDefault="0035461A" w:rsidP="0012557D">
      <w:pPr>
        <w:autoSpaceDE w:val="0"/>
        <w:autoSpaceDN w:val="0"/>
        <w:adjustRightInd w:val="0"/>
        <w:rPr>
          <w:sz w:val="27"/>
          <w:rtl/>
          <w:lang w:bidi="ar-IQ"/>
        </w:rPr>
      </w:pPr>
      <w:r w:rsidRPr="00E122DA">
        <w:rPr>
          <w:rFonts w:hint="cs"/>
          <w:sz w:val="27"/>
          <w:rtl/>
          <w:lang w:bidi="ar-IQ"/>
        </w:rPr>
        <w:t>1ـ العلامة المجلسي، حيث ذهب في كتابه القيّم (بحار الأنوار) إلى الحد</w:t>
      </w:r>
      <w:r w:rsidR="00811ED2" w:rsidRPr="00E122DA">
        <w:rPr>
          <w:rFonts w:hint="cs"/>
          <w:sz w:val="27"/>
          <w:rtl/>
          <w:lang w:bidi="ar-IQ"/>
        </w:rPr>
        <w:t>ّ</w:t>
      </w:r>
      <w:r w:rsidRPr="00E122DA">
        <w:rPr>
          <w:rFonts w:hint="cs"/>
          <w:sz w:val="27"/>
          <w:rtl/>
          <w:lang w:bidi="ar-IQ"/>
        </w:rPr>
        <w:t xml:space="preserve"> الذي ع</w:t>
      </w:r>
      <w:r w:rsidR="00811ED2" w:rsidRPr="00E122DA">
        <w:rPr>
          <w:rFonts w:hint="cs"/>
          <w:sz w:val="27"/>
          <w:rtl/>
          <w:lang w:bidi="ar-IQ"/>
        </w:rPr>
        <w:t>َ</w:t>
      </w:r>
      <w:r w:rsidRPr="00E122DA">
        <w:rPr>
          <w:rFonts w:hint="cs"/>
          <w:sz w:val="27"/>
          <w:rtl/>
          <w:lang w:bidi="ar-IQ"/>
        </w:rPr>
        <w:t>دّ</w:t>
      </w:r>
      <w:r w:rsidR="00811ED2" w:rsidRPr="00E122DA">
        <w:rPr>
          <w:rFonts w:hint="cs"/>
          <w:sz w:val="27"/>
          <w:rtl/>
          <w:lang w:bidi="ar-IQ"/>
        </w:rPr>
        <w:t>َ</w:t>
      </w:r>
      <w:r w:rsidRPr="00E122DA">
        <w:rPr>
          <w:rFonts w:hint="cs"/>
          <w:sz w:val="27"/>
          <w:rtl/>
          <w:lang w:bidi="ar-IQ"/>
        </w:rPr>
        <w:t xml:space="preserve"> معه هذا الكتاب ضمن سائر مصن</w:t>
      </w:r>
      <w:r w:rsidR="00811ED2" w:rsidRPr="00E122DA">
        <w:rPr>
          <w:rFonts w:hint="cs"/>
          <w:sz w:val="27"/>
          <w:rtl/>
          <w:lang w:bidi="ar-IQ"/>
        </w:rPr>
        <w:t>َّ</w:t>
      </w:r>
      <w:r w:rsidRPr="00E122DA">
        <w:rPr>
          <w:rFonts w:hint="cs"/>
          <w:sz w:val="27"/>
          <w:rtl/>
          <w:lang w:bidi="ar-IQ"/>
        </w:rPr>
        <w:t>فات السيد المرتضى</w:t>
      </w:r>
      <w:r w:rsidRPr="00E122DA">
        <w:rPr>
          <w:sz w:val="27"/>
          <w:vertAlign w:val="superscript"/>
          <w:rtl/>
          <w:lang w:bidi="ar-IQ"/>
        </w:rPr>
        <w:t>(</w:t>
      </w:r>
      <w:r w:rsidRPr="00E122DA">
        <w:rPr>
          <w:rStyle w:val="ac"/>
          <w:sz w:val="27"/>
          <w:rtl/>
          <w:lang w:bidi="ar-IQ"/>
        </w:rPr>
        <w:endnoteReference w:id="707"/>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2ـ الشيخ الح</w:t>
      </w:r>
      <w:r w:rsidR="00811ED2" w:rsidRPr="00E122DA">
        <w:rPr>
          <w:rFonts w:hint="cs"/>
          <w:sz w:val="27"/>
          <w:rtl/>
          <w:lang w:bidi="ar-IQ"/>
        </w:rPr>
        <w:t>ُ</w:t>
      </w:r>
      <w:r w:rsidRPr="00E122DA">
        <w:rPr>
          <w:rFonts w:hint="cs"/>
          <w:sz w:val="27"/>
          <w:rtl/>
          <w:lang w:bidi="ar-IQ"/>
        </w:rPr>
        <w:t>ر</w:t>
      </w:r>
      <w:r w:rsidR="00811ED2" w:rsidRPr="00E122DA">
        <w:rPr>
          <w:rFonts w:hint="cs"/>
          <w:sz w:val="27"/>
          <w:rtl/>
          <w:lang w:bidi="ar-IQ"/>
        </w:rPr>
        <w:t>ّ</w:t>
      </w:r>
      <w:r w:rsidRPr="00E122DA">
        <w:rPr>
          <w:rFonts w:hint="cs"/>
          <w:sz w:val="27"/>
          <w:rtl/>
          <w:lang w:bidi="ar-IQ"/>
        </w:rPr>
        <w:t xml:space="preserve"> العاملي، على ما جاء في خاتمة كتابه القيّم (وسائل الشيعة)، وبعض إجازاته</w:t>
      </w:r>
      <w:r w:rsidRPr="00E122DA">
        <w:rPr>
          <w:sz w:val="27"/>
          <w:vertAlign w:val="superscript"/>
          <w:rtl/>
          <w:lang w:bidi="ar-IQ"/>
        </w:rPr>
        <w:t>(</w:t>
      </w:r>
      <w:r w:rsidRPr="00E122DA">
        <w:rPr>
          <w:rStyle w:val="ac"/>
          <w:sz w:val="27"/>
          <w:rtl/>
          <w:lang w:bidi="ar-IQ"/>
        </w:rPr>
        <w:endnoteReference w:id="708"/>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3ـ السيد عبد الله ش</w:t>
      </w:r>
      <w:r w:rsidR="00811ED2" w:rsidRPr="00E122DA">
        <w:rPr>
          <w:rFonts w:hint="cs"/>
          <w:sz w:val="27"/>
          <w:rtl/>
          <w:lang w:bidi="ar-IQ"/>
        </w:rPr>
        <w:t>ُ</w:t>
      </w:r>
      <w:r w:rsidRPr="00E122DA">
        <w:rPr>
          <w:rFonts w:hint="cs"/>
          <w:sz w:val="27"/>
          <w:rtl/>
          <w:lang w:bidi="ar-IQ"/>
        </w:rPr>
        <w:t>بّ</w:t>
      </w:r>
      <w:r w:rsidR="00811ED2" w:rsidRPr="00E122DA">
        <w:rPr>
          <w:rFonts w:hint="cs"/>
          <w:sz w:val="27"/>
          <w:rtl/>
          <w:lang w:bidi="ar-IQ"/>
        </w:rPr>
        <w:t>َ</w:t>
      </w:r>
      <w:r w:rsidRPr="00E122DA">
        <w:rPr>
          <w:rFonts w:hint="cs"/>
          <w:sz w:val="27"/>
          <w:rtl/>
          <w:lang w:bidi="ar-IQ"/>
        </w:rPr>
        <w:t xml:space="preserve">ر، في الصفحة 115 من كتابه (الأصول الأصلية)، جزء من كتابه التفصيلي (جامع المعارف والأحكام). </w:t>
      </w:r>
    </w:p>
    <w:p w:rsidR="0035461A" w:rsidRPr="00E122DA" w:rsidRDefault="0035461A" w:rsidP="0012557D">
      <w:pPr>
        <w:autoSpaceDE w:val="0"/>
        <w:autoSpaceDN w:val="0"/>
        <w:adjustRightInd w:val="0"/>
        <w:rPr>
          <w:sz w:val="27"/>
          <w:rtl/>
          <w:lang w:bidi="ar-IQ"/>
        </w:rPr>
      </w:pPr>
      <w:r w:rsidRPr="00E122DA">
        <w:rPr>
          <w:rFonts w:hint="cs"/>
          <w:sz w:val="27"/>
          <w:rtl/>
          <w:lang w:bidi="ar-IQ"/>
        </w:rPr>
        <w:t>4ـ الشيخ يوسف البحراني، في مواضع متعد</w:t>
      </w:r>
      <w:r w:rsidR="00811ED2" w:rsidRPr="00E122DA">
        <w:rPr>
          <w:rFonts w:hint="cs"/>
          <w:sz w:val="27"/>
          <w:rtl/>
          <w:lang w:bidi="ar-IQ"/>
        </w:rPr>
        <w:t>ِّ</w:t>
      </w:r>
      <w:r w:rsidRPr="00E122DA">
        <w:rPr>
          <w:rFonts w:hint="cs"/>
          <w:sz w:val="27"/>
          <w:rtl/>
          <w:lang w:bidi="ar-IQ"/>
        </w:rPr>
        <w:t>دة من كتابه (الحدائق الناضرة)</w:t>
      </w:r>
      <w:r w:rsidRPr="00E122DA">
        <w:rPr>
          <w:sz w:val="27"/>
          <w:vertAlign w:val="superscript"/>
          <w:rtl/>
          <w:lang w:bidi="ar-IQ"/>
        </w:rPr>
        <w:t>(</w:t>
      </w:r>
      <w:r w:rsidRPr="00E122DA">
        <w:rPr>
          <w:rStyle w:val="ac"/>
          <w:sz w:val="27"/>
          <w:rtl/>
          <w:lang w:bidi="ar-IQ"/>
        </w:rPr>
        <w:endnoteReference w:id="709"/>
      </w:r>
      <w:r w:rsidRPr="00E122DA">
        <w:rPr>
          <w:sz w:val="27"/>
          <w:vertAlign w:val="superscript"/>
          <w:rtl/>
          <w:lang w:bidi="ar-IQ"/>
        </w:rPr>
        <w:t>)</w:t>
      </w:r>
      <w:r w:rsidRPr="00E122DA">
        <w:rPr>
          <w:rFonts w:hint="cs"/>
          <w:sz w:val="27"/>
          <w:rtl/>
          <w:lang w:bidi="ar-IQ"/>
        </w:rPr>
        <w:t xml:space="preserve">، وكذلك كتابه (لؤلؤة البحرين).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5ـ </w:t>
      </w:r>
      <w:r w:rsidR="00811ED2" w:rsidRPr="00E122DA">
        <w:rPr>
          <w:rFonts w:hint="cs"/>
          <w:sz w:val="27"/>
          <w:rtl/>
          <w:lang w:bidi="ar-IQ"/>
        </w:rPr>
        <w:t>السيد</w:t>
      </w:r>
      <w:r w:rsidRPr="00E122DA">
        <w:rPr>
          <w:rFonts w:hint="cs"/>
          <w:sz w:val="27"/>
          <w:rtl/>
          <w:lang w:bidi="ar-IQ"/>
        </w:rPr>
        <w:t xml:space="preserve"> الخو</w:t>
      </w:r>
      <w:r w:rsidR="00811ED2" w:rsidRPr="00E122DA">
        <w:rPr>
          <w:rFonts w:hint="cs"/>
          <w:sz w:val="27"/>
          <w:rtl/>
          <w:lang w:bidi="ar-IQ"/>
        </w:rPr>
        <w:t>انساري في كتابه (روضات الجنات)</w:t>
      </w:r>
      <w:r w:rsidRPr="00E122DA">
        <w:rPr>
          <w:sz w:val="27"/>
          <w:vertAlign w:val="superscript"/>
          <w:rtl/>
          <w:lang w:bidi="ar-IQ"/>
        </w:rPr>
        <w:t>(</w:t>
      </w:r>
      <w:r w:rsidRPr="00E122DA">
        <w:rPr>
          <w:rStyle w:val="ac"/>
          <w:sz w:val="27"/>
          <w:rtl/>
          <w:lang w:bidi="ar-IQ"/>
        </w:rPr>
        <w:endnoteReference w:id="710"/>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6ـ المحدّ</w:t>
      </w:r>
      <w:r w:rsidR="00811ED2" w:rsidRPr="00E122DA">
        <w:rPr>
          <w:rFonts w:hint="cs"/>
          <w:sz w:val="27"/>
          <w:rtl/>
          <w:lang w:bidi="ar-IQ"/>
        </w:rPr>
        <w:t>ِث النوري، في (خاتمة المستدرك)</w:t>
      </w:r>
      <w:r w:rsidRPr="00E122DA">
        <w:rPr>
          <w:sz w:val="27"/>
          <w:vertAlign w:val="superscript"/>
          <w:rtl/>
          <w:lang w:bidi="ar-IQ"/>
        </w:rPr>
        <w:t>(</w:t>
      </w:r>
      <w:r w:rsidRPr="00E122DA">
        <w:rPr>
          <w:rStyle w:val="ac"/>
          <w:sz w:val="27"/>
          <w:rtl/>
          <w:lang w:bidi="ar-IQ"/>
        </w:rPr>
        <w:endnoteReference w:id="711"/>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7ـ الشيخ ال</w:t>
      </w:r>
      <w:r w:rsidR="00811ED2" w:rsidRPr="00E122DA">
        <w:rPr>
          <w:rFonts w:hint="cs"/>
          <w:sz w:val="27"/>
          <w:rtl/>
          <w:lang w:bidi="ar-IQ"/>
        </w:rPr>
        <w:t>أنصاري، في بداية كتاب (المكاسب)</w:t>
      </w:r>
      <w:r w:rsidRPr="00E122DA">
        <w:rPr>
          <w:sz w:val="27"/>
          <w:vertAlign w:val="superscript"/>
          <w:rtl/>
          <w:lang w:bidi="ar-IQ"/>
        </w:rPr>
        <w:t>(</w:t>
      </w:r>
      <w:r w:rsidRPr="00E122DA">
        <w:rPr>
          <w:rStyle w:val="ac"/>
          <w:sz w:val="27"/>
          <w:rtl/>
          <w:lang w:bidi="ar-IQ"/>
        </w:rPr>
        <w:endnoteReference w:id="712"/>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وقد ورد ذكر رسالة المحكم والمتشابه ضمن المصادر الفقهية التي أل</w:t>
      </w:r>
      <w:r w:rsidR="00811ED2" w:rsidRPr="00E122DA">
        <w:rPr>
          <w:rFonts w:hint="cs"/>
          <w:sz w:val="27"/>
          <w:rtl/>
          <w:lang w:bidi="ar-IQ"/>
        </w:rPr>
        <w:t>َّ</w:t>
      </w:r>
      <w:r w:rsidRPr="00E122DA">
        <w:rPr>
          <w:rFonts w:hint="cs"/>
          <w:sz w:val="27"/>
          <w:rtl/>
          <w:lang w:bidi="ar-IQ"/>
        </w:rPr>
        <w:t xml:space="preserve">فها السيد المرتضى، </w:t>
      </w:r>
      <w:r w:rsidR="0039595B" w:rsidRPr="00E122DA">
        <w:rPr>
          <w:rFonts w:hint="cs"/>
          <w:sz w:val="27"/>
          <w:rtl/>
          <w:lang w:bidi="ar-IQ"/>
        </w:rPr>
        <w:t>بَيْدَ</w:t>
      </w:r>
      <w:r w:rsidRPr="00E122DA">
        <w:rPr>
          <w:rFonts w:hint="cs"/>
          <w:sz w:val="27"/>
          <w:rtl/>
          <w:lang w:bidi="ar-IQ"/>
        </w:rPr>
        <w:t xml:space="preserve"> أن ذكر جميع هذه المصادر يستغرق منا وقتاً كثيراً. </w:t>
      </w:r>
    </w:p>
    <w:p w:rsidR="0035461A" w:rsidRPr="00E122DA" w:rsidRDefault="0035461A" w:rsidP="0012557D">
      <w:pPr>
        <w:autoSpaceDE w:val="0"/>
        <w:autoSpaceDN w:val="0"/>
        <w:adjustRightInd w:val="0"/>
        <w:rPr>
          <w:sz w:val="27"/>
          <w:rtl/>
          <w:lang w:bidi="ar-IQ"/>
        </w:rPr>
      </w:pPr>
      <w:r w:rsidRPr="00E122DA">
        <w:rPr>
          <w:rFonts w:hint="cs"/>
          <w:sz w:val="27"/>
          <w:rtl/>
          <w:lang w:bidi="ar-IQ"/>
        </w:rPr>
        <w:t>و</w:t>
      </w:r>
      <w:r w:rsidR="008807C8" w:rsidRPr="00E122DA">
        <w:rPr>
          <w:rFonts w:hint="cs"/>
          <w:sz w:val="27"/>
          <w:rtl/>
          <w:lang w:bidi="ar-IQ"/>
        </w:rPr>
        <w:t>لا بُدَّ</w:t>
      </w:r>
      <w:r w:rsidRPr="00E122DA">
        <w:rPr>
          <w:rFonts w:hint="cs"/>
          <w:sz w:val="27"/>
          <w:rtl/>
          <w:lang w:bidi="ar-IQ"/>
        </w:rPr>
        <w:t xml:space="preserve"> من التذكير هنا بأن العلامة المجلسي من ناحية</w:t>
      </w:r>
      <w:r w:rsidR="00811ED2" w:rsidRPr="00E122DA">
        <w:rPr>
          <w:rFonts w:hint="cs"/>
          <w:sz w:val="27"/>
          <w:rtl/>
          <w:lang w:bidi="ar-IQ"/>
        </w:rPr>
        <w:t>ٍ</w:t>
      </w:r>
      <w:r w:rsidRPr="00E122DA">
        <w:rPr>
          <w:rFonts w:hint="cs"/>
          <w:sz w:val="27"/>
          <w:rtl/>
          <w:lang w:bidi="ar-IQ"/>
        </w:rPr>
        <w:t xml:space="preserve"> يعتبر كتاب (رسالة المحكم والمتشابه) من تأليف السيد المرتضى، ويعتبر ذلك أمراً في غاية الشهرة، إلا</w:t>
      </w:r>
      <w:r w:rsidR="00811ED2" w:rsidRPr="00E122DA">
        <w:rPr>
          <w:rFonts w:hint="cs"/>
          <w:sz w:val="27"/>
          <w:rtl/>
          <w:lang w:bidi="ar-IQ"/>
        </w:rPr>
        <w:t>ّ</w:t>
      </w:r>
      <w:r w:rsidRPr="00E122DA">
        <w:rPr>
          <w:rFonts w:hint="cs"/>
          <w:sz w:val="27"/>
          <w:rtl/>
          <w:lang w:bidi="ar-IQ"/>
        </w:rPr>
        <w:t xml:space="preserve"> أنه من ناحية</w:t>
      </w:r>
      <w:r w:rsidR="00811ED2" w:rsidRPr="00E122DA">
        <w:rPr>
          <w:rFonts w:hint="cs"/>
          <w:sz w:val="27"/>
          <w:rtl/>
          <w:lang w:bidi="ar-IQ"/>
        </w:rPr>
        <w:t>ٍ</w:t>
      </w:r>
      <w:r w:rsidRPr="00E122DA">
        <w:rPr>
          <w:rFonts w:hint="cs"/>
          <w:sz w:val="27"/>
          <w:rtl/>
          <w:lang w:bidi="ar-IQ"/>
        </w:rPr>
        <w:t xml:space="preserve"> أخرى ـ وفي حدود مراجعتي لكتاب ([إعجاز] القرآن) وسائر الأبواب المناسبة لمضامين كتاب (المحكم والمتشابه) ـ لم ينق</w:t>
      </w:r>
      <w:r w:rsidR="00811ED2" w:rsidRPr="00E122DA">
        <w:rPr>
          <w:rFonts w:hint="cs"/>
          <w:sz w:val="27"/>
          <w:rtl/>
          <w:lang w:bidi="ar-IQ"/>
        </w:rPr>
        <w:t>ُ</w:t>
      </w:r>
      <w:r w:rsidRPr="00E122DA">
        <w:rPr>
          <w:rFonts w:hint="cs"/>
          <w:sz w:val="27"/>
          <w:rtl/>
          <w:lang w:bidi="ar-IQ"/>
        </w:rPr>
        <w:t>ل</w:t>
      </w:r>
      <w:r w:rsidR="00811ED2" w:rsidRPr="00E122DA">
        <w:rPr>
          <w:rFonts w:hint="cs"/>
          <w:sz w:val="27"/>
          <w:rtl/>
          <w:lang w:bidi="ar-IQ"/>
        </w:rPr>
        <w:t>ْ</w:t>
      </w:r>
      <w:r w:rsidRPr="00E122DA">
        <w:rPr>
          <w:rFonts w:hint="cs"/>
          <w:sz w:val="27"/>
          <w:rtl/>
          <w:lang w:bidi="ar-IQ"/>
        </w:rPr>
        <w:t xml:space="preserve"> في أي</w:t>
      </w:r>
      <w:r w:rsidR="00811ED2" w:rsidRPr="00E122DA">
        <w:rPr>
          <w:rFonts w:hint="cs"/>
          <w:sz w:val="27"/>
          <w:rtl/>
          <w:lang w:bidi="ar-IQ"/>
        </w:rPr>
        <w:t>ّ</w:t>
      </w:r>
      <w:r w:rsidRPr="00E122DA">
        <w:rPr>
          <w:rFonts w:hint="cs"/>
          <w:sz w:val="27"/>
          <w:rtl/>
          <w:lang w:bidi="ar-IQ"/>
        </w:rPr>
        <w:t xml:space="preserve"> موضع</w:t>
      </w:r>
      <w:r w:rsidR="00811ED2" w:rsidRPr="00E122DA">
        <w:rPr>
          <w:rFonts w:hint="cs"/>
          <w:sz w:val="27"/>
          <w:rtl/>
          <w:lang w:bidi="ar-IQ"/>
        </w:rPr>
        <w:t>ٍ</w:t>
      </w:r>
      <w:r w:rsidRPr="00E122DA">
        <w:rPr>
          <w:rFonts w:hint="cs"/>
          <w:sz w:val="27"/>
          <w:rtl/>
          <w:lang w:bidi="ar-IQ"/>
        </w:rPr>
        <w:t xml:space="preserve"> منها شيئاً عن هذا الكتاب المذكور. وبطبيعة الحال فإنه قد عمد في الجزء التسعين من كتاب بحار الأنوار إلى نقل النص</w:t>
      </w:r>
      <w:r w:rsidR="00811ED2" w:rsidRPr="00E122DA">
        <w:rPr>
          <w:rFonts w:hint="cs"/>
          <w:sz w:val="27"/>
          <w:rtl/>
          <w:lang w:bidi="ar-IQ"/>
        </w:rPr>
        <w:t>ّ</w:t>
      </w:r>
      <w:r w:rsidRPr="00E122DA">
        <w:rPr>
          <w:rFonts w:hint="cs"/>
          <w:sz w:val="27"/>
          <w:rtl/>
          <w:lang w:bidi="ar-IQ"/>
        </w:rPr>
        <w:t xml:space="preserve"> الكامل لهذه الرسالة</w:t>
      </w:r>
      <w:r w:rsidRPr="00E122DA">
        <w:rPr>
          <w:sz w:val="27"/>
          <w:vertAlign w:val="superscript"/>
          <w:rtl/>
          <w:lang w:bidi="ar-IQ"/>
        </w:rPr>
        <w:t>(</w:t>
      </w:r>
      <w:r w:rsidRPr="00E122DA">
        <w:rPr>
          <w:rStyle w:val="ac"/>
          <w:sz w:val="27"/>
          <w:rtl/>
          <w:lang w:bidi="ar-IQ"/>
        </w:rPr>
        <w:endnoteReference w:id="713"/>
      </w:r>
      <w:r w:rsidRPr="00E122DA">
        <w:rPr>
          <w:sz w:val="27"/>
          <w:vertAlign w:val="superscript"/>
          <w:rtl/>
          <w:lang w:bidi="ar-IQ"/>
        </w:rPr>
        <w:t>)</w:t>
      </w:r>
      <w:r w:rsidRPr="00E122DA">
        <w:rPr>
          <w:rFonts w:hint="cs"/>
          <w:sz w:val="27"/>
          <w:rtl/>
          <w:lang w:bidi="ar-IQ"/>
        </w:rPr>
        <w:t xml:space="preserve">، دون أن يشير في بدايتها أو خاتمتها إلى </w:t>
      </w:r>
      <w:r w:rsidRPr="00E122DA">
        <w:rPr>
          <w:rFonts w:hint="cs"/>
          <w:sz w:val="27"/>
          <w:rtl/>
          <w:lang w:bidi="ar-IQ"/>
        </w:rPr>
        <w:lastRenderedPageBreak/>
        <w:t>أنها رسالة</w:t>
      </w:r>
      <w:r w:rsidR="00811ED2" w:rsidRPr="00E122DA">
        <w:rPr>
          <w:rFonts w:hint="cs"/>
          <w:sz w:val="27"/>
          <w:rtl/>
          <w:lang w:bidi="ar-IQ"/>
        </w:rPr>
        <w:t>ٌ</w:t>
      </w:r>
      <w:r w:rsidRPr="00E122DA">
        <w:rPr>
          <w:rFonts w:hint="cs"/>
          <w:sz w:val="27"/>
          <w:rtl/>
          <w:lang w:bidi="ar-IQ"/>
        </w:rPr>
        <w:t xml:space="preserve"> للسيد المرتضى. وهو أمر</w:t>
      </w:r>
      <w:r w:rsidR="00811ED2" w:rsidRPr="00E122DA">
        <w:rPr>
          <w:rFonts w:hint="cs"/>
          <w:sz w:val="27"/>
          <w:rtl/>
          <w:lang w:bidi="ar-IQ"/>
        </w:rPr>
        <w:t>ٌ</w:t>
      </w:r>
      <w:r w:rsidRPr="00E122DA">
        <w:rPr>
          <w:rFonts w:hint="cs"/>
          <w:sz w:val="27"/>
          <w:rtl/>
          <w:lang w:bidi="ar-IQ"/>
        </w:rPr>
        <w:t xml:space="preserve"> لم يت</w:t>
      </w:r>
      <w:r w:rsidR="00811ED2" w:rsidRPr="00E122DA">
        <w:rPr>
          <w:rFonts w:hint="cs"/>
          <w:sz w:val="27"/>
          <w:rtl/>
          <w:lang w:bidi="ar-IQ"/>
        </w:rPr>
        <w:t>َّ</w:t>
      </w:r>
      <w:r w:rsidRPr="00E122DA">
        <w:rPr>
          <w:rFonts w:hint="cs"/>
          <w:sz w:val="27"/>
          <w:rtl/>
          <w:lang w:bidi="ar-IQ"/>
        </w:rPr>
        <w:t>ضح لي سرّ</w:t>
      </w:r>
      <w:r w:rsidR="00811ED2" w:rsidRPr="00E122DA">
        <w:rPr>
          <w:rFonts w:hint="cs"/>
          <w:sz w:val="27"/>
          <w:rtl/>
          <w:lang w:bidi="ar-IQ"/>
        </w:rPr>
        <w:t>ُ</w:t>
      </w:r>
      <w:r w:rsidRPr="00E122DA">
        <w:rPr>
          <w:rFonts w:hint="cs"/>
          <w:sz w:val="27"/>
          <w:rtl/>
          <w:lang w:bidi="ar-IQ"/>
        </w:rPr>
        <w:t>ه حت</w:t>
      </w:r>
      <w:r w:rsidR="00811ED2" w:rsidRPr="00E122DA">
        <w:rPr>
          <w:rFonts w:hint="cs"/>
          <w:sz w:val="27"/>
          <w:rtl/>
          <w:lang w:bidi="ar-IQ"/>
        </w:rPr>
        <w:t>ّ</w:t>
      </w:r>
      <w:r w:rsidRPr="00E122DA">
        <w:rPr>
          <w:rFonts w:hint="cs"/>
          <w:sz w:val="27"/>
          <w:rtl/>
          <w:lang w:bidi="ar-IQ"/>
        </w:rPr>
        <w:t xml:space="preserve">ى هذه اللحظة.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القرائن على عدم صحة نسبة هذه الرسالة إلى السيد المرتضى</w:t>
      </w:r>
      <w:r w:rsidR="000432C5" w:rsidRPr="00E122DA">
        <w:rPr>
          <w:rFonts w:hint="cs"/>
          <w:color w:val="auto"/>
          <w:rtl/>
          <w:lang w:val="en-US" w:bidi="ar-IQ"/>
        </w:rPr>
        <w:t xml:space="preserve"> ــــــ</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وعلى </w:t>
      </w:r>
      <w:r w:rsidR="00811ED2" w:rsidRPr="00E122DA">
        <w:rPr>
          <w:rFonts w:hint="cs"/>
          <w:sz w:val="27"/>
          <w:rtl/>
          <w:lang w:bidi="ar-IQ"/>
        </w:rPr>
        <w:t>أيّ</w:t>
      </w:r>
      <w:r w:rsidRPr="00E122DA">
        <w:rPr>
          <w:rFonts w:hint="cs"/>
          <w:sz w:val="27"/>
          <w:rtl/>
          <w:lang w:bidi="ar-IQ"/>
        </w:rPr>
        <w:t xml:space="preserve"> حال ليس هناك أي</w:t>
      </w:r>
      <w:r w:rsidR="00811ED2" w:rsidRPr="00E122DA">
        <w:rPr>
          <w:rFonts w:hint="cs"/>
          <w:sz w:val="27"/>
          <w:rtl/>
          <w:lang w:bidi="ar-IQ"/>
        </w:rPr>
        <w:t>ّ</w:t>
      </w:r>
      <w:r w:rsidRPr="00E122DA">
        <w:rPr>
          <w:rFonts w:hint="cs"/>
          <w:sz w:val="27"/>
          <w:rtl/>
          <w:lang w:bidi="ar-IQ"/>
        </w:rPr>
        <w:t xml:space="preserve"> مت</w:t>
      </w:r>
      <w:r w:rsidR="00811ED2" w:rsidRPr="00E122DA">
        <w:rPr>
          <w:rFonts w:hint="cs"/>
          <w:sz w:val="27"/>
          <w:rtl/>
          <w:lang w:bidi="ar-IQ"/>
        </w:rPr>
        <w:t>ّ</w:t>
      </w:r>
      <w:r w:rsidRPr="00E122DA">
        <w:rPr>
          <w:rFonts w:hint="cs"/>
          <w:sz w:val="27"/>
          <w:rtl/>
          <w:lang w:bidi="ar-IQ"/>
        </w:rPr>
        <w:t xml:space="preserve">سع لإنكار شهرة نسبة هذا الكتاب إلى السيد المرتضى منذ القرن العاشر </w:t>
      </w:r>
      <w:r w:rsidR="00811ED2" w:rsidRPr="00E122DA">
        <w:rPr>
          <w:rFonts w:hint="cs"/>
          <w:sz w:val="27"/>
          <w:rtl/>
          <w:lang w:bidi="ar-IQ"/>
        </w:rPr>
        <w:t>الهجري</w:t>
      </w:r>
      <w:r w:rsidRPr="00E122DA">
        <w:rPr>
          <w:rFonts w:hint="cs"/>
          <w:sz w:val="27"/>
          <w:rtl/>
          <w:lang w:bidi="ar-IQ"/>
        </w:rPr>
        <w:t xml:space="preserve"> فما بعد، ولكن</w:t>
      </w:r>
      <w:r w:rsidR="00811ED2" w:rsidRPr="00E122DA">
        <w:rPr>
          <w:rFonts w:hint="cs"/>
          <w:sz w:val="27"/>
          <w:rtl/>
          <w:lang w:bidi="ar-IQ"/>
        </w:rPr>
        <w:t>ّ</w:t>
      </w:r>
      <w:r w:rsidRPr="00E122DA">
        <w:rPr>
          <w:rFonts w:hint="cs"/>
          <w:sz w:val="27"/>
          <w:rtl/>
          <w:lang w:bidi="ar-IQ"/>
        </w:rPr>
        <w:t>نا لا نجد في المصادر المتقد</w:t>
      </w:r>
      <w:r w:rsidR="00811ED2" w:rsidRPr="00E122DA">
        <w:rPr>
          <w:rFonts w:hint="cs"/>
          <w:sz w:val="27"/>
          <w:rtl/>
          <w:lang w:bidi="ar-IQ"/>
        </w:rPr>
        <w:t>ِّ</w:t>
      </w:r>
      <w:r w:rsidRPr="00E122DA">
        <w:rPr>
          <w:rFonts w:hint="cs"/>
          <w:sz w:val="27"/>
          <w:rtl/>
          <w:lang w:bidi="ar-IQ"/>
        </w:rPr>
        <w:t>مة على هذا التاريخ ما يذكر هذا الكتاب ضمن مؤل</w:t>
      </w:r>
      <w:r w:rsidR="00811ED2" w:rsidRPr="00E122DA">
        <w:rPr>
          <w:rFonts w:hint="cs"/>
          <w:sz w:val="27"/>
          <w:rtl/>
          <w:lang w:bidi="ar-IQ"/>
        </w:rPr>
        <w:t>َّ</w:t>
      </w:r>
      <w:r w:rsidRPr="00E122DA">
        <w:rPr>
          <w:rFonts w:hint="cs"/>
          <w:sz w:val="27"/>
          <w:rtl/>
          <w:lang w:bidi="ar-IQ"/>
        </w:rPr>
        <w:t xml:space="preserve">فات السيد المرتضى: </w:t>
      </w:r>
    </w:p>
    <w:p w:rsidR="0035461A" w:rsidRPr="00E122DA" w:rsidRDefault="0035461A" w:rsidP="0012557D">
      <w:pPr>
        <w:autoSpaceDE w:val="0"/>
        <w:autoSpaceDN w:val="0"/>
        <w:adjustRightInd w:val="0"/>
        <w:rPr>
          <w:sz w:val="27"/>
          <w:rtl/>
          <w:lang w:bidi="ar-IQ"/>
        </w:rPr>
      </w:pPr>
      <w:r w:rsidRPr="00E122DA">
        <w:rPr>
          <w:rFonts w:hint="cs"/>
          <w:sz w:val="27"/>
          <w:rtl/>
          <w:lang w:bidi="ar-IQ"/>
        </w:rPr>
        <w:t>1ـ إن السيد المرتضى نفسه في إجازته التي كتبها إل</w:t>
      </w:r>
      <w:r w:rsidR="00811ED2" w:rsidRPr="00E122DA">
        <w:rPr>
          <w:rFonts w:hint="cs"/>
          <w:sz w:val="27"/>
          <w:rtl/>
          <w:lang w:bidi="ar-IQ"/>
        </w:rPr>
        <w:t>ى محمد بن محمد البصروي (سنة 417هـ</w:t>
      </w:r>
      <w:r w:rsidRPr="00E122DA">
        <w:rPr>
          <w:rFonts w:hint="cs"/>
          <w:sz w:val="27"/>
          <w:rtl/>
          <w:lang w:bidi="ar-IQ"/>
        </w:rPr>
        <w:t>، أي قبل وفاته بحوالي عشرين سنة) لا يذكر هذه الرسالة ضمن أسماء وعناوين مؤل</w:t>
      </w:r>
      <w:r w:rsidR="00312F91" w:rsidRPr="00E122DA">
        <w:rPr>
          <w:rFonts w:hint="cs"/>
          <w:sz w:val="27"/>
          <w:rtl/>
          <w:lang w:bidi="ar-IQ"/>
        </w:rPr>
        <w:t>َّ</w:t>
      </w:r>
      <w:r w:rsidRPr="00E122DA">
        <w:rPr>
          <w:rFonts w:hint="cs"/>
          <w:sz w:val="27"/>
          <w:rtl/>
          <w:lang w:bidi="ar-IQ"/>
        </w:rPr>
        <w:t>فاته</w:t>
      </w:r>
      <w:r w:rsidRPr="00E122DA">
        <w:rPr>
          <w:sz w:val="27"/>
          <w:vertAlign w:val="superscript"/>
          <w:rtl/>
          <w:lang w:bidi="ar-IQ"/>
        </w:rPr>
        <w:t>(</w:t>
      </w:r>
      <w:r w:rsidRPr="00E122DA">
        <w:rPr>
          <w:rStyle w:val="ac"/>
          <w:sz w:val="27"/>
          <w:rtl/>
          <w:lang w:bidi="ar-IQ"/>
        </w:rPr>
        <w:endnoteReference w:id="714"/>
      </w:r>
      <w:r w:rsidRPr="00E122DA">
        <w:rPr>
          <w:sz w:val="27"/>
          <w:vertAlign w:val="superscript"/>
          <w:rtl/>
          <w:lang w:bidi="ar-IQ"/>
        </w:rPr>
        <w:t>)</w:t>
      </w:r>
      <w:r w:rsidRPr="00E122DA">
        <w:rPr>
          <w:rFonts w:hint="cs"/>
          <w:sz w:val="27"/>
          <w:rtl/>
          <w:lang w:bidi="ar-IQ"/>
        </w:rPr>
        <w:t>. ومع ذلك يبقى احتمال أن يكون قد أل</w:t>
      </w:r>
      <w:r w:rsidR="00312F91" w:rsidRPr="00E122DA">
        <w:rPr>
          <w:rFonts w:hint="cs"/>
          <w:sz w:val="27"/>
          <w:rtl/>
          <w:lang w:bidi="ar-IQ"/>
        </w:rPr>
        <w:t>َّ</w:t>
      </w:r>
      <w:r w:rsidRPr="00E122DA">
        <w:rPr>
          <w:rFonts w:hint="cs"/>
          <w:sz w:val="27"/>
          <w:rtl/>
          <w:lang w:bidi="ar-IQ"/>
        </w:rPr>
        <w:t xml:space="preserve">فها بعد ذلك قائماً. </w:t>
      </w:r>
    </w:p>
    <w:p w:rsidR="0035461A" w:rsidRPr="00E122DA" w:rsidRDefault="0035461A" w:rsidP="0012557D">
      <w:pPr>
        <w:autoSpaceDE w:val="0"/>
        <w:autoSpaceDN w:val="0"/>
        <w:adjustRightInd w:val="0"/>
        <w:rPr>
          <w:sz w:val="27"/>
          <w:rtl/>
          <w:lang w:bidi="ar-IQ"/>
        </w:rPr>
      </w:pPr>
      <w:r w:rsidRPr="00E122DA">
        <w:rPr>
          <w:rFonts w:hint="cs"/>
          <w:sz w:val="27"/>
          <w:rtl/>
          <w:lang w:bidi="ar-IQ"/>
        </w:rPr>
        <w:t>2ـ لم يذكر الشيخ الطوسي</w:t>
      </w:r>
      <w:r w:rsidRPr="00E122DA">
        <w:rPr>
          <w:sz w:val="27"/>
          <w:vertAlign w:val="superscript"/>
          <w:rtl/>
          <w:lang w:bidi="ar-IQ"/>
        </w:rPr>
        <w:t>(</w:t>
      </w:r>
      <w:r w:rsidRPr="00E122DA">
        <w:rPr>
          <w:rStyle w:val="ac"/>
          <w:sz w:val="27"/>
          <w:rtl/>
          <w:lang w:bidi="ar-IQ"/>
        </w:rPr>
        <w:endnoteReference w:id="715"/>
      </w:r>
      <w:r w:rsidRPr="00E122DA">
        <w:rPr>
          <w:sz w:val="27"/>
          <w:vertAlign w:val="superscript"/>
          <w:rtl/>
          <w:lang w:bidi="ar-IQ"/>
        </w:rPr>
        <w:t>)</w:t>
      </w:r>
      <w:r w:rsidRPr="00E122DA">
        <w:rPr>
          <w:rFonts w:hint="cs"/>
          <w:sz w:val="27"/>
          <w:rtl/>
          <w:lang w:bidi="ar-IQ"/>
        </w:rPr>
        <w:t>، ولا النجاشي</w:t>
      </w:r>
      <w:r w:rsidR="00312F91" w:rsidRPr="00E122DA">
        <w:rPr>
          <w:rFonts w:hint="cs"/>
          <w:sz w:val="27"/>
          <w:rtl/>
          <w:lang w:bidi="ar-IQ"/>
        </w:rPr>
        <w:t>،</w:t>
      </w:r>
      <w:r w:rsidRPr="00E122DA">
        <w:rPr>
          <w:rFonts w:hint="cs"/>
          <w:sz w:val="27"/>
          <w:rtl/>
          <w:lang w:bidi="ar-IQ"/>
        </w:rPr>
        <w:t xml:space="preserve"> في فهرست</w:t>
      </w:r>
      <w:r w:rsidR="00312F91" w:rsidRPr="00E122DA">
        <w:rPr>
          <w:rFonts w:hint="cs"/>
          <w:sz w:val="27"/>
          <w:rtl/>
          <w:lang w:bidi="ar-IQ"/>
        </w:rPr>
        <w:t>َ</w:t>
      </w:r>
      <w:r w:rsidRPr="00E122DA">
        <w:rPr>
          <w:rFonts w:hint="cs"/>
          <w:sz w:val="27"/>
          <w:rtl/>
          <w:lang w:bidi="ar-IQ"/>
        </w:rPr>
        <w:t>ي</w:t>
      </w:r>
      <w:r w:rsidR="00312F91" w:rsidRPr="00E122DA">
        <w:rPr>
          <w:rFonts w:hint="cs"/>
          <w:sz w:val="27"/>
          <w:rtl/>
          <w:lang w:bidi="ar-IQ"/>
        </w:rPr>
        <w:t>ْ</w:t>
      </w:r>
      <w:r w:rsidRPr="00E122DA">
        <w:rPr>
          <w:rFonts w:hint="cs"/>
          <w:sz w:val="27"/>
          <w:rtl/>
          <w:lang w:bidi="ar-IQ"/>
        </w:rPr>
        <w:t>هما اسماً لهذا الكتاب ضمن مؤل</w:t>
      </w:r>
      <w:r w:rsidR="00312F91" w:rsidRPr="00E122DA">
        <w:rPr>
          <w:rFonts w:hint="cs"/>
          <w:sz w:val="27"/>
          <w:rtl/>
          <w:lang w:bidi="ar-IQ"/>
        </w:rPr>
        <w:t>َّ</w:t>
      </w:r>
      <w:r w:rsidRPr="00E122DA">
        <w:rPr>
          <w:rFonts w:hint="cs"/>
          <w:sz w:val="27"/>
          <w:rtl/>
          <w:lang w:bidi="ar-IQ"/>
        </w:rPr>
        <w:t>فات السيد المرتضى</w:t>
      </w:r>
      <w:r w:rsidRPr="00E122DA">
        <w:rPr>
          <w:sz w:val="27"/>
          <w:vertAlign w:val="superscript"/>
          <w:rtl/>
          <w:lang w:bidi="ar-IQ"/>
        </w:rPr>
        <w:t>(</w:t>
      </w:r>
      <w:r w:rsidRPr="00E122DA">
        <w:rPr>
          <w:rStyle w:val="ac"/>
          <w:sz w:val="27"/>
          <w:rtl/>
          <w:lang w:bidi="ar-IQ"/>
        </w:rPr>
        <w:endnoteReference w:id="716"/>
      </w:r>
      <w:r w:rsidRPr="00E122DA">
        <w:rPr>
          <w:sz w:val="27"/>
          <w:vertAlign w:val="superscript"/>
          <w:rtl/>
          <w:lang w:bidi="ar-IQ"/>
        </w:rPr>
        <w:t>)</w:t>
      </w:r>
      <w:r w:rsidRPr="00E122DA">
        <w:rPr>
          <w:rFonts w:hint="cs"/>
          <w:sz w:val="27"/>
          <w:rtl/>
          <w:lang w:bidi="ar-IQ"/>
        </w:rPr>
        <w:t>، مع أنهما كانا من تلاميذه المعروفين، وقد تول</w:t>
      </w:r>
      <w:r w:rsidR="00312F91" w:rsidRPr="00E122DA">
        <w:rPr>
          <w:rFonts w:hint="cs"/>
          <w:sz w:val="27"/>
          <w:rtl/>
          <w:lang w:bidi="ar-IQ"/>
        </w:rPr>
        <w:t>ّ</w:t>
      </w:r>
      <w:r w:rsidRPr="00E122DA">
        <w:rPr>
          <w:rFonts w:hint="cs"/>
          <w:sz w:val="27"/>
          <w:rtl/>
          <w:lang w:bidi="ar-IQ"/>
        </w:rPr>
        <w:t>ى النجاشي غسل السيد المرتضى بعد وفاته بنفسه</w:t>
      </w:r>
      <w:r w:rsidRPr="00E122DA">
        <w:rPr>
          <w:sz w:val="27"/>
          <w:vertAlign w:val="superscript"/>
          <w:rtl/>
          <w:lang w:bidi="ar-IQ"/>
        </w:rPr>
        <w:t>(</w:t>
      </w:r>
      <w:r w:rsidRPr="00E122DA">
        <w:rPr>
          <w:rStyle w:val="ac"/>
          <w:sz w:val="27"/>
          <w:rtl/>
          <w:lang w:bidi="ar-IQ"/>
        </w:rPr>
        <w:endnoteReference w:id="717"/>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3ـ لا يذكر ابن شهرآشوب(588هـ) في كتابه (معالم العلماء) هذا الكتاب ضمن مؤل</w:t>
      </w:r>
      <w:r w:rsidR="00312F91" w:rsidRPr="00E122DA">
        <w:rPr>
          <w:rFonts w:hint="cs"/>
          <w:sz w:val="27"/>
          <w:rtl/>
          <w:lang w:bidi="ar-IQ"/>
        </w:rPr>
        <w:t>َّ</w:t>
      </w:r>
      <w:r w:rsidRPr="00E122DA">
        <w:rPr>
          <w:rFonts w:hint="cs"/>
          <w:sz w:val="27"/>
          <w:rtl/>
          <w:lang w:bidi="ar-IQ"/>
        </w:rPr>
        <w:t>فات السيد المرتضى</w:t>
      </w:r>
      <w:r w:rsidRPr="00E122DA">
        <w:rPr>
          <w:sz w:val="27"/>
          <w:vertAlign w:val="superscript"/>
          <w:rtl/>
          <w:lang w:bidi="ar-IQ"/>
        </w:rPr>
        <w:t>(</w:t>
      </w:r>
      <w:r w:rsidRPr="00E122DA">
        <w:rPr>
          <w:rStyle w:val="ac"/>
          <w:sz w:val="27"/>
          <w:rtl/>
          <w:lang w:bidi="ar-IQ"/>
        </w:rPr>
        <w:endnoteReference w:id="718"/>
      </w:r>
      <w:r w:rsidRPr="00E122DA">
        <w:rPr>
          <w:sz w:val="27"/>
          <w:vertAlign w:val="superscript"/>
          <w:rtl/>
          <w:lang w:bidi="ar-IQ"/>
        </w:rPr>
        <w:t>)</w:t>
      </w:r>
      <w:r w:rsidRPr="00E122DA">
        <w:rPr>
          <w:rFonts w:hint="cs"/>
          <w:sz w:val="27"/>
          <w:rtl/>
          <w:lang w:bidi="ar-IQ"/>
        </w:rPr>
        <w:t>. وفي مقد</w:t>
      </w:r>
      <w:r w:rsidR="00312F91" w:rsidRPr="00E122DA">
        <w:rPr>
          <w:rFonts w:hint="cs"/>
          <w:sz w:val="27"/>
          <w:rtl/>
          <w:lang w:bidi="ar-IQ"/>
        </w:rPr>
        <w:t>ّ</w:t>
      </w:r>
      <w:r w:rsidRPr="00E122DA">
        <w:rPr>
          <w:rFonts w:hint="cs"/>
          <w:sz w:val="27"/>
          <w:rtl/>
          <w:lang w:bidi="ar-IQ"/>
        </w:rPr>
        <w:t>مة كتاب (أمالي السيد المرتضى) نسب محق</w:t>
      </w:r>
      <w:r w:rsidR="00312F91" w:rsidRPr="00E122DA">
        <w:rPr>
          <w:rFonts w:hint="cs"/>
          <w:sz w:val="27"/>
          <w:rtl/>
          <w:lang w:bidi="ar-IQ"/>
        </w:rPr>
        <w:t>ِّق الكتاب هذا الأمر إلى ابن شهر</w:t>
      </w:r>
      <w:r w:rsidRPr="00E122DA">
        <w:rPr>
          <w:rFonts w:hint="cs"/>
          <w:sz w:val="27"/>
          <w:rtl/>
          <w:lang w:bidi="ar-IQ"/>
        </w:rPr>
        <w:t>آشوب خطأ</w:t>
      </w:r>
      <w:r w:rsidR="00312F91" w:rsidRPr="00E122DA">
        <w:rPr>
          <w:rFonts w:hint="cs"/>
          <w:sz w:val="27"/>
          <w:rtl/>
          <w:lang w:bidi="ar-IQ"/>
        </w:rPr>
        <w:t>ً.</w:t>
      </w:r>
      <w:r w:rsidRPr="00E122DA">
        <w:rPr>
          <w:rFonts w:hint="cs"/>
          <w:sz w:val="27"/>
          <w:rtl/>
          <w:lang w:bidi="ar-IQ"/>
        </w:rPr>
        <w:t xml:space="preserve"> </w:t>
      </w:r>
      <w:r w:rsidR="0039595B" w:rsidRPr="00E122DA">
        <w:rPr>
          <w:rFonts w:hint="cs"/>
          <w:sz w:val="27"/>
          <w:rtl/>
          <w:lang w:bidi="ar-IQ"/>
        </w:rPr>
        <w:t>بَيْدَ</w:t>
      </w:r>
      <w:r w:rsidRPr="00E122DA">
        <w:rPr>
          <w:rFonts w:hint="cs"/>
          <w:sz w:val="27"/>
          <w:rtl/>
          <w:lang w:bidi="ar-IQ"/>
        </w:rPr>
        <w:t xml:space="preserve"> أنه بالإضافة إلى عدم وجود هذا الأمر في كتاب (معالم العلماء)، كذلك لا نجده في نسخة الشيخ الح</w:t>
      </w:r>
      <w:r w:rsidR="00312F91" w:rsidRPr="00E122DA">
        <w:rPr>
          <w:rFonts w:hint="cs"/>
          <w:sz w:val="27"/>
          <w:rtl/>
          <w:lang w:bidi="ar-IQ"/>
        </w:rPr>
        <w:t>ُ</w:t>
      </w:r>
      <w:r w:rsidRPr="00E122DA">
        <w:rPr>
          <w:rFonts w:hint="cs"/>
          <w:sz w:val="27"/>
          <w:rtl/>
          <w:lang w:bidi="ar-IQ"/>
        </w:rPr>
        <w:t>ر</w:t>
      </w:r>
      <w:r w:rsidR="00312F91" w:rsidRPr="00E122DA">
        <w:rPr>
          <w:rFonts w:hint="cs"/>
          <w:sz w:val="27"/>
          <w:rtl/>
          <w:lang w:bidi="ar-IQ"/>
        </w:rPr>
        <w:t>ّ</w:t>
      </w:r>
      <w:r w:rsidRPr="00E122DA">
        <w:rPr>
          <w:rFonts w:hint="cs"/>
          <w:sz w:val="27"/>
          <w:rtl/>
          <w:lang w:bidi="ar-IQ"/>
        </w:rPr>
        <w:t xml:space="preserve"> العاملي</w:t>
      </w:r>
      <w:r w:rsidR="00312F91" w:rsidRPr="00E122DA">
        <w:rPr>
          <w:rFonts w:hint="cs"/>
          <w:sz w:val="27"/>
          <w:rtl/>
          <w:lang w:bidi="ar-IQ"/>
        </w:rPr>
        <w:t>،</w:t>
      </w:r>
      <w:r w:rsidRPr="00E122DA">
        <w:rPr>
          <w:rFonts w:hint="cs"/>
          <w:sz w:val="27"/>
          <w:rtl/>
          <w:lang w:bidi="ar-IQ"/>
        </w:rPr>
        <w:t xml:space="preserve"> طبقاً لما نقله</w:t>
      </w:r>
      <w:r w:rsidR="00312F91" w:rsidRPr="00E122DA">
        <w:rPr>
          <w:rFonts w:hint="cs"/>
          <w:sz w:val="27"/>
          <w:rtl/>
          <w:lang w:bidi="ar-IQ"/>
        </w:rPr>
        <w:t xml:space="preserve"> في الجزء الثاني من (أمل الآمل)</w:t>
      </w:r>
      <w:r w:rsidRPr="00E122DA">
        <w:rPr>
          <w:sz w:val="27"/>
          <w:vertAlign w:val="superscript"/>
          <w:rtl/>
          <w:lang w:bidi="ar-IQ"/>
        </w:rPr>
        <w:t>(</w:t>
      </w:r>
      <w:r w:rsidRPr="00E122DA">
        <w:rPr>
          <w:rStyle w:val="ac"/>
          <w:sz w:val="27"/>
          <w:rtl/>
          <w:lang w:bidi="ar-IQ"/>
        </w:rPr>
        <w:endnoteReference w:id="719"/>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وبالإضافة إلى هذه الشواهد، ليس هناك في النسخة الموجودة لـ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ما يثبت أن هذا الكتاب هو من تأليف السيد المرتضى، ولا أدري تماماً كيف ن</w:t>
      </w:r>
      <w:r w:rsidR="00312F91" w:rsidRPr="00E122DA">
        <w:rPr>
          <w:rFonts w:hint="cs"/>
          <w:sz w:val="27"/>
          <w:rtl/>
          <w:lang w:bidi="ar-IQ"/>
        </w:rPr>
        <w:t>ُ</w:t>
      </w:r>
      <w:r w:rsidRPr="00E122DA">
        <w:rPr>
          <w:rFonts w:hint="cs"/>
          <w:sz w:val="27"/>
          <w:rtl/>
          <w:lang w:bidi="ar-IQ"/>
        </w:rPr>
        <w:t xml:space="preserve">سب هذا الكتاب إليه؟ </w:t>
      </w:r>
    </w:p>
    <w:p w:rsidR="0035461A" w:rsidRPr="00E122DA" w:rsidRDefault="0035461A" w:rsidP="0012557D">
      <w:pPr>
        <w:autoSpaceDE w:val="0"/>
        <w:autoSpaceDN w:val="0"/>
        <w:adjustRightInd w:val="0"/>
        <w:rPr>
          <w:sz w:val="27"/>
          <w:rtl/>
          <w:lang w:bidi="ar-IQ"/>
        </w:rPr>
      </w:pPr>
      <w:r w:rsidRPr="00E122DA">
        <w:rPr>
          <w:rFonts w:hint="cs"/>
          <w:sz w:val="27"/>
          <w:rtl/>
          <w:lang w:bidi="ar-IQ"/>
        </w:rPr>
        <w:t>نحتمل بشكل</w:t>
      </w:r>
      <w:r w:rsidR="00312F91" w:rsidRPr="00E122DA">
        <w:rPr>
          <w:rFonts w:hint="cs"/>
          <w:sz w:val="27"/>
          <w:rtl/>
          <w:lang w:bidi="ar-IQ"/>
        </w:rPr>
        <w:t>ٍ</w:t>
      </w:r>
      <w:r w:rsidRPr="00E122DA">
        <w:rPr>
          <w:rFonts w:hint="cs"/>
          <w:sz w:val="27"/>
          <w:rtl/>
          <w:lang w:bidi="ar-IQ"/>
        </w:rPr>
        <w:t xml:space="preserve"> قوي</w:t>
      </w:r>
      <w:r w:rsidR="00312F91" w:rsidRPr="00E122DA">
        <w:rPr>
          <w:rFonts w:hint="cs"/>
          <w:sz w:val="27"/>
          <w:rtl/>
          <w:lang w:bidi="ar-IQ"/>
        </w:rPr>
        <w:t>ّ</w:t>
      </w:r>
      <w:r w:rsidRPr="00E122DA">
        <w:rPr>
          <w:rFonts w:hint="cs"/>
          <w:sz w:val="27"/>
          <w:rtl/>
          <w:lang w:bidi="ar-IQ"/>
        </w:rPr>
        <w:t xml:space="preserve"> أن النُسَخ الأولى للكتاب قد اشتملت على اسم السيد المرتضى بوصفه مؤل</w:t>
      </w:r>
      <w:r w:rsidR="00312F91" w:rsidRPr="00E122DA">
        <w:rPr>
          <w:rFonts w:hint="cs"/>
          <w:sz w:val="27"/>
          <w:rtl/>
          <w:lang w:bidi="ar-IQ"/>
        </w:rPr>
        <w:t>ِّ</w:t>
      </w:r>
      <w:r w:rsidRPr="00E122DA">
        <w:rPr>
          <w:rFonts w:hint="cs"/>
          <w:sz w:val="27"/>
          <w:rtl/>
          <w:lang w:bidi="ar-IQ"/>
        </w:rPr>
        <w:t>فاً لهذا الكتاب، الأمر الذي كان هو المنشأ في نسبة هذا الكتاب إليه، وقد يكون مؤل</w:t>
      </w:r>
      <w:r w:rsidR="00312F91" w:rsidRPr="00E122DA">
        <w:rPr>
          <w:rFonts w:hint="cs"/>
          <w:sz w:val="27"/>
          <w:rtl/>
          <w:lang w:bidi="ar-IQ"/>
        </w:rPr>
        <w:t>ِّ</w:t>
      </w:r>
      <w:r w:rsidRPr="00E122DA">
        <w:rPr>
          <w:rFonts w:hint="cs"/>
          <w:sz w:val="27"/>
          <w:rtl/>
          <w:lang w:bidi="ar-IQ"/>
        </w:rPr>
        <w:t>ف الكتاب شخص</w:t>
      </w:r>
      <w:r w:rsidR="00312F91" w:rsidRPr="00E122DA">
        <w:rPr>
          <w:rFonts w:hint="cs"/>
          <w:sz w:val="27"/>
          <w:rtl/>
          <w:lang w:bidi="ar-IQ"/>
        </w:rPr>
        <w:t>اً</w:t>
      </w:r>
      <w:r w:rsidRPr="00E122DA">
        <w:rPr>
          <w:rFonts w:hint="cs"/>
          <w:sz w:val="27"/>
          <w:rtl/>
          <w:lang w:bidi="ar-IQ"/>
        </w:rPr>
        <w:t xml:space="preserve"> آخر اسمه السيد المرتضى أيضاً، بمعنى أن كل ما في الأمر هو تشابه</w:t>
      </w:r>
      <w:r w:rsidR="00312F91" w:rsidRPr="00E122DA">
        <w:rPr>
          <w:rFonts w:hint="cs"/>
          <w:sz w:val="27"/>
          <w:rtl/>
          <w:lang w:bidi="ar-IQ"/>
        </w:rPr>
        <w:t>ٌ</w:t>
      </w:r>
      <w:r w:rsidRPr="00E122DA">
        <w:rPr>
          <w:rFonts w:hint="cs"/>
          <w:sz w:val="27"/>
          <w:rtl/>
          <w:lang w:bidi="ar-IQ"/>
        </w:rPr>
        <w:t xml:space="preserve"> في الاسم</w:t>
      </w:r>
      <w:r w:rsidR="00312F91" w:rsidRPr="00E122DA">
        <w:rPr>
          <w:rFonts w:hint="cs"/>
          <w:sz w:val="27"/>
          <w:rtl/>
          <w:lang w:bidi="ar-IQ"/>
        </w:rPr>
        <w:t>،</w:t>
      </w:r>
      <w:r w:rsidRPr="00E122DA">
        <w:rPr>
          <w:rFonts w:hint="cs"/>
          <w:sz w:val="27"/>
          <w:rtl/>
          <w:lang w:bidi="ar-IQ"/>
        </w:rPr>
        <w:t xml:space="preserve"> لا أكثر، وهو ما سنأتي عليه لاحقاً </w:t>
      </w:r>
      <w:r w:rsidRPr="00E122DA">
        <w:rPr>
          <w:rFonts w:hint="cs"/>
          <w:sz w:val="27"/>
          <w:rtl/>
          <w:lang w:bidi="ar-IQ"/>
        </w:rPr>
        <w:lastRenderedPageBreak/>
        <w:t xml:space="preserve">في هذا المقال. </w:t>
      </w:r>
    </w:p>
    <w:p w:rsidR="0035461A" w:rsidRPr="00E122DA" w:rsidRDefault="0035461A" w:rsidP="0012557D">
      <w:pPr>
        <w:autoSpaceDE w:val="0"/>
        <w:autoSpaceDN w:val="0"/>
        <w:adjustRightInd w:val="0"/>
        <w:rPr>
          <w:sz w:val="27"/>
          <w:rtl/>
          <w:lang w:bidi="ar-IQ"/>
        </w:rPr>
      </w:pPr>
      <w:r w:rsidRPr="00E122DA">
        <w:rPr>
          <w:rFonts w:hint="cs"/>
          <w:sz w:val="27"/>
          <w:rtl/>
          <w:lang w:bidi="ar-IQ"/>
        </w:rPr>
        <w:t>إن الشواهد المتوف</w:t>
      </w:r>
      <w:r w:rsidR="00312F91" w:rsidRPr="00E122DA">
        <w:rPr>
          <w:rFonts w:hint="cs"/>
          <w:sz w:val="27"/>
          <w:rtl/>
          <w:lang w:bidi="ar-IQ"/>
        </w:rPr>
        <w:t>ِّ</w:t>
      </w:r>
      <w:r w:rsidRPr="00E122DA">
        <w:rPr>
          <w:rFonts w:hint="cs"/>
          <w:sz w:val="27"/>
          <w:rtl/>
          <w:lang w:bidi="ar-IQ"/>
        </w:rPr>
        <w:t xml:space="preserve">رة تثبت أن طرق وصول هذا الكتاب إلى الأصحاب كان على نحو </w:t>
      </w:r>
      <w:r w:rsidRPr="00E122DA">
        <w:rPr>
          <w:rFonts w:hint="eastAsia"/>
          <w:sz w:val="24"/>
          <w:szCs w:val="24"/>
          <w:rtl/>
          <w:lang w:bidi="ar-IQ"/>
        </w:rPr>
        <w:t>«</w:t>
      </w:r>
      <w:r w:rsidRPr="00E122DA">
        <w:rPr>
          <w:rFonts w:hint="cs"/>
          <w:sz w:val="27"/>
          <w:rtl/>
          <w:lang w:bidi="ar-IQ"/>
        </w:rPr>
        <w:t>الوجادة</w:t>
      </w:r>
      <w:r w:rsidRPr="00E122DA">
        <w:rPr>
          <w:rFonts w:hint="eastAsia"/>
          <w:sz w:val="24"/>
          <w:szCs w:val="24"/>
          <w:rtl/>
          <w:lang w:bidi="ar-IQ"/>
        </w:rPr>
        <w:t>»</w:t>
      </w:r>
      <w:r w:rsidRPr="00E122DA">
        <w:rPr>
          <w:rFonts w:hint="cs"/>
          <w:sz w:val="27"/>
          <w:rtl/>
          <w:lang w:bidi="ar-IQ"/>
        </w:rPr>
        <w:t xml:space="preserve">، وهو من الطرق الضعيفة في نقل الحديث. </w:t>
      </w:r>
    </w:p>
    <w:p w:rsidR="0035461A" w:rsidRPr="00E122DA" w:rsidRDefault="0035461A" w:rsidP="0012557D">
      <w:pPr>
        <w:autoSpaceDE w:val="0"/>
        <w:autoSpaceDN w:val="0"/>
        <w:adjustRightInd w:val="0"/>
        <w:rPr>
          <w:sz w:val="27"/>
          <w:rtl/>
          <w:lang w:bidi="ar-IQ"/>
        </w:rPr>
      </w:pPr>
      <w:r w:rsidRPr="00E122DA">
        <w:rPr>
          <w:rFonts w:hint="cs"/>
          <w:sz w:val="27"/>
          <w:rtl/>
          <w:lang w:bidi="ar-IQ"/>
        </w:rPr>
        <w:t>ثم إن الأسلوب الأدبي والاستدلال العلمي للسيد المرتضى معروف</w:t>
      </w:r>
      <w:r w:rsidR="00312F91" w:rsidRPr="00E122DA">
        <w:rPr>
          <w:rFonts w:hint="cs"/>
          <w:sz w:val="27"/>
          <w:rtl/>
          <w:lang w:bidi="ar-IQ"/>
        </w:rPr>
        <w:t>ٌ</w:t>
      </w:r>
      <w:r w:rsidRPr="00E122DA">
        <w:rPr>
          <w:rFonts w:hint="cs"/>
          <w:sz w:val="27"/>
          <w:rtl/>
          <w:lang w:bidi="ar-IQ"/>
        </w:rPr>
        <w:t>، وهو واضح</w:t>
      </w:r>
      <w:r w:rsidR="00312F91" w:rsidRPr="00E122DA">
        <w:rPr>
          <w:rFonts w:hint="cs"/>
          <w:sz w:val="27"/>
          <w:rtl/>
          <w:lang w:bidi="ar-IQ"/>
        </w:rPr>
        <w:t>ٌ</w:t>
      </w:r>
      <w:r w:rsidRPr="00E122DA">
        <w:rPr>
          <w:rFonts w:hint="cs"/>
          <w:sz w:val="27"/>
          <w:rtl/>
          <w:lang w:bidi="ar-IQ"/>
        </w:rPr>
        <w:t xml:space="preserve"> لم</w:t>
      </w:r>
      <w:r w:rsidR="00312F91" w:rsidRPr="00E122DA">
        <w:rPr>
          <w:rFonts w:hint="cs"/>
          <w:sz w:val="27"/>
          <w:rtl/>
          <w:lang w:bidi="ar-IQ"/>
        </w:rPr>
        <w:t>َ</w:t>
      </w:r>
      <w:r w:rsidRPr="00E122DA">
        <w:rPr>
          <w:rFonts w:hint="cs"/>
          <w:sz w:val="27"/>
          <w:rtl/>
          <w:lang w:bidi="ar-IQ"/>
        </w:rPr>
        <w:t>ن</w:t>
      </w:r>
      <w:r w:rsidR="00312F91" w:rsidRPr="00E122DA">
        <w:rPr>
          <w:rFonts w:hint="cs"/>
          <w:sz w:val="27"/>
          <w:rtl/>
          <w:lang w:bidi="ar-IQ"/>
        </w:rPr>
        <w:t>ْ</w:t>
      </w:r>
      <w:r w:rsidRPr="00E122DA">
        <w:rPr>
          <w:rFonts w:hint="cs"/>
          <w:sz w:val="27"/>
          <w:rtl/>
          <w:lang w:bidi="ar-IQ"/>
        </w:rPr>
        <w:t xml:space="preserve"> اطلع على مؤل</w:t>
      </w:r>
      <w:r w:rsidR="00312F91" w:rsidRPr="00E122DA">
        <w:rPr>
          <w:rFonts w:hint="cs"/>
          <w:sz w:val="27"/>
          <w:rtl/>
          <w:lang w:bidi="ar-IQ"/>
        </w:rPr>
        <w:t>َّ</w:t>
      </w:r>
      <w:r w:rsidRPr="00E122DA">
        <w:rPr>
          <w:rFonts w:hint="cs"/>
          <w:sz w:val="27"/>
          <w:rtl/>
          <w:lang w:bidi="ar-IQ"/>
        </w:rPr>
        <w:t>فاته الأدبية والعلمية بشكل</w:t>
      </w:r>
      <w:r w:rsidR="00312F91" w:rsidRPr="00E122DA">
        <w:rPr>
          <w:rFonts w:hint="cs"/>
          <w:sz w:val="27"/>
          <w:rtl/>
          <w:lang w:bidi="ar-IQ"/>
        </w:rPr>
        <w:t>ٍ</w:t>
      </w:r>
      <w:r w:rsidRPr="00E122DA">
        <w:rPr>
          <w:rFonts w:hint="cs"/>
          <w:sz w:val="27"/>
          <w:rtl/>
          <w:lang w:bidi="ar-IQ"/>
        </w:rPr>
        <w:t xml:space="preserve"> كامل. وهذا الكتاب (رسالة المحكم والمتشابه) لا يشتمل على الأسلوب الأدبي الذي نعرفه من السيد المرتضى، ولا يتطابق مع شيء</w:t>
      </w:r>
      <w:r w:rsidR="00312F91" w:rsidRPr="00E122DA">
        <w:rPr>
          <w:rFonts w:hint="cs"/>
          <w:sz w:val="27"/>
          <w:rtl/>
          <w:lang w:bidi="ar-IQ"/>
        </w:rPr>
        <w:t>ٍ</w:t>
      </w:r>
      <w:r w:rsidRPr="00E122DA">
        <w:rPr>
          <w:rFonts w:hint="cs"/>
          <w:sz w:val="27"/>
          <w:rtl/>
          <w:lang w:bidi="ar-IQ"/>
        </w:rPr>
        <w:t xml:space="preserve"> من أسلوبه الاستدلالي. فإن هذه الرسالة ـ على سبيل المثال ـ تشتمل على بحث في إبطال الرأي والقياس</w:t>
      </w:r>
      <w:r w:rsidRPr="00E122DA">
        <w:rPr>
          <w:sz w:val="27"/>
          <w:vertAlign w:val="superscript"/>
          <w:rtl/>
          <w:lang w:bidi="ar-IQ"/>
        </w:rPr>
        <w:t>(</w:t>
      </w:r>
      <w:r w:rsidRPr="00E122DA">
        <w:rPr>
          <w:rStyle w:val="ac"/>
          <w:sz w:val="27"/>
          <w:rtl/>
          <w:lang w:bidi="ar-IQ"/>
        </w:rPr>
        <w:endnoteReference w:id="720"/>
      </w:r>
      <w:r w:rsidRPr="00E122DA">
        <w:rPr>
          <w:sz w:val="27"/>
          <w:vertAlign w:val="superscript"/>
          <w:rtl/>
          <w:lang w:bidi="ar-IQ"/>
        </w:rPr>
        <w:t>)</w:t>
      </w:r>
      <w:r w:rsidRPr="00E122DA">
        <w:rPr>
          <w:rFonts w:hint="cs"/>
          <w:sz w:val="27"/>
          <w:rtl/>
          <w:lang w:bidi="ar-IQ"/>
        </w:rPr>
        <w:t>. وقد ورد الحديث عن ذات هذه المسألة في كتاب (الذريعة إلى أصول الشريعة)، حيث تناول بحث القياس والرأي بالتفصيل</w:t>
      </w:r>
      <w:r w:rsidRPr="00E122DA">
        <w:rPr>
          <w:sz w:val="27"/>
          <w:vertAlign w:val="superscript"/>
          <w:rtl/>
          <w:lang w:bidi="ar-IQ"/>
        </w:rPr>
        <w:t>(</w:t>
      </w:r>
      <w:r w:rsidRPr="00E122DA">
        <w:rPr>
          <w:rStyle w:val="ac"/>
          <w:sz w:val="27"/>
          <w:rtl/>
          <w:lang w:bidi="ar-IQ"/>
        </w:rPr>
        <w:endnoteReference w:id="721"/>
      </w:r>
      <w:r w:rsidRPr="00E122DA">
        <w:rPr>
          <w:sz w:val="27"/>
          <w:vertAlign w:val="superscript"/>
          <w:rtl/>
          <w:lang w:bidi="ar-IQ"/>
        </w:rPr>
        <w:t>)</w:t>
      </w:r>
      <w:r w:rsidRPr="00E122DA">
        <w:rPr>
          <w:rFonts w:hint="cs"/>
          <w:sz w:val="27"/>
          <w:rtl/>
          <w:lang w:bidi="ar-IQ"/>
        </w:rPr>
        <w:t>، الأمر الذي يثبت ازدواجية المؤل</w:t>
      </w:r>
      <w:r w:rsidR="00312F91" w:rsidRPr="00E122DA">
        <w:rPr>
          <w:rFonts w:hint="cs"/>
          <w:sz w:val="27"/>
          <w:rtl/>
          <w:lang w:bidi="ar-IQ"/>
        </w:rPr>
        <w:t>ِّ</w:t>
      </w:r>
      <w:r w:rsidRPr="00E122DA">
        <w:rPr>
          <w:rFonts w:hint="cs"/>
          <w:sz w:val="27"/>
          <w:rtl/>
          <w:lang w:bidi="ar-IQ"/>
        </w:rPr>
        <w:t xml:space="preserve">ف في هذين الكتابين [لو كان كاتبهما شخصاً واحداً].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2ـ الشيخ النعماني</w:t>
      </w:r>
      <w:r w:rsidR="000432C5" w:rsidRPr="00E122DA">
        <w:rPr>
          <w:rFonts w:hint="cs"/>
          <w:color w:val="auto"/>
          <w:rtl/>
          <w:lang w:val="en-US" w:bidi="ar-IQ"/>
        </w:rPr>
        <w:t xml:space="preserve"> ــــــ</w:t>
      </w:r>
    </w:p>
    <w:p w:rsidR="0035461A" w:rsidRPr="00E122DA" w:rsidRDefault="0035461A" w:rsidP="0012557D">
      <w:pPr>
        <w:autoSpaceDE w:val="0"/>
        <w:autoSpaceDN w:val="0"/>
        <w:adjustRightInd w:val="0"/>
        <w:rPr>
          <w:sz w:val="27"/>
          <w:rtl/>
          <w:lang w:bidi="ar-IQ"/>
        </w:rPr>
      </w:pPr>
      <w:r w:rsidRPr="00E122DA">
        <w:rPr>
          <w:rFonts w:hint="cs"/>
          <w:sz w:val="27"/>
          <w:rtl/>
          <w:lang w:bidi="ar-IQ"/>
        </w:rPr>
        <w:t>إن أكثر الذين نسبوا هذا الكتاب إلى السيد مرتضى قد صرّ</w:t>
      </w:r>
      <w:r w:rsidR="00312F91" w:rsidRPr="00E122DA">
        <w:rPr>
          <w:rFonts w:hint="cs"/>
          <w:sz w:val="27"/>
          <w:rtl/>
          <w:lang w:bidi="ar-IQ"/>
        </w:rPr>
        <w:t>َ</w:t>
      </w:r>
      <w:r w:rsidRPr="00E122DA">
        <w:rPr>
          <w:rFonts w:hint="cs"/>
          <w:sz w:val="27"/>
          <w:rtl/>
          <w:lang w:bidi="ar-IQ"/>
        </w:rPr>
        <w:t>حوا بأنه قد أخذ هذه الرسالة من تفسير النعماني (محمد بن إبراهيم النعماني الكاتب، المتوف</w:t>
      </w:r>
      <w:r w:rsidR="00312F91" w:rsidRPr="00E122DA">
        <w:rPr>
          <w:rFonts w:hint="cs"/>
          <w:sz w:val="27"/>
          <w:rtl/>
          <w:lang w:bidi="ar-IQ"/>
        </w:rPr>
        <w:t>ّ</w:t>
      </w:r>
      <w:r w:rsidRPr="00E122DA">
        <w:rPr>
          <w:rFonts w:hint="cs"/>
          <w:sz w:val="27"/>
          <w:rtl/>
          <w:lang w:bidi="ar-IQ"/>
        </w:rPr>
        <w:t xml:space="preserve">ى في منتصف القرن الرابع </w:t>
      </w:r>
      <w:r w:rsidR="00312F91" w:rsidRPr="00E122DA">
        <w:rPr>
          <w:rFonts w:hint="cs"/>
          <w:sz w:val="27"/>
          <w:rtl/>
          <w:lang w:bidi="ar-IQ"/>
        </w:rPr>
        <w:t>الهجري</w:t>
      </w:r>
      <w:r w:rsidRPr="00E122DA">
        <w:rPr>
          <w:rFonts w:hint="cs"/>
          <w:sz w:val="27"/>
          <w:rtl/>
          <w:lang w:bidi="ar-IQ"/>
        </w:rPr>
        <w:t>)، وعلى حدّ تعبير الشيخ النوري: إن هذا الكتاب تلخيص</w:t>
      </w:r>
      <w:r w:rsidR="00312F91" w:rsidRPr="00E122DA">
        <w:rPr>
          <w:rFonts w:hint="cs"/>
          <w:sz w:val="27"/>
          <w:rtl/>
          <w:lang w:bidi="ar-IQ"/>
        </w:rPr>
        <w:t>ٌ</w:t>
      </w:r>
      <w:r w:rsidRPr="00E122DA">
        <w:rPr>
          <w:rFonts w:hint="cs"/>
          <w:sz w:val="27"/>
          <w:rtl/>
          <w:lang w:bidi="ar-IQ"/>
        </w:rPr>
        <w:t xml:space="preserve"> لذلك التفسير</w:t>
      </w:r>
      <w:r w:rsidRPr="00E122DA">
        <w:rPr>
          <w:sz w:val="27"/>
          <w:vertAlign w:val="superscript"/>
          <w:rtl/>
          <w:lang w:bidi="ar-IQ"/>
        </w:rPr>
        <w:t>(</w:t>
      </w:r>
      <w:r w:rsidRPr="00E122DA">
        <w:rPr>
          <w:rStyle w:val="ac"/>
          <w:sz w:val="27"/>
          <w:rtl/>
          <w:lang w:bidi="ar-IQ"/>
        </w:rPr>
        <w:endnoteReference w:id="722"/>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ويبدو الوجه في نسبة هذا الكتاب إلى الشيخ النعماني يأتي من ذكر اسمه بعد خطبة الكتاب. وقد قال العلامة المجلسي في بحار الأنوار ما نصّ</w:t>
      </w:r>
      <w:r w:rsidR="00972E81" w:rsidRPr="00E122DA">
        <w:rPr>
          <w:rFonts w:hint="cs"/>
          <w:sz w:val="27"/>
          <w:rtl/>
          <w:lang w:bidi="ar-IQ"/>
        </w:rPr>
        <w:t>ُ</w:t>
      </w:r>
      <w:r w:rsidRPr="00E122DA">
        <w:rPr>
          <w:rFonts w:hint="cs"/>
          <w:sz w:val="27"/>
          <w:rtl/>
          <w:lang w:bidi="ar-IQ"/>
        </w:rPr>
        <w:t xml:space="preserve">ه: </w:t>
      </w:r>
      <w:r w:rsidRPr="00E122DA">
        <w:rPr>
          <w:rFonts w:hint="eastAsia"/>
          <w:sz w:val="24"/>
          <w:szCs w:val="24"/>
          <w:rtl/>
          <w:lang w:bidi="ar-IQ"/>
        </w:rPr>
        <w:t>«</w:t>
      </w:r>
      <w:r w:rsidRPr="00E122DA">
        <w:rPr>
          <w:rFonts w:asciiTheme="minorBidi" w:hAnsiTheme="minorBidi"/>
          <w:sz w:val="27"/>
          <w:rtl/>
          <w:lang w:bidi="ar-IQ"/>
        </w:rPr>
        <w:t>وكتاب</w:t>
      </w:r>
      <w:r w:rsidRPr="00E122DA">
        <w:rPr>
          <w:rFonts w:asciiTheme="minorBidi" w:hAnsiTheme="minorBidi" w:hint="cs"/>
          <w:sz w:val="27"/>
          <w:rtl/>
          <w:lang w:bidi="ar-IQ"/>
        </w:rPr>
        <w:t xml:space="preserve"> </w:t>
      </w:r>
      <w:r w:rsidRPr="00E122DA">
        <w:rPr>
          <w:rFonts w:asciiTheme="minorBidi" w:hAnsiTheme="minorBidi"/>
          <w:sz w:val="27"/>
          <w:rtl/>
          <w:lang w:bidi="ar-IQ"/>
        </w:rPr>
        <w:t>التفسير الذي رواه الصادق، عن أمير المؤمنين</w:t>
      </w:r>
      <w:r w:rsidR="00F776F9" w:rsidRPr="00F776F9">
        <w:rPr>
          <w:rFonts w:ascii="Mosawi" w:hAnsi="Mosawi" w:cs="Mosawi"/>
          <w:sz w:val="24"/>
          <w:szCs w:val="24"/>
          <w:rtl/>
          <w:lang w:bidi="ar-IQ"/>
        </w:rPr>
        <w:t>’</w:t>
      </w:r>
      <w:r w:rsidR="00972E81" w:rsidRPr="00E122DA">
        <w:rPr>
          <w:rFonts w:asciiTheme="minorBidi" w:hAnsiTheme="minorBidi" w:hint="cs"/>
          <w:sz w:val="27"/>
          <w:rtl/>
          <w:lang w:bidi="ar-IQ"/>
        </w:rPr>
        <w:t>،</w:t>
      </w:r>
      <w:r w:rsidRPr="00E122DA">
        <w:rPr>
          <w:rFonts w:asciiTheme="minorBidi" w:hAnsiTheme="minorBidi"/>
          <w:sz w:val="27"/>
          <w:rtl/>
          <w:lang w:bidi="ar-IQ"/>
        </w:rPr>
        <w:t xml:space="preserve"> المشتمل على أنواع</w:t>
      </w:r>
      <w:r w:rsidRPr="00E122DA">
        <w:rPr>
          <w:rFonts w:asciiTheme="minorBidi" w:hAnsiTheme="minorBidi" w:hint="cs"/>
          <w:sz w:val="27"/>
          <w:rtl/>
          <w:lang w:bidi="ar-IQ"/>
        </w:rPr>
        <w:t xml:space="preserve"> </w:t>
      </w:r>
      <w:r w:rsidRPr="00E122DA">
        <w:rPr>
          <w:rFonts w:asciiTheme="minorBidi" w:hAnsiTheme="minorBidi"/>
          <w:sz w:val="27"/>
          <w:rtl/>
          <w:lang w:bidi="ar-IQ"/>
        </w:rPr>
        <w:t>آيات القرآن وشرح ألفاظه برواية محمد بن إبراهيم النعماني، وسيأتي بتمامه في كتاب</w:t>
      </w:r>
      <w:r w:rsidRPr="00E122DA">
        <w:rPr>
          <w:rFonts w:asciiTheme="minorBidi" w:hAnsiTheme="minorBidi" w:hint="cs"/>
          <w:sz w:val="27"/>
          <w:rtl/>
          <w:lang w:bidi="ar-IQ"/>
        </w:rPr>
        <w:t xml:space="preserve"> </w:t>
      </w:r>
      <w:r w:rsidRPr="00E122DA">
        <w:rPr>
          <w:rFonts w:asciiTheme="minorBidi" w:hAnsiTheme="minorBidi"/>
          <w:sz w:val="27"/>
          <w:rtl/>
          <w:lang w:bidi="ar-IQ"/>
        </w:rPr>
        <w:t>القرآن</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23"/>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وقريب</w:t>
      </w:r>
      <w:r w:rsidR="00972E81" w:rsidRPr="00E122DA">
        <w:rPr>
          <w:rFonts w:hint="cs"/>
          <w:sz w:val="27"/>
          <w:rtl/>
          <w:lang w:bidi="ar-IQ"/>
        </w:rPr>
        <w:t>ٌ</w:t>
      </w:r>
      <w:r w:rsidRPr="00E122DA">
        <w:rPr>
          <w:rFonts w:hint="cs"/>
          <w:sz w:val="27"/>
          <w:rtl/>
          <w:lang w:bidi="ar-IQ"/>
        </w:rPr>
        <w:t xml:space="preserve"> من مضمون </w:t>
      </w:r>
      <w:r w:rsidRPr="00E122DA">
        <w:rPr>
          <w:rFonts w:hint="eastAsia"/>
          <w:sz w:val="24"/>
          <w:szCs w:val="24"/>
          <w:rtl/>
          <w:lang w:bidi="ar-IQ"/>
        </w:rPr>
        <w:t>«</w:t>
      </w:r>
      <w:r w:rsidRPr="00E122DA">
        <w:rPr>
          <w:rFonts w:hint="cs"/>
          <w:sz w:val="27"/>
          <w:rtl/>
          <w:lang w:bidi="ar-IQ"/>
        </w:rPr>
        <w:t>برواية النعماني</w:t>
      </w:r>
      <w:r w:rsidRPr="00E122DA">
        <w:rPr>
          <w:rFonts w:hint="eastAsia"/>
          <w:sz w:val="24"/>
          <w:szCs w:val="24"/>
          <w:rtl/>
          <w:lang w:bidi="ar-IQ"/>
        </w:rPr>
        <w:t>»</w:t>
      </w:r>
      <w:r w:rsidRPr="00E122DA">
        <w:rPr>
          <w:rFonts w:hint="cs"/>
          <w:sz w:val="27"/>
          <w:rtl/>
          <w:lang w:bidi="ar-IQ"/>
        </w:rPr>
        <w:t xml:space="preserve"> ما نجده في بداية الرسالة في بحار الأنوار. </w:t>
      </w:r>
    </w:p>
    <w:p w:rsidR="0035461A" w:rsidRPr="00E122DA" w:rsidRDefault="0035461A" w:rsidP="0012557D">
      <w:pPr>
        <w:autoSpaceDE w:val="0"/>
        <w:autoSpaceDN w:val="0"/>
        <w:adjustRightInd w:val="0"/>
        <w:rPr>
          <w:sz w:val="27"/>
          <w:rtl/>
          <w:lang w:bidi="ar-IQ"/>
        </w:rPr>
      </w:pPr>
      <w:r w:rsidRPr="00E122DA">
        <w:rPr>
          <w:rFonts w:hint="cs"/>
          <w:sz w:val="27"/>
          <w:rtl/>
          <w:lang w:bidi="ar-IQ"/>
        </w:rPr>
        <w:t>والمؤي</w:t>
      </w:r>
      <w:r w:rsidR="00972E81" w:rsidRPr="00E122DA">
        <w:rPr>
          <w:rFonts w:hint="cs"/>
          <w:sz w:val="27"/>
          <w:rtl/>
          <w:lang w:bidi="ar-IQ"/>
        </w:rPr>
        <w:t>ِّ</w:t>
      </w:r>
      <w:r w:rsidRPr="00E122DA">
        <w:rPr>
          <w:rFonts w:hint="cs"/>
          <w:sz w:val="27"/>
          <w:rtl/>
          <w:lang w:bidi="ar-IQ"/>
        </w:rPr>
        <w:t>د الآخر لنسبة هذا الكتاب إلى الشيخ النعماني عبارة</w:t>
      </w:r>
      <w:r w:rsidR="00972E81" w:rsidRPr="00E122DA">
        <w:rPr>
          <w:rFonts w:hint="cs"/>
          <w:sz w:val="27"/>
          <w:rtl/>
          <w:lang w:bidi="ar-IQ"/>
        </w:rPr>
        <w:t>ُ</w:t>
      </w:r>
      <w:r w:rsidRPr="00E122DA">
        <w:rPr>
          <w:rFonts w:hint="cs"/>
          <w:sz w:val="27"/>
          <w:rtl/>
          <w:lang w:bidi="ar-IQ"/>
        </w:rPr>
        <w:t xml:space="preserve"> الشيخ الح</w:t>
      </w:r>
      <w:r w:rsidR="00972E81" w:rsidRPr="00E122DA">
        <w:rPr>
          <w:rFonts w:hint="cs"/>
          <w:sz w:val="27"/>
          <w:rtl/>
          <w:lang w:bidi="ar-IQ"/>
        </w:rPr>
        <w:t>ُ</w:t>
      </w:r>
      <w:r w:rsidRPr="00E122DA">
        <w:rPr>
          <w:rFonts w:hint="cs"/>
          <w:sz w:val="27"/>
          <w:rtl/>
          <w:lang w:bidi="ar-IQ"/>
        </w:rPr>
        <w:t>ر</w:t>
      </w:r>
      <w:r w:rsidR="00972E81" w:rsidRPr="00E122DA">
        <w:rPr>
          <w:rFonts w:hint="cs"/>
          <w:sz w:val="27"/>
          <w:rtl/>
          <w:lang w:bidi="ar-IQ"/>
        </w:rPr>
        <w:t>ّ</w:t>
      </w:r>
      <w:r w:rsidRPr="00E122DA">
        <w:rPr>
          <w:rFonts w:hint="cs"/>
          <w:sz w:val="27"/>
          <w:rtl/>
          <w:lang w:bidi="ar-IQ"/>
        </w:rPr>
        <w:t xml:space="preserve"> العاملي في الجزء الثاني من كتابه (أمل الآمل)</w:t>
      </w:r>
      <w:r w:rsidR="00972E81" w:rsidRPr="00E122DA">
        <w:rPr>
          <w:rFonts w:hint="cs"/>
          <w:sz w:val="27"/>
          <w:rtl/>
          <w:lang w:bidi="ar-IQ"/>
        </w:rPr>
        <w:t>،</w:t>
      </w:r>
      <w:r w:rsidRPr="00E122DA">
        <w:rPr>
          <w:rFonts w:hint="cs"/>
          <w:sz w:val="27"/>
          <w:rtl/>
          <w:lang w:bidi="ar-IQ"/>
        </w:rPr>
        <w:t xml:space="preserve"> فإنه بعد نسبة كتاب تفسيري إلى الشيخ النعماني، أضاف قائلاً: </w:t>
      </w:r>
      <w:r w:rsidRPr="00E122DA">
        <w:rPr>
          <w:rFonts w:hint="eastAsia"/>
          <w:sz w:val="24"/>
          <w:szCs w:val="24"/>
          <w:rtl/>
          <w:lang w:bidi="ar-IQ"/>
        </w:rPr>
        <w:t>«</w:t>
      </w:r>
      <w:r w:rsidRPr="00E122DA">
        <w:rPr>
          <w:rFonts w:asciiTheme="minorBidi" w:hAnsiTheme="minorBidi"/>
          <w:sz w:val="27"/>
          <w:rtl/>
          <w:lang w:bidi="ar-IQ"/>
        </w:rPr>
        <w:t>ومن مؤل</w:t>
      </w:r>
      <w:r w:rsidR="00972E81" w:rsidRPr="00E122DA">
        <w:rPr>
          <w:rFonts w:asciiTheme="minorBidi" w:hAnsiTheme="minorBidi" w:hint="cs"/>
          <w:sz w:val="27"/>
          <w:rtl/>
          <w:lang w:bidi="ar-IQ"/>
        </w:rPr>
        <w:t>َّ</w:t>
      </w:r>
      <w:r w:rsidRPr="00E122DA">
        <w:rPr>
          <w:rFonts w:asciiTheme="minorBidi" w:hAnsiTheme="minorBidi"/>
          <w:sz w:val="27"/>
          <w:rtl/>
          <w:lang w:bidi="ar-IQ"/>
        </w:rPr>
        <w:t>فاته تفسير القرآن</w:t>
      </w:r>
      <w:r w:rsidR="00972E81" w:rsidRPr="00E122DA">
        <w:rPr>
          <w:rFonts w:asciiTheme="minorBidi" w:hAnsiTheme="minorBidi" w:hint="cs"/>
          <w:sz w:val="27"/>
          <w:rtl/>
          <w:lang w:bidi="ar-IQ"/>
        </w:rPr>
        <w:t>،</w:t>
      </w:r>
      <w:r w:rsidRPr="00E122DA">
        <w:rPr>
          <w:rFonts w:asciiTheme="minorBidi" w:hAnsiTheme="minorBidi"/>
          <w:sz w:val="27"/>
          <w:rtl/>
          <w:lang w:bidi="ar-IQ"/>
        </w:rPr>
        <w:t xml:space="preserve"> رأيت</w:t>
      </w:r>
      <w:r w:rsidR="00972E81" w:rsidRPr="00E122DA">
        <w:rPr>
          <w:rFonts w:asciiTheme="minorBidi" w:hAnsiTheme="minorBidi" w:hint="cs"/>
          <w:sz w:val="27"/>
          <w:rtl/>
          <w:lang w:bidi="ar-IQ"/>
        </w:rPr>
        <w:t>ُ</w:t>
      </w:r>
      <w:r w:rsidRPr="00E122DA">
        <w:rPr>
          <w:rFonts w:asciiTheme="minorBidi" w:hAnsiTheme="minorBidi"/>
          <w:sz w:val="27"/>
          <w:rtl/>
          <w:lang w:bidi="ar-IQ"/>
        </w:rPr>
        <w:t xml:space="preserve"> قطعة</w:t>
      </w:r>
      <w:r w:rsidR="00972E81" w:rsidRPr="00E122DA">
        <w:rPr>
          <w:rFonts w:asciiTheme="minorBidi" w:hAnsiTheme="minorBidi" w:hint="cs"/>
          <w:sz w:val="27"/>
          <w:rtl/>
          <w:lang w:bidi="ar-IQ"/>
        </w:rPr>
        <w:t>ً</w:t>
      </w:r>
      <w:r w:rsidRPr="00E122DA">
        <w:rPr>
          <w:rFonts w:asciiTheme="minorBidi" w:hAnsiTheme="minorBidi"/>
          <w:sz w:val="27"/>
          <w:rtl/>
          <w:lang w:bidi="ar-IQ"/>
        </w:rPr>
        <w:t xml:space="preserve"> منه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24"/>
      </w:r>
      <w:r w:rsidRPr="00E122DA">
        <w:rPr>
          <w:sz w:val="27"/>
          <w:vertAlign w:val="superscript"/>
          <w:rtl/>
          <w:lang w:bidi="ar-IQ"/>
        </w:rPr>
        <w:t>)</w:t>
      </w:r>
      <w:r w:rsidRPr="00E122DA">
        <w:rPr>
          <w:rFonts w:hint="cs"/>
          <w:sz w:val="27"/>
          <w:rtl/>
          <w:lang w:bidi="ar-IQ"/>
        </w:rPr>
        <w:t xml:space="preserve">. احتمل الآغا </w:t>
      </w:r>
      <w:r w:rsidRPr="00415496">
        <w:rPr>
          <w:rFonts w:ascii="Mosawi" w:eastAsiaTheme="minorHAnsi" w:hAnsi="Mosawi" w:cs="Abz-3 (Yagut)" w:hint="cs"/>
          <w:sz w:val="24"/>
          <w:szCs w:val="24"/>
          <w:rtl/>
        </w:rPr>
        <w:t>بزر</w:t>
      </w:r>
      <w:r w:rsidR="00972E81" w:rsidRPr="00415496">
        <w:rPr>
          <w:rFonts w:ascii="Mosawi" w:eastAsiaTheme="minorHAnsi" w:hAnsi="Mosawi" w:cs="Abz-3 (Yagut)"/>
          <w:sz w:val="24"/>
          <w:szCs w:val="24"/>
          <w:rtl/>
        </w:rPr>
        <w:t>گ</w:t>
      </w:r>
      <w:r w:rsidRPr="00E122DA">
        <w:rPr>
          <w:rFonts w:hint="cs"/>
          <w:sz w:val="27"/>
          <w:rtl/>
          <w:lang w:bidi="ar-IQ"/>
        </w:rPr>
        <w:t xml:space="preserve"> الطهراني في كتاب الذريعة ـ تحت عنوان </w:t>
      </w:r>
      <w:r w:rsidRPr="00E122DA">
        <w:rPr>
          <w:rFonts w:hint="eastAsia"/>
          <w:sz w:val="24"/>
          <w:szCs w:val="24"/>
          <w:rtl/>
          <w:lang w:bidi="ar-IQ"/>
        </w:rPr>
        <w:t>«</w:t>
      </w:r>
      <w:r w:rsidRPr="00E122DA">
        <w:rPr>
          <w:rFonts w:hint="cs"/>
          <w:sz w:val="27"/>
          <w:rtl/>
          <w:lang w:bidi="ar-IQ"/>
        </w:rPr>
        <w:t>تفسير النعماني</w:t>
      </w:r>
      <w:r w:rsidRPr="00E122DA">
        <w:rPr>
          <w:rFonts w:hint="eastAsia"/>
          <w:sz w:val="24"/>
          <w:szCs w:val="24"/>
          <w:rtl/>
          <w:lang w:bidi="ar-IQ"/>
        </w:rPr>
        <w:t>»</w:t>
      </w:r>
      <w:r w:rsidRPr="00E122DA">
        <w:rPr>
          <w:rFonts w:hint="cs"/>
          <w:sz w:val="27"/>
          <w:rtl/>
          <w:lang w:bidi="ar-IQ"/>
        </w:rPr>
        <w:t xml:space="preserve"> ـ أن يكون مراد </w:t>
      </w:r>
      <w:r w:rsidRPr="00E122DA">
        <w:rPr>
          <w:rFonts w:hint="cs"/>
          <w:sz w:val="27"/>
          <w:rtl/>
          <w:lang w:bidi="ar-IQ"/>
        </w:rPr>
        <w:lastRenderedPageBreak/>
        <w:t>الشيخ الح</w:t>
      </w:r>
      <w:r w:rsidR="00972E81" w:rsidRPr="00E122DA">
        <w:rPr>
          <w:rFonts w:hint="cs"/>
          <w:sz w:val="27"/>
          <w:rtl/>
          <w:lang w:bidi="ar-IQ"/>
        </w:rPr>
        <w:t>ُ</w:t>
      </w:r>
      <w:r w:rsidRPr="00E122DA">
        <w:rPr>
          <w:rFonts w:hint="cs"/>
          <w:sz w:val="27"/>
          <w:rtl/>
          <w:lang w:bidi="ar-IQ"/>
        </w:rPr>
        <w:t>ر</w:t>
      </w:r>
      <w:r w:rsidR="00972E81" w:rsidRPr="00E122DA">
        <w:rPr>
          <w:rFonts w:hint="cs"/>
          <w:sz w:val="27"/>
          <w:rtl/>
          <w:lang w:bidi="ar-IQ"/>
        </w:rPr>
        <w:t>ّ</w:t>
      </w:r>
      <w:r w:rsidRPr="00E122DA">
        <w:rPr>
          <w:rFonts w:hint="cs"/>
          <w:sz w:val="27"/>
          <w:rtl/>
          <w:lang w:bidi="ar-IQ"/>
        </w:rPr>
        <w:t xml:space="preserve"> العاملي هو هذه الرسالة</w:t>
      </w:r>
      <w:r w:rsidRPr="00E122DA">
        <w:rPr>
          <w:sz w:val="27"/>
          <w:vertAlign w:val="superscript"/>
          <w:rtl/>
          <w:lang w:bidi="ar-IQ"/>
        </w:rPr>
        <w:t>(</w:t>
      </w:r>
      <w:r w:rsidRPr="00E122DA">
        <w:rPr>
          <w:rStyle w:val="ac"/>
          <w:sz w:val="27"/>
          <w:rtl/>
          <w:lang w:bidi="ar-IQ"/>
        </w:rPr>
        <w:endnoteReference w:id="725"/>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وعلى الرغم من كل</w:t>
      </w:r>
      <w:r w:rsidR="00972E81" w:rsidRPr="00E122DA">
        <w:rPr>
          <w:rFonts w:hint="cs"/>
          <w:sz w:val="27"/>
          <w:rtl/>
          <w:lang w:bidi="ar-IQ"/>
        </w:rPr>
        <w:t>ّ</w:t>
      </w:r>
      <w:r w:rsidRPr="00E122DA">
        <w:rPr>
          <w:rFonts w:hint="cs"/>
          <w:sz w:val="27"/>
          <w:rtl/>
          <w:lang w:bidi="ar-IQ"/>
        </w:rPr>
        <w:t xml:space="preserve"> هذه المؤي</w:t>
      </w:r>
      <w:r w:rsidR="00972E81" w:rsidRPr="00E122DA">
        <w:rPr>
          <w:rFonts w:hint="cs"/>
          <w:sz w:val="27"/>
          <w:rtl/>
          <w:lang w:bidi="ar-IQ"/>
        </w:rPr>
        <w:t>ِّ</w:t>
      </w:r>
      <w:r w:rsidRPr="00E122DA">
        <w:rPr>
          <w:rFonts w:hint="cs"/>
          <w:sz w:val="27"/>
          <w:rtl/>
          <w:lang w:bidi="ar-IQ"/>
        </w:rPr>
        <w:t>دات تبقى هذه المسألة موضع تأم</w:t>
      </w:r>
      <w:r w:rsidR="00972E81" w:rsidRPr="00E122DA">
        <w:rPr>
          <w:rFonts w:hint="cs"/>
          <w:sz w:val="27"/>
          <w:rtl/>
          <w:lang w:bidi="ar-IQ"/>
        </w:rPr>
        <w:t>ُّ</w:t>
      </w:r>
      <w:r w:rsidRPr="00E122DA">
        <w:rPr>
          <w:rFonts w:hint="cs"/>
          <w:sz w:val="27"/>
          <w:rtl/>
          <w:lang w:bidi="ar-IQ"/>
        </w:rPr>
        <w:t>ل</w:t>
      </w:r>
      <w:r w:rsidR="00972E81" w:rsidRPr="00E122DA">
        <w:rPr>
          <w:rFonts w:hint="cs"/>
          <w:sz w:val="27"/>
          <w:rtl/>
          <w:lang w:bidi="ar-IQ"/>
        </w:rPr>
        <w:t>ٍ</w:t>
      </w:r>
      <w:r w:rsidRPr="00E122DA">
        <w:rPr>
          <w:rFonts w:hint="cs"/>
          <w:sz w:val="27"/>
          <w:rtl/>
          <w:lang w:bidi="ar-IQ"/>
        </w:rPr>
        <w:t>؛ فإن أقدم المصادر ـ بل المصدر الوحيد القريب من عصر الشيخ النعماني ـ الذي يذكره ويذكر عناوين كتبه هو فهرست الشيخ النجاشي، ومع ذلك فإنه لا يأتي على ذكر تفسيره. إن الشيخ النجاشي على الرغم من ذكره للمؤل</w:t>
      </w:r>
      <w:r w:rsidR="00972E81" w:rsidRPr="00E122DA">
        <w:rPr>
          <w:rFonts w:hint="cs"/>
          <w:sz w:val="27"/>
          <w:rtl/>
          <w:lang w:bidi="ar-IQ"/>
        </w:rPr>
        <w:t>َّ</w:t>
      </w:r>
      <w:r w:rsidRPr="00E122DA">
        <w:rPr>
          <w:rFonts w:hint="cs"/>
          <w:sz w:val="27"/>
          <w:rtl/>
          <w:lang w:bidi="ar-IQ"/>
        </w:rPr>
        <w:t>فات العلمية للشيخ النعماني بواسطة واحدة، إلا</w:t>
      </w:r>
      <w:r w:rsidR="00972E81" w:rsidRPr="00E122DA">
        <w:rPr>
          <w:rFonts w:hint="cs"/>
          <w:sz w:val="27"/>
          <w:rtl/>
          <w:lang w:bidi="ar-IQ"/>
        </w:rPr>
        <w:t>ّ</w:t>
      </w:r>
      <w:r w:rsidRPr="00E122DA">
        <w:rPr>
          <w:rFonts w:hint="cs"/>
          <w:sz w:val="27"/>
          <w:rtl/>
          <w:lang w:bidi="ar-IQ"/>
        </w:rPr>
        <w:t xml:space="preserve"> أنه مع ذلك لا يذكر عنوان التفسير بينها</w:t>
      </w:r>
      <w:r w:rsidRPr="00E122DA">
        <w:rPr>
          <w:sz w:val="27"/>
          <w:vertAlign w:val="superscript"/>
          <w:rtl/>
          <w:lang w:bidi="ar-IQ"/>
        </w:rPr>
        <w:t>(</w:t>
      </w:r>
      <w:r w:rsidRPr="00E122DA">
        <w:rPr>
          <w:rStyle w:val="ac"/>
          <w:sz w:val="27"/>
          <w:rtl/>
          <w:lang w:bidi="ar-IQ"/>
        </w:rPr>
        <w:endnoteReference w:id="726"/>
      </w:r>
      <w:r w:rsidRPr="00E122DA">
        <w:rPr>
          <w:sz w:val="27"/>
          <w:vertAlign w:val="superscript"/>
          <w:rtl/>
          <w:lang w:bidi="ar-IQ"/>
        </w:rPr>
        <w:t>)</w:t>
      </w:r>
      <w:r w:rsidRPr="00E122DA">
        <w:rPr>
          <w:rFonts w:hint="cs"/>
          <w:sz w:val="27"/>
          <w:rtl/>
          <w:lang w:bidi="ar-IQ"/>
        </w:rPr>
        <w:t xml:space="preserve">. </w:t>
      </w:r>
    </w:p>
    <w:p w:rsidR="0035461A" w:rsidRPr="00E122DA" w:rsidRDefault="00972E81" w:rsidP="0012557D">
      <w:pPr>
        <w:autoSpaceDE w:val="0"/>
        <w:autoSpaceDN w:val="0"/>
        <w:adjustRightInd w:val="0"/>
        <w:rPr>
          <w:sz w:val="27"/>
          <w:rtl/>
          <w:lang w:bidi="ar-IQ"/>
        </w:rPr>
      </w:pPr>
      <w:r w:rsidRPr="00E122DA">
        <w:rPr>
          <w:rFonts w:hint="cs"/>
          <w:sz w:val="27"/>
          <w:rtl/>
          <w:lang w:bidi="ar-IQ"/>
        </w:rPr>
        <w:t>وقال ابن شهر</w:t>
      </w:r>
      <w:r w:rsidR="0035461A" w:rsidRPr="00E122DA">
        <w:rPr>
          <w:rFonts w:hint="cs"/>
          <w:sz w:val="27"/>
          <w:rtl/>
          <w:lang w:bidi="ar-IQ"/>
        </w:rPr>
        <w:t>آشوب بدوره في فصل</w:t>
      </w:r>
      <w:r w:rsidRPr="00E122DA">
        <w:rPr>
          <w:rFonts w:hint="cs"/>
          <w:sz w:val="27"/>
          <w:rtl/>
          <w:lang w:bidi="ar-IQ"/>
        </w:rPr>
        <w:t>ٍ</w:t>
      </w:r>
      <w:r w:rsidR="0035461A" w:rsidRPr="00E122DA">
        <w:rPr>
          <w:rFonts w:hint="cs"/>
          <w:sz w:val="27"/>
          <w:rtl/>
          <w:lang w:bidi="ar-IQ"/>
        </w:rPr>
        <w:t xml:space="preserve"> بعنوان</w:t>
      </w:r>
      <w:r w:rsidRPr="00E122DA">
        <w:rPr>
          <w:rFonts w:hint="cs"/>
          <w:sz w:val="27"/>
          <w:rtl/>
          <w:lang w:bidi="ar-IQ"/>
        </w:rPr>
        <w:t>:</w:t>
      </w:r>
      <w:r w:rsidR="0035461A" w:rsidRPr="00E122DA">
        <w:rPr>
          <w:rFonts w:hint="cs"/>
          <w:sz w:val="27"/>
          <w:rtl/>
          <w:lang w:bidi="ar-IQ"/>
        </w:rPr>
        <w:t xml:space="preserve"> </w:t>
      </w:r>
      <w:r w:rsidR="0035461A" w:rsidRPr="00E122DA">
        <w:rPr>
          <w:rFonts w:hint="eastAsia"/>
          <w:sz w:val="24"/>
          <w:szCs w:val="24"/>
          <w:rtl/>
          <w:lang w:bidi="ar-IQ"/>
        </w:rPr>
        <w:t>«</w:t>
      </w:r>
      <w:r w:rsidR="0035461A" w:rsidRPr="00E122DA">
        <w:rPr>
          <w:rFonts w:hint="cs"/>
          <w:sz w:val="27"/>
          <w:rtl/>
          <w:lang w:bidi="ar-IQ"/>
        </w:rPr>
        <w:t>في</w:t>
      </w:r>
      <w:r w:rsidRPr="00E122DA">
        <w:rPr>
          <w:rFonts w:hint="cs"/>
          <w:sz w:val="27"/>
          <w:rtl/>
          <w:lang w:bidi="ar-IQ"/>
        </w:rPr>
        <w:t xml:space="preserve"> </w:t>
      </w:r>
      <w:r w:rsidR="0035461A" w:rsidRPr="00E122DA">
        <w:rPr>
          <w:rFonts w:hint="cs"/>
          <w:sz w:val="27"/>
          <w:rtl/>
          <w:lang w:bidi="ar-IQ"/>
        </w:rPr>
        <w:t>م</w:t>
      </w:r>
      <w:r w:rsidRPr="00E122DA">
        <w:rPr>
          <w:rFonts w:hint="cs"/>
          <w:sz w:val="27"/>
          <w:rtl/>
          <w:lang w:bidi="ar-IQ"/>
        </w:rPr>
        <w:t>َ</w:t>
      </w:r>
      <w:r w:rsidR="0035461A" w:rsidRPr="00E122DA">
        <w:rPr>
          <w:rFonts w:hint="cs"/>
          <w:sz w:val="27"/>
          <w:rtl/>
          <w:lang w:bidi="ar-IQ"/>
        </w:rPr>
        <w:t>ن</w:t>
      </w:r>
      <w:r w:rsidRPr="00E122DA">
        <w:rPr>
          <w:rFonts w:hint="cs"/>
          <w:sz w:val="27"/>
          <w:rtl/>
          <w:lang w:bidi="ar-IQ"/>
        </w:rPr>
        <w:t>ْ</w:t>
      </w:r>
      <w:r w:rsidR="0035461A" w:rsidRPr="00E122DA">
        <w:rPr>
          <w:rFonts w:hint="cs"/>
          <w:sz w:val="27"/>
          <w:rtl/>
          <w:lang w:bidi="ar-IQ"/>
        </w:rPr>
        <w:t xml:space="preserve"> ع</w:t>
      </w:r>
      <w:r w:rsidRPr="00E122DA">
        <w:rPr>
          <w:rFonts w:hint="cs"/>
          <w:sz w:val="27"/>
          <w:rtl/>
          <w:lang w:bidi="ar-IQ"/>
        </w:rPr>
        <w:t>ُ</w:t>
      </w:r>
      <w:r w:rsidR="0035461A" w:rsidRPr="00E122DA">
        <w:rPr>
          <w:rFonts w:hint="cs"/>
          <w:sz w:val="27"/>
          <w:rtl/>
          <w:lang w:bidi="ar-IQ"/>
        </w:rPr>
        <w:t>رف بكنيته</w:t>
      </w:r>
      <w:r w:rsidR="0035461A" w:rsidRPr="00E122DA">
        <w:rPr>
          <w:rFonts w:hint="eastAsia"/>
          <w:sz w:val="24"/>
          <w:szCs w:val="24"/>
          <w:rtl/>
          <w:lang w:bidi="ar-IQ"/>
        </w:rPr>
        <w:t>»</w:t>
      </w:r>
      <w:r w:rsidR="0035461A" w:rsidRPr="00E122DA">
        <w:rPr>
          <w:rFonts w:hint="cs"/>
          <w:sz w:val="27"/>
          <w:rtl/>
          <w:lang w:bidi="ar-IQ"/>
        </w:rPr>
        <w:t xml:space="preserve">، من كتابه (معالم العلماء): </w:t>
      </w:r>
      <w:r w:rsidR="0035461A" w:rsidRPr="00E122DA">
        <w:rPr>
          <w:rFonts w:hint="eastAsia"/>
          <w:sz w:val="24"/>
          <w:szCs w:val="24"/>
          <w:rtl/>
          <w:lang w:bidi="ar-IQ"/>
        </w:rPr>
        <w:t>«</w:t>
      </w:r>
      <w:r w:rsidR="0035461A" w:rsidRPr="00E122DA">
        <w:rPr>
          <w:rFonts w:hint="cs"/>
          <w:sz w:val="27"/>
          <w:rtl/>
          <w:lang w:bidi="ar-IQ"/>
        </w:rPr>
        <w:t>أبو عبد الله محمد بن إبراهيم: له تفسير القرآن لأهل البيت</w:t>
      </w:r>
      <w:r w:rsidR="00325BBE" w:rsidRPr="00325BBE">
        <w:rPr>
          <w:rFonts w:ascii="Mosawi" w:hAnsi="Mosawi" w:cs="Mosawi"/>
          <w:szCs w:val="22"/>
          <w:rtl/>
        </w:rPr>
        <w:t>^</w:t>
      </w:r>
      <w:r w:rsidR="0035461A" w:rsidRPr="00E122DA">
        <w:rPr>
          <w:rFonts w:hint="eastAsia"/>
          <w:sz w:val="24"/>
          <w:szCs w:val="24"/>
          <w:rtl/>
          <w:lang w:bidi="ar-IQ"/>
        </w:rPr>
        <w:t>»</w:t>
      </w:r>
      <w:r w:rsidR="0035461A" w:rsidRPr="00E122DA">
        <w:rPr>
          <w:sz w:val="27"/>
          <w:vertAlign w:val="superscript"/>
          <w:rtl/>
          <w:lang w:bidi="ar-IQ"/>
        </w:rPr>
        <w:t>(</w:t>
      </w:r>
      <w:r w:rsidR="0035461A" w:rsidRPr="00E122DA">
        <w:rPr>
          <w:rStyle w:val="ac"/>
          <w:sz w:val="27"/>
          <w:rtl/>
          <w:lang w:bidi="ar-IQ"/>
        </w:rPr>
        <w:endnoteReference w:id="727"/>
      </w:r>
      <w:r w:rsidR="0035461A" w:rsidRPr="00E122DA">
        <w:rPr>
          <w:sz w:val="27"/>
          <w:vertAlign w:val="superscript"/>
          <w:rtl/>
          <w:lang w:bidi="ar-IQ"/>
        </w:rPr>
        <w:t>)</w:t>
      </w:r>
      <w:r w:rsidR="0035461A" w:rsidRPr="00E122DA">
        <w:rPr>
          <w:rFonts w:hint="cs"/>
          <w:sz w:val="27"/>
          <w:rtl/>
          <w:lang w:bidi="ar-IQ"/>
        </w:rPr>
        <w:t>. وعلى الرغم من انطباق هذا الاسم والكنية على الشيخ النعماني، ولكن</w:t>
      </w:r>
      <w:r w:rsidRPr="00E122DA">
        <w:rPr>
          <w:rFonts w:hint="cs"/>
          <w:sz w:val="27"/>
          <w:rtl/>
          <w:lang w:bidi="ar-IQ"/>
        </w:rPr>
        <w:t>ْ</w:t>
      </w:r>
      <w:r w:rsidR="0035461A" w:rsidRPr="00E122DA">
        <w:rPr>
          <w:rFonts w:hint="cs"/>
          <w:sz w:val="27"/>
          <w:rtl/>
          <w:lang w:bidi="ar-IQ"/>
        </w:rPr>
        <w:t xml:space="preserve"> مع ذلك لا يمكن الاطمئنان ـ ناهيك عن القطع ـ بأن مراده من ذلك هو النعماني المعروف، </w:t>
      </w:r>
      <w:r w:rsidRPr="00E122DA">
        <w:rPr>
          <w:rFonts w:hint="cs"/>
          <w:sz w:val="27"/>
          <w:rtl/>
          <w:lang w:bidi="ar-IQ"/>
        </w:rPr>
        <w:t>و</w:t>
      </w:r>
      <w:r w:rsidR="001562A1" w:rsidRPr="00E122DA">
        <w:rPr>
          <w:rFonts w:hint="cs"/>
          <w:sz w:val="27"/>
          <w:rtl/>
          <w:lang w:bidi="ar-IQ"/>
        </w:rPr>
        <w:t>لا سيَّما</w:t>
      </w:r>
      <w:r w:rsidR="0035461A" w:rsidRPr="00E122DA">
        <w:rPr>
          <w:rFonts w:hint="cs"/>
          <w:sz w:val="27"/>
          <w:rtl/>
          <w:lang w:bidi="ar-IQ"/>
        </w:rPr>
        <w:t xml:space="preserve"> أن هذا الكتاب ليس من التفسير بالمعنى المتعارف، فهو ذو صبغة تبويبية</w:t>
      </w:r>
      <w:r w:rsidRPr="00E122DA">
        <w:rPr>
          <w:rFonts w:hint="cs"/>
          <w:sz w:val="27"/>
          <w:rtl/>
          <w:lang w:bidi="ar-IQ"/>
        </w:rPr>
        <w:t>،</w:t>
      </w:r>
      <w:r w:rsidR="0035461A" w:rsidRPr="00E122DA">
        <w:rPr>
          <w:rFonts w:hint="cs"/>
          <w:sz w:val="27"/>
          <w:rtl/>
          <w:lang w:bidi="ar-IQ"/>
        </w:rPr>
        <w:t xml:space="preserve"> حيث يعمل فيه على تقسيم وتبويب أبحاث وآيات القرآن، وكل</w:t>
      </w:r>
      <w:r w:rsidRPr="00E122DA">
        <w:rPr>
          <w:rFonts w:hint="cs"/>
          <w:sz w:val="27"/>
          <w:rtl/>
          <w:lang w:bidi="ar-IQ"/>
        </w:rPr>
        <w:t>ّ</w:t>
      </w:r>
      <w:r w:rsidR="0035461A" w:rsidRPr="00E122DA">
        <w:rPr>
          <w:rFonts w:hint="cs"/>
          <w:sz w:val="27"/>
          <w:rtl/>
          <w:lang w:bidi="ar-IQ"/>
        </w:rPr>
        <w:t xml:space="preserve"> ذلك على شكل رواية واحدة مأثورة عن الإمام أمير المؤمنين</w:t>
      </w:r>
      <w:r w:rsidR="00944EBA" w:rsidRPr="00944EBA">
        <w:rPr>
          <w:rFonts w:ascii="Simplified Arabic" w:hAnsi="Simplified Arabic" w:cs="Mosawi" w:hint="cs"/>
          <w:szCs w:val="22"/>
          <w:rtl/>
          <w:lang w:bidi="ar-IQ"/>
        </w:rPr>
        <w:t>×</w:t>
      </w:r>
      <w:r w:rsidR="0035461A" w:rsidRPr="00E122DA">
        <w:rPr>
          <w:rFonts w:hint="cs"/>
          <w:sz w:val="27"/>
          <w:rtl/>
          <w:lang w:bidi="ar-IQ"/>
        </w:rPr>
        <w:t>. و</w:t>
      </w:r>
      <w:r w:rsidRPr="00E122DA">
        <w:rPr>
          <w:rFonts w:hint="cs"/>
          <w:sz w:val="27"/>
          <w:rtl/>
          <w:lang w:bidi="ar-IQ"/>
        </w:rPr>
        <w:t>على افتراض أن يكون مراد ابن شهر</w:t>
      </w:r>
      <w:r w:rsidR="0035461A" w:rsidRPr="00E122DA">
        <w:rPr>
          <w:rFonts w:hint="cs"/>
          <w:sz w:val="27"/>
          <w:rtl/>
          <w:lang w:bidi="ar-IQ"/>
        </w:rPr>
        <w:t>آشوب من ذلك هو النعماني المعروف فإن هذا التعبير المجمل والمبهم يعبّ</w:t>
      </w:r>
      <w:r w:rsidRPr="00E122DA">
        <w:rPr>
          <w:rFonts w:hint="cs"/>
          <w:sz w:val="27"/>
          <w:rtl/>
          <w:lang w:bidi="ar-IQ"/>
        </w:rPr>
        <w:t>ِ</w:t>
      </w:r>
      <w:r w:rsidR="0035461A" w:rsidRPr="00E122DA">
        <w:rPr>
          <w:rFonts w:hint="cs"/>
          <w:sz w:val="27"/>
          <w:rtl/>
          <w:lang w:bidi="ar-IQ"/>
        </w:rPr>
        <w:t>ر عن عدم اشتهار نسبة هذا الكتاب إلى شخص</w:t>
      </w:r>
      <w:r w:rsidRPr="00E122DA">
        <w:rPr>
          <w:rFonts w:hint="cs"/>
          <w:sz w:val="27"/>
          <w:rtl/>
          <w:lang w:bidi="ar-IQ"/>
        </w:rPr>
        <w:t>ٍ</w:t>
      </w:r>
      <w:r w:rsidR="0035461A" w:rsidRPr="00E122DA">
        <w:rPr>
          <w:rFonts w:hint="cs"/>
          <w:sz w:val="27"/>
          <w:rtl/>
          <w:lang w:bidi="ar-IQ"/>
        </w:rPr>
        <w:t xml:space="preserve"> معروف بقامة الشيخ النعماني. </w:t>
      </w:r>
    </w:p>
    <w:p w:rsidR="0035461A" w:rsidRPr="00E122DA" w:rsidRDefault="0035461A" w:rsidP="0012557D">
      <w:pPr>
        <w:autoSpaceDE w:val="0"/>
        <w:autoSpaceDN w:val="0"/>
        <w:adjustRightInd w:val="0"/>
        <w:rPr>
          <w:sz w:val="27"/>
          <w:rtl/>
          <w:lang w:bidi="ar-IQ"/>
        </w:rPr>
      </w:pPr>
      <w:r w:rsidRPr="00E122DA">
        <w:rPr>
          <w:rFonts w:hint="cs"/>
          <w:sz w:val="27"/>
          <w:rtl/>
          <w:lang w:bidi="ar-IQ"/>
        </w:rPr>
        <w:t>ثم إن</w:t>
      </w:r>
      <w:r w:rsidR="00F91063" w:rsidRPr="00E122DA">
        <w:rPr>
          <w:rFonts w:hint="cs"/>
          <w:sz w:val="27"/>
          <w:rtl/>
          <w:lang w:bidi="ar-IQ"/>
        </w:rPr>
        <w:t>ه</w:t>
      </w:r>
      <w:r w:rsidRPr="00E122DA">
        <w:rPr>
          <w:rFonts w:hint="cs"/>
          <w:sz w:val="27"/>
          <w:rtl/>
          <w:lang w:bidi="ar-IQ"/>
        </w:rPr>
        <w:t xml:space="preserve"> حت</w:t>
      </w:r>
      <w:r w:rsidR="00F91063" w:rsidRPr="00E122DA">
        <w:rPr>
          <w:rFonts w:hint="cs"/>
          <w:sz w:val="27"/>
          <w:rtl/>
          <w:lang w:bidi="ar-IQ"/>
        </w:rPr>
        <w:t>ّ</w:t>
      </w:r>
      <w:r w:rsidRPr="00E122DA">
        <w:rPr>
          <w:rFonts w:hint="cs"/>
          <w:sz w:val="27"/>
          <w:rtl/>
          <w:lang w:bidi="ar-IQ"/>
        </w:rPr>
        <w:t xml:space="preserve">ى إذا قبلنا بأن هذا الكتاب هو في الأصل من تأليف الشيخ النعماني، وأن السيد المرتضى قد نقله عنه، فحيث </w:t>
      </w:r>
      <w:r w:rsidR="00F91063" w:rsidRPr="00E122DA">
        <w:rPr>
          <w:rFonts w:hint="cs"/>
          <w:sz w:val="27"/>
          <w:rtl/>
          <w:lang w:bidi="ar-IQ"/>
        </w:rPr>
        <w:t>إ</w:t>
      </w:r>
      <w:r w:rsidRPr="00E122DA">
        <w:rPr>
          <w:rFonts w:hint="cs"/>
          <w:sz w:val="27"/>
          <w:rtl/>
          <w:lang w:bidi="ar-IQ"/>
        </w:rPr>
        <w:t>ن السيد المرتضى لم يكن تلميذاً مباشراً للنعماني يجب أن يكون قد نقله عنه بواسطة</w:t>
      </w:r>
      <w:r w:rsidR="00F91063" w:rsidRPr="00E122DA">
        <w:rPr>
          <w:rFonts w:hint="cs"/>
          <w:sz w:val="27"/>
          <w:rtl/>
          <w:lang w:bidi="ar-IQ"/>
        </w:rPr>
        <w:t>ٍ</w:t>
      </w:r>
      <w:r w:rsidRPr="00E122DA">
        <w:rPr>
          <w:rFonts w:hint="cs"/>
          <w:sz w:val="27"/>
          <w:rtl/>
          <w:lang w:bidi="ar-IQ"/>
        </w:rPr>
        <w:t>، وفي النسخة المتوف</w:t>
      </w:r>
      <w:r w:rsidR="00F91063" w:rsidRPr="00E122DA">
        <w:rPr>
          <w:rFonts w:hint="cs"/>
          <w:sz w:val="27"/>
          <w:rtl/>
          <w:lang w:bidi="ar-IQ"/>
        </w:rPr>
        <w:t>ِّ</w:t>
      </w:r>
      <w:r w:rsidRPr="00E122DA">
        <w:rPr>
          <w:rFonts w:hint="cs"/>
          <w:sz w:val="27"/>
          <w:rtl/>
          <w:lang w:bidi="ar-IQ"/>
        </w:rPr>
        <w:t xml:space="preserve">رة لدينا لا نرى أثراً لتلك الواسطة. </w:t>
      </w:r>
    </w:p>
    <w:p w:rsidR="00F91063" w:rsidRPr="00E122DA" w:rsidRDefault="0035461A" w:rsidP="0012557D">
      <w:pPr>
        <w:autoSpaceDE w:val="0"/>
        <w:autoSpaceDN w:val="0"/>
        <w:adjustRightInd w:val="0"/>
        <w:rPr>
          <w:sz w:val="27"/>
          <w:rtl/>
          <w:lang w:bidi="ar-IQ"/>
        </w:rPr>
      </w:pPr>
      <w:r w:rsidRPr="00E122DA">
        <w:rPr>
          <w:rFonts w:hint="cs"/>
          <w:sz w:val="27"/>
          <w:rtl/>
          <w:lang w:bidi="ar-IQ"/>
        </w:rPr>
        <w:t>ومن خلال التأم</w:t>
      </w:r>
      <w:r w:rsidR="00F91063" w:rsidRPr="00E122DA">
        <w:rPr>
          <w:rFonts w:hint="cs"/>
          <w:sz w:val="27"/>
          <w:rtl/>
          <w:lang w:bidi="ar-IQ"/>
        </w:rPr>
        <w:t>ُّ</w:t>
      </w:r>
      <w:r w:rsidRPr="00E122DA">
        <w:rPr>
          <w:rFonts w:hint="cs"/>
          <w:sz w:val="27"/>
          <w:rtl/>
          <w:lang w:bidi="ar-IQ"/>
        </w:rPr>
        <w:t>ل في العبارة الاستهلالية في النسخة الراهنة لـ (رسالة المحكم والمتشابه)، التي ذكرنا نص</w:t>
      </w:r>
      <w:r w:rsidR="00F91063" w:rsidRPr="00E122DA">
        <w:rPr>
          <w:rFonts w:hint="cs"/>
          <w:sz w:val="27"/>
          <w:rtl/>
          <w:lang w:bidi="ar-IQ"/>
        </w:rPr>
        <w:t>َّ</w:t>
      </w:r>
      <w:r w:rsidRPr="00E122DA">
        <w:rPr>
          <w:rFonts w:hint="cs"/>
          <w:sz w:val="27"/>
          <w:rtl/>
          <w:lang w:bidi="ar-IQ"/>
        </w:rPr>
        <w:t>ها في بداية هذا المقال، يبدو أنه حت</w:t>
      </w:r>
      <w:r w:rsidR="00F91063" w:rsidRPr="00E122DA">
        <w:rPr>
          <w:rFonts w:hint="cs"/>
          <w:sz w:val="27"/>
          <w:rtl/>
          <w:lang w:bidi="ar-IQ"/>
        </w:rPr>
        <w:t>ّ</w:t>
      </w:r>
      <w:r w:rsidRPr="00E122DA">
        <w:rPr>
          <w:rFonts w:hint="cs"/>
          <w:sz w:val="27"/>
          <w:rtl/>
          <w:lang w:bidi="ar-IQ"/>
        </w:rPr>
        <w:t>ى لو كان هذا الكتاب هو تفسير النعماني يجب على القاعدة أن يكون هناك شخص</w:t>
      </w:r>
      <w:r w:rsidR="00F91063" w:rsidRPr="00E122DA">
        <w:rPr>
          <w:rFonts w:hint="cs"/>
          <w:sz w:val="27"/>
          <w:rtl/>
          <w:lang w:bidi="ar-IQ"/>
        </w:rPr>
        <w:t>ٌ</w:t>
      </w:r>
      <w:r w:rsidRPr="00E122DA">
        <w:rPr>
          <w:rFonts w:hint="cs"/>
          <w:sz w:val="27"/>
          <w:rtl/>
          <w:lang w:bidi="ar-IQ"/>
        </w:rPr>
        <w:t xml:space="preserve"> ـ ولو مجهول ـ قد نقل هذا الكتاب مباشرة</w:t>
      </w:r>
      <w:r w:rsidR="00F91063" w:rsidRPr="00E122DA">
        <w:rPr>
          <w:rFonts w:hint="cs"/>
          <w:sz w:val="27"/>
          <w:rtl/>
          <w:lang w:bidi="ar-IQ"/>
        </w:rPr>
        <w:t>ً</w:t>
      </w:r>
      <w:r w:rsidRPr="00E122DA">
        <w:rPr>
          <w:rFonts w:hint="cs"/>
          <w:sz w:val="27"/>
          <w:rtl/>
          <w:lang w:bidi="ar-IQ"/>
        </w:rPr>
        <w:t xml:space="preserve"> عن الشيخ النعماني، حت</w:t>
      </w:r>
      <w:r w:rsidR="00F91063" w:rsidRPr="00E122DA">
        <w:rPr>
          <w:rFonts w:hint="cs"/>
          <w:sz w:val="27"/>
          <w:rtl/>
          <w:lang w:bidi="ar-IQ"/>
        </w:rPr>
        <w:t>ّ</w:t>
      </w:r>
      <w:r w:rsidRPr="00E122DA">
        <w:rPr>
          <w:rFonts w:hint="cs"/>
          <w:sz w:val="27"/>
          <w:rtl/>
          <w:lang w:bidi="ar-IQ"/>
        </w:rPr>
        <w:t>ى ولو بعنوان الإجازة وما شابه ذلك، ولكن</w:t>
      </w:r>
      <w:r w:rsidR="00F91063" w:rsidRPr="00E122DA">
        <w:rPr>
          <w:rFonts w:hint="cs"/>
          <w:sz w:val="27"/>
          <w:rtl/>
          <w:lang w:bidi="ar-IQ"/>
        </w:rPr>
        <w:t>ّنا لا نجد شيئاً من ذلك.</w:t>
      </w:r>
    </w:p>
    <w:p w:rsidR="0035461A" w:rsidRPr="00E122DA" w:rsidRDefault="0035461A" w:rsidP="0012557D">
      <w:pPr>
        <w:autoSpaceDE w:val="0"/>
        <w:autoSpaceDN w:val="0"/>
        <w:adjustRightInd w:val="0"/>
        <w:rPr>
          <w:sz w:val="27"/>
          <w:rtl/>
          <w:lang w:bidi="ar-IQ"/>
        </w:rPr>
      </w:pPr>
      <w:r w:rsidRPr="00E122DA">
        <w:rPr>
          <w:rFonts w:hint="cs"/>
          <w:sz w:val="27"/>
          <w:rtl/>
          <w:lang w:bidi="ar-IQ"/>
        </w:rPr>
        <w:t>إن هذه القرائن تثبت أن النسخة الراهنة قد وصل</w:t>
      </w:r>
      <w:r w:rsidR="00F91063" w:rsidRPr="00E122DA">
        <w:rPr>
          <w:rFonts w:hint="cs"/>
          <w:sz w:val="27"/>
          <w:rtl/>
          <w:lang w:bidi="ar-IQ"/>
        </w:rPr>
        <w:t>َ</w:t>
      </w:r>
      <w:r w:rsidRPr="00E122DA">
        <w:rPr>
          <w:rFonts w:hint="cs"/>
          <w:sz w:val="27"/>
          <w:rtl/>
          <w:lang w:bidi="ar-IQ"/>
        </w:rPr>
        <w:t>ت</w:t>
      </w:r>
      <w:r w:rsidR="00F91063" w:rsidRPr="00E122DA">
        <w:rPr>
          <w:rFonts w:hint="cs"/>
          <w:sz w:val="27"/>
          <w:rtl/>
          <w:lang w:bidi="ar-IQ"/>
        </w:rPr>
        <w:t>ْ</w:t>
      </w:r>
      <w:r w:rsidRPr="00E122DA">
        <w:rPr>
          <w:rFonts w:hint="cs"/>
          <w:sz w:val="27"/>
          <w:rtl/>
          <w:lang w:bidi="ar-IQ"/>
        </w:rPr>
        <w:t xml:space="preserve"> إلى الأصحاب من طريق </w:t>
      </w:r>
      <w:r w:rsidRPr="00E122DA">
        <w:rPr>
          <w:rFonts w:hint="cs"/>
          <w:sz w:val="27"/>
          <w:rtl/>
          <w:lang w:bidi="ar-IQ"/>
        </w:rPr>
        <w:lastRenderedPageBreak/>
        <w:t xml:space="preserve">الوجادة، وهي من الطرق الضعيفة لنقل الأحاديث والروايات. </w:t>
      </w:r>
    </w:p>
    <w:p w:rsidR="0035461A" w:rsidRPr="00E122DA" w:rsidRDefault="0035461A" w:rsidP="0012557D">
      <w:pPr>
        <w:autoSpaceDE w:val="0"/>
        <w:autoSpaceDN w:val="0"/>
        <w:adjustRightInd w:val="0"/>
        <w:rPr>
          <w:sz w:val="27"/>
          <w:rtl/>
          <w:lang w:bidi="ar-IQ"/>
        </w:rPr>
      </w:pPr>
      <w:r w:rsidRPr="00E122DA">
        <w:rPr>
          <w:rFonts w:hint="cs"/>
          <w:sz w:val="27"/>
          <w:rtl/>
          <w:lang w:bidi="ar-IQ"/>
        </w:rPr>
        <w:t>وحيث كان النعماني قد قضى آخر أيام حياته في الشام (مدينة حلب)، حت</w:t>
      </w:r>
      <w:r w:rsidR="00F91063" w:rsidRPr="00E122DA">
        <w:rPr>
          <w:rFonts w:hint="cs"/>
          <w:sz w:val="27"/>
          <w:rtl/>
          <w:lang w:bidi="ar-IQ"/>
        </w:rPr>
        <w:t>ّ</w:t>
      </w:r>
      <w:r w:rsidRPr="00E122DA">
        <w:rPr>
          <w:rFonts w:hint="cs"/>
          <w:sz w:val="27"/>
          <w:rtl/>
          <w:lang w:bidi="ar-IQ"/>
        </w:rPr>
        <w:t>ى توفي هناك</w:t>
      </w:r>
      <w:r w:rsidRPr="00E122DA">
        <w:rPr>
          <w:sz w:val="27"/>
          <w:vertAlign w:val="superscript"/>
          <w:rtl/>
          <w:lang w:bidi="ar-IQ"/>
        </w:rPr>
        <w:t>(</w:t>
      </w:r>
      <w:r w:rsidRPr="00E122DA">
        <w:rPr>
          <w:rStyle w:val="ac"/>
          <w:sz w:val="27"/>
          <w:rtl/>
          <w:lang w:bidi="ar-IQ"/>
        </w:rPr>
        <w:endnoteReference w:id="728"/>
      </w:r>
      <w:r w:rsidRPr="00E122DA">
        <w:rPr>
          <w:sz w:val="27"/>
          <w:vertAlign w:val="superscript"/>
          <w:rtl/>
          <w:lang w:bidi="ar-IQ"/>
        </w:rPr>
        <w:t>)</w:t>
      </w:r>
      <w:r w:rsidRPr="00E122DA">
        <w:rPr>
          <w:rFonts w:hint="cs"/>
          <w:sz w:val="27"/>
          <w:rtl/>
          <w:lang w:bidi="ar-IQ"/>
        </w:rPr>
        <w:t>، وكان تيار الغلو</w:t>
      </w:r>
      <w:r w:rsidR="00F91063" w:rsidRPr="00E122DA">
        <w:rPr>
          <w:rFonts w:hint="cs"/>
          <w:sz w:val="27"/>
          <w:rtl/>
          <w:lang w:bidi="ar-IQ"/>
        </w:rPr>
        <w:t>ّ</w:t>
      </w:r>
      <w:r w:rsidRPr="00E122DA">
        <w:rPr>
          <w:rFonts w:hint="cs"/>
          <w:sz w:val="27"/>
          <w:rtl/>
          <w:lang w:bidi="ar-IQ"/>
        </w:rPr>
        <w:t xml:space="preserve"> من ناحية</w:t>
      </w:r>
      <w:r w:rsidR="00F91063" w:rsidRPr="00E122DA">
        <w:rPr>
          <w:rFonts w:hint="cs"/>
          <w:sz w:val="27"/>
          <w:rtl/>
          <w:lang w:bidi="ar-IQ"/>
        </w:rPr>
        <w:t>ٍ</w:t>
      </w:r>
      <w:r w:rsidRPr="00E122DA">
        <w:rPr>
          <w:rFonts w:hint="cs"/>
          <w:sz w:val="27"/>
          <w:rtl/>
          <w:lang w:bidi="ar-IQ"/>
        </w:rPr>
        <w:t xml:space="preserve"> أخرى قد طغى على الفكر الشيعي (متمث</w:t>
      </w:r>
      <w:r w:rsidR="00F91063" w:rsidRPr="00E122DA">
        <w:rPr>
          <w:rFonts w:hint="cs"/>
          <w:sz w:val="27"/>
          <w:rtl/>
          <w:lang w:bidi="ar-IQ"/>
        </w:rPr>
        <w:t>ِّ</w:t>
      </w:r>
      <w:r w:rsidRPr="00E122DA">
        <w:rPr>
          <w:rFonts w:hint="cs"/>
          <w:sz w:val="27"/>
          <w:rtl/>
          <w:lang w:bidi="ar-IQ"/>
        </w:rPr>
        <w:t>لاً بالاتجاه العلوي</w:t>
      </w:r>
      <w:r w:rsidR="00F91063" w:rsidRPr="00E122DA">
        <w:rPr>
          <w:rFonts w:hint="cs"/>
          <w:sz w:val="27"/>
          <w:rtl/>
          <w:lang w:bidi="ar-IQ"/>
        </w:rPr>
        <w:t>،</w:t>
      </w:r>
      <w:r w:rsidRPr="00E122DA">
        <w:rPr>
          <w:rFonts w:hint="cs"/>
          <w:sz w:val="27"/>
          <w:rtl/>
          <w:lang w:bidi="ar-IQ"/>
        </w:rPr>
        <w:t xml:space="preserve"> الذي لا يزال قائماً هناك حت</w:t>
      </w:r>
      <w:r w:rsidR="00F91063" w:rsidRPr="00E122DA">
        <w:rPr>
          <w:rFonts w:hint="cs"/>
          <w:sz w:val="27"/>
          <w:rtl/>
          <w:lang w:bidi="ar-IQ"/>
        </w:rPr>
        <w:t>ّ</w:t>
      </w:r>
      <w:r w:rsidRPr="00E122DA">
        <w:rPr>
          <w:rFonts w:hint="cs"/>
          <w:sz w:val="27"/>
          <w:rtl/>
          <w:lang w:bidi="ar-IQ"/>
        </w:rPr>
        <w:t>ى هذه اللحظة، يحتمل قوي</w:t>
      </w:r>
      <w:r w:rsidR="00F91063" w:rsidRPr="00E122DA">
        <w:rPr>
          <w:rFonts w:hint="cs"/>
          <w:sz w:val="27"/>
          <w:rtl/>
          <w:lang w:bidi="ar-IQ"/>
        </w:rPr>
        <w:t>ّ</w:t>
      </w:r>
      <w:r w:rsidRPr="00E122DA">
        <w:rPr>
          <w:rFonts w:hint="cs"/>
          <w:sz w:val="27"/>
          <w:rtl/>
          <w:lang w:bidi="ar-IQ"/>
        </w:rPr>
        <w:t>اً أن يكون هذا الكتاب قد و</w:t>
      </w:r>
      <w:r w:rsidR="00F91063" w:rsidRPr="00E122DA">
        <w:rPr>
          <w:rFonts w:hint="cs"/>
          <w:sz w:val="27"/>
          <w:rtl/>
          <w:lang w:bidi="ar-IQ"/>
        </w:rPr>
        <w:t>ُ</w:t>
      </w:r>
      <w:r w:rsidRPr="00E122DA">
        <w:rPr>
          <w:rFonts w:hint="cs"/>
          <w:sz w:val="27"/>
          <w:rtl/>
          <w:lang w:bidi="ar-IQ"/>
        </w:rPr>
        <w:t>جد ضمن التراث العلمي للشيخ النعماني، لينتشر بعد ذلك على هذه الصورة</w:t>
      </w:r>
      <w:r w:rsidR="00F91063" w:rsidRPr="00E122DA">
        <w:rPr>
          <w:rFonts w:hint="cs"/>
          <w:sz w:val="27"/>
          <w:rtl/>
          <w:lang w:bidi="ar-IQ"/>
        </w:rPr>
        <w:t>،</w:t>
      </w:r>
      <w:r w:rsidRPr="00E122DA">
        <w:rPr>
          <w:rFonts w:hint="cs"/>
          <w:sz w:val="27"/>
          <w:rtl/>
          <w:lang w:bidi="ar-IQ"/>
        </w:rPr>
        <w:t xml:space="preserve"> دون إسناد</w:t>
      </w:r>
      <w:r w:rsidR="00F91063" w:rsidRPr="00E122DA">
        <w:rPr>
          <w:rFonts w:hint="cs"/>
          <w:sz w:val="27"/>
          <w:rtl/>
          <w:lang w:bidi="ar-IQ"/>
        </w:rPr>
        <w:t>ٍ</w:t>
      </w:r>
      <w:r w:rsidRPr="00E122DA">
        <w:rPr>
          <w:rFonts w:hint="cs"/>
          <w:sz w:val="27"/>
          <w:rtl/>
          <w:lang w:bidi="ar-IQ"/>
        </w:rPr>
        <w:t xml:space="preserve"> مباشر إلى المؤلف ـ ولو على نحو الإجازة ـ</w:t>
      </w:r>
      <w:r w:rsidR="00F91063" w:rsidRPr="00E122DA">
        <w:rPr>
          <w:rFonts w:hint="cs"/>
          <w:sz w:val="27"/>
          <w:rtl/>
          <w:lang w:bidi="ar-IQ"/>
        </w:rPr>
        <w:t>،</w:t>
      </w:r>
      <w:r w:rsidRPr="00E122DA">
        <w:rPr>
          <w:rFonts w:hint="cs"/>
          <w:sz w:val="27"/>
          <w:rtl/>
          <w:lang w:bidi="ar-IQ"/>
        </w:rPr>
        <w:t xml:space="preserve"> في المراكز العلمية المعروفة في ذلك العصر، مثل: قم وب</w:t>
      </w:r>
      <w:r w:rsidR="00F91063" w:rsidRPr="00E122DA">
        <w:rPr>
          <w:rFonts w:hint="cs"/>
          <w:sz w:val="27"/>
          <w:rtl/>
          <w:lang w:bidi="ar-IQ"/>
        </w:rPr>
        <w:t>غداد والكوفة. وربما كان ابن شهر</w:t>
      </w:r>
      <w:r w:rsidRPr="00E122DA">
        <w:rPr>
          <w:rFonts w:hint="cs"/>
          <w:sz w:val="27"/>
          <w:rtl/>
          <w:lang w:bidi="ar-IQ"/>
        </w:rPr>
        <w:t xml:space="preserve">آشوب قد رأى هذه العبارة الواردة في بداية الكتاب، وهي: </w:t>
      </w:r>
      <w:r w:rsidRPr="00E122DA">
        <w:rPr>
          <w:rFonts w:hint="eastAsia"/>
          <w:sz w:val="24"/>
          <w:szCs w:val="24"/>
          <w:rtl/>
          <w:lang w:bidi="ar-IQ"/>
        </w:rPr>
        <w:t>«</w:t>
      </w:r>
      <w:r w:rsidRPr="00E122DA">
        <w:rPr>
          <w:rFonts w:hint="cs"/>
          <w:sz w:val="27"/>
          <w:rtl/>
          <w:lang w:bidi="ar-IQ"/>
        </w:rPr>
        <w:t>قال أبو عبد الله محمد بن إبراهيم بن جعفر النعماني في كتابه تفسير القرآن</w:t>
      </w:r>
      <w:r w:rsidRPr="00E122DA">
        <w:rPr>
          <w:rFonts w:hint="eastAsia"/>
          <w:sz w:val="24"/>
          <w:szCs w:val="24"/>
          <w:rtl/>
          <w:lang w:bidi="ar-IQ"/>
        </w:rPr>
        <w:t>»</w:t>
      </w:r>
      <w:r w:rsidR="00F91063" w:rsidRPr="00E122DA">
        <w:rPr>
          <w:rFonts w:hint="cs"/>
          <w:sz w:val="27"/>
          <w:rtl/>
          <w:lang w:bidi="ar-IQ"/>
        </w:rPr>
        <w:t>،</w:t>
      </w:r>
      <w:r w:rsidRPr="00E122DA">
        <w:rPr>
          <w:rFonts w:hint="cs"/>
          <w:sz w:val="27"/>
          <w:rtl/>
          <w:lang w:bidi="ar-IQ"/>
        </w:rPr>
        <w:t xml:space="preserve"> فتحدّ</w:t>
      </w:r>
      <w:r w:rsidR="00F91063" w:rsidRPr="00E122DA">
        <w:rPr>
          <w:rFonts w:hint="cs"/>
          <w:sz w:val="27"/>
          <w:rtl/>
          <w:lang w:bidi="ar-IQ"/>
        </w:rPr>
        <w:t>َ</w:t>
      </w:r>
      <w:r w:rsidRPr="00E122DA">
        <w:rPr>
          <w:rFonts w:hint="cs"/>
          <w:sz w:val="27"/>
          <w:rtl/>
          <w:lang w:bidi="ar-IQ"/>
        </w:rPr>
        <w:t xml:space="preserve">ث عنها بتلك العبارة المبهمة. </w:t>
      </w:r>
    </w:p>
    <w:p w:rsidR="0035461A" w:rsidRPr="00E122DA" w:rsidRDefault="0035461A" w:rsidP="0012557D">
      <w:pPr>
        <w:autoSpaceDE w:val="0"/>
        <w:autoSpaceDN w:val="0"/>
        <w:adjustRightInd w:val="0"/>
        <w:rPr>
          <w:sz w:val="27"/>
          <w:rtl/>
          <w:lang w:bidi="ar-IQ"/>
        </w:rPr>
      </w:pPr>
      <w:r w:rsidRPr="00E122DA">
        <w:rPr>
          <w:rFonts w:hint="cs"/>
          <w:sz w:val="27"/>
          <w:rtl/>
          <w:lang w:bidi="ar-IQ"/>
        </w:rPr>
        <w:t>إن هذه الاحتمالات</w:t>
      </w:r>
      <w:r w:rsidR="00F91063" w:rsidRPr="00E122DA">
        <w:rPr>
          <w:rFonts w:hint="cs"/>
          <w:sz w:val="27"/>
          <w:rtl/>
          <w:lang w:bidi="ar-IQ"/>
        </w:rPr>
        <w:t>،</w:t>
      </w:r>
      <w:r w:rsidRPr="00E122DA">
        <w:rPr>
          <w:rFonts w:hint="cs"/>
          <w:sz w:val="27"/>
          <w:rtl/>
          <w:lang w:bidi="ar-IQ"/>
        </w:rPr>
        <w:t xml:space="preserve"> رغم تعزيزها ببعض الشواهد، </w:t>
      </w:r>
      <w:r w:rsidR="00F91063" w:rsidRPr="00E122DA">
        <w:rPr>
          <w:rFonts w:hint="cs"/>
          <w:sz w:val="27"/>
          <w:rtl/>
          <w:lang w:bidi="ar-IQ"/>
        </w:rPr>
        <w:t>هي</w:t>
      </w:r>
      <w:r w:rsidRPr="00E122DA">
        <w:rPr>
          <w:rFonts w:hint="cs"/>
          <w:sz w:val="27"/>
          <w:rtl/>
          <w:lang w:bidi="ar-IQ"/>
        </w:rPr>
        <w:t xml:space="preserve"> بحاجة</w:t>
      </w:r>
      <w:r w:rsidR="00F91063" w:rsidRPr="00E122DA">
        <w:rPr>
          <w:rFonts w:hint="cs"/>
          <w:sz w:val="27"/>
          <w:rtl/>
          <w:lang w:bidi="ar-IQ"/>
        </w:rPr>
        <w:t>ٍ</w:t>
      </w:r>
      <w:r w:rsidRPr="00E122DA">
        <w:rPr>
          <w:rFonts w:hint="cs"/>
          <w:sz w:val="27"/>
          <w:rtl/>
          <w:lang w:bidi="ar-IQ"/>
        </w:rPr>
        <w:t xml:space="preserve"> إلى المزيد من الشواهد. </w:t>
      </w:r>
      <w:r w:rsidR="00F91063" w:rsidRPr="00E122DA">
        <w:rPr>
          <w:rFonts w:hint="cs"/>
          <w:sz w:val="27"/>
          <w:rtl/>
          <w:lang w:bidi="ar-IQ"/>
        </w:rPr>
        <w:t>و</w:t>
      </w:r>
      <w:r w:rsidRPr="00E122DA">
        <w:rPr>
          <w:rFonts w:hint="cs"/>
          <w:sz w:val="27"/>
          <w:rtl/>
          <w:lang w:bidi="ar-IQ"/>
        </w:rPr>
        <w:t>خلاصة القول</w:t>
      </w:r>
      <w:r w:rsidR="00F91063" w:rsidRPr="00E122DA">
        <w:rPr>
          <w:rFonts w:hint="cs"/>
          <w:sz w:val="27"/>
          <w:rtl/>
          <w:lang w:bidi="ar-IQ"/>
        </w:rPr>
        <w:t>:</w:t>
      </w:r>
      <w:r w:rsidRPr="00E122DA">
        <w:rPr>
          <w:rFonts w:hint="cs"/>
          <w:sz w:val="27"/>
          <w:rtl/>
          <w:lang w:bidi="ar-IQ"/>
        </w:rPr>
        <w:t xml:space="preserve"> خلافاً لاحتمال نسبة الكتاب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إلى السيد المرتضى، نجد أن احتمال نسبة هذا الكتاب إلى الشيخ النعماني ـ مع ملاحظة ذكر اسمه في بدايته ـ لا يبدو مستبعداً.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3ـ أمير المؤمنين</w:t>
      </w:r>
      <w:r w:rsidR="00944EBA" w:rsidRPr="00415496">
        <w:rPr>
          <w:rFonts w:ascii="Simplified Arabic" w:hAnsi="Simplified Arabic" w:cs="Mosawi" w:hint="cs"/>
          <w:b/>
          <w:bCs/>
          <w:sz w:val="23"/>
          <w:szCs w:val="23"/>
          <w:rtl/>
          <w:lang w:bidi="ar-IQ"/>
        </w:rPr>
        <w:t>×</w:t>
      </w:r>
      <w:r w:rsidR="000432C5" w:rsidRPr="00E122DA">
        <w:rPr>
          <w:rFonts w:hint="cs"/>
          <w:color w:val="auto"/>
          <w:rtl/>
          <w:lang w:val="en-US" w:bidi="ar-IQ"/>
        </w:rPr>
        <w:t xml:space="preserve"> ــــــ</w:t>
      </w:r>
      <w:r w:rsidRPr="00E122DA">
        <w:rPr>
          <w:rFonts w:hint="cs"/>
          <w:color w:val="auto"/>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حيث </w:t>
      </w:r>
      <w:r w:rsidR="005D3F8D" w:rsidRPr="00E122DA">
        <w:rPr>
          <w:rFonts w:hint="cs"/>
          <w:sz w:val="27"/>
          <w:rtl/>
          <w:lang w:bidi="ar-IQ"/>
        </w:rPr>
        <w:t>إ</w:t>
      </w:r>
      <w:r w:rsidRPr="00E122DA">
        <w:rPr>
          <w:rFonts w:hint="cs"/>
          <w:sz w:val="27"/>
          <w:rtl/>
          <w:lang w:bidi="ar-IQ"/>
        </w:rPr>
        <w:t xml:space="preserve">ن 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عبارة</w:t>
      </w:r>
      <w:r w:rsidR="005D3F8D" w:rsidRPr="00E122DA">
        <w:rPr>
          <w:rFonts w:hint="cs"/>
          <w:sz w:val="27"/>
          <w:rtl/>
          <w:lang w:bidi="ar-IQ"/>
        </w:rPr>
        <w:t>ٌ</w:t>
      </w:r>
      <w:r w:rsidRPr="00E122DA">
        <w:rPr>
          <w:rFonts w:hint="cs"/>
          <w:sz w:val="27"/>
          <w:rtl/>
          <w:lang w:bidi="ar-IQ"/>
        </w:rPr>
        <w:t xml:space="preserve"> عن رواية</w:t>
      </w:r>
      <w:r w:rsidR="005D3F8D" w:rsidRPr="00E122DA">
        <w:rPr>
          <w:rFonts w:hint="cs"/>
          <w:sz w:val="27"/>
          <w:rtl/>
          <w:lang w:bidi="ar-IQ"/>
        </w:rPr>
        <w:t>ٍ</w:t>
      </w:r>
      <w:r w:rsidRPr="00E122DA">
        <w:rPr>
          <w:rFonts w:hint="cs"/>
          <w:sz w:val="27"/>
          <w:rtl/>
          <w:lang w:bidi="ar-IQ"/>
        </w:rPr>
        <w:t xml:space="preserve"> واحدة مأثورة عن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وجب علينا أن نرى ما هو مدى إمكانية الاعتماد والتعويل على هذا الحديث</w:t>
      </w:r>
      <w:r w:rsidR="005D3F8D" w:rsidRPr="00E122DA">
        <w:rPr>
          <w:rFonts w:hint="cs"/>
          <w:sz w:val="27"/>
          <w:rtl/>
          <w:lang w:bidi="ar-IQ"/>
        </w:rPr>
        <w:t>،</w:t>
      </w:r>
      <w:r w:rsidRPr="00E122DA">
        <w:rPr>
          <w:rFonts w:hint="cs"/>
          <w:sz w:val="27"/>
          <w:rtl/>
          <w:lang w:bidi="ar-IQ"/>
        </w:rPr>
        <w:t xml:space="preserve"> طبقاً لقواعد علم الحديث</w:t>
      </w:r>
      <w:r w:rsidR="005D3F8D" w:rsidRPr="00E122DA">
        <w:rPr>
          <w:rFonts w:hint="cs"/>
          <w:sz w:val="27"/>
          <w:rtl/>
          <w:lang w:bidi="ar-IQ"/>
        </w:rPr>
        <w:t>؟</w:t>
      </w:r>
      <w:r w:rsidRPr="00E122DA">
        <w:rPr>
          <w:rFonts w:hint="cs"/>
          <w:sz w:val="27"/>
          <w:rtl/>
          <w:lang w:bidi="ar-IQ"/>
        </w:rPr>
        <w:t xml:space="preserve"> وفي هذا الشأن نواجه الإشكالات </w:t>
      </w:r>
      <w:r w:rsidR="005D3F8D" w:rsidRPr="00E122DA">
        <w:rPr>
          <w:rFonts w:hint="cs"/>
          <w:sz w:val="27"/>
          <w:rtl/>
          <w:lang w:bidi="ar-IQ"/>
        </w:rPr>
        <w:t>التالية</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1ـ لم تت</w:t>
      </w:r>
      <w:r w:rsidR="005D3F8D" w:rsidRPr="00E122DA">
        <w:rPr>
          <w:rFonts w:hint="cs"/>
          <w:sz w:val="27"/>
          <w:rtl/>
          <w:lang w:bidi="ar-IQ"/>
        </w:rPr>
        <w:t>ّ</w:t>
      </w:r>
      <w:r w:rsidRPr="00E122DA">
        <w:rPr>
          <w:rFonts w:hint="cs"/>
          <w:sz w:val="27"/>
          <w:rtl/>
          <w:lang w:bidi="ar-IQ"/>
        </w:rPr>
        <w:t>ضح نسبة أصل هذا الكتاب إلى مؤل</w:t>
      </w:r>
      <w:r w:rsidR="005D3F8D" w:rsidRPr="00E122DA">
        <w:rPr>
          <w:rFonts w:hint="cs"/>
          <w:sz w:val="27"/>
          <w:rtl/>
          <w:lang w:bidi="ar-IQ"/>
        </w:rPr>
        <w:t>ِّ</w:t>
      </w:r>
      <w:r w:rsidRPr="00E122DA">
        <w:rPr>
          <w:rFonts w:hint="cs"/>
          <w:sz w:val="27"/>
          <w:rtl/>
          <w:lang w:bidi="ar-IQ"/>
        </w:rPr>
        <w:t>ف</w:t>
      </w:r>
      <w:r w:rsidR="005D3F8D" w:rsidRPr="00E122DA">
        <w:rPr>
          <w:rFonts w:hint="cs"/>
          <w:sz w:val="27"/>
          <w:rtl/>
          <w:lang w:bidi="ar-IQ"/>
        </w:rPr>
        <w:t>َ</w:t>
      </w:r>
      <w:r w:rsidRPr="00E122DA">
        <w:rPr>
          <w:rFonts w:hint="cs"/>
          <w:sz w:val="27"/>
          <w:rtl/>
          <w:lang w:bidi="ar-IQ"/>
        </w:rPr>
        <w:t>ي</w:t>
      </w:r>
      <w:r w:rsidR="005D3F8D" w:rsidRPr="00E122DA">
        <w:rPr>
          <w:rFonts w:hint="cs"/>
          <w:sz w:val="27"/>
          <w:rtl/>
          <w:lang w:bidi="ar-IQ"/>
        </w:rPr>
        <w:t>ْ</w:t>
      </w:r>
      <w:r w:rsidRPr="00E122DA">
        <w:rPr>
          <w:rFonts w:hint="cs"/>
          <w:sz w:val="27"/>
          <w:rtl/>
          <w:lang w:bidi="ar-IQ"/>
        </w:rPr>
        <w:t xml:space="preserve">ه المحتملين.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2ـ إن بعض رجال السند لا يعتدّ بهم. </w:t>
      </w:r>
    </w:p>
    <w:p w:rsidR="0035461A" w:rsidRPr="00E122DA" w:rsidRDefault="0035461A" w:rsidP="0012557D">
      <w:pPr>
        <w:autoSpaceDE w:val="0"/>
        <w:autoSpaceDN w:val="0"/>
        <w:adjustRightInd w:val="0"/>
        <w:rPr>
          <w:sz w:val="27"/>
          <w:rtl/>
          <w:lang w:bidi="ar-IQ"/>
        </w:rPr>
      </w:pPr>
      <w:r w:rsidRPr="00E122DA">
        <w:rPr>
          <w:rFonts w:hint="cs"/>
          <w:sz w:val="27"/>
          <w:rtl/>
          <w:lang w:bidi="ar-IQ"/>
        </w:rPr>
        <w:t>3ـ إن نص</w:t>
      </w:r>
      <w:r w:rsidR="005D3F8D" w:rsidRPr="00E122DA">
        <w:rPr>
          <w:rFonts w:hint="cs"/>
          <w:sz w:val="27"/>
          <w:rtl/>
          <w:lang w:bidi="ar-IQ"/>
        </w:rPr>
        <w:t>ّ</w:t>
      </w:r>
      <w:r w:rsidRPr="00E122DA">
        <w:rPr>
          <w:rFonts w:hint="cs"/>
          <w:sz w:val="27"/>
          <w:rtl/>
          <w:lang w:bidi="ar-IQ"/>
        </w:rPr>
        <w:t xml:space="preserve"> الحديث لا يُشبه كلام الإمام علي</w:t>
      </w:r>
      <w:r w:rsidR="005D3F8D" w:rsidRPr="00E122DA">
        <w:rPr>
          <w:rFonts w:hint="cs"/>
          <w:sz w:val="27"/>
          <w:rtl/>
          <w:lang w:bidi="ar-IQ"/>
        </w:rPr>
        <w:t>ّ</w:t>
      </w:r>
      <w:r w:rsidR="00944EBA" w:rsidRPr="00944EBA">
        <w:rPr>
          <w:rFonts w:ascii="Simplified Arabic" w:hAnsi="Simplified Arabic" w:cs="Mosawi" w:hint="cs"/>
          <w:szCs w:val="22"/>
          <w:rtl/>
          <w:lang w:bidi="ar-IQ"/>
        </w:rPr>
        <w:t>×</w:t>
      </w:r>
      <w:r w:rsidRPr="00E122DA">
        <w:rPr>
          <w:rFonts w:hint="cs"/>
          <w:sz w:val="27"/>
          <w:rtl/>
          <w:lang w:bidi="ar-IQ"/>
        </w:rPr>
        <w:t xml:space="preserve">، بل إن أسلوبه أشبه بأسلوب تأليف الكتب. </w:t>
      </w:r>
    </w:p>
    <w:p w:rsidR="0035461A" w:rsidRPr="00E122DA" w:rsidRDefault="0035461A" w:rsidP="0012557D">
      <w:pPr>
        <w:autoSpaceDE w:val="0"/>
        <w:autoSpaceDN w:val="0"/>
        <w:adjustRightInd w:val="0"/>
        <w:rPr>
          <w:sz w:val="27"/>
          <w:rtl/>
          <w:lang w:bidi="ar-IQ"/>
        </w:rPr>
      </w:pPr>
      <w:r w:rsidRPr="00E122DA">
        <w:rPr>
          <w:rFonts w:hint="cs"/>
          <w:sz w:val="27"/>
          <w:rtl/>
          <w:lang w:bidi="ar-IQ"/>
        </w:rPr>
        <w:t>4ـ إن بعض مقاطع الرواية لم ت</w:t>
      </w:r>
      <w:r w:rsidR="005D3F8D" w:rsidRPr="00E122DA">
        <w:rPr>
          <w:rFonts w:hint="cs"/>
          <w:sz w:val="27"/>
          <w:rtl/>
          <w:lang w:bidi="ar-IQ"/>
        </w:rPr>
        <w:t>َ</w:t>
      </w:r>
      <w:r w:rsidRPr="00E122DA">
        <w:rPr>
          <w:rFonts w:hint="cs"/>
          <w:sz w:val="27"/>
          <w:rtl/>
          <w:lang w:bidi="ar-IQ"/>
        </w:rPr>
        <w:t>ر</w:t>
      </w:r>
      <w:r w:rsidR="005D3F8D" w:rsidRPr="00E122DA">
        <w:rPr>
          <w:rFonts w:hint="cs"/>
          <w:sz w:val="27"/>
          <w:rtl/>
          <w:lang w:bidi="ar-IQ"/>
        </w:rPr>
        <w:t>ِ</w:t>
      </w:r>
      <w:r w:rsidRPr="00E122DA">
        <w:rPr>
          <w:rFonts w:hint="cs"/>
          <w:sz w:val="27"/>
          <w:rtl/>
          <w:lang w:bidi="ar-IQ"/>
        </w:rPr>
        <w:t>د</w:t>
      </w:r>
      <w:r w:rsidR="005D3F8D" w:rsidRPr="00E122DA">
        <w:rPr>
          <w:rFonts w:hint="cs"/>
          <w:sz w:val="27"/>
          <w:rtl/>
          <w:lang w:bidi="ar-IQ"/>
        </w:rPr>
        <w:t>ْ</w:t>
      </w:r>
      <w:r w:rsidRPr="00E122DA">
        <w:rPr>
          <w:rFonts w:hint="cs"/>
          <w:sz w:val="27"/>
          <w:rtl/>
          <w:lang w:bidi="ar-IQ"/>
        </w:rPr>
        <w:t xml:space="preserve"> في سائر المصادر الروائية، باستثناء تفسير القمي، وإلى حدّ</w:t>
      </w:r>
      <w:r w:rsidR="005D3F8D" w:rsidRPr="00E122DA">
        <w:rPr>
          <w:rFonts w:hint="cs"/>
          <w:sz w:val="27"/>
          <w:rtl/>
          <w:lang w:bidi="ar-IQ"/>
        </w:rPr>
        <w:t>ٍ</w:t>
      </w:r>
      <w:r w:rsidRPr="00E122DA">
        <w:rPr>
          <w:rFonts w:hint="cs"/>
          <w:sz w:val="27"/>
          <w:rtl/>
          <w:lang w:bidi="ar-IQ"/>
        </w:rPr>
        <w:t xml:space="preserve"> ما رسالة سعد بن عبد الله. </w:t>
      </w:r>
    </w:p>
    <w:p w:rsidR="0035461A" w:rsidRPr="00E122DA" w:rsidRDefault="0035461A" w:rsidP="0012557D">
      <w:pPr>
        <w:autoSpaceDE w:val="0"/>
        <w:autoSpaceDN w:val="0"/>
        <w:adjustRightInd w:val="0"/>
        <w:rPr>
          <w:sz w:val="27"/>
          <w:rtl/>
          <w:lang w:bidi="ar-IQ"/>
        </w:rPr>
      </w:pPr>
      <w:r w:rsidRPr="00E122DA">
        <w:rPr>
          <w:rFonts w:hint="cs"/>
          <w:sz w:val="27"/>
          <w:rtl/>
          <w:lang w:bidi="ar-IQ"/>
        </w:rPr>
        <w:t>إن كل</w:t>
      </w:r>
      <w:r w:rsidR="005D3F8D" w:rsidRPr="00E122DA">
        <w:rPr>
          <w:rFonts w:hint="cs"/>
          <w:sz w:val="27"/>
          <w:rtl/>
          <w:lang w:bidi="ar-IQ"/>
        </w:rPr>
        <w:t>ّ</w:t>
      </w:r>
      <w:r w:rsidRPr="00E122DA">
        <w:rPr>
          <w:rFonts w:hint="cs"/>
          <w:sz w:val="27"/>
          <w:rtl/>
          <w:lang w:bidi="ar-IQ"/>
        </w:rPr>
        <w:t xml:space="preserve"> واحد من هذه الأمور تكفي لوحدها كي تسقط الرواية عن الاعتبار، </w:t>
      </w:r>
      <w:r w:rsidRPr="00E122DA">
        <w:rPr>
          <w:rFonts w:hint="cs"/>
          <w:sz w:val="27"/>
          <w:rtl/>
          <w:lang w:bidi="ar-IQ"/>
        </w:rPr>
        <w:lastRenderedPageBreak/>
        <w:t xml:space="preserve">فما ظنك </w:t>
      </w:r>
      <w:r w:rsidR="005D3F8D" w:rsidRPr="00E122DA">
        <w:rPr>
          <w:rFonts w:hint="cs"/>
          <w:sz w:val="27"/>
          <w:rtl/>
          <w:lang w:bidi="ar-IQ"/>
        </w:rPr>
        <w:t>به</w:t>
      </w:r>
      <w:r w:rsidRPr="00E122DA">
        <w:rPr>
          <w:rFonts w:hint="cs"/>
          <w:sz w:val="27"/>
          <w:rtl/>
          <w:lang w:bidi="ar-IQ"/>
        </w:rPr>
        <w:t xml:space="preserve">ا لو اجتمعت مع بعضها. </w:t>
      </w:r>
    </w:p>
    <w:p w:rsidR="0035461A" w:rsidRPr="00E122DA" w:rsidRDefault="0035461A" w:rsidP="0012557D">
      <w:pPr>
        <w:autoSpaceDE w:val="0"/>
        <w:autoSpaceDN w:val="0"/>
        <w:adjustRightInd w:val="0"/>
        <w:rPr>
          <w:sz w:val="27"/>
          <w:rtl/>
          <w:lang w:bidi="ar-IQ"/>
        </w:rPr>
      </w:pPr>
      <w:r w:rsidRPr="00E122DA">
        <w:rPr>
          <w:rFonts w:hint="cs"/>
          <w:sz w:val="27"/>
          <w:rtl/>
          <w:lang w:bidi="ar-IQ"/>
        </w:rPr>
        <w:t>بعد بحث المسألة الأولى ـ وهي نسبة أصل الكتاب إلى مؤل</w:t>
      </w:r>
      <w:r w:rsidR="005D3F8D" w:rsidRPr="00E122DA">
        <w:rPr>
          <w:rFonts w:hint="cs"/>
          <w:sz w:val="27"/>
          <w:rtl/>
          <w:lang w:bidi="ar-IQ"/>
        </w:rPr>
        <w:t>ِّ</w:t>
      </w:r>
      <w:r w:rsidRPr="00E122DA">
        <w:rPr>
          <w:rFonts w:hint="cs"/>
          <w:sz w:val="27"/>
          <w:rtl/>
          <w:lang w:bidi="ar-IQ"/>
        </w:rPr>
        <w:t>ف</w:t>
      </w:r>
      <w:r w:rsidR="005D3F8D" w:rsidRPr="00E122DA">
        <w:rPr>
          <w:rFonts w:hint="cs"/>
          <w:sz w:val="27"/>
          <w:rtl/>
          <w:lang w:bidi="ar-IQ"/>
        </w:rPr>
        <w:t>َ</w:t>
      </w:r>
      <w:r w:rsidRPr="00E122DA">
        <w:rPr>
          <w:rFonts w:hint="cs"/>
          <w:sz w:val="27"/>
          <w:rtl/>
          <w:lang w:bidi="ar-IQ"/>
        </w:rPr>
        <w:t>ي</w:t>
      </w:r>
      <w:r w:rsidR="005D3F8D" w:rsidRPr="00E122DA">
        <w:rPr>
          <w:rFonts w:hint="cs"/>
          <w:sz w:val="27"/>
          <w:rtl/>
          <w:lang w:bidi="ar-IQ"/>
        </w:rPr>
        <w:t>ْ</w:t>
      </w:r>
      <w:r w:rsidRPr="00E122DA">
        <w:rPr>
          <w:rFonts w:hint="cs"/>
          <w:sz w:val="27"/>
          <w:rtl/>
          <w:lang w:bidi="ar-IQ"/>
        </w:rPr>
        <w:t xml:space="preserve">ه المحتملين ـ ننتقل إلى بحث سائر المسائل الأخرى: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دراسة سند الحديث</w:t>
      </w:r>
      <w:r w:rsidR="000432C5" w:rsidRPr="00E122DA">
        <w:rPr>
          <w:rFonts w:hint="cs"/>
          <w:color w:val="auto"/>
          <w:rtl/>
          <w:lang w:val="en-US" w:bidi="ar-IQ"/>
        </w:rPr>
        <w:t xml:space="preserve"> ــــــ</w:t>
      </w:r>
    </w:p>
    <w:p w:rsidR="0035461A" w:rsidRPr="00E122DA" w:rsidRDefault="0035461A" w:rsidP="0012557D">
      <w:pPr>
        <w:autoSpaceDE w:val="0"/>
        <w:autoSpaceDN w:val="0"/>
        <w:adjustRightInd w:val="0"/>
        <w:rPr>
          <w:sz w:val="27"/>
          <w:rtl/>
          <w:lang w:bidi="ar-IQ"/>
        </w:rPr>
      </w:pPr>
      <w:r w:rsidRPr="00E122DA">
        <w:rPr>
          <w:rFonts w:hint="cs"/>
          <w:b/>
          <w:bCs/>
          <w:sz w:val="27"/>
          <w:rtl/>
          <w:lang w:bidi="ar-IQ"/>
        </w:rPr>
        <w:t>أـ أحمد بن محمد بن سعيد بن عقدة</w:t>
      </w:r>
      <w:r w:rsidRPr="00E122DA">
        <w:rPr>
          <w:rFonts w:hint="cs"/>
          <w:sz w:val="27"/>
          <w:rtl/>
          <w:lang w:bidi="ar-IQ"/>
        </w:rPr>
        <w:t>: على الرغم من اعتناقه المذهب الزيدي، ولكن</w:t>
      </w:r>
      <w:r w:rsidR="005D3F8D" w:rsidRPr="00E122DA">
        <w:rPr>
          <w:rFonts w:hint="cs"/>
          <w:sz w:val="27"/>
          <w:rtl/>
          <w:lang w:bidi="ar-IQ"/>
        </w:rPr>
        <w:t>ّ</w:t>
      </w:r>
      <w:r w:rsidRPr="00E122DA">
        <w:rPr>
          <w:rFonts w:hint="cs"/>
          <w:sz w:val="27"/>
          <w:rtl/>
          <w:lang w:bidi="ar-IQ"/>
        </w:rPr>
        <w:t>ه يُع</w:t>
      </w:r>
      <w:r w:rsidR="005D3F8D" w:rsidRPr="00E122DA">
        <w:rPr>
          <w:rFonts w:hint="cs"/>
          <w:sz w:val="27"/>
          <w:rtl/>
          <w:lang w:bidi="ar-IQ"/>
        </w:rPr>
        <w:t>َ</w:t>
      </w:r>
      <w:r w:rsidRPr="00E122DA">
        <w:rPr>
          <w:rFonts w:hint="cs"/>
          <w:sz w:val="27"/>
          <w:rtl/>
          <w:lang w:bidi="ar-IQ"/>
        </w:rPr>
        <w:t>دّ من كبار أئمة الحديث، ويحظى باحترام كبار علماء الشيعة. وقيل عنه</w:t>
      </w:r>
      <w:r w:rsidR="005D3F8D" w:rsidRPr="00E122DA">
        <w:rPr>
          <w:rFonts w:hint="cs"/>
          <w:sz w:val="27"/>
          <w:rtl/>
          <w:lang w:bidi="ar-IQ"/>
        </w:rPr>
        <w:t>:</w:t>
      </w:r>
      <w:r w:rsidRPr="00E122DA">
        <w:rPr>
          <w:rFonts w:hint="cs"/>
          <w:sz w:val="27"/>
          <w:rtl/>
          <w:lang w:bidi="ar-IQ"/>
        </w:rPr>
        <w:t xml:space="preserve"> إنه قد حفظ نصّ مئة </w:t>
      </w:r>
      <w:r w:rsidR="005D3F8D" w:rsidRPr="00E122DA">
        <w:rPr>
          <w:rFonts w:hint="cs"/>
          <w:sz w:val="27"/>
          <w:rtl/>
          <w:lang w:bidi="ar-IQ"/>
        </w:rPr>
        <w:t>أ</w:t>
      </w:r>
      <w:r w:rsidRPr="00E122DA">
        <w:rPr>
          <w:rFonts w:hint="cs"/>
          <w:sz w:val="27"/>
          <w:rtl/>
          <w:lang w:bidi="ar-IQ"/>
        </w:rPr>
        <w:t>لف حديث بأسانيدها</w:t>
      </w:r>
      <w:r w:rsidRPr="00E122DA">
        <w:rPr>
          <w:sz w:val="27"/>
          <w:vertAlign w:val="superscript"/>
          <w:rtl/>
          <w:lang w:bidi="ar-IQ"/>
        </w:rPr>
        <w:t>(</w:t>
      </w:r>
      <w:r w:rsidRPr="00E122DA">
        <w:rPr>
          <w:rStyle w:val="ac"/>
          <w:sz w:val="27"/>
          <w:rtl/>
          <w:lang w:bidi="ar-IQ"/>
        </w:rPr>
        <w:endnoteReference w:id="729"/>
      </w:r>
      <w:r w:rsidRPr="00E122DA">
        <w:rPr>
          <w:sz w:val="27"/>
          <w:vertAlign w:val="superscript"/>
          <w:rtl/>
          <w:lang w:bidi="ar-IQ"/>
        </w:rPr>
        <w:t>)</w:t>
      </w:r>
      <w:r w:rsidRPr="00E122DA">
        <w:rPr>
          <w:rFonts w:hint="cs"/>
          <w:sz w:val="27"/>
          <w:rtl/>
          <w:lang w:bidi="ar-IQ"/>
        </w:rPr>
        <w:t>. وبعد أن أثنى عليه النجاشي أخذ يعد</w:t>
      </w:r>
      <w:r w:rsidR="005D3F8D" w:rsidRPr="00E122DA">
        <w:rPr>
          <w:rFonts w:hint="cs"/>
          <w:sz w:val="27"/>
          <w:rtl/>
          <w:lang w:bidi="ar-IQ"/>
        </w:rPr>
        <w:t>ِّ</w:t>
      </w:r>
      <w:r w:rsidRPr="00E122DA">
        <w:rPr>
          <w:rFonts w:hint="cs"/>
          <w:sz w:val="27"/>
          <w:rtl/>
          <w:lang w:bidi="ar-IQ"/>
        </w:rPr>
        <w:t>د كتبه ومصن</w:t>
      </w:r>
      <w:r w:rsidR="005D3F8D" w:rsidRPr="00E122DA">
        <w:rPr>
          <w:rFonts w:hint="cs"/>
          <w:sz w:val="27"/>
          <w:rtl/>
          <w:lang w:bidi="ar-IQ"/>
        </w:rPr>
        <w:t>َّ</w:t>
      </w:r>
      <w:r w:rsidRPr="00E122DA">
        <w:rPr>
          <w:rFonts w:hint="cs"/>
          <w:sz w:val="27"/>
          <w:rtl/>
          <w:lang w:bidi="ar-IQ"/>
        </w:rPr>
        <w:t xml:space="preserve">فاته، ثم قال في الختام: </w:t>
      </w:r>
      <w:r w:rsidRPr="00E122DA">
        <w:rPr>
          <w:rFonts w:hint="eastAsia"/>
          <w:sz w:val="24"/>
          <w:szCs w:val="24"/>
          <w:rtl/>
          <w:lang w:bidi="ar-IQ"/>
        </w:rPr>
        <w:t>«</w:t>
      </w:r>
      <w:r w:rsidRPr="00E122DA">
        <w:rPr>
          <w:rFonts w:hint="cs"/>
          <w:sz w:val="27"/>
          <w:rtl/>
          <w:lang w:bidi="ar-IQ"/>
        </w:rPr>
        <w:t>ورأيت له كتاب تفسير القرآن</w:t>
      </w:r>
      <w:r w:rsidR="005D3F8D" w:rsidRPr="00E122DA">
        <w:rPr>
          <w:rFonts w:hint="cs"/>
          <w:sz w:val="27"/>
          <w:rtl/>
          <w:lang w:bidi="ar-IQ"/>
        </w:rPr>
        <w:t>،</w:t>
      </w:r>
      <w:r w:rsidRPr="00E122DA">
        <w:rPr>
          <w:rFonts w:hint="cs"/>
          <w:sz w:val="27"/>
          <w:rtl/>
          <w:lang w:bidi="ar-IQ"/>
        </w:rPr>
        <w:t xml:space="preserve"> وهو كتاب</w:t>
      </w:r>
      <w:r w:rsidR="005D3F8D" w:rsidRPr="00E122DA">
        <w:rPr>
          <w:rFonts w:hint="cs"/>
          <w:sz w:val="27"/>
          <w:rtl/>
          <w:lang w:bidi="ar-IQ"/>
        </w:rPr>
        <w:t>ٌ</w:t>
      </w:r>
      <w:r w:rsidRPr="00E122DA">
        <w:rPr>
          <w:rFonts w:hint="cs"/>
          <w:sz w:val="27"/>
          <w:rtl/>
          <w:lang w:bidi="ar-IQ"/>
        </w:rPr>
        <w:t xml:space="preserve"> ح</w:t>
      </w:r>
      <w:r w:rsidR="005D3F8D" w:rsidRPr="00E122DA">
        <w:rPr>
          <w:rFonts w:hint="cs"/>
          <w:sz w:val="27"/>
          <w:rtl/>
          <w:lang w:bidi="ar-IQ"/>
        </w:rPr>
        <w:t>َ</w:t>
      </w:r>
      <w:r w:rsidRPr="00E122DA">
        <w:rPr>
          <w:rFonts w:hint="cs"/>
          <w:sz w:val="27"/>
          <w:rtl/>
          <w:lang w:bidi="ar-IQ"/>
        </w:rPr>
        <w:t>س</w:t>
      </w:r>
      <w:r w:rsidR="005D3F8D" w:rsidRPr="00E122DA">
        <w:rPr>
          <w:rFonts w:hint="cs"/>
          <w:sz w:val="27"/>
          <w:rtl/>
          <w:lang w:bidi="ar-IQ"/>
        </w:rPr>
        <w:t>َ</w:t>
      </w:r>
      <w:r w:rsidRPr="00E122DA">
        <w:rPr>
          <w:rFonts w:hint="cs"/>
          <w:sz w:val="27"/>
          <w:rtl/>
          <w:lang w:bidi="ar-IQ"/>
        </w:rPr>
        <w:t>ن</w:t>
      </w:r>
      <w:r w:rsidR="005D3F8D" w:rsidRPr="00E122DA">
        <w:rPr>
          <w:rFonts w:hint="cs"/>
          <w:sz w:val="27"/>
          <w:rtl/>
          <w:lang w:bidi="ar-IQ"/>
        </w:rPr>
        <w:t>،</w:t>
      </w:r>
      <w:r w:rsidRPr="00E122DA">
        <w:rPr>
          <w:rFonts w:hint="cs"/>
          <w:sz w:val="27"/>
          <w:rtl/>
          <w:lang w:bidi="ar-IQ"/>
        </w:rPr>
        <w:t xml:space="preserve"> وما رأيت أحداً ـ مم</w:t>
      </w:r>
      <w:r w:rsidR="005D3F8D" w:rsidRPr="00E122DA">
        <w:rPr>
          <w:rFonts w:hint="cs"/>
          <w:sz w:val="27"/>
          <w:rtl/>
          <w:lang w:bidi="ar-IQ"/>
        </w:rPr>
        <w:t>َّ</w:t>
      </w:r>
      <w:r w:rsidRPr="00E122DA">
        <w:rPr>
          <w:rFonts w:hint="cs"/>
          <w:sz w:val="27"/>
          <w:rtl/>
          <w:lang w:bidi="ar-IQ"/>
        </w:rPr>
        <w:t>ن</w:t>
      </w:r>
      <w:r w:rsidR="005D3F8D" w:rsidRPr="00E122DA">
        <w:rPr>
          <w:rFonts w:hint="cs"/>
          <w:sz w:val="27"/>
          <w:rtl/>
          <w:lang w:bidi="ar-IQ"/>
        </w:rPr>
        <w:t>ْ</w:t>
      </w:r>
      <w:r w:rsidRPr="00E122DA">
        <w:rPr>
          <w:rFonts w:hint="cs"/>
          <w:sz w:val="27"/>
          <w:rtl/>
          <w:lang w:bidi="ar-IQ"/>
        </w:rPr>
        <w:t xml:space="preserve"> حدّ</w:t>
      </w:r>
      <w:r w:rsidR="005D3F8D" w:rsidRPr="00E122DA">
        <w:rPr>
          <w:rFonts w:hint="cs"/>
          <w:sz w:val="27"/>
          <w:rtl/>
          <w:lang w:bidi="ar-IQ"/>
        </w:rPr>
        <w:t>َ</w:t>
      </w:r>
      <w:r w:rsidRPr="00E122DA">
        <w:rPr>
          <w:rFonts w:hint="cs"/>
          <w:sz w:val="27"/>
          <w:rtl/>
          <w:lang w:bidi="ar-IQ"/>
        </w:rPr>
        <w:t>ثنا عنه ـ ذكره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30"/>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b/>
          <w:bCs/>
          <w:sz w:val="27"/>
          <w:rtl/>
          <w:lang w:bidi="ar-IQ"/>
        </w:rPr>
        <w:t>ب ـ أبو الحسن أحمد بن يوسف بن يعقوب الجعفي</w:t>
      </w:r>
      <w:r w:rsidRPr="00E122DA">
        <w:rPr>
          <w:rFonts w:hint="cs"/>
          <w:sz w:val="27"/>
          <w:rtl/>
          <w:lang w:bidi="ar-IQ"/>
        </w:rPr>
        <w:t>: لم ي</w:t>
      </w:r>
      <w:r w:rsidR="005D3F8D" w:rsidRPr="00E122DA">
        <w:rPr>
          <w:rFonts w:hint="cs"/>
          <w:sz w:val="27"/>
          <w:rtl/>
          <w:lang w:bidi="ar-IQ"/>
        </w:rPr>
        <w:t>َ</w:t>
      </w:r>
      <w:r w:rsidRPr="00E122DA">
        <w:rPr>
          <w:rFonts w:hint="cs"/>
          <w:sz w:val="27"/>
          <w:rtl/>
          <w:lang w:bidi="ar-IQ"/>
        </w:rPr>
        <w:t>ر</w:t>
      </w:r>
      <w:r w:rsidR="005D3F8D" w:rsidRPr="00E122DA">
        <w:rPr>
          <w:rFonts w:hint="cs"/>
          <w:sz w:val="27"/>
          <w:rtl/>
          <w:lang w:bidi="ar-IQ"/>
        </w:rPr>
        <w:t>ِ</w:t>
      </w:r>
      <w:r w:rsidRPr="00E122DA">
        <w:rPr>
          <w:rFonts w:hint="cs"/>
          <w:sz w:val="27"/>
          <w:rtl/>
          <w:lang w:bidi="ar-IQ"/>
        </w:rPr>
        <w:t>د</w:t>
      </w:r>
      <w:r w:rsidR="005D3F8D" w:rsidRPr="00E122DA">
        <w:rPr>
          <w:rFonts w:hint="cs"/>
          <w:sz w:val="27"/>
          <w:rtl/>
          <w:lang w:bidi="ar-IQ"/>
        </w:rPr>
        <w:t>ْ</w:t>
      </w:r>
      <w:r w:rsidRPr="00E122DA">
        <w:rPr>
          <w:rFonts w:hint="cs"/>
          <w:sz w:val="27"/>
          <w:rtl/>
          <w:lang w:bidi="ar-IQ"/>
        </w:rPr>
        <w:t xml:space="preserve"> فيه توثيق</w:t>
      </w:r>
      <w:r w:rsidR="005D3F8D" w:rsidRPr="00E122DA">
        <w:rPr>
          <w:rFonts w:hint="cs"/>
          <w:sz w:val="27"/>
          <w:rtl/>
          <w:lang w:bidi="ar-IQ"/>
        </w:rPr>
        <w:t>ٌ</w:t>
      </w:r>
      <w:r w:rsidRPr="00E122DA">
        <w:rPr>
          <w:rFonts w:hint="cs"/>
          <w:sz w:val="27"/>
          <w:rtl/>
          <w:lang w:bidi="ar-IQ"/>
        </w:rPr>
        <w:t xml:space="preserve"> واضح وصريح. </w:t>
      </w:r>
    </w:p>
    <w:p w:rsidR="0035461A" w:rsidRPr="00E122DA" w:rsidRDefault="0035461A" w:rsidP="0012557D">
      <w:pPr>
        <w:autoSpaceDE w:val="0"/>
        <w:autoSpaceDN w:val="0"/>
        <w:adjustRightInd w:val="0"/>
        <w:rPr>
          <w:sz w:val="27"/>
          <w:rtl/>
          <w:lang w:bidi="ar-IQ"/>
        </w:rPr>
      </w:pPr>
      <w:r w:rsidRPr="00E122DA">
        <w:rPr>
          <w:rFonts w:hint="cs"/>
          <w:b/>
          <w:bCs/>
          <w:sz w:val="27"/>
          <w:rtl/>
          <w:lang w:bidi="ar-IQ"/>
        </w:rPr>
        <w:t>ج ـ إسماعيل بن مهران</w:t>
      </w:r>
      <w:r w:rsidRPr="00E122DA">
        <w:rPr>
          <w:rFonts w:hint="cs"/>
          <w:sz w:val="27"/>
          <w:rtl/>
          <w:lang w:bidi="ar-IQ"/>
        </w:rPr>
        <w:t>: ثقة</w:t>
      </w:r>
      <w:r w:rsidRPr="00E122DA">
        <w:rPr>
          <w:sz w:val="27"/>
          <w:vertAlign w:val="superscript"/>
          <w:rtl/>
          <w:lang w:bidi="ar-IQ"/>
        </w:rPr>
        <w:t>(</w:t>
      </w:r>
      <w:r w:rsidRPr="00E122DA">
        <w:rPr>
          <w:rStyle w:val="ac"/>
          <w:sz w:val="27"/>
          <w:rtl/>
          <w:lang w:bidi="ar-IQ"/>
        </w:rPr>
        <w:endnoteReference w:id="731"/>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b/>
          <w:bCs/>
          <w:sz w:val="27"/>
          <w:rtl/>
          <w:lang w:bidi="ar-IQ"/>
        </w:rPr>
        <w:t>د ـ الحسن بن علي</w:t>
      </w:r>
      <w:r w:rsidR="005D3F8D" w:rsidRPr="00E122DA">
        <w:rPr>
          <w:rFonts w:hint="cs"/>
          <w:b/>
          <w:bCs/>
          <w:sz w:val="27"/>
          <w:rtl/>
          <w:lang w:bidi="ar-IQ"/>
        </w:rPr>
        <w:t>ّ</w:t>
      </w:r>
      <w:r w:rsidRPr="00E122DA">
        <w:rPr>
          <w:rFonts w:hint="cs"/>
          <w:b/>
          <w:bCs/>
          <w:sz w:val="27"/>
          <w:rtl/>
          <w:lang w:bidi="ar-IQ"/>
        </w:rPr>
        <w:t xml:space="preserve"> بن أبي حمزة البطائني</w:t>
      </w:r>
      <w:r w:rsidR="005D3F8D" w:rsidRPr="00E122DA">
        <w:rPr>
          <w:rFonts w:hint="cs"/>
          <w:b/>
          <w:bCs/>
          <w:sz w:val="27"/>
          <w:rtl/>
          <w:lang w:bidi="ar-IQ"/>
        </w:rPr>
        <w:t>،</w:t>
      </w:r>
      <w:r w:rsidRPr="00E122DA">
        <w:rPr>
          <w:rFonts w:hint="cs"/>
          <w:b/>
          <w:bCs/>
          <w:sz w:val="27"/>
          <w:rtl/>
          <w:lang w:bidi="ar-IQ"/>
        </w:rPr>
        <w:t xml:space="preserve"> وأبوه علي</w:t>
      </w:r>
      <w:r w:rsidR="005D3F8D" w:rsidRPr="00E122DA">
        <w:rPr>
          <w:rFonts w:hint="cs"/>
          <w:b/>
          <w:bCs/>
          <w:sz w:val="27"/>
          <w:rtl/>
          <w:lang w:bidi="ar-IQ"/>
        </w:rPr>
        <w:t>ّ</w:t>
      </w:r>
      <w:r w:rsidRPr="00E122DA">
        <w:rPr>
          <w:rFonts w:hint="cs"/>
          <w:sz w:val="27"/>
          <w:rtl/>
          <w:lang w:bidi="ar-IQ"/>
        </w:rPr>
        <w:t>: كلاهما ضعيف</w:t>
      </w:r>
      <w:r w:rsidR="005D3F8D" w:rsidRPr="00E122DA">
        <w:rPr>
          <w:rFonts w:hint="cs"/>
          <w:sz w:val="27"/>
          <w:rtl/>
          <w:lang w:bidi="ar-IQ"/>
        </w:rPr>
        <w:t>ٌ</w:t>
      </w:r>
      <w:r w:rsidRPr="00E122DA">
        <w:rPr>
          <w:rFonts w:hint="cs"/>
          <w:sz w:val="27"/>
          <w:rtl/>
          <w:lang w:bidi="ar-IQ"/>
        </w:rPr>
        <w:t xml:space="preserve"> ومت</w:t>
      </w:r>
      <w:r w:rsidR="005D3F8D" w:rsidRPr="00E122DA">
        <w:rPr>
          <w:rFonts w:hint="cs"/>
          <w:sz w:val="27"/>
          <w:rtl/>
          <w:lang w:bidi="ar-IQ"/>
        </w:rPr>
        <w:t>َّ</w:t>
      </w:r>
      <w:r w:rsidRPr="00E122DA">
        <w:rPr>
          <w:rFonts w:hint="cs"/>
          <w:sz w:val="27"/>
          <w:rtl/>
          <w:lang w:bidi="ar-IQ"/>
        </w:rPr>
        <w:t>هم بالكذب</w:t>
      </w:r>
      <w:r w:rsidRPr="00E122DA">
        <w:rPr>
          <w:sz w:val="27"/>
          <w:vertAlign w:val="superscript"/>
          <w:rtl/>
          <w:lang w:bidi="ar-IQ"/>
        </w:rPr>
        <w:t>(</w:t>
      </w:r>
      <w:r w:rsidRPr="00E122DA">
        <w:rPr>
          <w:rStyle w:val="ac"/>
          <w:sz w:val="27"/>
          <w:rtl/>
          <w:lang w:bidi="ar-IQ"/>
        </w:rPr>
        <w:endnoteReference w:id="732"/>
      </w:r>
      <w:r w:rsidRPr="00E122DA">
        <w:rPr>
          <w:sz w:val="27"/>
          <w:vertAlign w:val="superscript"/>
          <w:rtl/>
          <w:lang w:bidi="ar-IQ"/>
        </w:rPr>
        <w:t>)</w:t>
      </w:r>
      <w:r w:rsidRPr="00E122DA">
        <w:rPr>
          <w:rFonts w:hint="cs"/>
          <w:sz w:val="27"/>
          <w:rtl/>
          <w:lang w:bidi="ar-IQ"/>
        </w:rPr>
        <w:t>. وسوف نتحدّ</w:t>
      </w:r>
      <w:r w:rsidR="005D3F8D" w:rsidRPr="00E122DA">
        <w:rPr>
          <w:rFonts w:hint="cs"/>
          <w:sz w:val="27"/>
          <w:rtl/>
          <w:lang w:bidi="ar-IQ"/>
        </w:rPr>
        <w:t>َ</w:t>
      </w:r>
      <w:r w:rsidRPr="00E122DA">
        <w:rPr>
          <w:rFonts w:hint="cs"/>
          <w:sz w:val="27"/>
          <w:rtl/>
          <w:lang w:bidi="ar-IQ"/>
        </w:rPr>
        <w:t xml:space="preserve">ث عن </w:t>
      </w:r>
      <w:r w:rsidRPr="00E122DA">
        <w:rPr>
          <w:rFonts w:hint="eastAsia"/>
          <w:sz w:val="24"/>
          <w:szCs w:val="24"/>
          <w:rtl/>
          <w:lang w:bidi="ar-IQ"/>
        </w:rPr>
        <w:t>«</w:t>
      </w:r>
      <w:r w:rsidRPr="00E122DA">
        <w:rPr>
          <w:rFonts w:hint="cs"/>
          <w:sz w:val="27"/>
          <w:rtl/>
          <w:lang w:bidi="ar-IQ"/>
        </w:rPr>
        <w:t>الحسن</w:t>
      </w:r>
      <w:r w:rsidRPr="00E122DA">
        <w:rPr>
          <w:rFonts w:hint="eastAsia"/>
          <w:sz w:val="24"/>
          <w:szCs w:val="24"/>
          <w:rtl/>
          <w:lang w:bidi="ar-IQ"/>
        </w:rPr>
        <w:t>»</w:t>
      </w:r>
      <w:r w:rsidRPr="00E122DA">
        <w:rPr>
          <w:rFonts w:hint="cs"/>
          <w:sz w:val="27"/>
          <w:rtl/>
          <w:lang w:bidi="ar-IQ"/>
        </w:rPr>
        <w:t xml:space="preserve"> لاحقاً. </w:t>
      </w:r>
    </w:p>
    <w:p w:rsidR="0035461A" w:rsidRPr="00E122DA" w:rsidRDefault="0035461A" w:rsidP="0012557D">
      <w:pPr>
        <w:autoSpaceDE w:val="0"/>
        <w:autoSpaceDN w:val="0"/>
        <w:adjustRightInd w:val="0"/>
        <w:rPr>
          <w:sz w:val="27"/>
          <w:rtl/>
          <w:lang w:bidi="ar-IQ"/>
        </w:rPr>
      </w:pPr>
      <w:r w:rsidRPr="00E122DA">
        <w:rPr>
          <w:rFonts w:hint="cs"/>
          <w:b/>
          <w:bCs/>
          <w:sz w:val="27"/>
          <w:rtl/>
          <w:lang w:bidi="ar-IQ"/>
        </w:rPr>
        <w:t>و ـ إسماعيل بن جابر</w:t>
      </w:r>
      <w:r w:rsidRPr="00E122DA">
        <w:rPr>
          <w:rFonts w:hint="cs"/>
          <w:sz w:val="27"/>
          <w:rtl/>
          <w:lang w:bidi="ar-IQ"/>
        </w:rPr>
        <w:t>: ثقة</w:t>
      </w:r>
      <w:r w:rsidRPr="00E122DA">
        <w:rPr>
          <w:sz w:val="27"/>
          <w:vertAlign w:val="superscript"/>
          <w:rtl/>
          <w:lang w:bidi="ar-IQ"/>
        </w:rPr>
        <w:t>(</w:t>
      </w:r>
      <w:r w:rsidRPr="00E122DA">
        <w:rPr>
          <w:rStyle w:val="ac"/>
          <w:sz w:val="27"/>
          <w:rtl/>
          <w:lang w:bidi="ar-IQ"/>
        </w:rPr>
        <w:endnoteReference w:id="733"/>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rPr>
      </w:pPr>
      <w:r w:rsidRPr="00E122DA">
        <w:rPr>
          <w:rFonts w:hint="cs"/>
          <w:color w:val="auto"/>
          <w:rtl/>
          <w:lang w:bidi="ar-IQ"/>
        </w:rPr>
        <w:t>بحث عدم مشابهة نص</w:t>
      </w:r>
      <w:r w:rsidR="005D3F8D" w:rsidRPr="00E122DA">
        <w:rPr>
          <w:rFonts w:hint="cs"/>
          <w:color w:val="auto"/>
          <w:rtl/>
          <w:lang w:bidi="ar-IQ"/>
        </w:rPr>
        <w:t>ّ</w:t>
      </w:r>
      <w:r w:rsidRPr="00E122DA">
        <w:rPr>
          <w:rFonts w:hint="cs"/>
          <w:color w:val="auto"/>
          <w:rtl/>
          <w:lang w:bidi="ar-IQ"/>
        </w:rPr>
        <w:t xml:space="preserve"> الحديث لكلام الإمام</w:t>
      </w:r>
      <w:r w:rsidR="00944EBA" w:rsidRPr="00415496">
        <w:rPr>
          <w:rFonts w:ascii="Simplified Arabic" w:hAnsi="Simplified Arabic" w:cs="Mosawi" w:hint="cs"/>
          <w:b/>
          <w:bCs/>
          <w:sz w:val="23"/>
          <w:szCs w:val="23"/>
          <w:rtl/>
          <w:lang w:bidi="ar-IQ"/>
        </w:rPr>
        <w:t>×</w:t>
      </w:r>
      <w:r w:rsidR="000432C5" w:rsidRPr="00E122DA">
        <w:rPr>
          <w:rFonts w:hint="cs"/>
          <w:color w:val="auto"/>
          <w:rtl/>
          <w:lang w:val="en-US" w:bidi="ar-IQ"/>
        </w:rPr>
        <w:t xml:space="preserve"> ــــــ</w:t>
      </w:r>
    </w:p>
    <w:p w:rsidR="0035461A" w:rsidRPr="00E122DA" w:rsidRDefault="0035461A" w:rsidP="0012557D">
      <w:pPr>
        <w:autoSpaceDE w:val="0"/>
        <w:autoSpaceDN w:val="0"/>
        <w:adjustRightInd w:val="0"/>
        <w:rPr>
          <w:sz w:val="27"/>
          <w:rtl/>
          <w:lang w:bidi="ar-IQ"/>
        </w:rPr>
      </w:pPr>
      <w:r w:rsidRPr="00E122DA">
        <w:rPr>
          <w:rFonts w:hint="cs"/>
          <w:sz w:val="27"/>
          <w:rtl/>
          <w:lang w:bidi="ar-IQ"/>
        </w:rPr>
        <w:t>يمكن لنا أن نثبت عدم مشابهة كلمات هذا الحديث لكلام الإمام علي</w:t>
      </w:r>
      <w:r w:rsidR="00944EBA" w:rsidRPr="00944EBA">
        <w:rPr>
          <w:rFonts w:ascii="Simplified Arabic" w:hAnsi="Simplified Arabic" w:cs="Mosawi" w:hint="cs"/>
          <w:szCs w:val="22"/>
          <w:rtl/>
          <w:lang w:bidi="ar-IQ"/>
        </w:rPr>
        <w:t>×</w:t>
      </w:r>
      <w:r w:rsidRPr="00E122DA">
        <w:rPr>
          <w:rFonts w:hint="cs"/>
          <w:sz w:val="27"/>
          <w:rtl/>
          <w:lang w:bidi="ar-IQ"/>
        </w:rPr>
        <w:t xml:space="preserve"> وأسلوبه من خلال نقل بعض عباراته على النحو </w:t>
      </w:r>
      <w:r w:rsidR="005B76BE" w:rsidRPr="00E122DA">
        <w:rPr>
          <w:rFonts w:hint="cs"/>
          <w:sz w:val="27"/>
          <w:rtl/>
          <w:lang w:bidi="ar-IQ"/>
        </w:rPr>
        <w:t>التالي</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eastAsia"/>
          <w:sz w:val="24"/>
          <w:szCs w:val="24"/>
          <w:rtl/>
        </w:rPr>
        <w:t>«</w:t>
      </w:r>
      <w:r w:rsidRPr="00E122DA">
        <w:rPr>
          <w:rFonts w:asciiTheme="minorBidi" w:hAnsiTheme="minorBidi"/>
          <w:sz w:val="27"/>
          <w:rtl/>
        </w:rPr>
        <w:t>وأما الذي كان في عصر النبي</w:t>
      </w:r>
      <w:r w:rsidR="005B76BE" w:rsidRPr="00E122DA">
        <w:rPr>
          <w:rFonts w:asciiTheme="minorBidi" w:hAnsiTheme="minorBidi" w:hint="cs"/>
          <w:sz w:val="27"/>
          <w:rtl/>
        </w:rPr>
        <w:t>ّ</w:t>
      </w:r>
      <w:r w:rsidR="002C3E3C" w:rsidRPr="002C3E3C">
        <w:rPr>
          <w:rFonts w:ascii="Mosawi" w:hAnsi="Mosawi" w:cs="Mosawi"/>
          <w:szCs w:val="22"/>
          <w:rtl/>
          <w:lang w:bidi="ar-IQ"/>
        </w:rPr>
        <w:t>‘</w:t>
      </w:r>
      <w:r w:rsidRPr="00E122DA">
        <w:rPr>
          <w:rFonts w:asciiTheme="minorBidi" w:hAnsiTheme="minorBidi" w:hint="cs"/>
          <w:sz w:val="27"/>
          <w:rtl/>
        </w:rPr>
        <w:t xml:space="preserve"> </w:t>
      </w:r>
      <w:r w:rsidRPr="00E122DA">
        <w:rPr>
          <w:rFonts w:asciiTheme="minorBidi" w:hAnsiTheme="minorBidi"/>
          <w:sz w:val="27"/>
          <w:rtl/>
        </w:rPr>
        <w:t>فمنه ما أنزل الله تعالى في مغازيه وأصحاب</w:t>
      </w:r>
      <w:r w:rsidRPr="00E122DA">
        <w:rPr>
          <w:rFonts w:asciiTheme="minorBidi" w:hAnsiTheme="minorBidi" w:hint="cs"/>
          <w:sz w:val="27"/>
          <w:rtl/>
        </w:rPr>
        <w:t>ه</w:t>
      </w:r>
      <w:r w:rsidRPr="00E122DA">
        <w:rPr>
          <w:rFonts w:asciiTheme="minorBidi" w:hAnsiTheme="minorBidi"/>
          <w:sz w:val="27"/>
          <w:rtl/>
        </w:rPr>
        <w:t xml:space="preserve"> وتوبيخهم... وغيره، مم</w:t>
      </w:r>
      <w:r w:rsidR="005B76BE" w:rsidRPr="00E122DA">
        <w:rPr>
          <w:rFonts w:asciiTheme="minorBidi" w:hAnsiTheme="minorBidi" w:hint="cs"/>
          <w:sz w:val="27"/>
          <w:rtl/>
        </w:rPr>
        <w:t>ّ</w:t>
      </w:r>
      <w:r w:rsidRPr="00E122DA">
        <w:rPr>
          <w:rFonts w:asciiTheme="minorBidi" w:hAnsiTheme="minorBidi"/>
          <w:sz w:val="27"/>
          <w:rtl/>
        </w:rPr>
        <w:t>ا لو شرح لطال به الكتاب</w:t>
      </w:r>
      <w:r w:rsidRPr="00E122DA">
        <w:rPr>
          <w:rFonts w:hint="eastAsia"/>
          <w:sz w:val="24"/>
          <w:szCs w:val="24"/>
          <w:rtl/>
        </w:rPr>
        <w:t>»</w:t>
      </w:r>
      <w:r w:rsidRPr="00E122DA">
        <w:rPr>
          <w:sz w:val="27"/>
          <w:vertAlign w:val="superscript"/>
          <w:rtl/>
        </w:rPr>
        <w:t>(</w:t>
      </w:r>
      <w:r w:rsidRPr="00E122DA">
        <w:rPr>
          <w:rStyle w:val="ac"/>
          <w:sz w:val="27"/>
          <w:rtl/>
        </w:rPr>
        <w:endnoteReference w:id="734"/>
      </w:r>
      <w:r w:rsidRPr="00E122DA">
        <w:rPr>
          <w:sz w:val="27"/>
          <w:vertAlign w:val="superscript"/>
          <w:rtl/>
        </w:rPr>
        <w:t>)</w:t>
      </w:r>
      <w:r w:rsidRPr="00E122DA">
        <w:rPr>
          <w:rFonts w:hint="cs"/>
          <w:sz w:val="27"/>
          <w:rtl/>
        </w:rPr>
        <w:t xml:space="preserve">. </w:t>
      </w:r>
    </w:p>
    <w:p w:rsidR="0035461A" w:rsidRPr="00E122DA" w:rsidRDefault="0035461A" w:rsidP="0012557D">
      <w:pPr>
        <w:autoSpaceDE w:val="0"/>
        <w:autoSpaceDN w:val="0"/>
        <w:adjustRightInd w:val="0"/>
        <w:rPr>
          <w:rFonts w:asciiTheme="minorBidi" w:hAnsiTheme="minorBidi"/>
          <w:sz w:val="27"/>
          <w:rtl/>
          <w:lang w:bidi="fa-IR"/>
        </w:rPr>
      </w:pPr>
      <w:r w:rsidRPr="00E122DA">
        <w:rPr>
          <w:rFonts w:hint="eastAsia"/>
          <w:sz w:val="24"/>
          <w:szCs w:val="24"/>
          <w:rtl/>
        </w:rPr>
        <w:t>«</w:t>
      </w:r>
      <w:r w:rsidRPr="00E122DA">
        <w:rPr>
          <w:rFonts w:asciiTheme="minorBidi" w:hAnsiTheme="minorBidi"/>
          <w:sz w:val="27"/>
          <w:rtl/>
        </w:rPr>
        <w:t>وأما حدود ال</w:t>
      </w:r>
      <w:r w:rsidRPr="00E122DA">
        <w:rPr>
          <w:rFonts w:asciiTheme="minorBidi" w:hAnsiTheme="minorBidi" w:hint="cs"/>
          <w:sz w:val="27"/>
          <w:rtl/>
        </w:rPr>
        <w:t>إ</w:t>
      </w:r>
      <w:r w:rsidRPr="00E122DA">
        <w:rPr>
          <w:rFonts w:asciiTheme="minorBidi" w:hAnsiTheme="minorBidi"/>
          <w:sz w:val="27"/>
          <w:rtl/>
        </w:rPr>
        <w:t>مام المستحق</w:t>
      </w:r>
      <w:r w:rsidR="005B76BE" w:rsidRPr="00E122DA">
        <w:rPr>
          <w:rFonts w:asciiTheme="minorBidi" w:hAnsiTheme="minorBidi" w:hint="cs"/>
          <w:sz w:val="27"/>
          <w:rtl/>
        </w:rPr>
        <w:t>ّ</w:t>
      </w:r>
      <w:r w:rsidRPr="00E122DA">
        <w:rPr>
          <w:rFonts w:asciiTheme="minorBidi" w:hAnsiTheme="minorBidi"/>
          <w:sz w:val="27"/>
          <w:rtl/>
        </w:rPr>
        <w:t xml:space="preserve"> لل</w:t>
      </w:r>
      <w:r w:rsidRPr="00E122DA">
        <w:rPr>
          <w:rFonts w:asciiTheme="minorBidi" w:hAnsiTheme="minorBidi" w:hint="cs"/>
          <w:sz w:val="27"/>
          <w:rtl/>
        </w:rPr>
        <w:t>إ</w:t>
      </w:r>
      <w:r w:rsidRPr="00E122DA">
        <w:rPr>
          <w:rFonts w:asciiTheme="minorBidi" w:hAnsiTheme="minorBidi"/>
          <w:sz w:val="27"/>
          <w:rtl/>
        </w:rPr>
        <w:t>مامة</w:t>
      </w:r>
      <w:r w:rsidRPr="00E122DA">
        <w:rPr>
          <w:rFonts w:asciiTheme="minorBidi" w:hAnsiTheme="minorBidi" w:hint="cs"/>
          <w:sz w:val="27"/>
          <w:rtl/>
        </w:rPr>
        <w:t xml:space="preserve"> </w:t>
      </w:r>
      <w:r w:rsidRPr="00E122DA">
        <w:rPr>
          <w:rFonts w:asciiTheme="minorBidi" w:hAnsiTheme="minorBidi"/>
          <w:sz w:val="27"/>
          <w:rtl/>
        </w:rPr>
        <w:t>فمنها أن يعلم ال</w:t>
      </w:r>
      <w:r w:rsidRPr="00E122DA">
        <w:rPr>
          <w:rFonts w:asciiTheme="minorBidi" w:hAnsiTheme="minorBidi" w:hint="cs"/>
          <w:sz w:val="27"/>
          <w:rtl/>
        </w:rPr>
        <w:t>إ</w:t>
      </w:r>
      <w:r w:rsidRPr="00E122DA">
        <w:rPr>
          <w:rFonts w:asciiTheme="minorBidi" w:hAnsiTheme="minorBidi"/>
          <w:sz w:val="27"/>
          <w:rtl/>
        </w:rPr>
        <w:t>مام المتول</w:t>
      </w:r>
      <w:r w:rsidR="005B76BE" w:rsidRPr="00E122DA">
        <w:rPr>
          <w:rFonts w:asciiTheme="minorBidi" w:hAnsiTheme="minorBidi" w:hint="cs"/>
          <w:sz w:val="27"/>
          <w:rtl/>
        </w:rPr>
        <w:t>ّ</w:t>
      </w:r>
      <w:r w:rsidRPr="00E122DA">
        <w:rPr>
          <w:rFonts w:asciiTheme="minorBidi" w:hAnsiTheme="minorBidi"/>
          <w:sz w:val="27"/>
          <w:rtl/>
        </w:rPr>
        <w:t>ي عليه أنه معصوم من الذ</w:t>
      </w:r>
      <w:r w:rsidR="005B76BE" w:rsidRPr="00E122DA">
        <w:rPr>
          <w:rFonts w:asciiTheme="minorBidi" w:hAnsiTheme="minorBidi" w:hint="cs"/>
          <w:sz w:val="27"/>
          <w:rtl/>
        </w:rPr>
        <w:t>ن</w:t>
      </w:r>
      <w:r w:rsidRPr="00E122DA">
        <w:rPr>
          <w:rFonts w:asciiTheme="minorBidi" w:hAnsiTheme="minorBidi"/>
          <w:sz w:val="27"/>
          <w:rtl/>
        </w:rPr>
        <w:t>وب كل</w:t>
      </w:r>
      <w:r w:rsidR="005B76BE" w:rsidRPr="00E122DA">
        <w:rPr>
          <w:rFonts w:asciiTheme="minorBidi" w:hAnsiTheme="minorBidi" w:hint="cs"/>
          <w:sz w:val="27"/>
          <w:rtl/>
        </w:rPr>
        <w:t>ّ</w:t>
      </w:r>
      <w:r w:rsidRPr="00E122DA">
        <w:rPr>
          <w:rFonts w:asciiTheme="minorBidi" w:hAnsiTheme="minorBidi"/>
          <w:sz w:val="27"/>
          <w:rtl/>
        </w:rPr>
        <w:t>ها</w:t>
      </w:r>
      <w:r w:rsidR="005B76BE" w:rsidRPr="00E122DA">
        <w:rPr>
          <w:rFonts w:asciiTheme="minorBidi" w:hAnsiTheme="minorBidi" w:hint="cs"/>
          <w:sz w:val="27"/>
          <w:rtl/>
        </w:rPr>
        <w:t>،</w:t>
      </w:r>
      <w:r w:rsidRPr="00E122DA">
        <w:rPr>
          <w:rFonts w:asciiTheme="minorBidi" w:hAnsiTheme="minorBidi"/>
          <w:sz w:val="27"/>
          <w:rtl/>
        </w:rPr>
        <w:t xml:space="preserve"> صغيرها وكبيرها، لا يزل</w:t>
      </w:r>
      <w:r w:rsidRPr="00E122DA">
        <w:rPr>
          <w:rFonts w:asciiTheme="minorBidi" w:hAnsiTheme="minorBidi" w:hint="cs"/>
          <w:sz w:val="27"/>
          <w:rtl/>
        </w:rPr>
        <w:t>ّ</w:t>
      </w:r>
      <w:r w:rsidRPr="00E122DA">
        <w:rPr>
          <w:rFonts w:asciiTheme="minorBidi" w:hAnsiTheme="minorBidi"/>
          <w:sz w:val="27"/>
          <w:rtl/>
        </w:rPr>
        <w:t xml:space="preserve"> في الفتيا</w:t>
      </w:r>
      <w:r w:rsidRPr="00E122DA">
        <w:rPr>
          <w:rFonts w:asciiTheme="minorBidi" w:hAnsiTheme="minorBidi" w:hint="cs"/>
          <w:sz w:val="27"/>
          <w:rtl/>
        </w:rPr>
        <w:t xml:space="preserve">، </w:t>
      </w:r>
      <w:r w:rsidRPr="00E122DA">
        <w:rPr>
          <w:rFonts w:asciiTheme="minorBidi" w:hAnsiTheme="minorBidi"/>
          <w:sz w:val="27"/>
          <w:rtl/>
        </w:rPr>
        <w:t>ولا يخطئ في الجواب</w:t>
      </w:r>
      <w:r w:rsidRPr="00E122DA">
        <w:rPr>
          <w:rFonts w:asciiTheme="minorBidi" w:hAnsiTheme="minorBidi" w:hint="cs"/>
          <w:sz w:val="27"/>
          <w:rtl/>
        </w:rPr>
        <w:t xml:space="preserve">، </w:t>
      </w:r>
      <w:r w:rsidRPr="00E122DA">
        <w:rPr>
          <w:rFonts w:asciiTheme="minorBidi" w:hAnsiTheme="minorBidi"/>
          <w:sz w:val="27"/>
          <w:rtl/>
        </w:rPr>
        <w:t>ولا يسهو ولا ينسى، ولا يلهو بش</w:t>
      </w:r>
      <w:r w:rsidRPr="00E122DA">
        <w:rPr>
          <w:rFonts w:asciiTheme="minorBidi" w:hAnsiTheme="minorBidi" w:hint="cs"/>
          <w:sz w:val="27"/>
          <w:rtl/>
        </w:rPr>
        <w:t>يء</w:t>
      </w:r>
      <w:r w:rsidR="005B76BE" w:rsidRPr="00E122DA">
        <w:rPr>
          <w:rFonts w:asciiTheme="minorBidi" w:hAnsiTheme="minorBidi" w:hint="cs"/>
          <w:sz w:val="27"/>
          <w:rtl/>
        </w:rPr>
        <w:t>ٍ</w:t>
      </w:r>
      <w:r w:rsidRPr="00E122DA">
        <w:rPr>
          <w:rFonts w:asciiTheme="minorBidi" w:hAnsiTheme="minorBidi"/>
          <w:sz w:val="27"/>
          <w:rtl/>
        </w:rPr>
        <w:t xml:space="preserve"> من أمر الدنيا. </w:t>
      </w:r>
    </w:p>
    <w:p w:rsidR="0035461A" w:rsidRPr="00E122DA" w:rsidRDefault="0035461A" w:rsidP="0012557D">
      <w:pPr>
        <w:autoSpaceDE w:val="0"/>
        <w:autoSpaceDN w:val="0"/>
        <w:adjustRightInd w:val="0"/>
        <w:rPr>
          <w:rFonts w:asciiTheme="minorBidi" w:hAnsiTheme="minorBidi"/>
          <w:sz w:val="27"/>
          <w:rtl/>
          <w:lang w:bidi="fa-IR"/>
        </w:rPr>
      </w:pPr>
      <w:r w:rsidRPr="00E122DA">
        <w:rPr>
          <w:rFonts w:asciiTheme="minorBidi" w:hAnsiTheme="minorBidi"/>
          <w:sz w:val="27"/>
          <w:rtl/>
          <w:lang w:bidi="fa-IR"/>
        </w:rPr>
        <w:lastRenderedPageBreak/>
        <w:t>والثاني</w:t>
      </w:r>
      <w:r w:rsidRPr="00E122DA">
        <w:rPr>
          <w:rFonts w:asciiTheme="minorBidi" w:hAnsiTheme="minorBidi" w:hint="cs"/>
          <w:sz w:val="27"/>
          <w:rtl/>
          <w:lang w:bidi="fa-IR"/>
        </w:rPr>
        <w:t xml:space="preserve">: </w:t>
      </w:r>
      <w:r w:rsidRPr="00E122DA">
        <w:rPr>
          <w:rFonts w:asciiTheme="minorBidi" w:hAnsiTheme="minorBidi"/>
          <w:sz w:val="27"/>
          <w:rtl/>
          <w:lang w:bidi="fa-IR"/>
        </w:rPr>
        <w:t xml:space="preserve">أن يكون أعلم الناس بحلال الله وحرامه، وضروب أحكامه وأمره ونهيه، وجميع ما يحتاج إليه الناس، فيحتاج الناس إليه ويستغني عنهم. </w:t>
      </w:r>
    </w:p>
    <w:p w:rsidR="0035461A" w:rsidRPr="00E122DA" w:rsidRDefault="0035461A" w:rsidP="0012557D">
      <w:pPr>
        <w:autoSpaceDE w:val="0"/>
        <w:autoSpaceDN w:val="0"/>
        <w:adjustRightInd w:val="0"/>
        <w:rPr>
          <w:sz w:val="27"/>
          <w:rtl/>
          <w:lang w:bidi="ar-IQ"/>
        </w:rPr>
      </w:pPr>
      <w:r w:rsidRPr="00E122DA">
        <w:rPr>
          <w:rFonts w:asciiTheme="minorBidi" w:hAnsiTheme="minorBidi"/>
          <w:sz w:val="27"/>
          <w:rtl/>
          <w:lang w:bidi="fa-IR"/>
        </w:rPr>
        <w:t>والثالث</w:t>
      </w:r>
      <w:r w:rsidRPr="00E122DA">
        <w:rPr>
          <w:rFonts w:asciiTheme="minorBidi" w:hAnsiTheme="minorBidi" w:hint="cs"/>
          <w:sz w:val="27"/>
          <w:rtl/>
          <w:lang w:bidi="fa-IR"/>
        </w:rPr>
        <w:t xml:space="preserve">: </w:t>
      </w:r>
      <w:r w:rsidRPr="00E122DA">
        <w:rPr>
          <w:rFonts w:asciiTheme="minorBidi" w:hAnsiTheme="minorBidi"/>
          <w:sz w:val="27"/>
          <w:rtl/>
          <w:lang w:bidi="fa-IR"/>
        </w:rPr>
        <w:t>يجب أن يكون أشجع الناس</w:t>
      </w:r>
      <w:r w:rsidR="005B76BE" w:rsidRPr="00E122DA">
        <w:rPr>
          <w:rFonts w:asciiTheme="minorBidi" w:hAnsiTheme="minorBidi" w:hint="cs"/>
          <w:sz w:val="27"/>
          <w:rtl/>
          <w:lang w:bidi="fa-IR"/>
        </w:rPr>
        <w:t>؛</w:t>
      </w:r>
      <w:r w:rsidRPr="00E122DA">
        <w:rPr>
          <w:rFonts w:asciiTheme="minorBidi" w:hAnsiTheme="minorBidi" w:hint="cs"/>
          <w:sz w:val="27"/>
          <w:rtl/>
          <w:lang w:bidi="fa-IR"/>
        </w:rPr>
        <w:t xml:space="preserve"> </w:t>
      </w:r>
      <w:r w:rsidRPr="00E122DA">
        <w:rPr>
          <w:rFonts w:asciiTheme="minorBidi" w:hAnsiTheme="minorBidi"/>
          <w:sz w:val="27"/>
          <w:rtl/>
          <w:lang w:bidi="fa-IR"/>
        </w:rPr>
        <w:t>ل</w:t>
      </w:r>
      <w:r w:rsidRPr="00E122DA">
        <w:rPr>
          <w:rFonts w:asciiTheme="minorBidi" w:hAnsiTheme="minorBidi" w:hint="cs"/>
          <w:sz w:val="27"/>
          <w:rtl/>
          <w:lang w:bidi="fa-IR"/>
        </w:rPr>
        <w:t>أ</w:t>
      </w:r>
      <w:r w:rsidRPr="00E122DA">
        <w:rPr>
          <w:rFonts w:asciiTheme="minorBidi" w:hAnsiTheme="minorBidi"/>
          <w:sz w:val="27"/>
          <w:rtl/>
          <w:lang w:bidi="fa-IR"/>
        </w:rPr>
        <w:t>نه فئة</w:t>
      </w:r>
      <w:r w:rsidRPr="00E122DA">
        <w:rPr>
          <w:rFonts w:asciiTheme="minorBidi" w:hAnsiTheme="minorBidi" w:hint="cs"/>
          <w:sz w:val="27"/>
          <w:rtl/>
          <w:lang w:bidi="fa-IR"/>
        </w:rPr>
        <w:t xml:space="preserve"> </w:t>
      </w:r>
      <w:r w:rsidRPr="00E122DA">
        <w:rPr>
          <w:rFonts w:asciiTheme="minorBidi" w:hAnsiTheme="minorBidi"/>
          <w:sz w:val="27"/>
          <w:rtl/>
          <w:lang w:bidi="fa-IR"/>
        </w:rPr>
        <w:t>المؤمنين التي يرجعون إليها</w:t>
      </w:r>
      <w:r w:rsidRPr="00E122DA">
        <w:rPr>
          <w:rFonts w:asciiTheme="minorBidi" w:hAnsiTheme="minorBidi" w:hint="cs"/>
          <w:sz w:val="27"/>
          <w:rtl/>
          <w:lang w:bidi="fa-IR"/>
        </w:rPr>
        <w:t xml:space="preserve">، </w:t>
      </w:r>
      <w:r w:rsidRPr="00E122DA">
        <w:rPr>
          <w:rFonts w:asciiTheme="minorBidi" w:hAnsiTheme="minorBidi"/>
          <w:sz w:val="27"/>
          <w:rtl/>
          <w:lang w:bidi="fa-IR"/>
        </w:rPr>
        <w:t xml:space="preserve">إن انهزم من الزحف انهزم الناس بانهزامه... </w:t>
      </w:r>
    </w:p>
    <w:p w:rsidR="0035461A" w:rsidRPr="00E122DA" w:rsidRDefault="0035461A" w:rsidP="0012557D">
      <w:pPr>
        <w:autoSpaceDE w:val="0"/>
        <w:autoSpaceDN w:val="0"/>
        <w:adjustRightInd w:val="0"/>
        <w:rPr>
          <w:sz w:val="27"/>
          <w:rtl/>
          <w:lang w:bidi="ar-IQ"/>
        </w:rPr>
      </w:pPr>
      <w:r w:rsidRPr="00E122DA">
        <w:rPr>
          <w:rFonts w:asciiTheme="minorBidi" w:hAnsiTheme="minorBidi"/>
          <w:sz w:val="27"/>
          <w:rtl/>
          <w:lang w:bidi="fa-IR"/>
        </w:rPr>
        <w:t>وأما وجوب كونه أعلم الناس</w:t>
      </w:r>
      <w:r w:rsidRPr="00E122DA">
        <w:rPr>
          <w:rFonts w:asciiTheme="minorBidi" w:hAnsiTheme="minorBidi" w:hint="cs"/>
          <w:sz w:val="27"/>
          <w:rtl/>
          <w:lang w:bidi="fa-IR"/>
        </w:rPr>
        <w:t xml:space="preserve"> </w:t>
      </w:r>
      <w:r w:rsidRPr="00E122DA">
        <w:rPr>
          <w:rFonts w:asciiTheme="minorBidi" w:hAnsiTheme="minorBidi"/>
          <w:sz w:val="27"/>
          <w:rtl/>
          <w:lang w:bidi="fa-IR"/>
        </w:rPr>
        <w:t>ف</w:t>
      </w:r>
      <w:r w:rsidRPr="00E122DA">
        <w:rPr>
          <w:rFonts w:asciiTheme="minorBidi" w:hAnsiTheme="minorBidi" w:hint="cs"/>
          <w:sz w:val="27"/>
          <w:rtl/>
          <w:lang w:bidi="fa-IR"/>
        </w:rPr>
        <w:t>إ</w:t>
      </w:r>
      <w:r w:rsidRPr="00E122DA">
        <w:rPr>
          <w:rFonts w:asciiTheme="minorBidi" w:hAnsiTheme="minorBidi"/>
          <w:sz w:val="27"/>
          <w:rtl/>
          <w:lang w:bidi="fa-IR"/>
        </w:rPr>
        <w:t>نه لو لم يكن عالما</w:t>
      </w:r>
      <w:r w:rsidRPr="00E122DA">
        <w:rPr>
          <w:rFonts w:asciiTheme="minorBidi" w:hAnsiTheme="minorBidi" w:hint="cs"/>
          <w:sz w:val="27"/>
          <w:rtl/>
          <w:lang w:bidi="fa-IR"/>
        </w:rPr>
        <w:t xml:space="preserve">ً </w:t>
      </w:r>
      <w:r w:rsidRPr="00E122DA">
        <w:rPr>
          <w:rFonts w:asciiTheme="minorBidi" w:hAnsiTheme="minorBidi"/>
          <w:sz w:val="27"/>
          <w:rtl/>
          <w:lang w:bidi="fa-IR"/>
        </w:rPr>
        <w:t>لم يؤم</w:t>
      </w:r>
      <w:r w:rsidR="005B76BE" w:rsidRPr="00E122DA">
        <w:rPr>
          <w:rFonts w:asciiTheme="minorBidi" w:hAnsiTheme="minorBidi" w:hint="cs"/>
          <w:sz w:val="27"/>
          <w:rtl/>
          <w:lang w:bidi="fa-IR"/>
        </w:rPr>
        <w:t>َ</w:t>
      </w:r>
      <w:r w:rsidRPr="00E122DA">
        <w:rPr>
          <w:rFonts w:asciiTheme="minorBidi" w:hAnsiTheme="minorBidi"/>
          <w:sz w:val="27"/>
          <w:rtl/>
          <w:lang w:bidi="fa-IR"/>
        </w:rPr>
        <w:t>ن أن يقلب ال</w:t>
      </w:r>
      <w:r w:rsidRPr="00E122DA">
        <w:rPr>
          <w:rFonts w:asciiTheme="minorBidi" w:hAnsiTheme="minorBidi" w:hint="cs"/>
          <w:sz w:val="27"/>
          <w:rtl/>
          <w:lang w:bidi="fa-IR"/>
        </w:rPr>
        <w:t>أ</w:t>
      </w:r>
      <w:r w:rsidRPr="00E122DA">
        <w:rPr>
          <w:rFonts w:asciiTheme="minorBidi" w:hAnsiTheme="minorBidi"/>
          <w:sz w:val="27"/>
          <w:rtl/>
          <w:lang w:bidi="fa-IR"/>
        </w:rPr>
        <w:t>حكام</w:t>
      </w:r>
      <w:r w:rsidRPr="00E122DA">
        <w:rPr>
          <w:rFonts w:asciiTheme="minorBidi" w:hAnsiTheme="minorBidi" w:hint="cs"/>
          <w:sz w:val="27"/>
          <w:rtl/>
          <w:lang w:bidi="fa-IR"/>
        </w:rPr>
        <w:t xml:space="preserve"> </w:t>
      </w:r>
      <w:r w:rsidRPr="00E122DA">
        <w:rPr>
          <w:rFonts w:asciiTheme="minorBidi" w:hAnsiTheme="minorBidi"/>
          <w:sz w:val="27"/>
          <w:rtl/>
          <w:lang w:bidi="fa-IR"/>
        </w:rPr>
        <w:t>والحدود، ويختلف عليه القضايا المشكلة</w:t>
      </w:r>
      <w:r w:rsidRPr="00E122DA">
        <w:rPr>
          <w:rFonts w:asciiTheme="minorBidi" w:hAnsiTheme="minorBidi" w:hint="cs"/>
          <w:sz w:val="27"/>
          <w:rtl/>
          <w:lang w:bidi="fa-IR"/>
        </w:rPr>
        <w:t xml:space="preserve">، </w:t>
      </w:r>
      <w:r w:rsidRPr="00E122DA">
        <w:rPr>
          <w:rFonts w:asciiTheme="minorBidi" w:hAnsiTheme="minorBidi"/>
          <w:sz w:val="27"/>
          <w:rtl/>
          <w:lang w:bidi="fa-IR"/>
        </w:rPr>
        <w:t>فلا يجيب عنها بخلافها</w:t>
      </w:r>
      <w:r w:rsidRPr="00E122DA">
        <w:rPr>
          <w:rFonts w:asciiTheme="minorBidi" w:hAnsiTheme="minorBidi" w:hint="cs"/>
          <w:sz w:val="27"/>
          <w:rtl/>
          <w:lang w:bidi="fa-IR"/>
        </w:rPr>
        <w:t xml:space="preserve">. </w:t>
      </w:r>
      <w:r w:rsidRPr="00E122DA">
        <w:rPr>
          <w:rFonts w:asciiTheme="minorBidi" w:hAnsiTheme="minorBidi"/>
          <w:sz w:val="27"/>
          <w:rtl/>
          <w:lang w:bidi="fa-IR"/>
        </w:rPr>
        <w:t>أما وجوب كونه أشجع</w:t>
      </w:r>
      <w:r w:rsidRPr="00E122DA">
        <w:rPr>
          <w:rFonts w:asciiTheme="minorBidi" w:hAnsiTheme="minorBidi" w:hint="cs"/>
          <w:sz w:val="27"/>
          <w:rtl/>
          <w:lang w:bidi="fa-IR"/>
        </w:rPr>
        <w:t xml:space="preserve"> </w:t>
      </w:r>
      <w:r w:rsidRPr="00E122DA">
        <w:rPr>
          <w:rFonts w:asciiTheme="minorBidi" w:hAnsiTheme="minorBidi"/>
          <w:sz w:val="27"/>
          <w:rtl/>
          <w:lang w:bidi="fa-IR"/>
        </w:rPr>
        <w:t>الناس في</w:t>
      </w:r>
      <w:r w:rsidR="005B76BE" w:rsidRPr="00E122DA">
        <w:rPr>
          <w:rFonts w:asciiTheme="minorBidi" w:hAnsiTheme="minorBidi" w:hint="cs"/>
          <w:sz w:val="27"/>
          <w:rtl/>
          <w:lang w:bidi="fa-IR"/>
        </w:rPr>
        <w:t xml:space="preserve"> </w:t>
      </w:r>
      <w:r w:rsidRPr="00E122DA">
        <w:rPr>
          <w:rFonts w:asciiTheme="minorBidi" w:hAnsiTheme="minorBidi"/>
          <w:sz w:val="27"/>
          <w:rtl/>
          <w:lang w:bidi="fa-IR"/>
        </w:rPr>
        <w:t>ما قد</w:t>
      </w:r>
      <w:r w:rsidR="005B76BE" w:rsidRPr="00E122DA">
        <w:rPr>
          <w:rFonts w:asciiTheme="minorBidi" w:hAnsiTheme="minorBidi" w:hint="cs"/>
          <w:sz w:val="27"/>
          <w:rtl/>
          <w:lang w:bidi="fa-IR"/>
        </w:rPr>
        <w:t>َّ</w:t>
      </w:r>
      <w:r w:rsidRPr="00E122DA">
        <w:rPr>
          <w:rFonts w:asciiTheme="minorBidi" w:hAnsiTheme="minorBidi"/>
          <w:sz w:val="27"/>
          <w:rtl/>
          <w:lang w:bidi="fa-IR"/>
        </w:rPr>
        <w:t>مناه</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ل</w:t>
      </w:r>
      <w:r w:rsidRPr="00E122DA">
        <w:rPr>
          <w:rFonts w:asciiTheme="minorBidi" w:hAnsiTheme="minorBidi" w:hint="cs"/>
          <w:sz w:val="27"/>
          <w:rtl/>
          <w:lang w:bidi="fa-IR"/>
        </w:rPr>
        <w:t>أ</w:t>
      </w:r>
      <w:r w:rsidRPr="00E122DA">
        <w:rPr>
          <w:rFonts w:asciiTheme="minorBidi" w:hAnsiTheme="minorBidi"/>
          <w:sz w:val="27"/>
          <w:rtl/>
          <w:lang w:bidi="fa-IR"/>
        </w:rPr>
        <w:t>نه لا يصح أن ينهزم فيبوء بغضب من الله تعالى</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وهذه</w:t>
      </w:r>
      <w:r w:rsidRPr="00E122DA">
        <w:rPr>
          <w:rFonts w:asciiTheme="minorBidi" w:hAnsiTheme="minorBidi" w:hint="cs"/>
          <w:sz w:val="27"/>
          <w:rtl/>
          <w:lang w:bidi="fa-IR"/>
        </w:rPr>
        <w:t xml:space="preserve"> </w:t>
      </w:r>
      <w:r w:rsidRPr="00E122DA">
        <w:rPr>
          <w:rFonts w:asciiTheme="minorBidi" w:hAnsiTheme="minorBidi"/>
          <w:sz w:val="27"/>
          <w:rtl/>
          <w:lang w:bidi="fa-IR"/>
        </w:rPr>
        <w:t>لا يصح أن يكون صفة ال</w:t>
      </w:r>
      <w:r w:rsidR="005B76BE" w:rsidRPr="00E122DA">
        <w:rPr>
          <w:rFonts w:asciiTheme="minorBidi" w:hAnsiTheme="minorBidi" w:hint="cs"/>
          <w:sz w:val="27"/>
          <w:rtl/>
          <w:lang w:bidi="fa-IR"/>
        </w:rPr>
        <w:t>إ</w:t>
      </w:r>
      <w:r w:rsidRPr="00E122DA">
        <w:rPr>
          <w:rFonts w:asciiTheme="minorBidi" w:hAnsiTheme="minorBidi"/>
          <w:sz w:val="27"/>
          <w:rtl/>
          <w:lang w:bidi="fa-IR"/>
        </w:rPr>
        <w:t>مام</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وأما وجوب كونه أسخى الناس في</w:t>
      </w:r>
      <w:r w:rsidR="005B76BE" w:rsidRPr="00E122DA">
        <w:rPr>
          <w:rFonts w:asciiTheme="minorBidi" w:hAnsiTheme="minorBidi" w:hint="cs"/>
          <w:sz w:val="27"/>
          <w:rtl/>
          <w:lang w:bidi="fa-IR"/>
        </w:rPr>
        <w:t xml:space="preserve"> </w:t>
      </w:r>
      <w:r w:rsidRPr="00E122DA">
        <w:rPr>
          <w:rFonts w:asciiTheme="minorBidi" w:hAnsiTheme="minorBidi"/>
          <w:sz w:val="27"/>
          <w:rtl/>
          <w:lang w:bidi="fa-IR"/>
        </w:rPr>
        <w:t xml:space="preserve">ما </w:t>
      </w:r>
      <w:r w:rsidR="00282AF2" w:rsidRPr="00E122DA">
        <w:rPr>
          <w:rFonts w:asciiTheme="minorBidi" w:hAnsiTheme="minorBidi" w:hint="cs"/>
          <w:sz w:val="27"/>
          <w:rtl/>
          <w:lang w:bidi="fa-IR"/>
        </w:rPr>
        <w:t xml:space="preserve">(فلما) </w:t>
      </w:r>
      <w:r w:rsidRPr="00E122DA">
        <w:rPr>
          <w:rFonts w:asciiTheme="minorBidi" w:hAnsiTheme="minorBidi"/>
          <w:sz w:val="27"/>
          <w:rtl/>
          <w:lang w:bidi="fa-IR"/>
        </w:rPr>
        <w:t>قد</w:t>
      </w:r>
      <w:r w:rsidR="005B76BE" w:rsidRPr="00E122DA">
        <w:rPr>
          <w:rFonts w:asciiTheme="minorBidi" w:hAnsiTheme="minorBidi" w:hint="cs"/>
          <w:sz w:val="27"/>
          <w:rtl/>
          <w:lang w:bidi="fa-IR"/>
        </w:rPr>
        <w:t>َّ</w:t>
      </w:r>
      <w:r w:rsidRPr="00E122DA">
        <w:rPr>
          <w:rFonts w:asciiTheme="minorBidi" w:hAnsiTheme="minorBidi"/>
          <w:sz w:val="27"/>
          <w:rtl/>
          <w:lang w:bidi="fa-IR"/>
        </w:rPr>
        <w:t>مناه وذلك لا يليق بال</w:t>
      </w:r>
      <w:r w:rsidRPr="00E122DA">
        <w:rPr>
          <w:rFonts w:asciiTheme="minorBidi" w:hAnsiTheme="minorBidi" w:hint="cs"/>
          <w:sz w:val="27"/>
          <w:rtl/>
          <w:lang w:bidi="fa-IR"/>
        </w:rPr>
        <w:t>إ</w:t>
      </w:r>
      <w:r w:rsidRPr="00E122DA">
        <w:rPr>
          <w:rFonts w:asciiTheme="minorBidi" w:hAnsiTheme="minorBidi"/>
          <w:sz w:val="27"/>
          <w:rtl/>
          <w:lang w:bidi="fa-IR"/>
        </w:rPr>
        <w:t xml:space="preserve">مام. وقد جعل الله تعالى لهذه </w:t>
      </w:r>
      <w:r w:rsidR="005B76BE" w:rsidRPr="00E122DA">
        <w:rPr>
          <w:rFonts w:asciiTheme="minorBidi" w:hAnsiTheme="minorBidi" w:hint="cs"/>
          <w:sz w:val="27"/>
          <w:rtl/>
          <w:lang w:bidi="fa-IR"/>
        </w:rPr>
        <w:t>ال</w:t>
      </w:r>
      <w:r w:rsidR="005B76BE" w:rsidRPr="00E122DA">
        <w:rPr>
          <w:rFonts w:asciiTheme="minorBidi" w:hAnsiTheme="minorBidi"/>
          <w:sz w:val="27"/>
          <w:rtl/>
          <w:lang w:bidi="fa-IR"/>
        </w:rPr>
        <w:t xml:space="preserve">فرائض </w:t>
      </w:r>
      <w:r w:rsidRPr="00E122DA">
        <w:rPr>
          <w:rFonts w:asciiTheme="minorBidi" w:hAnsiTheme="minorBidi"/>
          <w:sz w:val="27"/>
          <w:rtl/>
          <w:lang w:bidi="fa-IR"/>
        </w:rPr>
        <w:t>ال</w:t>
      </w:r>
      <w:r w:rsidRPr="00E122DA">
        <w:rPr>
          <w:rFonts w:asciiTheme="minorBidi" w:hAnsiTheme="minorBidi" w:hint="cs"/>
          <w:sz w:val="27"/>
          <w:rtl/>
          <w:lang w:bidi="fa-IR"/>
        </w:rPr>
        <w:t>أ</w:t>
      </w:r>
      <w:r w:rsidRPr="00E122DA">
        <w:rPr>
          <w:rFonts w:asciiTheme="minorBidi" w:hAnsiTheme="minorBidi"/>
          <w:sz w:val="27"/>
          <w:rtl/>
          <w:lang w:bidi="fa-IR"/>
        </w:rPr>
        <w:t>ربعة دليلين أبان لنا بهما المشكلات</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وهما</w:t>
      </w:r>
      <w:r w:rsidR="005B76BE" w:rsidRPr="00E122DA">
        <w:rPr>
          <w:rFonts w:asciiTheme="minorBidi" w:hAnsiTheme="minorBidi" w:hint="cs"/>
          <w:sz w:val="27"/>
          <w:rtl/>
          <w:lang w:bidi="fa-IR"/>
        </w:rPr>
        <w:t xml:space="preserve"> </w:t>
      </w:r>
      <w:r w:rsidRPr="00E122DA">
        <w:rPr>
          <w:rFonts w:asciiTheme="minorBidi" w:hAnsiTheme="minorBidi"/>
          <w:sz w:val="27"/>
          <w:rtl/>
          <w:lang w:bidi="fa-IR"/>
        </w:rPr>
        <w:t>الشمس والقمر</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أي النبي</w:t>
      </w:r>
      <w:r w:rsidR="005B76BE" w:rsidRPr="00E122DA">
        <w:rPr>
          <w:rFonts w:asciiTheme="minorBidi" w:hAnsiTheme="minorBidi" w:hint="cs"/>
          <w:sz w:val="27"/>
          <w:rtl/>
          <w:lang w:bidi="fa-IR"/>
        </w:rPr>
        <w:t>ّ</w:t>
      </w:r>
      <w:r w:rsidRPr="00E122DA">
        <w:rPr>
          <w:rFonts w:asciiTheme="minorBidi" w:hAnsiTheme="minorBidi"/>
          <w:sz w:val="27"/>
          <w:rtl/>
          <w:lang w:bidi="fa-IR"/>
        </w:rPr>
        <w:t xml:space="preserve"> ووصي</w:t>
      </w:r>
      <w:r w:rsidR="005B76BE" w:rsidRPr="00E122DA">
        <w:rPr>
          <w:rFonts w:asciiTheme="minorBidi" w:hAnsiTheme="minorBidi" w:hint="cs"/>
          <w:sz w:val="27"/>
          <w:rtl/>
          <w:lang w:bidi="fa-IR"/>
        </w:rPr>
        <w:t>ّ</w:t>
      </w:r>
      <w:r w:rsidRPr="00E122DA">
        <w:rPr>
          <w:rFonts w:asciiTheme="minorBidi" w:hAnsiTheme="minorBidi"/>
          <w:sz w:val="27"/>
          <w:rtl/>
          <w:lang w:bidi="fa-IR"/>
        </w:rPr>
        <w:t>ه بلا فصل</w:t>
      </w:r>
      <w:r w:rsidRPr="00E122DA">
        <w:rPr>
          <w:rFonts w:hint="eastAsia"/>
          <w:sz w:val="24"/>
          <w:szCs w:val="24"/>
          <w:rtl/>
          <w:lang w:bidi="fa-IR"/>
        </w:rPr>
        <w:t>»</w:t>
      </w:r>
      <w:r w:rsidRPr="00E122DA">
        <w:rPr>
          <w:sz w:val="27"/>
          <w:vertAlign w:val="superscript"/>
          <w:rtl/>
          <w:lang w:bidi="fa-IR"/>
        </w:rPr>
        <w:t>(</w:t>
      </w:r>
      <w:r w:rsidRPr="00E122DA">
        <w:rPr>
          <w:rStyle w:val="ac"/>
          <w:sz w:val="27"/>
          <w:rtl/>
          <w:lang w:bidi="fa-IR"/>
        </w:rPr>
        <w:endnoteReference w:id="735"/>
      </w:r>
      <w:r w:rsidRPr="00E122DA">
        <w:rPr>
          <w:sz w:val="27"/>
          <w:vertAlign w:val="superscript"/>
          <w:rtl/>
          <w:lang w:bidi="fa-IR"/>
        </w:rPr>
        <w:t>)</w:t>
      </w:r>
      <w:r w:rsidRPr="00E122DA">
        <w:rPr>
          <w:rFonts w:hint="cs"/>
          <w:sz w:val="27"/>
          <w:rtl/>
          <w:lang w:bidi="fa-IR"/>
        </w:rPr>
        <w:t xml:space="preserve">. </w:t>
      </w:r>
    </w:p>
    <w:p w:rsidR="0035461A" w:rsidRPr="00E122DA" w:rsidRDefault="0035461A" w:rsidP="0012557D">
      <w:pPr>
        <w:autoSpaceDE w:val="0"/>
        <w:autoSpaceDN w:val="0"/>
        <w:adjustRightInd w:val="0"/>
        <w:rPr>
          <w:sz w:val="27"/>
          <w:rtl/>
          <w:lang w:bidi="ar-IQ"/>
        </w:rPr>
      </w:pPr>
      <w:r w:rsidRPr="00E122DA">
        <w:rPr>
          <w:rFonts w:hint="eastAsia"/>
          <w:sz w:val="24"/>
          <w:szCs w:val="24"/>
          <w:rtl/>
        </w:rPr>
        <w:t>«</w:t>
      </w:r>
      <w:r w:rsidRPr="00E122DA">
        <w:rPr>
          <w:rFonts w:asciiTheme="minorBidi" w:hAnsiTheme="minorBidi"/>
          <w:sz w:val="27"/>
          <w:rtl/>
        </w:rPr>
        <w:t>وأما الرد</w:t>
      </w:r>
      <w:r w:rsidR="009A0DC8" w:rsidRPr="00E122DA">
        <w:rPr>
          <w:rFonts w:asciiTheme="minorBidi" w:hAnsiTheme="minorBidi" w:hint="cs"/>
          <w:sz w:val="27"/>
          <w:rtl/>
        </w:rPr>
        <w:t>ّ</w:t>
      </w:r>
      <w:r w:rsidRPr="00E122DA">
        <w:rPr>
          <w:rFonts w:asciiTheme="minorBidi" w:hAnsiTheme="minorBidi"/>
          <w:sz w:val="27"/>
          <w:rtl/>
        </w:rPr>
        <w:t xml:space="preserve"> على م</w:t>
      </w:r>
      <w:r w:rsidR="009A0DC8" w:rsidRPr="00E122DA">
        <w:rPr>
          <w:rFonts w:asciiTheme="minorBidi" w:hAnsiTheme="minorBidi" w:hint="cs"/>
          <w:sz w:val="27"/>
          <w:rtl/>
        </w:rPr>
        <w:t>َ</w:t>
      </w:r>
      <w:r w:rsidRPr="00E122DA">
        <w:rPr>
          <w:rFonts w:asciiTheme="minorBidi" w:hAnsiTheme="minorBidi"/>
          <w:sz w:val="27"/>
          <w:rtl/>
        </w:rPr>
        <w:t>ن</w:t>
      </w:r>
      <w:r w:rsidR="009A0DC8" w:rsidRPr="00E122DA">
        <w:rPr>
          <w:rFonts w:asciiTheme="minorBidi" w:hAnsiTheme="minorBidi" w:hint="cs"/>
          <w:sz w:val="27"/>
          <w:rtl/>
        </w:rPr>
        <w:t>ْ</w:t>
      </w:r>
      <w:r w:rsidRPr="00E122DA">
        <w:rPr>
          <w:rFonts w:asciiTheme="minorBidi" w:hAnsiTheme="minorBidi"/>
          <w:sz w:val="27"/>
          <w:rtl/>
        </w:rPr>
        <w:t xml:space="preserve"> قال بالرأي والقياس والاستحسان والاجتهاد، وم</w:t>
      </w:r>
      <w:r w:rsidR="009A0DC8" w:rsidRPr="00E122DA">
        <w:rPr>
          <w:rFonts w:asciiTheme="minorBidi" w:hAnsiTheme="minorBidi" w:hint="cs"/>
          <w:sz w:val="27"/>
          <w:rtl/>
        </w:rPr>
        <w:t>َ</w:t>
      </w:r>
      <w:r w:rsidRPr="00E122DA">
        <w:rPr>
          <w:rFonts w:asciiTheme="minorBidi" w:hAnsiTheme="minorBidi"/>
          <w:sz w:val="27"/>
          <w:rtl/>
        </w:rPr>
        <w:t>ن</w:t>
      </w:r>
      <w:r w:rsidR="009A0DC8" w:rsidRPr="00E122DA">
        <w:rPr>
          <w:rFonts w:asciiTheme="minorBidi" w:hAnsiTheme="minorBidi" w:hint="cs"/>
          <w:sz w:val="27"/>
          <w:rtl/>
        </w:rPr>
        <w:t>ْ</w:t>
      </w:r>
      <w:r w:rsidRPr="00E122DA">
        <w:rPr>
          <w:rFonts w:asciiTheme="minorBidi" w:hAnsiTheme="minorBidi"/>
          <w:sz w:val="27"/>
          <w:rtl/>
        </w:rPr>
        <w:t xml:space="preserve"> يقول</w:t>
      </w:r>
      <w:r w:rsidR="00FD5A85" w:rsidRPr="00E122DA">
        <w:rPr>
          <w:rFonts w:asciiTheme="minorBidi" w:hAnsiTheme="minorBidi" w:hint="cs"/>
          <w:sz w:val="27"/>
          <w:rtl/>
        </w:rPr>
        <w:t>:</w:t>
      </w:r>
      <w:r w:rsidRPr="00E122DA">
        <w:rPr>
          <w:rFonts w:asciiTheme="minorBidi" w:hAnsiTheme="minorBidi"/>
          <w:sz w:val="27"/>
          <w:rtl/>
        </w:rPr>
        <w:t xml:space="preserve"> إن الاختلاف رحمة</w:t>
      </w:r>
      <w:r w:rsidR="00FD5A85" w:rsidRPr="00E122DA">
        <w:rPr>
          <w:rFonts w:asciiTheme="minorBidi" w:hAnsiTheme="minorBidi" w:hint="cs"/>
          <w:sz w:val="27"/>
          <w:rtl/>
        </w:rPr>
        <w:t>ٌ</w:t>
      </w:r>
      <w:r w:rsidRPr="00E122DA">
        <w:rPr>
          <w:rFonts w:asciiTheme="minorBidi" w:hAnsiTheme="minorBidi"/>
          <w:sz w:val="27"/>
          <w:rtl/>
        </w:rPr>
        <w:t>، فاعلم أنا لما رأينا م</w:t>
      </w:r>
      <w:r w:rsidR="00FD5A85" w:rsidRPr="00E122DA">
        <w:rPr>
          <w:rFonts w:asciiTheme="minorBidi" w:hAnsiTheme="minorBidi" w:hint="cs"/>
          <w:sz w:val="27"/>
          <w:rtl/>
        </w:rPr>
        <w:t>َ</w:t>
      </w:r>
      <w:r w:rsidRPr="00E122DA">
        <w:rPr>
          <w:rFonts w:asciiTheme="minorBidi" w:hAnsiTheme="minorBidi"/>
          <w:sz w:val="27"/>
          <w:rtl/>
        </w:rPr>
        <w:t>ن</w:t>
      </w:r>
      <w:r w:rsidR="00FD5A85" w:rsidRPr="00E122DA">
        <w:rPr>
          <w:rFonts w:asciiTheme="minorBidi" w:hAnsiTheme="minorBidi" w:hint="cs"/>
          <w:sz w:val="27"/>
          <w:rtl/>
        </w:rPr>
        <w:t>ْ</w:t>
      </w:r>
      <w:r w:rsidRPr="00E122DA">
        <w:rPr>
          <w:rFonts w:asciiTheme="minorBidi" w:hAnsiTheme="minorBidi"/>
          <w:sz w:val="27"/>
          <w:rtl/>
        </w:rPr>
        <w:t xml:space="preserve"> قال بالرأي والقياس قد استعمل شبهات ال</w:t>
      </w:r>
      <w:r w:rsidR="00FD5A85" w:rsidRPr="00E122DA">
        <w:rPr>
          <w:rFonts w:asciiTheme="minorBidi" w:hAnsiTheme="minorBidi" w:hint="cs"/>
          <w:sz w:val="27"/>
          <w:rtl/>
        </w:rPr>
        <w:t>أ</w:t>
      </w:r>
      <w:r w:rsidRPr="00E122DA">
        <w:rPr>
          <w:rFonts w:asciiTheme="minorBidi" w:hAnsiTheme="minorBidi"/>
          <w:sz w:val="27"/>
          <w:rtl/>
        </w:rPr>
        <w:t>حكام لما عجزوا عن عرفان إصابة الحكم</w:t>
      </w:r>
      <w:r w:rsidRPr="00E122DA">
        <w:rPr>
          <w:rFonts w:asciiTheme="minorBidi" w:hAnsiTheme="minorBidi"/>
          <w:sz w:val="27"/>
          <w:vertAlign w:val="superscript"/>
          <w:rtl/>
        </w:rPr>
        <w:t>(</w:t>
      </w:r>
      <w:r w:rsidRPr="00E122DA">
        <w:rPr>
          <w:rStyle w:val="ac"/>
          <w:rFonts w:asciiTheme="minorBidi" w:hAnsiTheme="minorBidi"/>
          <w:sz w:val="27"/>
          <w:rtl/>
        </w:rPr>
        <w:endnoteReference w:id="736"/>
      </w:r>
      <w:r w:rsidRPr="00E122DA">
        <w:rPr>
          <w:rFonts w:asciiTheme="minorBidi" w:hAnsiTheme="minorBidi"/>
          <w:sz w:val="27"/>
          <w:vertAlign w:val="superscript"/>
          <w:rtl/>
        </w:rPr>
        <w:t>)</w:t>
      </w:r>
      <w:r w:rsidRPr="00E122DA">
        <w:rPr>
          <w:rFonts w:asciiTheme="minorBidi" w:hAnsiTheme="minorBidi"/>
          <w:sz w:val="27"/>
          <w:rtl/>
        </w:rPr>
        <w:t xml:space="preserve">... </w:t>
      </w:r>
      <w:r w:rsidRPr="00E122DA">
        <w:rPr>
          <w:rFonts w:hint="cs"/>
          <w:sz w:val="27"/>
          <w:rtl/>
        </w:rPr>
        <w:t>(إلى أن يقول</w:t>
      </w:r>
      <w:r w:rsidR="00FD5A85" w:rsidRPr="00E122DA">
        <w:rPr>
          <w:rFonts w:hint="cs"/>
          <w:sz w:val="27"/>
          <w:rtl/>
        </w:rPr>
        <w:t>:</w:t>
      </w:r>
      <w:r w:rsidRPr="00E122DA">
        <w:rPr>
          <w:rFonts w:hint="cs"/>
          <w:sz w:val="27"/>
          <w:rtl/>
        </w:rPr>
        <w:t xml:space="preserve">) </w:t>
      </w:r>
      <w:r w:rsidRPr="00E122DA">
        <w:rPr>
          <w:rFonts w:asciiTheme="minorBidi" w:hAnsiTheme="minorBidi"/>
          <w:sz w:val="27"/>
          <w:rtl/>
        </w:rPr>
        <w:t>قالوا: وقد رأينا النبي</w:t>
      </w:r>
      <w:r w:rsidR="00FD5A85" w:rsidRPr="00E122DA">
        <w:rPr>
          <w:rFonts w:asciiTheme="minorBidi" w:hAnsiTheme="minorBidi" w:hint="cs"/>
          <w:sz w:val="27"/>
          <w:rtl/>
        </w:rPr>
        <w:t>ّ</w:t>
      </w:r>
      <w:r w:rsidRPr="00E122DA">
        <w:rPr>
          <w:rFonts w:asciiTheme="minorBidi" w:hAnsiTheme="minorBidi"/>
          <w:sz w:val="27"/>
          <w:rtl/>
        </w:rPr>
        <w:t xml:space="preserve"> استعمل الرأي والقياس</w:t>
      </w:r>
      <w:r w:rsidRPr="00E122DA">
        <w:rPr>
          <w:rFonts w:asciiTheme="minorBidi" w:hAnsiTheme="minorBidi" w:hint="cs"/>
          <w:sz w:val="27"/>
          <w:rtl/>
        </w:rPr>
        <w:t xml:space="preserve"> </w:t>
      </w:r>
      <w:r w:rsidRPr="00E122DA">
        <w:rPr>
          <w:rFonts w:asciiTheme="minorBidi" w:hAnsiTheme="minorBidi"/>
          <w:sz w:val="27"/>
          <w:rtl/>
        </w:rPr>
        <w:t>بقوله</w:t>
      </w:r>
      <w:r w:rsidR="00FD5A85" w:rsidRPr="00E122DA">
        <w:rPr>
          <w:rFonts w:asciiTheme="minorBidi" w:hAnsiTheme="minorBidi" w:hint="cs"/>
          <w:sz w:val="27"/>
          <w:rtl/>
        </w:rPr>
        <w:t xml:space="preserve"> (</w:t>
      </w:r>
      <w:r w:rsidR="00FD5A85" w:rsidRPr="00E122DA">
        <w:rPr>
          <w:rFonts w:asciiTheme="minorBidi" w:hAnsiTheme="minorBidi"/>
          <w:sz w:val="27"/>
          <w:rtl/>
        </w:rPr>
        <w:t>للمرأة الخثعمية</w:t>
      </w:r>
      <w:r w:rsidR="00FD5A85" w:rsidRPr="00E122DA">
        <w:rPr>
          <w:rFonts w:asciiTheme="minorBidi" w:hAnsiTheme="minorBidi" w:hint="cs"/>
          <w:sz w:val="27"/>
          <w:rtl/>
        </w:rPr>
        <w:t>)</w:t>
      </w:r>
      <w:r w:rsidRPr="00E122DA">
        <w:rPr>
          <w:rFonts w:asciiTheme="minorBidi" w:hAnsiTheme="minorBidi" w:hint="cs"/>
          <w:sz w:val="27"/>
          <w:rtl/>
        </w:rPr>
        <w:t>:...</w:t>
      </w:r>
      <w:r w:rsidR="00FD5A85" w:rsidRPr="00E122DA">
        <w:rPr>
          <w:rFonts w:asciiTheme="minorBidi" w:hAnsiTheme="minorBidi" w:hint="cs"/>
          <w:sz w:val="27"/>
          <w:rtl/>
        </w:rPr>
        <w:t>،</w:t>
      </w:r>
      <w:r w:rsidRPr="00E122DA">
        <w:rPr>
          <w:rFonts w:asciiTheme="minorBidi" w:hAnsiTheme="minorBidi" w:hint="cs"/>
          <w:sz w:val="27"/>
          <w:rtl/>
        </w:rPr>
        <w:t xml:space="preserve"> </w:t>
      </w:r>
      <w:r w:rsidRPr="00E122DA">
        <w:rPr>
          <w:rFonts w:asciiTheme="minorBidi" w:hAnsiTheme="minorBidi"/>
          <w:sz w:val="27"/>
          <w:rtl/>
        </w:rPr>
        <w:t>وقوله لمعاذ بن جبل حين أرسله إلى اليمن</w:t>
      </w:r>
      <w:r w:rsidRPr="00E122DA">
        <w:rPr>
          <w:rFonts w:asciiTheme="minorBidi" w:hAnsiTheme="minorBidi" w:hint="cs"/>
          <w:sz w:val="27"/>
          <w:rtl/>
        </w:rPr>
        <w:t>...</w:t>
      </w:r>
      <w:r w:rsidR="00FD5A85" w:rsidRPr="00E122DA">
        <w:rPr>
          <w:rFonts w:asciiTheme="minorBidi" w:hAnsiTheme="minorBidi" w:hint="cs"/>
          <w:sz w:val="27"/>
          <w:rtl/>
        </w:rPr>
        <w:t>،</w:t>
      </w:r>
      <w:r w:rsidRPr="00E122DA">
        <w:rPr>
          <w:rFonts w:asciiTheme="minorBidi" w:hAnsiTheme="minorBidi" w:hint="cs"/>
          <w:sz w:val="27"/>
          <w:rtl/>
        </w:rPr>
        <w:t xml:space="preserve"> </w:t>
      </w:r>
      <w:r w:rsidRPr="00E122DA">
        <w:rPr>
          <w:rFonts w:asciiTheme="minorBidi" w:hAnsiTheme="minorBidi"/>
          <w:sz w:val="27"/>
          <w:rtl/>
        </w:rPr>
        <w:t>قالوا: وقد استعمل الرأي والقياس كثير</w:t>
      </w:r>
      <w:r w:rsidR="00FD5A85" w:rsidRPr="00E122DA">
        <w:rPr>
          <w:rFonts w:asciiTheme="minorBidi" w:hAnsiTheme="minorBidi" w:hint="cs"/>
          <w:sz w:val="27"/>
          <w:rtl/>
        </w:rPr>
        <w:t>ٌ</w:t>
      </w:r>
      <w:r w:rsidRPr="00E122DA">
        <w:rPr>
          <w:rFonts w:asciiTheme="minorBidi" w:hAnsiTheme="minorBidi"/>
          <w:sz w:val="27"/>
          <w:rtl/>
        </w:rPr>
        <w:t xml:space="preserve"> من الصحابة</w:t>
      </w:r>
      <w:r w:rsidR="00FD5A85" w:rsidRPr="00E122DA">
        <w:rPr>
          <w:rFonts w:asciiTheme="minorBidi" w:hAnsiTheme="minorBidi" w:hint="cs"/>
          <w:sz w:val="27"/>
          <w:rtl/>
        </w:rPr>
        <w:t>،</w:t>
      </w:r>
      <w:r w:rsidRPr="00E122DA">
        <w:rPr>
          <w:rFonts w:asciiTheme="minorBidi" w:hAnsiTheme="minorBidi"/>
          <w:sz w:val="27"/>
          <w:rtl/>
        </w:rPr>
        <w:t xml:space="preserve"> ونحن على آثارهم مقتدون، ولهم احتجاج</w:t>
      </w:r>
      <w:r w:rsidR="00FD5A85" w:rsidRPr="00E122DA">
        <w:rPr>
          <w:rFonts w:asciiTheme="minorBidi" w:hAnsiTheme="minorBidi" w:hint="cs"/>
          <w:sz w:val="27"/>
          <w:rtl/>
        </w:rPr>
        <w:t>ٌ</w:t>
      </w:r>
      <w:r w:rsidRPr="00E122DA">
        <w:rPr>
          <w:rFonts w:asciiTheme="minorBidi" w:hAnsiTheme="minorBidi"/>
          <w:sz w:val="27"/>
          <w:rtl/>
        </w:rPr>
        <w:t xml:space="preserve"> كثير في مثل هذا</w:t>
      </w:r>
      <w:r w:rsidRPr="00E122DA">
        <w:rPr>
          <w:rFonts w:asciiTheme="minorBidi" w:hAnsiTheme="minorBidi" w:hint="cs"/>
          <w:sz w:val="27"/>
          <w:rtl/>
        </w:rPr>
        <w:t xml:space="preserve">... </w:t>
      </w:r>
      <w:r w:rsidRPr="00E122DA">
        <w:rPr>
          <w:rFonts w:asciiTheme="minorBidi" w:hAnsiTheme="minorBidi"/>
          <w:sz w:val="27"/>
          <w:rtl/>
        </w:rPr>
        <w:t>فنقول لهم رد</w:t>
      </w:r>
      <w:r w:rsidR="00FD5A85" w:rsidRPr="00E122DA">
        <w:rPr>
          <w:rFonts w:asciiTheme="minorBidi" w:hAnsiTheme="minorBidi" w:hint="cs"/>
          <w:sz w:val="27"/>
          <w:rtl/>
        </w:rPr>
        <w:t>ّ</w:t>
      </w:r>
      <w:r w:rsidRPr="00E122DA">
        <w:rPr>
          <w:rFonts w:asciiTheme="minorBidi" w:hAnsiTheme="minorBidi"/>
          <w:sz w:val="27"/>
          <w:rtl/>
        </w:rPr>
        <w:t>ا</w:t>
      </w:r>
      <w:r w:rsidRPr="00E122DA">
        <w:rPr>
          <w:rFonts w:asciiTheme="minorBidi" w:hAnsiTheme="minorBidi" w:hint="cs"/>
          <w:sz w:val="27"/>
          <w:rtl/>
        </w:rPr>
        <w:t>ً</w:t>
      </w:r>
      <w:r w:rsidRPr="00E122DA">
        <w:rPr>
          <w:rFonts w:asciiTheme="minorBidi" w:hAnsiTheme="minorBidi"/>
          <w:sz w:val="27"/>
          <w:rtl/>
        </w:rPr>
        <w:t xml:space="preserve"> عليهم: إن </w:t>
      </w:r>
      <w:r w:rsidRPr="00E122DA">
        <w:rPr>
          <w:rFonts w:asciiTheme="minorBidi" w:hAnsiTheme="minorBidi" w:hint="cs"/>
          <w:sz w:val="27"/>
          <w:rtl/>
        </w:rPr>
        <w:t>أ</w:t>
      </w:r>
      <w:r w:rsidRPr="00E122DA">
        <w:rPr>
          <w:rFonts w:asciiTheme="minorBidi" w:hAnsiTheme="minorBidi"/>
          <w:sz w:val="27"/>
          <w:rtl/>
        </w:rPr>
        <w:t>صول أحكام العبادات</w:t>
      </w:r>
      <w:r w:rsidRPr="00E122DA">
        <w:rPr>
          <w:rFonts w:asciiTheme="minorBidi" w:hAnsiTheme="minorBidi"/>
          <w:sz w:val="27"/>
          <w:vertAlign w:val="superscript"/>
          <w:rtl/>
        </w:rPr>
        <w:t>(</w:t>
      </w:r>
      <w:r w:rsidRPr="00E122DA">
        <w:rPr>
          <w:rStyle w:val="ac"/>
          <w:rFonts w:asciiTheme="minorBidi" w:hAnsiTheme="minorBidi"/>
          <w:sz w:val="27"/>
          <w:rtl/>
        </w:rPr>
        <w:endnoteReference w:id="737"/>
      </w:r>
      <w:r w:rsidRPr="00E122DA">
        <w:rPr>
          <w:rFonts w:asciiTheme="minorBidi" w:hAnsiTheme="minorBidi"/>
          <w:sz w:val="27"/>
          <w:vertAlign w:val="superscript"/>
          <w:rtl/>
        </w:rPr>
        <w:t>)</w:t>
      </w:r>
      <w:r w:rsidRPr="00E122DA">
        <w:rPr>
          <w:rFonts w:asciiTheme="minorBidi" w:hAnsiTheme="minorBidi" w:hint="cs"/>
          <w:sz w:val="27"/>
          <w:rtl/>
        </w:rPr>
        <w:t>... (إلى أن يقول</w:t>
      </w:r>
      <w:r w:rsidR="00FD5A85" w:rsidRPr="00E122DA">
        <w:rPr>
          <w:rFonts w:asciiTheme="minorBidi" w:hAnsiTheme="minorBidi" w:hint="cs"/>
          <w:sz w:val="27"/>
          <w:rtl/>
        </w:rPr>
        <w:t>:</w:t>
      </w:r>
      <w:r w:rsidRPr="00E122DA">
        <w:rPr>
          <w:rFonts w:asciiTheme="minorBidi" w:hAnsiTheme="minorBidi" w:hint="cs"/>
          <w:sz w:val="27"/>
          <w:rtl/>
        </w:rPr>
        <w:t xml:space="preserve">) </w:t>
      </w:r>
      <w:r w:rsidRPr="00E122DA">
        <w:rPr>
          <w:rFonts w:asciiTheme="minorBidi" w:hAnsiTheme="minorBidi"/>
          <w:sz w:val="27"/>
          <w:rtl/>
        </w:rPr>
        <w:t>ومن الدليل على فساد قولهم في الاجتهاد والرأي والقياس أنه لن يخلو الش</w:t>
      </w:r>
      <w:r w:rsidRPr="00E122DA">
        <w:rPr>
          <w:rFonts w:asciiTheme="minorBidi" w:hAnsiTheme="minorBidi" w:hint="cs"/>
          <w:sz w:val="27"/>
          <w:rtl/>
        </w:rPr>
        <w:t>يء</w:t>
      </w:r>
      <w:r w:rsidRPr="00E122DA">
        <w:rPr>
          <w:rFonts w:asciiTheme="minorBidi" w:hAnsiTheme="minorBidi"/>
          <w:sz w:val="27"/>
          <w:rtl/>
        </w:rPr>
        <w:t xml:space="preserve"> أن يكون تمثيلا</w:t>
      </w:r>
      <w:r w:rsidRPr="00E122DA">
        <w:rPr>
          <w:rFonts w:asciiTheme="minorBidi" w:hAnsiTheme="minorBidi" w:hint="cs"/>
          <w:sz w:val="27"/>
          <w:rtl/>
        </w:rPr>
        <w:t>ً</w:t>
      </w:r>
      <w:r w:rsidRPr="00E122DA">
        <w:rPr>
          <w:rFonts w:asciiTheme="minorBidi" w:hAnsiTheme="minorBidi"/>
          <w:sz w:val="27"/>
          <w:rtl/>
        </w:rPr>
        <w:t xml:space="preserve"> على أصل</w:t>
      </w:r>
      <w:r w:rsidR="00FD5A85" w:rsidRPr="00E122DA">
        <w:rPr>
          <w:rFonts w:asciiTheme="minorBidi" w:hAnsiTheme="minorBidi" w:hint="cs"/>
          <w:sz w:val="27"/>
          <w:rtl/>
        </w:rPr>
        <w:t>ٍ</w:t>
      </w:r>
      <w:r w:rsidRPr="00E122DA">
        <w:rPr>
          <w:rFonts w:asciiTheme="minorBidi" w:hAnsiTheme="minorBidi"/>
          <w:sz w:val="27"/>
          <w:rtl/>
        </w:rPr>
        <w:t xml:space="preserve"> أو يستخرج البحث عنه، فإن كان بحث عنه ف</w:t>
      </w:r>
      <w:r w:rsidRPr="00E122DA">
        <w:rPr>
          <w:rFonts w:asciiTheme="minorBidi" w:hAnsiTheme="minorBidi" w:hint="cs"/>
          <w:sz w:val="27"/>
          <w:rtl/>
        </w:rPr>
        <w:t>إ</w:t>
      </w:r>
      <w:r w:rsidRPr="00E122DA">
        <w:rPr>
          <w:rFonts w:asciiTheme="minorBidi" w:hAnsiTheme="minorBidi"/>
          <w:sz w:val="27"/>
          <w:rtl/>
        </w:rPr>
        <w:t>نه لا يجوز في عدل الله تعالى تكليف العباد ذلك، وإن</w:t>
      </w:r>
      <w:r w:rsidR="00FD5A85" w:rsidRPr="00E122DA">
        <w:rPr>
          <w:rFonts w:asciiTheme="minorBidi" w:hAnsiTheme="minorBidi" w:hint="cs"/>
          <w:sz w:val="27"/>
          <w:rtl/>
        </w:rPr>
        <w:t>ْ</w:t>
      </w:r>
      <w:r w:rsidRPr="00E122DA">
        <w:rPr>
          <w:rFonts w:asciiTheme="minorBidi" w:hAnsiTheme="minorBidi"/>
          <w:sz w:val="27"/>
          <w:rtl/>
        </w:rPr>
        <w:t xml:space="preserve"> كان تمثيلا</w:t>
      </w:r>
      <w:r w:rsidRPr="00E122DA">
        <w:rPr>
          <w:rFonts w:asciiTheme="minorBidi" w:hAnsiTheme="minorBidi" w:hint="cs"/>
          <w:sz w:val="27"/>
          <w:rtl/>
        </w:rPr>
        <w:t>ً</w:t>
      </w:r>
      <w:r w:rsidRPr="00E122DA">
        <w:rPr>
          <w:rFonts w:asciiTheme="minorBidi" w:hAnsiTheme="minorBidi"/>
          <w:sz w:val="27"/>
          <w:rtl/>
        </w:rPr>
        <w:t xml:space="preserve"> على أصل</w:t>
      </w:r>
      <w:r w:rsidR="00FD5A85" w:rsidRPr="00E122DA">
        <w:rPr>
          <w:rFonts w:asciiTheme="minorBidi" w:hAnsiTheme="minorBidi" w:hint="cs"/>
          <w:sz w:val="27"/>
          <w:rtl/>
        </w:rPr>
        <w:t>ٍ</w:t>
      </w:r>
      <w:r w:rsidRPr="00E122DA">
        <w:rPr>
          <w:rFonts w:asciiTheme="minorBidi" w:hAnsiTheme="minorBidi"/>
          <w:sz w:val="27"/>
          <w:rtl/>
        </w:rPr>
        <w:t xml:space="preserve"> فلن يخلو</w:t>
      </w:r>
      <w:r w:rsidRPr="00E122DA">
        <w:rPr>
          <w:rFonts w:ascii="Traditional Arabic" w:hAnsi="Traditional Arabic" w:hint="cs"/>
          <w:b/>
          <w:bCs/>
          <w:sz w:val="27"/>
          <w:rtl/>
        </w:rPr>
        <w:t xml:space="preserve"> </w:t>
      </w:r>
      <w:r w:rsidRPr="00E122DA">
        <w:rPr>
          <w:rFonts w:asciiTheme="minorBidi" w:hAnsiTheme="minorBidi"/>
          <w:sz w:val="27"/>
          <w:rtl/>
        </w:rPr>
        <w:t>ال</w:t>
      </w:r>
      <w:r w:rsidRPr="00E122DA">
        <w:rPr>
          <w:rFonts w:asciiTheme="minorBidi" w:hAnsiTheme="minorBidi" w:hint="cs"/>
          <w:sz w:val="27"/>
          <w:rtl/>
        </w:rPr>
        <w:t>أ</w:t>
      </w:r>
      <w:r w:rsidRPr="00E122DA">
        <w:rPr>
          <w:rFonts w:asciiTheme="minorBidi" w:hAnsiTheme="minorBidi"/>
          <w:sz w:val="27"/>
          <w:rtl/>
        </w:rPr>
        <w:t>صل أن يكون حر</w:t>
      </w:r>
      <w:r w:rsidRPr="00E122DA">
        <w:rPr>
          <w:rFonts w:asciiTheme="minorBidi" w:hAnsiTheme="minorBidi" w:hint="cs"/>
          <w:sz w:val="27"/>
          <w:rtl/>
        </w:rPr>
        <w:t>ّ</w:t>
      </w:r>
      <w:r w:rsidRPr="00E122DA">
        <w:rPr>
          <w:rFonts w:asciiTheme="minorBidi" w:hAnsiTheme="minorBidi"/>
          <w:sz w:val="27"/>
          <w:rtl/>
        </w:rPr>
        <w:t>م لمصلحة الخلق، أو لمعنى في نفسه خاص</w:t>
      </w:r>
      <w:r w:rsidR="00FD5A85" w:rsidRPr="00E122DA">
        <w:rPr>
          <w:rFonts w:asciiTheme="minorBidi" w:hAnsiTheme="minorBidi" w:hint="cs"/>
          <w:sz w:val="27"/>
          <w:rtl/>
        </w:rPr>
        <w:t>ّ</w:t>
      </w:r>
      <w:r w:rsidRPr="00E122DA">
        <w:rPr>
          <w:rFonts w:asciiTheme="minorBidi" w:hAnsiTheme="minorBidi"/>
          <w:sz w:val="27"/>
          <w:rtl/>
        </w:rPr>
        <w:t>، ف</w:t>
      </w:r>
      <w:r w:rsidRPr="00E122DA">
        <w:rPr>
          <w:rFonts w:asciiTheme="minorBidi" w:hAnsiTheme="minorBidi" w:hint="cs"/>
          <w:sz w:val="27"/>
          <w:rtl/>
        </w:rPr>
        <w:t>إ</w:t>
      </w:r>
      <w:r w:rsidRPr="00E122DA">
        <w:rPr>
          <w:rFonts w:asciiTheme="minorBidi" w:hAnsiTheme="minorBidi"/>
          <w:sz w:val="27"/>
          <w:rtl/>
        </w:rPr>
        <w:t>ن</w:t>
      </w:r>
      <w:r w:rsidR="00FD5A85" w:rsidRPr="00E122DA">
        <w:rPr>
          <w:rFonts w:asciiTheme="minorBidi" w:hAnsiTheme="minorBidi" w:hint="cs"/>
          <w:sz w:val="27"/>
          <w:rtl/>
        </w:rPr>
        <w:t>ْ</w:t>
      </w:r>
      <w:r w:rsidRPr="00E122DA">
        <w:rPr>
          <w:rFonts w:asciiTheme="minorBidi" w:hAnsiTheme="minorBidi"/>
          <w:sz w:val="27"/>
          <w:rtl/>
        </w:rPr>
        <w:t xml:space="preserve"> كان حر</w:t>
      </w:r>
      <w:r w:rsidRPr="00E122DA">
        <w:rPr>
          <w:rFonts w:asciiTheme="minorBidi" w:hAnsiTheme="minorBidi" w:hint="cs"/>
          <w:sz w:val="27"/>
          <w:rtl/>
        </w:rPr>
        <w:t>ّ</w:t>
      </w:r>
      <w:r w:rsidRPr="00E122DA">
        <w:rPr>
          <w:rFonts w:asciiTheme="minorBidi" w:hAnsiTheme="minorBidi"/>
          <w:sz w:val="27"/>
          <w:rtl/>
        </w:rPr>
        <w:t>م لمعنى في نفسه خاص</w:t>
      </w:r>
      <w:r w:rsidR="00FD5A85" w:rsidRPr="00E122DA">
        <w:rPr>
          <w:rFonts w:asciiTheme="minorBidi" w:hAnsiTheme="minorBidi" w:hint="cs"/>
          <w:sz w:val="27"/>
          <w:rtl/>
        </w:rPr>
        <w:t>ّ</w:t>
      </w:r>
      <w:r w:rsidRPr="00E122DA">
        <w:rPr>
          <w:rFonts w:asciiTheme="minorBidi" w:hAnsiTheme="minorBidi"/>
          <w:sz w:val="27"/>
          <w:rtl/>
        </w:rPr>
        <w:t xml:space="preserve"> فقد كان قبل ذلك حلالا</w:t>
      </w:r>
      <w:r w:rsidRPr="00E122DA">
        <w:rPr>
          <w:rFonts w:asciiTheme="minorBidi" w:hAnsiTheme="minorBidi" w:hint="cs"/>
          <w:sz w:val="27"/>
          <w:rtl/>
        </w:rPr>
        <w:t>ً</w:t>
      </w:r>
      <w:r w:rsidRPr="00E122DA">
        <w:rPr>
          <w:rFonts w:asciiTheme="minorBidi" w:hAnsiTheme="minorBidi"/>
          <w:sz w:val="27"/>
          <w:rtl/>
        </w:rPr>
        <w:t xml:space="preserve"> ثم حر</w:t>
      </w:r>
      <w:r w:rsidRPr="00E122DA">
        <w:rPr>
          <w:rFonts w:asciiTheme="minorBidi" w:hAnsiTheme="minorBidi" w:hint="cs"/>
          <w:sz w:val="27"/>
          <w:rtl/>
        </w:rPr>
        <w:t>ّ</w:t>
      </w:r>
      <w:r w:rsidRPr="00E122DA">
        <w:rPr>
          <w:rFonts w:asciiTheme="minorBidi" w:hAnsiTheme="minorBidi"/>
          <w:sz w:val="27"/>
          <w:rtl/>
        </w:rPr>
        <w:t>م بعد ذلك لمعنى فيه، بل لو كان العل</w:t>
      </w:r>
      <w:r w:rsidR="00FD5A85" w:rsidRPr="00E122DA">
        <w:rPr>
          <w:rFonts w:asciiTheme="minorBidi" w:hAnsiTheme="minorBidi" w:hint="cs"/>
          <w:sz w:val="27"/>
          <w:rtl/>
        </w:rPr>
        <w:t>ّ</w:t>
      </w:r>
      <w:r w:rsidRPr="00E122DA">
        <w:rPr>
          <w:rFonts w:asciiTheme="minorBidi" w:hAnsiTheme="minorBidi"/>
          <w:sz w:val="27"/>
          <w:rtl/>
        </w:rPr>
        <w:t>ة المعنى لم يكن التحريم له أ</w:t>
      </w:r>
      <w:r w:rsidR="00FD5A85" w:rsidRPr="00E122DA">
        <w:rPr>
          <w:rFonts w:asciiTheme="minorBidi" w:hAnsiTheme="minorBidi" w:hint="cs"/>
          <w:sz w:val="27"/>
          <w:rtl/>
        </w:rPr>
        <w:t>َ</w:t>
      </w:r>
      <w:r w:rsidRPr="00E122DA">
        <w:rPr>
          <w:rFonts w:asciiTheme="minorBidi" w:hAnsiTheme="minorBidi"/>
          <w:sz w:val="27"/>
          <w:rtl/>
        </w:rPr>
        <w:t>و</w:t>
      </w:r>
      <w:r w:rsidR="00FD5A85" w:rsidRPr="00E122DA">
        <w:rPr>
          <w:rFonts w:asciiTheme="minorBidi" w:hAnsiTheme="minorBidi" w:hint="cs"/>
          <w:sz w:val="27"/>
          <w:rtl/>
        </w:rPr>
        <w:t>ْ</w:t>
      </w:r>
      <w:r w:rsidRPr="00E122DA">
        <w:rPr>
          <w:rFonts w:asciiTheme="minorBidi" w:hAnsiTheme="minorBidi"/>
          <w:sz w:val="27"/>
          <w:rtl/>
        </w:rPr>
        <w:t>لى من التحليل، ولما فسد هذا الوجه من دعواهم، علمنا أنه لمعنى أن الله تعالى إنما حرم ال</w:t>
      </w:r>
      <w:r w:rsidRPr="00E122DA">
        <w:rPr>
          <w:rFonts w:asciiTheme="minorBidi" w:hAnsiTheme="minorBidi" w:hint="cs"/>
          <w:sz w:val="27"/>
          <w:rtl/>
        </w:rPr>
        <w:t>أ</w:t>
      </w:r>
      <w:r w:rsidRPr="00E122DA">
        <w:rPr>
          <w:rFonts w:asciiTheme="minorBidi" w:hAnsiTheme="minorBidi"/>
          <w:sz w:val="27"/>
          <w:rtl/>
        </w:rPr>
        <w:t>شياء لمصلحة الخلق، لا للعل</w:t>
      </w:r>
      <w:r w:rsidR="00FD5A85" w:rsidRPr="00E122DA">
        <w:rPr>
          <w:rFonts w:asciiTheme="minorBidi" w:hAnsiTheme="minorBidi" w:hint="cs"/>
          <w:sz w:val="27"/>
          <w:rtl/>
        </w:rPr>
        <w:t>ّ</w:t>
      </w:r>
      <w:r w:rsidRPr="00E122DA">
        <w:rPr>
          <w:rFonts w:asciiTheme="minorBidi" w:hAnsiTheme="minorBidi"/>
          <w:sz w:val="27"/>
          <w:rtl/>
        </w:rPr>
        <w:t>ة التي فيها، ونحن إنما ننفي القول بالاجتهاد</w:t>
      </w:r>
      <w:r w:rsidR="00FD5A85" w:rsidRPr="00E122DA">
        <w:rPr>
          <w:rFonts w:asciiTheme="minorBidi" w:hAnsiTheme="minorBidi" w:hint="cs"/>
          <w:sz w:val="27"/>
          <w:rtl/>
        </w:rPr>
        <w:t>؛</w:t>
      </w:r>
      <w:r w:rsidRPr="00E122DA">
        <w:rPr>
          <w:rFonts w:asciiTheme="minorBidi" w:hAnsiTheme="minorBidi"/>
          <w:sz w:val="27"/>
          <w:rtl/>
        </w:rPr>
        <w:t xml:space="preserve"> ل</w:t>
      </w:r>
      <w:r w:rsidRPr="00E122DA">
        <w:rPr>
          <w:rFonts w:asciiTheme="minorBidi" w:hAnsiTheme="minorBidi" w:hint="cs"/>
          <w:sz w:val="27"/>
          <w:rtl/>
        </w:rPr>
        <w:t>أ</w:t>
      </w:r>
      <w:r w:rsidRPr="00E122DA">
        <w:rPr>
          <w:rFonts w:asciiTheme="minorBidi" w:hAnsiTheme="minorBidi"/>
          <w:sz w:val="27"/>
          <w:rtl/>
        </w:rPr>
        <w:t>ن الحق</w:t>
      </w:r>
      <w:r w:rsidR="00FD5A85" w:rsidRPr="00E122DA">
        <w:rPr>
          <w:rFonts w:asciiTheme="minorBidi" w:hAnsiTheme="minorBidi" w:hint="cs"/>
          <w:sz w:val="27"/>
          <w:rtl/>
        </w:rPr>
        <w:t>ّ</w:t>
      </w:r>
      <w:r w:rsidRPr="00E122DA">
        <w:rPr>
          <w:rFonts w:asciiTheme="minorBidi" w:hAnsiTheme="minorBidi"/>
          <w:sz w:val="27"/>
          <w:rtl/>
        </w:rPr>
        <w:t xml:space="preserve"> عندنا مم</w:t>
      </w:r>
      <w:r w:rsidR="00FD5A85" w:rsidRPr="00E122DA">
        <w:rPr>
          <w:rFonts w:asciiTheme="minorBidi" w:hAnsiTheme="minorBidi" w:hint="cs"/>
          <w:sz w:val="27"/>
          <w:rtl/>
        </w:rPr>
        <w:t>ّ</w:t>
      </w:r>
      <w:r w:rsidRPr="00E122DA">
        <w:rPr>
          <w:rFonts w:asciiTheme="minorBidi" w:hAnsiTheme="minorBidi"/>
          <w:sz w:val="27"/>
          <w:rtl/>
        </w:rPr>
        <w:t>ا قدمنا ذكره من ال</w:t>
      </w:r>
      <w:r w:rsidRPr="00E122DA">
        <w:rPr>
          <w:rFonts w:asciiTheme="minorBidi" w:hAnsiTheme="minorBidi" w:hint="cs"/>
          <w:sz w:val="27"/>
          <w:rtl/>
        </w:rPr>
        <w:t>أ</w:t>
      </w:r>
      <w:r w:rsidRPr="00E122DA">
        <w:rPr>
          <w:rFonts w:asciiTheme="minorBidi" w:hAnsiTheme="minorBidi"/>
          <w:sz w:val="27"/>
          <w:rtl/>
        </w:rPr>
        <w:t>صول التي نصبها الله تعالى، والدلائل التي أقامها لنا، كالكتاب والسن</w:t>
      </w:r>
      <w:r w:rsidR="00FD5A85" w:rsidRPr="00E122DA">
        <w:rPr>
          <w:rFonts w:asciiTheme="minorBidi" w:hAnsiTheme="minorBidi" w:hint="cs"/>
          <w:sz w:val="27"/>
          <w:rtl/>
        </w:rPr>
        <w:t>ّ</w:t>
      </w:r>
      <w:r w:rsidRPr="00E122DA">
        <w:rPr>
          <w:rFonts w:asciiTheme="minorBidi" w:hAnsiTheme="minorBidi"/>
          <w:sz w:val="27"/>
          <w:rtl/>
        </w:rPr>
        <w:t>ة وال</w:t>
      </w:r>
      <w:r w:rsidRPr="00E122DA">
        <w:rPr>
          <w:rFonts w:asciiTheme="minorBidi" w:hAnsiTheme="minorBidi" w:hint="cs"/>
          <w:sz w:val="27"/>
          <w:rtl/>
        </w:rPr>
        <w:t>إ</w:t>
      </w:r>
      <w:r w:rsidRPr="00E122DA">
        <w:rPr>
          <w:rFonts w:asciiTheme="minorBidi" w:hAnsiTheme="minorBidi"/>
          <w:sz w:val="27"/>
          <w:rtl/>
        </w:rPr>
        <w:t xml:space="preserve">مام </w:t>
      </w:r>
      <w:r w:rsidRPr="00E122DA">
        <w:rPr>
          <w:rFonts w:asciiTheme="minorBidi" w:hAnsiTheme="minorBidi"/>
          <w:sz w:val="27"/>
          <w:rtl/>
        </w:rPr>
        <w:lastRenderedPageBreak/>
        <w:t>الحج</w:t>
      </w:r>
      <w:r w:rsidR="00FD5A85" w:rsidRPr="00E122DA">
        <w:rPr>
          <w:rFonts w:asciiTheme="minorBidi" w:hAnsiTheme="minorBidi" w:hint="cs"/>
          <w:sz w:val="27"/>
          <w:rtl/>
        </w:rPr>
        <w:t>ّ</w:t>
      </w:r>
      <w:r w:rsidRPr="00E122DA">
        <w:rPr>
          <w:rFonts w:asciiTheme="minorBidi" w:hAnsiTheme="minorBidi"/>
          <w:sz w:val="27"/>
          <w:rtl/>
        </w:rPr>
        <w:t xml:space="preserve">ة، ولن يخلو الخلق عندنا من أحد هذه </w:t>
      </w:r>
      <w:r w:rsidR="00FD5A85" w:rsidRPr="00E122DA">
        <w:rPr>
          <w:rFonts w:asciiTheme="minorBidi" w:hAnsiTheme="minorBidi" w:hint="cs"/>
          <w:sz w:val="27"/>
          <w:rtl/>
        </w:rPr>
        <w:t xml:space="preserve">الوجوه </w:t>
      </w:r>
      <w:r w:rsidRPr="00E122DA">
        <w:rPr>
          <w:rFonts w:asciiTheme="minorBidi" w:hAnsiTheme="minorBidi"/>
          <w:sz w:val="27"/>
          <w:rtl/>
        </w:rPr>
        <w:t>ال</w:t>
      </w:r>
      <w:r w:rsidRPr="00E122DA">
        <w:rPr>
          <w:rFonts w:asciiTheme="minorBidi" w:hAnsiTheme="minorBidi" w:hint="cs"/>
          <w:sz w:val="27"/>
          <w:rtl/>
        </w:rPr>
        <w:t>أ</w:t>
      </w:r>
      <w:r w:rsidRPr="00E122DA">
        <w:rPr>
          <w:rFonts w:asciiTheme="minorBidi" w:hAnsiTheme="minorBidi"/>
          <w:sz w:val="27"/>
          <w:rtl/>
        </w:rPr>
        <w:t>ربعة التي ذكرناها</w:t>
      </w:r>
      <w:r w:rsidR="00FD5A85" w:rsidRPr="00E122DA">
        <w:rPr>
          <w:rFonts w:asciiTheme="minorBidi" w:hAnsiTheme="minorBidi" w:hint="cs"/>
          <w:sz w:val="27"/>
          <w:rtl/>
        </w:rPr>
        <w:t>،</w:t>
      </w:r>
      <w:r w:rsidRPr="00E122DA">
        <w:rPr>
          <w:rFonts w:asciiTheme="minorBidi" w:hAnsiTheme="minorBidi"/>
          <w:sz w:val="27"/>
          <w:rtl/>
        </w:rPr>
        <w:t xml:space="preserve"> وما خالفها فباطل</w:t>
      </w:r>
      <w:r w:rsidR="00FD5A85" w:rsidRPr="00E122DA">
        <w:rPr>
          <w:rFonts w:hint="cs"/>
          <w:sz w:val="24"/>
          <w:szCs w:val="24"/>
          <w:rtl/>
        </w:rPr>
        <w:t>ٌ</w:t>
      </w:r>
      <w:r w:rsidRPr="00E122DA">
        <w:rPr>
          <w:rFonts w:hint="eastAsia"/>
          <w:sz w:val="24"/>
          <w:szCs w:val="24"/>
          <w:rtl/>
        </w:rPr>
        <w:t>»</w:t>
      </w:r>
      <w:r w:rsidRPr="00E122DA">
        <w:rPr>
          <w:sz w:val="27"/>
          <w:vertAlign w:val="superscript"/>
          <w:rtl/>
        </w:rPr>
        <w:t>(</w:t>
      </w:r>
      <w:r w:rsidRPr="00E122DA">
        <w:rPr>
          <w:rStyle w:val="ac"/>
          <w:sz w:val="27"/>
          <w:rtl/>
        </w:rPr>
        <w:endnoteReference w:id="738"/>
      </w:r>
      <w:r w:rsidRPr="00E122DA">
        <w:rPr>
          <w:sz w:val="27"/>
          <w:vertAlign w:val="superscript"/>
          <w:rtl/>
        </w:rPr>
        <w:t>)</w:t>
      </w:r>
      <w:r w:rsidRPr="00E122DA">
        <w:rPr>
          <w:rFonts w:hint="cs"/>
          <w:sz w:val="27"/>
          <w:rtl/>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نكتفي بهذا المقدار من العبارات</w:t>
      </w:r>
      <w:r w:rsidR="00FD5A85" w:rsidRPr="00E122DA">
        <w:rPr>
          <w:rFonts w:hint="cs"/>
          <w:sz w:val="27"/>
          <w:rtl/>
          <w:lang w:bidi="ar-IQ"/>
        </w:rPr>
        <w:t>؛</w:t>
      </w:r>
      <w:r w:rsidRPr="00E122DA">
        <w:rPr>
          <w:rFonts w:hint="cs"/>
          <w:sz w:val="27"/>
          <w:rtl/>
          <w:lang w:bidi="ar-IQ"/>
        </w:rPr>
        <w:t xml:space="preserve"> رعاية</w:t>
      </w:r>
      <w:r w:rsidR="00FD5A85" w:rsidRPr="00E122DA">
        <w:rPr>
          <w:rFonts w:hint="cs"/>
          <w:sz w:val="27"/>
          <w:rtl/>
          <w:lang w:bidi="ar-IQ"/>
        </w:rPr>
        <w:t>ً</w:t>
      </w:r>
      <w:r w:rsidRPr="00E122DA">
        <w:rPr>
          <w:rFonts w:hint="cs"/>
          <w:sz w:val="27"/>
          <w:rtl/>
          <w:lang w:bidi="ar-IQ"/>
        </w:rPr>
        <w:t xml:space="preserve"> للاختصار، ولكن</w:t>
      </w:r>
      <w:r w:rsidR="00FD5A85" w:rsidRPr="00E122DA">
        <w:rPr>
          <w:rFonts w:hint="cs"/>
          <w:sz w:val="27"/>
          <w:rtl/>
          <w:lang w:bidi="ar-IQ"/>
        </w:rPr>
        <w:t>ّ</w:t>
      </w:r>
      <w:r w:rsidRPr="00E122DA">
        <w:rPr>
          <w:rFonts w:hint="cs"/>
          <w:sz w:val="27"/>
          <w:rtl/>
          <w:lang w:bidi="ar-IQ"/>
        </w:rPr>
        <w:t>نا لو قارن</w:t>
      </w:r>
      <w:r w:rsidR="00FD5A85" w:rsidRPr="00E122DA">
        <w:rPr>
          <w:rFonts w:hint="cs"/>
          <w:sz w:val="27"/>
          <w:rtl/>
          <w:lang w:bidi="ar-IQ"/>
        </w:rPr>
        <w:t>ّ</w:t>
      </w:r>
      <w:r w:rsidRPr="00E122DA">
        <w:rPr>
          <w:rFonts w:hint="cs"/>
          <w:sz w:val="27"/>
          <w:rtl/>
          <w:lang w:bidi="ar-IQ"/>
        </w:rPr>
        <w:t xml:space="preserve">ا هذه </w:t>
      </w:r>
      <w:r w:rsidR="00FD5A85" w:rsidRPr="00E122DA">
        <w:rPr>
          <w:rFonts w:hint="cs"/>
          <w:sz w:val="27"/>
          <w:rtl/>
          <w:lang w:bidi="ar-IQ"/>
        </w:rPr>
        <w:t>ا</w:t>
      </w:r>
      <w:r w:rsidRPr="00E122DA">
        <w:rPr>
          <w:rFonts w:hint="cs"/>
          <w:sz w:val="27"/>
          <w:rtl/>
          <w:lang w:bidi="ar-IQ"/>
        </w:rPr>
        <w:t>لكلمات بنصوص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الواردة في نهج البلاغة ـ مثلاً ـ هل نستطيع القول بأنهما لشخص</w:t>
      </w:r>
      <w:r w:rsidR="00AD3C38" w:rsidRPr="00E122DA">
        <w:rPr>
          <w:rFonts w:hint="cs"/>
          <w:sz w:val="27"/>
          <w:rtl/>
          <w:lang w:bidi="ar-IQ"/>
        </w:rPr>
        <w:t>ٍ</w:t>
      </w:r>
      <w:r w:rsidRPr="00E122DA">
        <w:rPr>
          <w:rFonts w:hint="cs"/>
          <w:sz w:val="27"/>
          <w:rtl/>
          <w:lang w:bidi="ar-IQ"/>
        </w:rPr>
        <w:t xml:space="preserve"> واحد؟ </w:t>
      </w:r>
    </w:p>
    <w:p w:rsidR="0035461A" w:rsidRPr="00E122DA" w:rsidRDefault="0035461A" w:rsidP="0012557D">
      <w:pPr>
        <w:autoSpaceDE w:val="0"/>
        <w:autoSpaceDN w:val="0"/>
        <w:adjustRightInd w:val="0"/>
        <w:rPr>
          <w:sz w:val="27"/>
          <w:rtl/>
          <w:lang w:bidi="ar-IQ"/>
        </w:rPr>
      </w:pPr>
      <w:r w:rsidRPr="00E122DA">
        <w:rPr>
          <w:rFonts w:hint="cs"/>
          <w:sz w:val="27"/>
          <w:rtl/>
          <w:lang w:bidi="ar-IQ"/>
        </w:rPr>
        <w:t>إن مضامين بعض الروايات المنسوبة إلى رسول الله</w:t>
      </w:r>
      <w:r w:rsidR="002C3E3C" w:rsidRPr="002C3E3C">
        <w:rPr>
          <w:rFonts w:ascii="Mosawi" w:hAnsi="Mosawi" w:cs="Mosawi"/>
          <w:szCs w:val="22"/>
          <w:rtl/>
          <w:lang w:bidi="ar-IQ"/>
        </w:rPr>
        <w:t>‘</w:t>
      </w:r>
      <w:r w:rsidRPr="00E122DA">
        <w:rPr>
          <w:rFonts w:hint="cs"/>
          <w:sz w:val="27"/>
          <w:rtl/>
          <w:lang w:bidi="ar-IQ"/>
        </w:rPr>
        <w:t xml:space="preserve"> في هذا الكتاب قد وردت في المصادر الأخرى أيضاً، ولكن</w:t>
      </w:r>
      <w:r w:rsidR="00AD3C38" w:rsidRPr="00E122DA">
        <w:rPr>
          <w:rFonts w:hint="cs"/>
          <w:sz w:val="27"/>
          <w:rtl/>
          <w:lang w:bidi="ar-IQ"/>
        </w:rPr>
        <w:t>ْ</w:t>
      </w:r>
      <w:r w:rsidRPr="00E122DA">
        <w:rPr>
          <w:rFonts w:hint="cs"/>
          <w:sz w:val="27"/>
          <w:rtl/>
          <w:lang w:bidi="ar-IQ"/>
        </w:rPr>
        <w:t xml:space="preserve"> بسند</w:t>
      </w:r>
      <w:r w:rsidR="00AD3C38" w:rsidRPr="00E122DA">
        <w:rPr>
          <w:rFonts w:hint="cs"/>
          <w:sz w:val="27"/>
          <w:rtl/>
          <w:lang w:bidi="ar-IQ"/>
        </w:rPr>
        <w:t>ٍ</w:t>
      </w:r>
      <w:r w:rsidRPr="00E122DA">
        <w:rPr>
          <w:rFonts w:hint="cs"/>
          <w:sz w:val="27"/>
          <w:rtl/>
          <w:lang w:bidi="ar-IQ"/>
        </w:rPr>
        <w:t xml:space="preserve"> مغاير لسند هذا الكتاب. وتشتمل مقد</w:t>
      </w:r>
      <w:r w:rsidR="00AD3C38" w:rsidRPr="00E122DA">
        <w:rPr>
          <w:rFonts w:hint="cs"/>
          <w:sz w:val="27"/>
          <w:rtl/>
          <w:lang w:bidi="ar-IQ"/>
        </w:rPr>
        <w:t>ّ</w:t>
      </w:r>
      <w:r w:rsidRPr="00E122DA">
        <w:rPr>
          <w:rFonts w:hint="cs"/>
          <w:sz w:val="27"/>
          <w:rtl/>
          <w:lang w:bidi="ar-IQ"/>
        </w:rPr>
        <w:t>مة التفسير المنسوب إلى علي</w:t>
      </w:r>
      <w:r w:rsidR="00AD3C38" w:rsidRPr="00E122DA">
        <w:rPr>
          <w:rFonts w:hint="cs"/>
          <w:sz w:val="27"/>
          <w:rtl/>
          <w:lang w:bidi="ar-IQ"/>
        </w:rPr>
        <w:t>ّ</w:t>
      </w:r>
      <w:r w:rsidRPr="00E122DA">
        <w:rPr>
          <w:rFonts w:hint="cs"/>
          <w:sz w:val="27"/>
          <w:rtl/>
          <w:lang w:bidi="ar-IQ"/>
        </w:rPr>
        <w:t xml:space="preserve"> بن إبراهيم القم</w:t>
      </w:r>
      <w:r w:rsidR="00AD3C38" w:rsidRPr="00E122DA">
        <w:rPr>
          <w:rFonts w:hint="cs"/>
          <w:sz w:val="27"/>
          <w:rtl/>
          <w:lang w:bidi="ar-IQ"/>
        </w:rPr>
        <w:t>ّ</w:t>
      </w:r>
      <w:r w:rsidRPr="00E122DA">
        <w:rPr>
          <w:rFonts w:hint="cs"/>
          <w:sz w:val="27"/>
          <w:rtl/>
          <w:lang w:bidi="ar-IQ"/>
        </w:rPr>
        <w:t>ي على خطبة</w:t>
      </w:r>
      <w:r w:rsidR="00AD3C38" w:rsidRPr="00E122DA">
        <w:rPr>
          <w:rFonts w:hint="cs"/>
          <w:sz w:val="27"/>
          <w:rtl/>
          <w:lang w:bidi="ar-IQ"/>
        </w:rPr>
        <w:t>ٍ</w:t>
      </w:r>
      <w:r w:rsidRPr="00E122DA">
        <w:rPr>
          <w:rFonts w:hint="cs"/>
          <w:sz w:val="27"/>
          <w:rtl/>
          <w:lang w:bidi="ar-IQ"/>
        </w:rPr>
        <w:t xml:space="preserve"> في أنواع وأقسام آيات القرآن تشبه إلى حد</w:t>
      </w:r>
      <w:r w:rsidR="00AD3C38" w:rsidRPr="00E122DA">
        <w:rPr>
          <w:rFonts w:hint="cs"/>
          <w:sz w:val="27"/>
          <w:rtl/>
          <w:lang w:bidi="ar-IQ"/>
        </w:rPr>
        <w:t>ٍّ</w:t>
      </w:r>
      <w:r w:rsidRPr="00E122DA">
        <w:rPr>
          <w:rFonts w:hint="cs"/>
          <w:sz w:val="27"/>
          <w:rtl/>
          <w:lang w:bidi="ar-IQ"/>
        </w:rPr>
        <w:t xml:space="preserve"> كبير المضامين الواردة في هذا الكتاب، ولكن</w:t>
      </w:r>
      <w:r w:rsidR="00AD3C38" w:rsidRPr="00E122DA">
        <w:rPr>
          <w:rFonts w:hint="cs"/>
          <w:sz w:val="27"/>
          <w:rtl/>
          <w:lang w:bidi="ar-IQ"/>
        </w:rPr>
        <w:t>ْ</w:t>
      </w:r>
      <w:r w:rsidRPr="00E122DA">
        <w:rPr>
          <w:rFonts w:hint="cs"/>
          <w:sz w:val="27"/>
          <w:rtl/>
          <w:lang w:bidi="ar-IQ"/>
        </w:rPr>
        <w:t xml:space="preserve"> لم ي</w:t>
      </w:r>
      <w:r w:rsidR="00AD3C38" w:rsidRPr="00E122DA">
        <w:rPr>
          <w:rFonts w:hint="cs"/>
          <w:sz w:val="27"/>
          <w:rtl/>
          <w:lang w:bidi="ar-IQ"/>
        </w:rPr>
        <w:t>َ</w:t>
      </w:r>
      <w:r w:rsidRPr="00E122DA">
        <w:rPr>
          <w:rFonts w:hint="cs"/>
          <w:sz w:val="27"/>
          <w:rtl/>
          <w:lang w:bidi="ar-IQ"/>
        </w:rPr>
        <w:t>ر</w:t>
      </w:r>
      <w:r w:rsidR="00AD3C38" w:rsidRPr="00E122DA">
        <w:rPr>
          <w:rFonts w:hint="cs"/>
          <w:sz w:val="27"/>
          <w:rtl/>
          <w:lang w:bidi="ar-IQ"/>
        </w:rPr>
        <w:t>ِ</w:t>
      </w:r>
      <w:r w:rsidRPr="00E122DA">
        <w:rPr>
          <w:rFonts w:hint="cs"/>
          <w:sz w:val="27"/>
          <w:rtl/>
          <w:lang w:bidi="ar-IQ"/>
        </w:rPr>
        <w:t>د</w:t>
      </w:r>
      <w:r w:rsidR="00AD3C38" w:rsidRPr="00E122DA">
        <w:rPr>
          <w:rFonts w:hint="cs"/>
          <w:sz w:val="27"/>
          <w:rtl/>
          <w:lang w:bidi="ar-IQ"/>
        </w:rPr>
        <w:t>ْ</w:t>
      </w:r>
      <w:r w:rsidRPr="00E122DA">
        <w:rPr>
          <w:rFonts w:hint="cs"/>
          <w:sz w:val="27"/>
          <w:rtl/>
          <w:lang w:bidi="ar-IQ"/>
        </w:rPr>
        <w:t xml:space="preserve"> في أي</w:t>
      </w:r>
      <w:r w:rsidR="00AD3C38" w:rsidRPr="00E122DA">
        <w:rPr>
          <w:rFonts w:hint="cs"/>
          <w:sz w:val="27"/>
          <w:rtl/>
          <w:lang w:bidi="ar-IQ"/>
        </w:rPr>
        <w:t>ٍّ</w:t>
      </w:r>
      <w:r w:rsidRPr="00E122DA">
        <w:rPr>
          <w:rFonts w:hint="cs"/>
          <w:sz w:val="27"/>
          <w:rtl/>
          <w:lang w:bidi="ar-IQ"/>
        </w:rPr>
        <w:t xml:space="preserve"> من الكتابين إشارة</w:t>
      </w:r>
      <w:r w:rsidR="00AD3C38" w:rsidRPr="00E122DA">
        <w:rPr>
          <w:rFonts w:hint="cs"/>
          <w:sz w:val="27"/>
          <w:rtl/>
          <w:lang w:bidi="ar-IQ"/>
        </w:rPr>
        <w:t>ٌ</w:t>
      </w:r>
      <w:r w:rsidRPr="00E122DA">
        <w:rPr>
          <w:rFonts w:hint="cs"/>
          <w:sz w:val="27"/>
          <w:rtl/>
          <w:lang w:bidi="ar-IQ"/>
        </w:rPr>
        <w:t xml:space="preserve"> إلى أي</w:t>
      </w:r>
      <w:r w:rsidR="00AD3C38" w:rsidRPr="00E122DA">
        <w:rPr>
          <w:rFonts w:hint="cs"/>
          <w:sz w:val="27"/>
          <w:rtl/>
          <w:lang w:bidi="ar-IQ"/>
        </w:rPr>
        <w:t>ِّ</w:t>
      </w:r>
      <w:r w:rsidRPr="00E122DA">
        <w:rPr>
          <w:rFonts w:hint="cs"/>
          <w:sz w:val="27"/>
          <w:rtl/>
          <w:lang w:bidi="ar-IQ"/>
        </w:rPr>
        <w:t>هما قد اقتبس من الآخر</w:t>
      </w:r>
      <w:r w:rsidR="00AD3C38" w:rsidRPr="00E122DA">
        <w:rPr>
          <w:rFonts w:hint="cs"/>
          <w:sz w:val="27"/>
          <w:rtl/>
          <w:lang w:bidi="ar-IQ"/>
        </w:rPr>
        <w:t>؟</w:t>
      </w:r>
      <w:r w:rsidRPr="00E122DA">
        <w:rPr>
          <w:rFonts w:hint="cs"/>
          <w:sz w:val="27"/>
          <w:rtl/>
          <w:lang w:bidi="ar-IQ"/>
        </w:rPr>
        <w:t xml:space="preserve"> ويحتمل أنهما قد اقتبسا من مصدر</w:t>
      </w:r>
      <w:r w:rsidR="00AD3C38" w:rsidRPr="00E122DA">
        <w:rPr>
          <w:rFonts w:hint="cs"/>
          <w:sz w:val="27"/>
          <w:rtl/>
          <w:lang w:bidi="ar-IQ"/>
        </w:rPr>
        <w:t>ٍ</w:t>
      </w:r>
      <w:r w:rsidRPr="00E122DA">
        <w:rPr>
          <w:rFonts w:hint="cs"/>
          <w:sz w:val="27"/>
          <w:rtl/>
          <w:lang w:bidi="ar-IQ"/>
        </w:rPr>
        <w:t xml:space="preserve"> ثالث. وسوف نتحد</w:t>
      </w:r>
      <w:r w:rsidR="00AD3C38" w:rsidRPr="00E122DA">
        <w:rPr>
          <w:rFonts w:hint="cs"/>
          <w:sz w:val="27"/>
          <w:rtl/>
          <w:lang w:bidi="ar-IQ"/>
        </w:rPr>
        <w:t>َّ</w:t>
      </w:r>
      <w:r w:rsidRPr="00E122DA">
        <w:rPr>
          <w:rFonts w:hint="cs"/>
          <w:sz w:val="27"/>
          <w:rtl/>
          <w:lang w:bidi="ar-IQ"/>
        </w:rPr>
        <w:t xml:space="preserve">ث حول رسالة سعد بن عبد الله لاحقاً. </w:t>
      </w:r>
    </w:p>
    <w:p w:rsidR="0035461A" w:rsidRPr="00E122DA" w:rsidRDefault="0035461A" w:rsidP="0012557D">
      <w:pPr>
        <w:autoSpaceDE w:val="0"/>
        <w:autoSpaceDN w:val="0"/>
        <w:adjustRightInd w:val="0"/>
        <w:rPr>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م</w:t>
      </w:r>
      <w:r w:rsidR="000432C5" w:rsidRPr="00E122DA">
        <w:rPr>
          <w:rFonts w:hint="cs"/>
          <w:color w:val="auto"/>
          <w:rtl/>
          <w:lang w:bidi="ar-IQ"/>
        </w:rPr>
        <w:t>َ</w:t>
      </w:r>
      <w:r w:rsidRPr="00E122DA">
        <w:rPr>
          <w:rFonts w:hint="cs"/>
          <w:color w:val="auto"/>
          <w:rtl/>
          <w:lang w:bidi="ar-IQ"/>
        </w:rPr>
        <w:t>ن</w:t>
      </w:r>
      <w:r w:rsidR="000432C5" w:rsidRPr="00E122DA">
        <w:rPr>
          <w:rFonts w:hint="cs"/>
          <w:color w:val="auto"/>
          <w:rtl/>
          <w:lang w:bidi="ar-IQ"/>
        </w:rPr>
        <w:t>ْ</w:t>
      </w:r>
      <w:r w:rsidRPr="00E122DA">
        <w:rPr>
          <w:rFonts w:hint="cs"/>
          <w:color w:val="auto"/>
          <w:rtl/>
          <w:lang w:bidi="ar-IQ"/>
        </w:rPr>
        <w:t xml:space="preserve"> هو مؤل</w:t>
      </w:r>
      <w:r w:rsidR="00AD3C38" w:rsidRPr="00E122DA">
        <w:rPr>
          <w:rFonts w:hint="cs"/>
          <w:color w:val="auto"/>
          <w:rtl/>
          <w:lang w:bidi="ar-IQ"/>
        </w:rPr>
        <w:t>ِّ</w:t>
      </w:r>
      <w:r w:rsidRPr="00E122DA">
        <w:rPr>
          <w:rFonts w:hint="cs"/>
          <w:color w:val="auto"/>
          <w:rtl/>
          <w:lang w:bidi="ar-IQ"/>
        </w:rPr>
        <w:t>ف كتاب رسالة المحكم والمتشابه؟</w:t>
      </w:r>
      <w:r w:rsidR="000432C5" w:rsidRPr="00E122DA">
        <w:rPr>
          <w:rFonts w:hint="cs"/>
          <w:color w:val="auto"/>
          <w:rtl/>
          <w:lang w:val="en-US" w:bidi="ar-IQ"/>
        </w:rPr>
        <w:t xml:space="preserve"> ــــــ</w:t>
      </w:r>
      <w:r w:rsidRPr="00E122DA">
        <w:rPr>
          <w:rFonts w:hint="cs"/>
          <w:color w:val="auto"/>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هناك في هذا الشأن عدّة احتمالات: </w:t>
      </w:r>
    </w:p>
    <w:p w:rsidR="0035461A" w:rsidRPr="00E122DA" w:rsidRDefault="0035461A" w:rsidP="0012557D">
      <w:pPr>
        <w:autoSpaceDE w:val="0"/>
        <w:autoSpaceDN w:val="0"/>
        <w:adjustRightInd w:val="0"/>
        <w:rPr>
          <w:sz w:val="27"/>
          <w:rtl/>
          <w:lang w:bidi="ar-IQ"/>
        </w:rPr>
      </w:pPr>
      <w:r w:rsidRPr="00E122DA">
        <w:rPr>
          <w:rFonts w:hint="cs"/>
          <w:sz w:val="27"/>
          <w:rtl/>
          <w:lang w:bidi="ar-IQ"/>
        </w:rPr>
        <w:t>1ـ يحتمل أن يكون مؤل</w:t>
      </w:r>
      <w:r w:rsidR="00AD3C38" w:rsidRPr="00E122DA">
        <w:rPr>
          <w:rFonts w:hint="cs"/>
          <w:sz w:val="27"/>
          <w:rtl/>
          <w:lang w:bidi="ar-IQ"/>
        </w:rPr>
        <w:t>ِّ</w:t>
      </w:r>
      <w:r w:rsidRPr="00E122DA">
        <w:rPr>
          <w:rFonts w:hint="cs"/>
          <w:sz w:val="27"/>
          <w:rtl/>
          <w:lang w:bidi="ar-IQ"/>
        </w:rPr>
        <w:t>فه الشيخ النعماني، كما يبدو ذلك من ظاهر العبارة الواردة في بداية رسالة المحكم والمتشابه، على ما مرّ</w:t>
      </w:r>
      <w:r w:rsidR="00AD3C38" w:rsidRPr="00E122DA">
        <w:rPr>
          <w:rFonts w:hint="cs"/>
          <w:sz w:val="27"/>
          <w:rtl/>
          <w:lang w:bidi="ar-IQ"/>
        </w:rPr>
        <w:t>َ</w:t>
      </w:r>
      <w:r w:rsidRPr="00E122DA">
        <w:rPr>
          <w:rFonts w:hint="cs"/>
          <w:sz w:val="27"/>
          <w:rtl/>
          <w:lang w:bidi="ar-IQ"/>
        </w:rPr>
        <w:t xml:space="preserve"> بيانه. </w:t>
      </w:r>
    </w:p>
    <w:p w:rsidR="0035461A" w:rsidRPr="00E122DA" w:rsidRDefault="0035461A" w:rsidP="0012557D">
      <w:pPr>
        <w:autoSpaceDE w:val="0"/>
        <w:autoSpaceDN w:val="0"/>
        <w:adjustRightInd w:val="0"/>
        <w:rPr>
          <w:sz w:val="27"/>
          <w:rtl/>
          <w:lang w:bidi="ar-IQ"/>
        </w:rPr>
      </w:pPr>
      <w:r w:rsidRPr="00E122DA">
        <w:rPr>
          <w:rFonts w:hint="cs"/>
          <w:sz w:val="27"/>
          <w:rtl/>
          <w:lang w:bidi="ar-IQ"/>
        </w:rPr>
        <w:t>2ـ الاحتمال الآخر أن يكون مؤل</w:t>
      </w:r>
      <w:r w:rsidR="00AD3C38" w:rsidRPr="00E122DA">
        <w:rPr>
          <w:rFonts w:hint="cs"/>
          <w:sz w:val="27"/>
          <w:rtl/>
          <w:lang w:bidi="ar-IQ"/>
        </w:rPr>
        <w:t>ِّ</w:t>
      </w:r>
      <w:r w:rsidRPr="00E122DA">
        <w:rPr>
          <w:rFonts w:hint="cs"/>
          <w:sz w:val="27"/>
          <w:rtl/>
          <w:lang w:bidi="ar-IQ"/>
        </w:rPr>
        <w:t>فه شخص</w:t>
      </w:r>
      <w:r w:rsidR="00AD3C38" w:rsidRPr="00E122DA">
        <w:rPr>
          <w:rFonts w:hint="cs"/>
          <w:sz w:val="27"/>
          <w:rtl/>
          <w:lang w:bidi="ar-IQ"/>
        </w:rPr>
        <w:t>اً</w:t>
      </w:r>
      <w:r w:rsidRPr="00E122DA">
        <w:rPr>
          <w:rFonts w:hint="cs"/>
          <w:sz w:val="27"/>
          <w:rtl/>
          <w:lang w:bidi="ar-IQ"/>
        </w:rPr>
        <w:t xml:space="preserve"> اسمه السيد المرتضى، إلا</w:t>
      </w:r>
      <w:r w:rsidR="00AD3C38" w:rsidRPr="00E122DA">
        <w:rPr>
          <w:rFonts w:hint="cs"/>
          <w:sz w:val="27"/>
          <w:rtl/>
          <w:lang w:bidi="ar-IQ"/>
        </w:rPr>
        <w:t>ّ</w:t>
      </w:r>
      <w:r w:rsidRPr="00E122DA">
        <w:rPr>
          <w:rFonts w:hint="cs"/>
          <w:sz w:val="27"/>
          <w:rtl/>
          <w:lang w:bidi="ar-IQ"/>
        </w:rPr>
        <w:t xml:space="preserve"> أنه ليس هو الس</w:t>
      </w:r>
      <w:r w:rsidR="00AD3C38" w:rsidRPr="00E122DA">
        <w:rPr>
          <w:rFonts w:hint="cs"/>
          <w:sz w:val="27"/>
          <w:rtl/>
          <w:lang w:bidi="ar-IQ"/>
        </w:rPr>
        <w:t>يد المرتضى المعروف [بعلم الهدى]</w:t>
      </w:r>
      <w:r w:rsidRPr="00E122DA">
        <w:rPr>
          <w:sz w:val="27"/>
          <w:vertAlign w:val="superscript"/>
          <w:rtl/>
          <w:lang w:bidi="ar-IQ"/>
        </w:rPr>
        <w:t>(</w:t>
      </w:r>
      <w:r w:rsidRPr="00E122DA">
        <w:rPr>
          <w:rStyle w:val="ac"/>
          <w:sz w:val="27"/>
          <w:rtl/>
          <w:lang w:bidi="ar-IQ"/>
        </w:rPr>
        <w:endnoteReference w:id="739"/>
      </w:r>
      <w:r w:rsidRPr="00E122DA">
        <w:rPr>
          <w:sz w:val="27"/>
          <w:vertAlign w:val="superscript"/>
          <w:rtl/>
          <w:lang w:bidi="ar-IQ"/>
        </w:rPr>
        <w:t>)</w:t>
      </w:r>
      <w:r w:rsidRPr="00E122DA">
        <w:rPr>
          <w:rFonts w:hint="cs"/>
          <w:sz w:val="27"/>
          <w:rtl/>
          <w:lang w:bidi="ar-IQ"/>
        </w:rPr>
        <w:t>، وإن هذا الشخص قد عمد إلى تأليف هذا الكتاب</w:t>
      </w:r>
      <w:r w:rsidR="00AD3C38" w:rsidRPr="00E122DA">
        <w:rPr>
          <w:rFonts w:hint="cs"/>
          <w:sz w:val="27"/>
          <w:rtl/>
          <w:lang w:bidi="ar-IQ"/>
        </w:rPr>
        <w:t>،</w:t>
      </w:r>
      <w:r w:rsidRPr="00E122DA">
        <w:rPr>
          <w:rFonts w:hint="cs"/>
          <w:sz w:val="27"/>
          <w:rtl/>
          <w:lang w:bidi="ar-IQ"/>
        </w:rPr>
        <w:t xml:space="preserve"> وأضاف إلى بدايته مقد</w:t>
      </w:r>
      <w:r w:rsidR="00AD3C38" w:rsidRPr="00E122DA">
        <w:rPr>
          <w:rFonts w:hint="cs"/>
          <w:sz w:val="27"/>
          <w:rtl/>
          <w:lang w:bidi="ar-IQ"/>
        </w:rPr>
        <w:t>ّ</w:t>
      </w:r>
      <w:r w:rsidRPr="00E122DA">
        <w:rPr>
          <w:rFonts w:hint="cs"/>
          <w:sz w:val="27"/>
          <w:rtl/>
          <w:lang w:bidi="ar-IQ"/>
        </w:rPr>
        <w:t>مة قصيرة، ثم حصل الاشتباه لاحقاً؛ إذ تصو</w:t>
      </w:r>
      <w:r w:rsidR="00AD3C38" w:rsidRPr="00E122DA">
        <w:rPr>
          <w:rFonts w:hint="cs"/>
          <w:sz w:val="27"/>
          <w:rtl/>
          <w:lang w:bidi="ar-IQ"/>
        </w:rPr>
        <w:t>َّ</w:t>
      </w:r>
      <w:r w:rsidRPr="00E122DA">
        <w:rPr>
          <w:rFonts w:hint="cs"/>
          <w:sz w:val="27"/>
          <w:rtl/>
          <w:lang w:bidi="ar-IQ"/>
        </w:rPr>
        <w:t xml:space="preserve">ر </w:t>
      </w:r>
      <w:r w:rsidR="00AD3C38" w:rsidRPr="00E122DA">
        <w:rPr>
          <w:rFonts w:hint="cs"/>
          <w:sz w:val="27"/>
          <w:rtl/>
          <w:lang w:bidi="ar-IQ"/>
        </w:rPr>
        <w:t>بعضهم</w:t>
      </w:r>
      <w:r w:rsidRPr="00E122DA">
        <w:rPr>
          <w:rFonts w:hint="cs"/>
          <w:sz w:val="27"/>
          <w:rtl/>
          <w:lang w:bidi="ar-IQ"/>
        </w:rPr>
        <w:t xml:space="preserve"> أنه السيد المرتضى المعروف، ومنذ ذلك الحين اشتهر هذا الكتاب بنسبته له. وقد كان هناك الكثير من الأشخاص الذين يحملون اسم السيد مرتضى، ومن هؤلاء</w:t>
      </w:r>
      <w:r w:rsidR="00AD3C38" w:rsidRPr="00E122DA">
        <w:rPr>
          <w:rFonts w:hint="cs"/>
          <w:sz w:val="27"/>
          <w:rtl/>
          <w:lang w:bidi="ar-IQ"/>
        </w:rPr>
        <w:t>،</w:t>
      </w:r>
      <w:r w:rsidRPr="00E122DA">
        <w:rPr>
          <w:rFonts w:hint="cs"/>
          <w:sz w:val="27"/>
          <w:rtl/>
          <w:lang w:bidi="ar-IQ"/>
        </w:rPr>
        <w:t xml:space="preserve"> وربما كان أشهرهم: السيد المرتضى بن داعي بن قاسم الحسني، وهو من كبار العلماء في القرن السادس </w:t>
      </w:r>
      <w:r w:rsidR="00AD3C38" w:rsidRPr="00E122DA">
        <w:rPr>
          <w:rFonts w:hint="cs"/>
          <w:sz w:val="27"/>
          <w:rtl/>
          <w:lang w:bidi="ar-IQ"/>
        </w:rPr>
        <w:t>الهجري</w:t>
      </w:r>
      <w:r w:rsidRPr="00E122DA">
        <w:rPr>
          <w:rFonts w:hint="cs"/>
          <w:sz w:val="27"/>
          <w:rtl/>
          <w:lang w:bidi="ar-IQ"/>
        </w:rPr>
        <w:t>. وقد كان مرتضى اسماً له بطبيعة الحال، خلافاً للسيد المرتضى الذي كان اسمه علي</w:t>
      </w:r>
      <w:r w:rsidR="00AD3C38" w:rsidRPr="00E122DA">
        <w:rPr>
          <w:rFonts w:hint="cs"/>
          <w:sz w:val="27"/>
          <w:rtl/>
          <w:lang w:bidi="ar-IQ"/>
        </w:rPr>
        <w:t>ّ،</w:t>
      </w:r>
      <w:r w:rsidRPr="00E122DA">
        <w:rPr>
          <w:rFonts w:hint="cs"/>
          <w:sz w:val="27"/>
          <w:rtl/>
          <w:lang w:bidi="ar-IQ"/>
        </w:rPr>
        <w:t xml:space="preserve"> والمرتضى لقبه. ولا يخفى أن التشابه في هذا الاسم يخلق أرضي</w:t>
      </w:r>
      <w:r w:rsidR="00AD3C38" w:rsidRPr="00E122DA">
        <w:rPr>
          <w:rFonts w:hint="cs"/>
          <w:sz w:val="27"/>
          <w:rtl/>
          <w:lang w:bidi="ar-IQ"/>
        </w:rPr>
        <w:t>ّ</w:t>
      </w:r>
      <w:r w:rsidRPr="00E122DA">
        <w:rPr>
          <w:rFonts w:hint="cs"/>
          <w:sz w:val="27"/>
          <w:rtl/>
          <w:lang w:bidi="ar-IQ"/>
        </w:rPr>
        <w:t>ة</w:t>
      </w:r>
      <w:r w:rsidR="00AD3C38" w:rsidRPr="00E122DA">
        <w:rPr>
          <w:rFonts w:hint="cs"/>
          <w:sz w:val="27"/>
          <w:rtl/>
          <w:lang w:bidi="ar-IQ"/>
        </w:rPr>
        <w:t>ً</w:t>
      </w:r>
      <w:r w:rsidRPr="00E122DA">
        <w:rPr>
          <w:rFonts w:hint="cs"/>
          <w:sz w:val="27"/>
          <w:rtl/>
          <w:lang w:bidi="ar-IQ"/>
        </w:rPr>
        <w:t xml:space="preserve"> مناسبة لحصول مثل هذا الخلط. </w:t>
      </w:r>
      <w:r w:rsidR="00AD3C38" w:rsidRPr="00E122DA">
        <w:rPr>
          <w:rFonts w:hint="cs"/>
          <w:sz w:val="27"/>
          <w:rtl/>
          <w:lang w:bidi="ar-IQ"/>
        </w:rPr>
        <w:t>غير</w:t>
      </w:r>
      <w:r w:rsidRPr="00E122DA">
        <w:rPr>
          <w:rFonts w:hint="cs"/>
          <w:sz w:val="27"/>
          <w:rtl/>
          <w:lang w:bidi="ar-IQ"/>
        </w:rPr>
        <w:t xml:space="preserve"> أن هذا الاحتمال وإن</w:t>
      </w:r>
      <w:r w:rsidR="00AD3C38" w:rsidRPr="00E122DA">
        <w:rPr>
          <w:rFonts w:hint="cs"/>
          <w:sz w:val="27"/>
          <w:rtl/>
          <w:lang w:bidi="ar-IQ"/>
        </w:rPr>
        <w:t>ْ</w:t>
      </w:r>
      <w:r w:rsidRPr="00E122DA">
        <w:rPr>
          <w:rFonts w:hint="cs"/>
          <w:sz w:val="27"/>
          <w:rtl/>
          <w:lang w:bidi="ar-IQ"/>
        </w:rPr>
        <w:t xml:space="preserve"> </w:t>
      </w:r>
      <w:r w:rsidRPr="00E122DA">
        <w:rPr>
          <w:rFonts w:hint="cs"/>
          <w:sz w:val="27"/>
          <w:rtl/>
          <w:lang w:bidi="ar-IQ"/>
        </w:rPr>
        <w:lastRenderedPageBreak/>
        <w:t>كان يلقي ضوءاً على وضع النسخة الراهنة إلى حدّ</w:t>
      </w:r>
      <w:r w:rsidR="00AD3C38" w:rsidRPr="00E122DA">
        <w:rPr>
          <w:rFonts w:hint="cs"/>
          <w:sz w:val="27"/>
          <w:rtl/>
          <w:lang w:bidi="ar-IQ"/>
        </w:rPr>
        <w:t>ٍ</w:t>
      </w:r>
      <w:r w:rsidRPr="00E122DA">
        <w:rPr>
          <w:rFonts w:hint="cs"/>
          <w:sz w:val="27"/>
          <w:rtl/>
          <w:lang w:bidi="ar-IQ"/>
        </w:rPr>
        <w:t xml:space="preserve"> ما، إلا</w:t>
      </w:r>
      <w:r w:rsidR="00AD3C38" w:rsidRPr="00E122DA">
        <w:rPr>
          <w:rFonts w:hint="cs"/>
          <w:sz w:val="27"/>
          <w:rtl/>
          <w:lang w:bidi="ar-IQ"/>
        </w:rPr>
        <w:t>ّ</w:t>
      </w:r>
      <w:r w:rsidRPr="00E122DA">
        <w:rPr>
          <w:rFonts w:hint="cs"/>
          <w:sz w:val="27"/>
          <w:rtl/>
          <w:lang w:bidi="ar-IQ"/>
        </w:rPr>
        <w:t xml:space="preserve"> أنه لا يساعد على معرفة هوية المؤل</w:t>
      </w:r>
      <w:r w:rsidR="00AD3C38" w:rsidRPr="00E122DA">
        <w:rPr>
          <w:rFonts w:hint="cs"/>
          <w:sz w:val="27"/>
          <w:rtl/>
          <w:lang w:bidi="ar-IQ"/>
        </w:rPr>
        <w:t>ِّ</w:t>
      </w:r>
      <w:r w:rsidRPr="00E122DA">
        <w:rPr>
          <w:rFonts w:hint="cs"/>
          <w:sz w:val="27"/>
          <w:rtl/>
          <w:lang w:bidi="ar-IQ"/>
        </w:rPr>
        <w:t xml:space="preserve">ف الحقيقي لهذا الكتاب. </w:t>
      </w:r>
    </w:p>
    <w:p w:rsidR="0035461A" w:rsidRPr="00E122DA" w:rsidRDefault="0035461A" w:rsidP="0012557D">
      <w:pPr>
        <w:autoSpaceDE w:val="0"/>
        <w:autoSpaceDN w:val="0"/>
        <w:adjustRightInd w:val="0"/>
        <w:rPr>
          <w:sz w:val="27"/>
          <w:rtl/>
          <w:lang w:bidi="ar-IQ"/>
        </w:rPr>
      </w:pPr>
      <w:r w:rsidRPr="00E122DA">
        <w:rPr>
          <w:rFonts w:hint="cs"/>
          <w:sz w:val="27"/>
          <w:rtl/>
          <w:lang w:bidi="ar-IQ"/>
        </w:rPr>
        <w:t>3ـ يحتمل أن يكون هذا الكتاب هو ذات كتاب (فضائل القرآن)، الذي هو من تأليف الحسن بن علي</w:t>
      </w:r>
      <w:r w:rsidR="00AD3C38" w:rsidRPr="00E122DA">
        <w:rPr>
          <w:rFonts w:hint="cs"/>
          <w:sz w:val="27"/>
          <w:rtl/>
          <w:lang w:bidi="ar-IQ"/>
        </w:rPr>
        <w:t>ّ</w:t>
      </w:r>
      <w:r w:rsidRPr="00E122DA">
        <w:rPr>
          <w:rFonts w:hint="cs"/>
          <w:sz w:val="27"/>
          <w:rtl/>
          <w:lang w:bidi="ar-IQ"/>
        </w:rPr>
        <w:t xml:space="preserve"> بن أبي حمزة البطائني، مع إضافة مقد</w:t>
      </w:r>
      <w:r w:rsidR="00AD3C38" w:rsidRPr="00E122DA">
        <w:rPr>
          <w:rFonts w:hint="cs"/>
          <w:sz w:val="27"/>
          <w:rtl/>
          <w:lang w:bidi="ar-IQ"/>
        </w:rPr>
        <w:t>ّ</w:t>
      </w:r>
      <w:r w:rsidRPr="00E122DA">
        <w:rPr>
          <w:rFonts w:hint="cs"/>
          <w:sz w:val="27"/>
          <w:rtl/>
          <w:lang w:bidi="ar-IQ"/>
        </w:rPr>
        <w:t>مة من صفحتين أخرج</w:t>
      </w:r>
      <w:r w:rsidR="00AD3C38" w:rsidRPr="00E122DA">
        <w:rPr>
          <w:rFonts w:hint="cs"/>
          <w:sz w:val="27"/>
          <w:rtl/>
          <w:lang w:bidi="ar-IQ"/>
        </w:rPr>
        <w:t>َ</w:t>
      </w:r>
      <w:r w:rsidRPr="00E122DA">
        <w:rPr>
          <w:rFonts w:hint="cs"/>
          <w:sz w:val="27"/>
          <w:rtl/>
          <w:lang w:bidi="ar-IQ"/>
        </w:rPr>
        <w:t>ت</w:t>
      </w:r>
      <w:r w:rsidR="00AD3C38" w:rsidRPr="00E122DA">
        <w:rPr>
          <w:rFonts w:hint="cs"/>
          <w:sz w:val="27"/>
          <w:rtl/>
          <w:lang w:bidi="ar-IQ"/>
        </w:rPr>
        <w:t>ْ</w:t>
      </w:r>
      <w:r w:rsidRPr="00E122DA">
        <w:rPr>
          <w:rFonts w:hint="cs"/>
          <w:sz w:val="27"/>
          <w:rtl/>
          <w:lang w:bidi="ar-IQ"/>
        </w:rPr>
        <w:t>ه على هذه الشاكلة. وقد كان هذا الشخص وأبوه من كبار الواقفية الذين كانوا يعتقدون بأن الإمام موسى بن جعفر</w:t>
      </w:r>
      <w:r w:rsidR="00944EBA" w:rsidRPr="00944EBA">
        <w:rPr>
          <w:rFonts w:ascii="Simplified Arabic" w:hAnsi="Simplified Arabic" w:cs="Mosawi" w:hint="cs"/>
          <w:szCs w:val="22"/>
          <w:rtl/>
          <w:lang w:bidi="ar-IQ"/>
        </w:rPr>
        <w:t>×</w:t>
      </w:r>
      <w:r w:rsidRPr="00E122DA">
        <w:rPr>
          <w:rFonts w:hint="cs"/>
          <w:sz w:val="27"/>
          <w:rtl/>
          <w:lang w:bidi="ar-IQ"/>
        </w:rPr>
        <w:t xml:space="preserve"> حي</w:t>
      </w:r>
      <w:r w:rsidR="00AD3C38" w:rsidRPr="00E122DA">
        <w:rPr>
          <w:rFonts w:hint="cs"/>
          <w:sz w:val="27"/>
          <w:rtl/>
          <w:lang w:bidi="ar-IQ"/>
        </w:rPr>
        <w:t>ٌّ</w:t>
      </w:r>
      <w:r w:rsidRPr="00E122DA">
        <w:rPr>
          <w:rFonts w:hint="cs"/>
          <w:sz w:val="27"/>
          <w:rtl/>
          <w:lang w:bidi="ar-IQ"/>
        </w:rPr>
        <w:t xml:space="preserve"> لم ي</w:t>
      </w:r>
      <w:r w:rsidR="00AD3C38" w:rsidRPr="00E122DA">
        <w:rPr>
          <w:rFonts w:hint="cs"/>
          <w:sz w:val="27"/>
          <w:rtl/>
          <w:lang w:bidi="ar-IQ"/>
        </w:rPr>
        <w:t>َ</w:t>
      </w:r>
      <w:r w:rsidRPr="00E122DA">
        <w:rPr>
          <w:rFonts w:hint="cs"/>
          <w:sz w:val="27"/>
          <w:rtl/>
          <w:lang w:bidi="ar-IQ"/>
        </w:rPr>
        <w:t>م</w:t>
      </w:r>
      <w:r w:rsidR="00AD3C38" w:rsidRPr="00E122DA">
        <w:rPr>
          <w:rFonts w:hint="cs"/>
          <w:sz w:val="27"/>
          <w:rtl/>
          <w:lang w:bidi="ar-IQ"/>
        </w:rPr>
        <w:t>ُ</w:t>
      </w:r>
      <w:r w:rsidRPr="00E122DA">
        <w:rPr>
          <w:rFonts w:hint="cs"/>
          <w:sz w:val="27"/>
          <w:rtl/>
          <w:lang w:bidi="ar-IQ"/>
        </w:rPr>
        <w:t>ت</w:t>
      </w:r>
      <w:r w:rsidR="00AD3C38" w:rsidRPr="00E122DA">
        <w:rPr>
          <w:rFonts w:hint="cs"/>
          <w:sz w:val="27"/>
          <w:rtl/>
          <w:lang w:bidi="ar-IQ"/>
        </w:rPr>
        <w:t>ْ</w:t>
      </w:r>
      <w:r w:rsidRPr="00E122DA">
        <w:rPr>
          <w:rFonts w:hint="cs"/>
          <w:sz w:val="27"/>
          <w:rtl/>
          <w:lang w:bidi="ar-IQ"/>
        </w:rPr>
        <w:t>، وأنه الإمام المهدي</w:t>
      </w:r>
      <w:r w:rsidR="00AD3C38" w:rsidRPr="00E122DA">
        <w:rPr>
          <w:rFonts w:hint="cs"/>
          <w:sz w:val="27"/>
          <w:rtl/>
          <w:lang w:bidi="ar-IQ"/>
        </w:rPr>
        <w:t>ّ</w:t>
      </w:r>
      <w:r w:rsidRPr="00E122DA">
        <w:rPr>
          <w:rFonts w:hint="cs"/>
          <w:sz w:val="27"/>
          <w:rtl/>
          <w:lang w:bidi="ar-IQ"/>
        </w:rPr>
        <w:t xml:space="preserve"> المنتظر. وهي من الفرق المندثرة، ويذهب أغلب العلماء إلى القول بأن أباه هو المؤس</w:t>
      </w:r>
      <w:r w:rsidR="00E96386" w:rsidRPr="00E122DA">
        <w:rPr>
          <w:rFonts w:hint="cs"/>
          <w:sz w:val="27"/>
          <w:rtl/>
          <w:lang w:bidi="ar-IQ"/>
        </w:rPr>
        <w:t>ِّ</w:t>
      </w:r>
      <w:r w:rsidRPr="00E122DA">
        <w:rPr>
          <w:rFonts w:hint="cs"/>
          <w:sz w:val="27"/>
          <w:rtl/>
          <w:lang w:bidi="ar-IQ"/>
        </w:rPr>
        <w:t>س لهذه الفرقة</w:t>
      </w:r>
      <w:r w:rsidRPr="00E122DA">
        <w:rPr>
          <w:sz w:val="27"/>
          <w:vertAlign w:val="superscript"/>
          <w:rtl/>
          <w:lang w:bidi="ar-IQ"/>
        </w:rPr>
        <w:t>(</w:t>
      </w:r>
      <w:r w:rsidRPr="00E122DA">
        <w:rPr>
          <w:rStyle w:val="ac"/>
          <w:sz w:val="27"/>
          <w:rtl/>
          <w:lang w:bidi="ar-IQ"/>
        </w:rPr>
        <w:endnoteReference w:id="740"/>
      </w:r>
      <w:r w:rsidRPr="00E122DA">
        <w:rPr>
          <w:sz w:val="27"/>
          <w:vertAlign w:val="superscript"/>
          <w:rtl/>
          <w:lang w:bidi="ar-IQ"/>
        </w:rPr>
        <w:t>)</w:t>
      </w:r>
      <w:r w:rsidRPr="00E122DA">
        <w:rPr>
          <w:rFonts w:hint="cs"/>
          <w:sz w:val="27"/>
          <w:rtl/>
          <w:lang w:bidi="ar-IQ"/>
        </w:rPr>
        <w:t>. إن الحسن وأباه مت</w:t>
      </w:r>
      <w:r w:rsidR="00E96386" w:rsidRPr="00E122DA">
        <w:rPr>
          <w:rFonts w:hint="cs"/>
          <w:sz w:val="27"/>
          <w:rtl/>
          <w:lang w:bidi="ar-IQ"/>
        </w:rPr>
        <w:t>َّ</w:t>
      </w:r>
      <w:r w:rsidRPr="00E122DA">
        <w:rPr>
          <w:rFonts w:hint="cs"/>
          <w:sz w:val="27"/>
          <w:rtl/>
          <w:lang w:bidi="ar-IQ"/>
        </w:rPr>
        <w:t>همان بالكذب</w:t>
      </w:r>
      <w:r w:rsidR="00E96386" w:rsidRPr="00E122DA">
        <w:rPr>
          <w:rFonts w:hint="cs"/>
          <w:sz w:val="27"/>
          <w:rtl/>
          <w:lang w:bidi="ar-IQ"/>
        </w:rPr>
        <w:t>.</w:t>
      </w:r>
      <w:r w:rsidRPr="00E122DA">
        <w:rPr>
          <w:rFonts w:hint="cs"/>
          <w:sz w:val="27"/>
          <w:rtl/>
          <w:lang w:bidi="ar-IQ"/>
        </w:rPr>
        <w:t xml:space="preserve"> ويرى الغضائري أن الوالد أوثق من الولد</w:t>
      </w:r>
      <w:r w:rsidRPr="00E122DA">
        <w:rPr>
          <w:sz w:val="27"/>
          <w:vertAlign w:val="superscript"/>
          <w:rtl/>
          <w:lang w:bidi="ar-IQ"/>
        </w:rPr>
        <w:t>(</w:t>
      </w:r>
      <w:r w:rsidRPr="00E122DA">
        <w:rPr>
          <w:rStyle w:val="ac"/>
          <w:sz w:val="27"/>
          <w:rtl/>
          <w:lang w:bidi="ar-IQ"/>
        </w:rPr>
        <w:endnoteReference w:id="741"/>
      </w:r>
      <w:r w:rsidRPr="00E122DA">
        <w:rPr>
          <w:sz w:val="27"/>
          <w:vertAlign w:val="superscript"/>
          <w:rtl/>
          <w:lang w:bidi="ar-IQ"/>
        </w:rPr>
        <w:t>)</w:t>
      </w:r>
      <w:r w:rsidRPr="00E122DA">
        <w:rPr>
          <w:rFonts w:hint="cs"/>
          <w:sz w:val="27"/>
          <w:rtl/>
          <w:lang w:bidi="ar-IQ"/>
        </w:rPr>
        <w:t xml:space="preserve">. وقد وصف أحياناً بأنه </w:t>
      </w:r>
      <w:r w:rsidRPr="00E122DA">
        <w:rPr>
          <w:rFonts w:hint="eastAsia"/>
          <w:sz w:val="24"/>
          <w:szCs w:val="24"/>
          <w:rtl/>
          <w:lang w:bidi="ar-IQ"/>
        </w:rPr>
        <w:t>«</w:t>
      </w:r>
      <w:r w:rsidRPr="00E122DA">
        <w:rPr>
          <w:rFonts w:hint="cs"/>
          <w:sz w:val="27"/>
          <w:rtl/>
          <w:lang w:bidi="ar-IQ"/>
        </w:rPr>
        <w:t>رجل سوء</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2"/>
      </w:r>
      <w:r w:rsidRPr="00E122DA">
        <w:rPr>
          <w:sz w:val="27"/>
          <w:vertAlign w:val="superscript"/>
          <w:rtl/>
          <w:lang w:bidi="ar-IQ"/>
        </w:rPr>
        <w:t>)</w:t>
      </w:r>
      <w:r w:rsidRPr="00E122DA">
        <w:rPr>
          <w:rFonts w:hint="cs"/>
          <w:sz w:val="27"/>
          <w:rtl/>
          <w:lang w:bidi="ar-IQ"/>
        </w:rPr>
        <w:t>. وقال عنه ابن فض</w:t>
      </w:r>
      <w:r w:rsidR="00E96386" w:rsidRPr="00E122DA">
        <w:rPr>
          <w:rFonts w:hint="cs"/>
          <w:sz w:val="27"/>
          <w:rtl/>
          <w:lang w:bidi="ar-IQ"/>
        </w:rPr>
        <w:t>ّ</w:t>
      </w:r>
      <w:r w:rsidRPr="00E122DA">
        <w:rPr>
          <w:rFonts w:hint="cs"/>
          <w:sz w:val="27"/>
          <w:rtl/>
          <w:lang w:bidi="ar-IQ"/>
        </w:rPr>
        <w:t xml:space="preserve">ال: </w:t>
      </w:r>
      <w:r w:rsidRPr="00E122DA">
        <w:rPr>
          <w:rFonts w:hint="eastAsia"/>
          <w:sz w:val="24"/>
          <w:szCs w:val="24"/>
          <w:rtl/>
          <w:lang w:bidi="ar-IQ"/>
        </w:rPr>
        <w:t>«</w:t>
      </w:r>
      <w:r w:rsidRPr="00E122DA">
        <w:rPr>
          <w:rFonts w:hint="cs"/>
          <w:sz w:val="27"/>
          <w:rtl/>
          <w:lang w:bidi="ar-IQ"/>
        </w:rPr>
        <w:t>كذ</w:t>
      </w:r>
      <w:r w:rsidR="00E96386" w:rsidRPr="00E122DA">
        <w:rPr>
          <w:rFonts w:hint="cs"/>
          <w:sz w:val="27"/>
          <w:rtl/>
          <w:lang w:bidi="ar-IQ"/>
        </w:rPr>
        <w:t>ّ</w:t>
      </w:r>
      <w:r w:rsidRPr="00E122DA">
        <w:rPr>
          <w:rFonts w:hint="cs"/>
          <w:sz w:val="27"/>
          <w:rtl/>
          <w:lang w:bidi="ar-IQ"/>
        </w:rPr>
        <w:t>اب</w:t>
      </w:r>
      <w:r w:rsidR="00E96386" w:rsidRPr="00E122DA">
        <w:rPr>
          <w:rFonts w:hint="cs"/>
          <w:sz w:val="27"/>
          <w:rtl/>
          <w:lang w:bidi="ar-IQ"/>
        </w:rPr>
        <w:t>ٌ</w:t>
      </w:r>
      <w:r w:rsidRPr="00E122DA">
        <w:rPr>
          <w:rFonts w:hint="cs"/>
          <w:sz w:val="27"/>
          <w:rtl/>
          <w:lang w:bidi="ar-IQ"/>
        </w:rPr>
        <w:t xml:space="preserve"> ملعون، رويت عنه أحاديث كثيرة، وكتبت عنه تفسير القرآن كل</w:t>
      </w:r>
      <w:r w:rsidR="00E96386" w:rsidRPr="00E122DA">
        <w:rPr>
          <w:rFonts w:hint="cs"/>
          <w:sz w:val="27"/>
          <w:rtl/>
          <w:lang w:bidi="ar-IQ"/>
        </w:rPr>
        <w:t>ّ</w:t>
      </w:r>
      <w:r w:rsidRPr="00E122DA">
        <w:rPr>
          <w:rFonts w:hint="cs"/>
          <w:sz w:val="27"/>
          <w:rtl/>
          <w:lang w:bidi="ar-IQ"/>
        </w:rPr>
        <w:t>ه</w:t>
      </w:r>
      <w:r w:rsidR="00E96386" w:rsidRPr="00E122DA">
        <w:rPr>
          <w:rFonts w:hint="cs"/>
          <w:sz w:val="27"/>
          <w:rtl/>
          <w:lang w:bidi="ar-IQ"/>
        </w:rPr>
        <w:t>،</w:t>
      </w:r>
      <w:r w:rsidRPr="00E122DA">
        <w:rPr>
          <w:rFonts w:hint="cs"/>
          <w:sz w:val="27"/>
          <w:rtl/>
          <w:lang w:bidi="ar-IQ"/>
        </w:rPr>
        <w:t xml:space="preserve"> من أوله إلى آخره، إلا</w:t>
      </w:r>
      <w:r w:rsidR="00E96386" w:rsidRPr="00E122DA">
        <w:rPr>
          <w:rFonts w:hint="cs"/>
          <w:sz w:val="27"/>
          <w:rtl/>
          <w:lang w:bidi="ar-IQ"/>
        </w:rPr>
        <w:t>ّ</w:t>
      </w:r>
      <w:r w:rsidRPr="00E122DA">
        <w:rPr>
          <w:rFonts w:hint="cs"/>
          <w:sz w:val="27"/>
          <w:rtl/>
          <w:lang w:bidi="ar-IQ"/>
        </w:rPr>
        <w:t xml:space="preserve"> أني لا أستحل</w:t>
      </w:r>
      <w:r w:rsidR="00E96386" w:rsidRPr="00E122DA">
        <w:rPr>
          <w:rFonts w:hint="cs"/>
          <w:sz w:val="27"/>
          <w:rtl/>
          <w:lang w:bidi="ar-IQ"/>
        </w:rPr>
        <w:t>ّ</w:t>
      </w:r>
      <w:r w:rsidRPr="00E122DA">
        <w:rPr>
          <w:rFonts w:hint="cs"/>
          <w:sz w:val="27"/>
          <w:rtl/>
          <w:lang w:bidi="ar-IQ"/>
        </w:rPr>
        <w:t xml:space="preserve"> أن أروي عنه حديثاً واحداً</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3"/>
      </w:r>
      <w:r w:rsidRPr="00E122DA">
        <w:rPr>
          <w:sz w:val="27"/>
          <w:vertAlign w:val="superscript"/>
          <w:rtl/>
          <w:lang w:bidi="ar-IQ"/>
        </w:rPr>
        <w:t>)</w:t>
      </w:r>
      <w:r w:rsidRPr="00E122DA">
        <w:rPr>
          <w:rFonts w:hint="cs"/>
          <w:sz w:val="27"/>
          <w:rtl/>
          <w:lang w:bidi="ar-IQ"/>
        </w:rPr>
        <w:t xml:space="preserve">. </w:t>
      </w:r>
    </w:p>
    <w:p w:rsidR="0035461A" w:rsidRPr="00E122DA" w:rsidRDefault="0035461A" w:rsidP="00415496">
      <w:pPr>
        <w:autoSpaceDE w:val="0"/>
        <w:autoSpaceDN w:val="0"/>
        <w:adjustRightInd w:val="0"/>
        <w:rPr>
          <w:sz w:val="27"/>
          <w:rtl/>
          <w:lang w:bidi="ar-IQ"/>
        </w:rPr>
      </w:pPr>
      <w:r w:rsidRPr="00E122DA">
        <w:rPr>
          <w:rFonts w:hint="cs"/>
          <w:sz w:val="27"/>
          <w:rtl/>
          <w:lang w:bidi="ar-IQ"/>
        </w:rPr>
        <w:t xml:space="preserve">وقال النجاشي بعد بيان بعض مضامين كتبه: </w:t>
      </w:r>
      <w:r w:rsidRPr="00E122DA">
        <w:rPr>
          <w:rFonts w:hint="eastAsia"/>
          <w:sz w:val="24"/>
          <w:szCs w:val="24"/>
          <w:rtl/>
          <w:lang w:bidi="ar-IQ"/>
        </w:rPr>
        <w:t>«</w:t>
      </w:r>
      <w:r w:rsidRPr="00E122DA">
        <w:rPr>
          <w:rFonts w:asciiTheme="minorBidi" w:hAnsiTheme="minorBidi"/>
          <w:sz w:val="27"/>
          <w:rtl/>
          <w:lang w:bidi="ar-IQ"/>
        </w:rPr>
        <w:t>وله كتاب فضائل القرآن</w:t>
      </w:r>
      <w:r w:rsidRPr="00E122DA">
        <w:rPr>
          <w:rFonts w:asciiTheme="minorBidi" w:hAnsiTheme="minorBidi" w:hint="cs"/>
          <w:sz w:val="27"/>
          <w:rtl/>
          <w:lang w:bidi="ar-IQ"/>
        </w:rPr>
        <w:t xml:space="preserve">، </w:t>
      </w:r>
      <w:r w:rsidRPr="00E122DA">
        <w:rPr>
          <w:rFonts w:asciiTheme="minorBidi" w:hAnsiTheme="minorBidi"/>
          <w:sz w:val="27"/>
          <w:rtl/>
          <w:lang w:bidi="ar-IQ"/>
        </w:rPr>
        <w:t>أخبرنا أحمد بن محمد بن هارون</w:t>
      </w:r>
      <w:r w:rsidRPr="00E122DA">
        <w:rPr>
          <w:rFonts w:asciiTheme="minorBidi" w:hAnsiTheme="minorBidi" w:hint="cs"/>
          <w:sz w:val="27"/>
          <w:rtl/>
          <w:lang w:bidi="ar-IQ"/>
        </w:rPr>
        <w:t xml:space="preserve">، </w:t>
      </w:r>
      <w:r w:rsidRPr="00E122DA">
        <w:rPr>
          <w:rFonts w:asciiTheme="minorBidi" w:hAnsiTheme="minorBidi"/>
          <w:sz w:val="27"/>
          <w:rtl/>
          <w:lang w:bidi="ar-IQ"/>
        </w:rPr>
        <w:t>عن أحمد بن محمد بن سعيد</w:t>
      </w:r>
      <w:r w:rsidRPr="00E122DA">
        <w:rPr>
          <w:rFonts w:asciiTheme="minorBidi" w:hAnsiTheme="minorBidi" w:hint="cs"/>
          <w:sz w:val="27"/>
          <w:rtl/>
          <w:lang w:bidi="ar-IQ"/>
        </w:rPr>
        <w:t xml:space="preserve">، </w:t>
      </w:r>
      <w:r w:rsidRPr="00E122DA">
        <w:rPr>
          <w:rFonts w:asciiTheme="minorBidi" w:hAnsiTheme="minorBidi"/>
          <w:sz w:val="27"/>
          <w:rtl/>
          <w:lang w:bidi="ar-IQ"/>
        </w:rPr>
        <w:t>قال</w:t>
      </w:r>
      <w:r w:rsidRPr="00E122DA">
        <w:rPr>
          <w:rFonts w:asciiTheme="minorBidi" w:hAnsiTheme="minorBidi" w:hint="cs"/>
          <w:sz w:val="27"/>
          <w:rtl/>
          <w:lang w:bidi="ar-IQ"/>
        </w:rPr>
        <w:t xml:space="preserve">: </w:t>
      </w:r>
      <w:r w:rsidRPr="00E122DA">
        <w:rPr>
          <w:rFonts w:asciiTheme="minorBidi" w:hAnsiTheme="minorBidi"/>
          <w:sz w:val="27"/>
          <w:rtl/>
          <w:lang w:bidi="ar-IQ"/>
        </w:rPr>
        <w:t>حد</w:t>
      </w:r>
      <w:r w:rsidR="00E96386" w:rsidRPr="00E122DA">
        <w:rPr>
          <w:rFonts w:asciiTheme="minorBidi" w:hAnsiTheme="minorBidi" w:hint="cs"/>
          <w:sz w:val="27"/>
          <w:rtl/>
          <w:lang w:bidi="ar-IQ"/>
        </w:rPr>
        <w:t>َّ</w:t>
      </w:r>
      <w:r w:rsidRPr="00E122DA">
        <w:rPr>
          <w:rFonts w:asciiTheme="minorBidi" w:hAnsiTheme="minorBidi"/>
          <w:sz w:val="27"/>
          <w:rtl/>
          <w:lang w:bidi="ar-IQ"/>
        </w:rPr>
        <w:t xml:space="preserve">ثنا أحمد بن يوسف بن يعقوب بن حمزة </w:t>
      </w:r>
      <w:r w:rsidRPr="00E122DA">
        <w:rPr>
          <w:rFonts w:asciiTheme="minorBidi" w:hAnsiTheme="minorBidi" w:hint="cs"/>
          <w:sz w:val="27"/>
          <w:rtl/>
          <w:lang w:bidi="ar-IQ"/>
        </w:rPr>
        <w:t xml:space="preserve">بن </w:t>
      </w:r>
      <w:r w:rsidRPr="00E122DA">
        <w:rPr>
          <w:rFonts w:asciiTheme="minorBidi" w:hAnsiTheme="minorBidi"/>
          <w:sz w:val="27"/>
          <w:rtl/>
          <w:lang w:bidi="ar-IQ"/>
        </w:rPr>
        <w:t>زياد الجعفي القصباني</w:t>
      </w:r>
      <w:r w:rsidR="00E96386" w:rsidRPr="00E122DA">
        <w:rPr>
          <w:rFonts w:asciiTheme="minorBidi" w:hAnsiTheme="minorBidi" w:hint="cs"/>
          <w:sz w:val="27"/>
          <w:rtl/>
          <w:lang w:bidi="ar-IQ"/>
        </w:rPr>
        <w:t>،</w:t>
      </w:r>
      <w:r w:rsidRPr="00E122DA">
        <w:rPr>
          <w:rFonts w:asciiTheme="minorBidi" w:hAnsiTheme="minorBidi"/>
          <w:sz w:val="27"/>
          <w:rtl/>
          <w:lang w:bidi="ar-IQ"/>
        </w:rPr>
        <w:t xml:space="preserve"> يعرف بابن الجلا </w:t>
      </w:r>
      <w:r w:rsidRPr="00E122DA">
        <w:rPr>
          <w:rFonts w:asciiTheme="minorBidi" w:hAnsiTheme="minorBidi" w:hint="cs"/>
          <w:sz w:val="27"/>
          <w:rtl/>
          <w:lang w:bidi="ar-IQ"/>
        </w:rPr>
        <w:t>[</w:t>
      </w:r>
      <w:r w:rsidRPr="00E122DA">
        <w:rPr>
          <w:rFonts w:asciiTheme="minorBidi" w:hAnsiTheme="minorBidi"/>
          <w:sz w:val="27"/>
          <w:rtl/>
          <w:lang w:bidi="ar-IQ"/>
        </w:rPr>
        <w:t>الحلا</w:t>
      </w:r>
      <w:r w:rsidRPr="00E122DA">
        <w:rPr>
          <w:rFonts w:asciiTheme="minorBidi" w:hAnsiTheme="minorBidi" w:hint="cs"/>
          <w:sz w:val="27"/>
          <w:rtl/>
          <w:lang w:bidi="ar-IQ"/>
        </w:rPr>
        <w:t xml:space="preserve">] </w:t>
      </w:r>
      <w:r w:rsidRPr="00E122DA">
        <w:rPr>
          <w:rFonts w:asciiTheme="minorBidi" w:hAnsiTheme="minorBidi"/>
          <w:sz w:val="27"/>
          <w:rtl/>
          <w:lang w:bidi="ar-IQ"/>
        </w:rPr>
        <w:t>بعرزم</w:t>
      </w:r>
      <w:r w:rsidRPr="00E122DA">
        <w:rPr>
          <w:rFonts w:asciiTheme="minorBidi" w:hAnsiTheme="minorBidi" w:hint="cs"/>
          <w:sz w:val="27"/>
          <w:rtl/>
          <w:lang w:bidi="ar-IQ"/>
        </w:rPr>
        <w:t xml:space="preserve">، </w:t>
      </w:r>
      <w:r w:rsidRPr="00E122DA">
        <w:rPr>
          <w:rFonts w:asciiTheme="minorBidi" w:hAnsiTheme="minorBidi"/>
          <w:sz w:val="27"/>
          <w:rtl/>
          <w:lang w:bidi="ar-IQ"/>
        </w:rPr>
        <w:t>قال</w:t>
      </w:r>
      <w:r w:rsidRPr="00E122DA">
        <w:rPr>
          <w:rFonts w:asciiTheme="minorBidi" w:hAnsiTheme="minorBidi" w:hint="cs"/>
          <w:sz w:val="27"/>
          <w:rtl/>
          <w:lang w:bidi="ar-IQ"/>
        </w:rPr>
        <w:t xml:space="preserve">: </w:t>
      </w:r>
      <w:r w:rsidRPr="00E122DA">
        <w:rPr>
          <w:rFonts w:asciiTheme="minorBidi" w:hAnsiTheme="minorBidi"/>
          <w:sz w:val="27"/>
          <w:rtl/>
          <w:lang w:bidi="ar-IQ"/>
        </w:rPr>
        <w:t>حد</w:t>
      </w:r>
      <w:r w:rsidR="00E96386" w:rsidRPr="00E122DA">
        <w:rPr>
          <w:rFonts w:asciiTheme="minorBidi" w:hAnsiTheme="minorBidi" w:hint="cs"/>
          <w:sz w:val="27"/>
          <w:rtl/>
          <w:lang w:bidi="ar-IQ"/>
        </w:rPr>
        <w:t>َّ</w:t>
      </w:r>
      <w:r w:rsidRPr="00E122DA">
        <w:rPr>
          <w:rFonts w:asciiTheme="minorBidi" w:hAnsiTheme="minorBidi"/>
          <w:sz w:val="27"/>
          <w:rtl/>
          <w:lang w:bidi="ar-IQ"/>
        </w:rPr>
        <w:t>ثنا إسماعيل بن مهران بن محمد بن أبي نصر</w:t>
      </w:r>
      <w:r w:rsidRPr="00E122DA">
        <w:rPr>
          <w:rFonts w:asciiTheme="minorBidi" w:hAnsiTheme="minorBidi" w:hint="cs"/>
          <w:sz w:val="27"/>
          <w:rtl/>
          <w:lang w:bidi="ar-IQ"/>
        </w:rPr>
        <w:t xml:space="preserve">، </w:t>
      </w:r>
      <w:r w:rsidRPr="00E122DA">
        <w:rPr>
          <w:rFonts w:asciiTheme="minorBidi" w:hAnsiTheme="minorBidi"/>
          <w:sz w:val="27"/>
          <w:rtl/>
          <w:lang w:bidi="ar-IQ"/>
        </w:rPr>
        <w:t>عن الحسن</w:t>
      </w:r>
      <w:r w:rsidR="00E96386" w:rsidRPr="00E122DA">
        <w:rPr>
          <w:rFonts w:asciiTheme="minorBidi" w:hAnsiTheme="minorBidi" w:hint="cs"/>
          <w:sz w:val="27"/>
          <w:rtl/>
          <w:lang w:bidi="ar-IQ"/>
        </w:rPr>
        <w:t>،</w:t>
      </w:r>
      <w:r w:rsidRPr="00E122DA">
        <w:rPr>
          <w:rFonts w:asciiTheme="minorBidi" w:hAnsiTheme="minorBidi"/>
          <w:sz w:val="27"/>
          <w:rtl/>
          <w:lang w:bidi="ar-IQ"/>
        </w:rPr>
        <w:t xml:space="preserve"> به</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4"/>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وقد ورد هذا السند بتمامه في كتاب (رسالة المحكم والمتشابه)</w:t>
      </w:r>
      <w:r w:rsidR="00E96386" w:rsidRPr="00E122DA">
        <w:rPr>
          <w:rFonts w:hint="cs"/>
          <w:sz w:val="27"/>
          <w:rtl/>
          <w:lang w:bidi="ar-IQ"/>
        </w:rPr>
        <w:t>.</w:t>
      </w:r>
      <w:r w:rsidRPr="00E122DA">
        <w:rPr>
          <w:rFonts w:hint="cs"/>
          <w:sz w:val="27"/>
          <w:rtl/>
          <w:lang w:bidi="ar-IQ"/>
        </w:rPr>
        <w:t xml:space="preserve"> وربما عمد الشيخ النعماني بعد ذلك إلى رواية هذا الكتاب لاحقاً، ومن هنا تم</w:t>
      </w:r>
      <w:r w:rsidR="00E96386" w:rsidRPr="00E122DA">
        <w:rPr>
          <w:rFonts w:hint="cs"/>
          <w:sz w:val="27"/>
          <w:rtl/>
          <w:lang w:bidi="ar-IQ"/>
        </w:rPr>
        <w:t>ّ</w:t>
      </w:r>
      <w:r w:rsidRPr="00E122DA">
        <w:rPr>
          <w:rFonts w:hint="cs"/>
          <w:sz w:val="27"/>
          <w:rtl/>
          <w:lang w:bidi="ar-IQ"/>
        </w:rPr>
        <w:t xml:space="preserve"> إدراج اسمه في بدايته. </w:t>
      </w:r>
    </w:p>
    <w:p w:rsidR="0035461A" w:rsidRPr="00E122DA" w:rsidRDefault="0035461A" w:rsidP="0012557D">
      <w:pPr>
        <w:autoSpaceDE w:val="0"/>
        <w:autoSpaceDN w:val="0"/>
        <w:adjustRightInd w:val="0"/>
        <w:rPr>
          <w:sz w:val="27"/>
          <w:rtl/>
          <w:lang w:bidi="ar-IQ"/>
        </w:rPr>
      </w:pPr>
      <w:r w:rsidRPr="00E122DA">
        <w:rPr>
          <w:rFonts w:hint="cs"/>
          <w:sz w:val="27"/>
          <w:rtl/>
          <w:lang w:bidi="ar-IQ"/>
        </w:rPr>
        <w:t>توضيح ذلك</w:t>
      </w:r>
      <w:r w:rsidR="00E96386" w:rsidRPr="00E122DA">
        <w:rPr>
          <w:rFonts w:hint="cs"/>
          <w:sz w:val="27"/>
          <w:rtl/>
          <w:lang w:bidi="ar-IQ"/>
        </w:rPr>
        <w:t>:</w:t>
      </w:r>
      <w:r w:rsidRPr="00E122DA">
        <w:rPr>
          <w:rFonts w:hint="cs"/>
          <w:sz w:val="27"/>
          <w:rtl/>
          <w:lang w:bidi="ar-IQ"/>
        </w:rPr>
        <w:t xml:space="preserve"> </w:t>
      </w:r>
      <w:r w:rsidR="00E96386" w:rsidRPr="00E122DA">
        <w:rPr>
          <w:rFonts w:hint="cs"/>
          <w:sz w:val="27"/>
          <w:rtl/>
          <w:lang w:bidi="ar-IQ"/>
        </w:rPr>
        <w:t>إ</w:t>
      </w:r>
      <w:r w:rsidRPr="00E122DA">
        <w:rPr>
          <w:rFonts w:hint="cs"/>
          <w:sz w:val="27"/>
          <w:rtl/>
          <w:lang w:bidi="ar-IQ"/>
        </w:rPr>
        <w:t>ن العادة قد جر</w:t>
      </w:r>
      <w:r w:rsidR="00E96386" w:rsidRPr="00E122DA">
        <w:rPr>
          <w:rFonts w:hint="cs"/>
          <w:sz w:val="27"/>
          <w:rtl/>
          <w:lang w:bidi="ar-IQ"/>
        </w:rPr>
        <w:t>َ</w:t>
      </w:r>
      <w:r w:rsidRPr="00E122DA">
        <w:rPr>
          <w:rFonts w:hint="cs"/>
          <w:sz w:val="27"/>
          <w:rtl/>
          <w:lang w:bidi="ar-IQ"/>
        </w:rPr>
        <w:t>ت</w:t>
      </w:r>
      <w:r w:rsidR="00E96386" w:rsidRPr="00E122DA">
        <w:rPr>
          <w:rFonts w:hint="cs"/>
          <w:sz w:val="27"/>
          <w:rtl/>
          <w:lang w:bidi="ar-IQ"/>
        </w:rPr>
        <w:t>ْ</w:t>
      </w:r>
      <w:r w:rsidRPr="00E122DA">
        <w:rPr>
          <w:rFonts w:hint="cs"/>
          <w:sz w:val="27"/>
          <w:rtl/>
          <w:lang w:bidi="ar-IQ"/>
        </w:rPr>
        <w:t xml:space="preserve"> في السابق على تأكيد صحة نسخة الكتاب من خلال ذكر أسماء رواة الكتاب إلى عدّة طبقات، وإن هذه الأسماء كانت تسج</w:t>
      </w:r>
      <w:r w:rsidR="00E96386" w:rsidRPr="00E122DA">
        <w:rPr>
          <w:rFonts w:hint="cs"/>
          <w:sz w:val="27"/>
          <w:rtl/>
          <w:lang w:bidi="ar-IQ"/>
        </w:rPr>
        <w:t>َّ</w:t>
      </w:r>
      <w:r w:rsidRPr="00E122DA">
        <w:rPr>
          <w:rFonts w:hint="cs"/>
          <w:sz w:val="27"/>
          <w:rtl/>
          <w:lang w:bidi="ar-IQ"/>
        </w:rPr>
        <w:t>ل أحياناً في بداية تلك النسخة من الكتاب، وكان هذا يؤد</w:t>
      </w:r>
      <w:r w:rsidR="00E96386" w:rsidRPr="00E122DA">
        <w:rPr>
          <w:rFonts w:hint="cs"/>
          <w:sz w:val="27"/>
          <w:rtl/>
          <w:lang w:bidi="ar-IQ"/>
        </w:rPr>
        <w:t>ّ</w:t>
      </w:r>
      <w:r w:rsidRPr="00E122DA">
        <w:rPr>
          <w:rFonts w:hint="cs"/>
          <w:sz w:val="27"/>
          <w:rtl/>
          <w:lang w:bidi="ar-IQ"/>
        </w:rPr>
        <w:t>ي بدوره أحياناً إلى نسبة كتاب</w:t>
      </w:r>
      <w:r w:rsidR="00E96386" w:rsidRPr="00E122DA">
        <w:rPr>
          <w:rFonts w:hint="cs"/>
          <w:sz w:val="27"/>
          <w:rtl/>
          <w:lang w:bidi="ar-IQ"/>
        </w:rPr>
        <w:t>ٍ</w:t>
      </w:r>
      <w:r w:rsidRPr="00E122DA">
        <w:rPr>
          <w:rFonts w:hint="cs"/>
          <w:sz w:val="27"/>
          <w:rtl/>
          <w:lang w:bidi="ar-IQ"/>
        </w:rPr>
        <w:t xml:space="preserve"> واحد إلى أكثر من شخص</w:t>
      </w:r>
      <w:r w:rsidR="00E96386" w:rsidRPr="00E122DA">
        <w:rPr>
          <w:rFonts w:hint="cs"/>
          <w:sz w:val="27"/>
          <w:rtl/>
          <w:lang w:bidi="ar-IQ"/>
        </w:rPr>
        <w:t>ٍ</w:t>
      </w:r>
      <w:r w:rsidRPr="00E122DA">
        <w:rPr>
          <w:rFonts w:hint="cs"/>
          <w:sz w:val="27"/>
          <w:rtl/>
          <w:lang w:bidi="ar-IQ"/>
        </w:rPr>
        <w:t xml:space="preserve"> وردت أسماؤهم في سلسلة رواية الكتاب. وعندما نقل العلامة المجلسي هذه الرسالة قال في عنوان الباب ما نصّ</w:t>
      </w:r>
      <w:r w:rsidR="00E96386" w:rsidRPr="00E122DA">
        <w:rPr>
          <w:rFonts w:hint="cs"/>
          <w:sz w:val="27"/>
          <w:rtl/>
          <w:lang w:bidi="ar-IQ"/>
        </w:rPr>
        <w:t>ُ</w:t>
      </w:r>
      <w:r w:rsidRPr="00E122DA">
        <w:rPr>
          <w:rFonts w:hint="cs"/>
          <w:sz w:val="27"/>
          <w:rtl/>
          <w:lang w:bidi="ar-IQ"/>
        </w:rPr>
        <w:t xml:space="preserve">ه: </w:t>
      </w:r>
      <w:r w:rsidRPr="00E122DA">
        <w:rPr>
          <w:rFonts w:hint="eastAsia"/>
          <w:sz w:val="24"/>
          <w:szCs w:val="24"/>
          <w:rtl/>
          <w:lang w:bidi="ar-IQ"/>
        </w:rPr>
        <w:t>«</w:t>
      </w:r>
      <w:r w:rsidRPr="00E122DA">
        <w:rPr>
          <w:rFonts w:hint="cs"/>
          <w:sz w:val="27"/>
          <w:rtl/>
          <w:lang w:bidi="ar-IQ"/>
        </w:rPr>
        <w:t>ما ورد عن أمير المؤمنين</w:t>
      </w:r>
      <w:r w:rsidR="00944EBA" w:rsidRPr="00944EBA">
        <w:rPr>
          <w:rFonts w:ascii="Simplified Arabic" w:hAnsi="Simplified Arabic" w:cs="Mosawi" w:hint="cs"/>
          <w:szCs w:val="22"/>
          <w:rtl/>
          <w:lang w:bidi="ar-IQ"/>
        </w:rPr>
        <w:t>×</w:t>
      </w:r>
      <w:r w:rsidRPr="00E122DA">
        <w:rPr>
          <w:rFonts w:hint="cs"/>
          <w:sz w:val="27"/>
          <w:rtl/>
          <w:lang w:bidi="ar-IQ"/>
        </w:rPr>
        <w:t xml:space="preserve"> في أصناف آي</w:t>
      </w:r>
      <w:r w:rsidR="00E96386" w:rsidRPr="00E122DA">
        <w:rPr>
          <w:rFonts w:hint="cs"/>
          <w:sz w:val="27"/>
          <w:rtl/>
          <w:lang w:bidi="ar-IQ"/>
        </w:rPr>
        <w:t>ات القرآن... برواية النعماني...</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5"/>
      </w:r>
      <w:r w:rsidRPr="00E122DA">
        <w:rPr>
          <w:sz w:val="27"/>
          <w:vertAlign w:val="superscript"/>
          <w:rtl/>
          <w:lang w:bidi="ar-IQ"/>
        </w:rPr>
        <w:t>)</w:t>
      </w:r>
      <w:r w:rsidR="00E96386" w:rsidRPr="00E122DA">
        <w:rPr>
          <w:rFonts w:hint="cs"/>
          <w:sz w:val="27"/>
          <w:rtl/>
          <w:lang w:bidi="ar-IQ"/>
        </w:rPr>
        <w:t>،</w:t>
      </w:r>
      <w:r w:rsidRPr="00E122DA">
        <w:rPr>
          <w:rFonts w:hint="cs"/>
          <w:sz w:val="27"/>
          <w:rtl/>
          <w:lang w:bidi="ar-IQ"/>
        </w:rPr>
        <w:t xml:space="preserve"> حيث يشتمل على ظهور بأن النعماني هو مجرّ</w:t>
      </w:r>
      <w:r w:rsidR="00E96386" w:rsidRPr="00E122DA">
        <w:rPr>
          <w:rFonts w:hint="cs"/>
          <w:sz w:val="27"/>
          <w:rtl/>
          <w:lang w:bidi="ar-IQ"/>
        </w:rPr>
        <w:t>َ</w:t>
      </w:r>
      <w:r w:rsidRPr="00E122DA">
        <w:rPr>
          <w:rFonts w:hint="cs"/>
          <w:sz w:val="27"/>
          <w:rtl/>
          <w:lang w:bidi="ar-IQ"/>
        </w:rPr>
        <w:t>د راوٍ لهذا الكتاب، وليس مؤل</w:t>
      </w:r>
      <w:r w:rsidR="00E96386" w:rsidRPr="00E122DA">
        <w:rPr>
          <w:rFonts w:hint="cs"/>
          <w:sz w:val="27"/>
          <w:rtl/>
          <w:lang w:bidi="ar-IQ"/>
        </w:rPr>
        <w:t>ِّ</w:t>
      </w:r>
      <w:r w:rsidRPr="00E122DA">
        <w:rPr>
          <w:rFonts w:hint="cs"/>
          <w:sz w:val="27"/>
          <w:rtl/>
          <w:lang w:bidi="ar-IQ"/>
        </w:rPr>
        <w:t xml:space="preserve">فاً له. ويحتمل أن يكون اشتهار </w:t>
      </w:r>
      <w:r w:rsidRPr="00E122DA">
        <w:rPr>
          <w:rFonts w:hint="cs"/>
          <w:sz w:val="27"/>
          <w:rtl/>
          <w:lang w:bidi="ar-IQ"/>
        </w:rPr>
        <w:lastRenderedPageBreak/>
        <w:t>المؤل</w:t>
      </w:r>
      <w:r w:rsidR="00E96386" w:rsidRPr="00E122DA">
        <w:rPr>
          <w:rFonts w:hint="cs"/>
          <w:sz w:val="27"/>
          <w:rtl/>
          <w:lang w:bidi="ar-IQ"/>
        </w:rPr>
        <w:t>ِّ</w:t>
      </w:r>
      <w:r w:rsidRPr="00E122DA">
        <w:rPr>
          <w:rFonts w:hint="cs"/>
          <w:sz w:val="27"/>
          <w:rtl/>
          <w:lang w:bidi="ar-IQ"/>
        </w:rPr>
        <w:t>ف</w:t>
      </w:r>
      <w:r w:rsidR="00E96386" w:rsidRPr="00E122DA">
        <w:rPr>
          <w:rFonts w:hint="cs"/>
          <w:sz w:val="27"/>
          <w:rtl/>
          <w:lang w:bidi="ar-IQ"/>
        </w:rPr>
        <w:t>،</w:t>
      </w:r>
      <w:r w:rsidRPr="00E122DA">
        <w:rPr>
          <w:rFonts w:hint="cs"/>
          <w:sz w:val="27"/>
          <w:rtl/>
          <w:lang w:bidi="ar-IQ"/>
        </w:rPr>
        <w:t xml:space="preserve"> الذي هو الحسن بن علي</w:t>
      </w:r>
      <w:r w:rsidR="00E96386" w:rsidRPr="00E122DA">
        <w:rPr>
          <w:rFonts w:hint="cs"/>
          <w:sz w:val="27"/>
          <w:rtl/>
          <w:lang w:bidi="ar-IQ"/>
        </w:rPr>
        <w:t>ّ</w:t>
      </w:r>
      <w:r w:rsidRPr="00E122DA">
        <w:rPr>
          <w:rFonts w:hint="cs"/>
          <w:sz w:val="27"/>
          <w:rtl/>
          <w:lang w:bidi="ar-IQ"/>
        </w:rPr>
        <w:t xml:space="preserve"> البطائني بالكذب قد أد</w:t>
      </w:r>
      <w:r w:rsidR="00E96386" w:rsidRPr="00E122DA">
        <w:rPr>
          <w:rFonts w:hint="cs"/>
          <w:sz w:val="27"/>
          <w:rtl/>
          <w:lang w:bidi="ar-IQ"/>
        </w:rPr>
        <w:t>ّ</w:t>
      </w:r>
      <w:r w:rsidRPr="00E122DA">
        <w:rPr>
          <w:rFonts w:hint="cs"/>
          <w:sz w:val="27"/>
          <w:rtl/>
          <w:lang w:bidi="ar-IQ"/>
        </w:rPr>
        <w:t>ى إلى بقاء كتابه مهجوراً في الحوزات العلمية في تلك الحقبة، ليظهر لاحقاً نسخة</w:t>
      </w:r>
      <w:r w:rsidR="00E96386" w:rsidRPr="00E122DA">
        <w:rPr>
          <w:rFonts w:hint="cs"/>
          <w:sz w:val="27"/>
          <w:rtl/>
          <w:lang w:bidi="ar-IQ"/>
        </w:rPr>
        <w:t>ٌ</w:t>
      </w:r>
      <w:r w:rsidRPr="00E122DA">
        <w:rPr>
          <w:rFonts w:hint="cs"/>
          <w:sz w:val="27"/>
          <w:rtl/>
          <w:lang w:bidi="ar-IQ"/>
        </w:rPr>
        <w:t xml:space="preserve"> منه بالتدري</w:t>
      </w:r>
      <w:r w:rsidR="00E96386" w:rsidRPr="00E122DA">
        <w:rPr>
          <w:rFonts w:hint="cs"/>
          <w:sz w:val="27"/>
          <w:rtl/>
          <w:lang w:bidi="ar-IQ"/>
        </w:rPr>
        <w:t>ج</w:t>
      </w:r>
      <w:r w:rsidRPr="00E122DA">
        <w:rPr>
          <w:rFonts w:hint="cs"/>
          <w:sz w:val="27"/>
          <w:rtl/>
          <w:lang w:bidi="ar-IQ"/>
        </w:rPr>
        <w:t xml:space="preserve"> في الأروقة العلمية على هذه الصفة، بعد وفاة النعماني. </w:t>
      </w:r>
    </w:p>
    <w:p w:rsidR="0035461A" w:rsidRPr="00E122DA" w:rsidRDefault="0035461A" w:rsidP="0012557D">
      <w:pPr>
        <w:autoSpaceDE w:val="0"/>
        <w:autoSpaceDN w:val="0"/>
        <w:adjustRightInd w:val="0"/>
        <w:rPr>
          <w:sz w:val="27"/>
          <w:rtl/>
          <w:lang w:bidi="ar-IQ"/>
        </w:rPr>
      </w:pPr>
      <w:r w:rsidRPr="00E122DA">
        <w:rPr>
          <w:rFonts w:hint="cs"/>
          <w:sz w:val="27"/>
          <w:rtl/>
          <w:lang w:bidi="ar-IQ"/>
        </w:rPr>
        <w:t>وقد يتبادر إلى الذهن إشكال</w:t>
      </w:r>
      <w:r w:rsidR="00E96386" w:rsidRPr="00E122DA">
        <w:rPr>
          <w:rFonts w:hint="cs"/>
          <w:sz w:val="27"/>
          <w:rtl/>
          <w:lang w:bidi="ar-IQ"/>
        </w:rPr>
        <w:t>ٌ</w:t>
      </w:r>
      <w:r w:rsidRPr="00E122DA">
        <w:rPr>
          <w:rFonts w:hint="cs"/>
          <w:sz w:val="27"/>
          <w:rtl/>
          <w:lang w:bidi="ar-IQ"/>
        </w:rPr>
        <w:t xml:space="preserve"> مفاده: </w:t>
      </w:r>
      <w:r w:rsidR="00E96386" w:rsidRPr="00E122DA">
        <w:rPr>
          <w:rFonts w:hint="cs"/>
          <w:sz w:val="27"/>
          <w:rtl/>
          <w:lang w:bidi="ar-IQ"/>
        </w:rPr>
        <w:t>إ</w:t>
      </w:r>
      <w:r w:rsidRPr="00E122DA">
        <w:rPr>
          <w:rFonts w:hint="cs"/>
          <w:sz w:val="27"/>
          <w:rtl/>
          <w:lang w:bidi="ar-IQ"/>
        </w:rPr>
        <w:t xml:space="preserve">ن عنوان </w:t>
      </w:r>
      <w:r w:rsidRPr="00E122DA">
        <w:rPr>
          <w:rFonts w:hint="eastAsia"/>
          <w:sz w:val="24"/>
          <w:szCs w:val="24"/>
          <w:rtl/>
          <w:lang w:bidi="ar-IQ"/>
        </w:rPr>
        <w:t>«</w:t>
      </w:r>
      <w:r w:rsidRPr="00E122DA">
        <w:rPr>
          <w:rFonts w:hint="cs"/>
          <w:sz w:val="27"/>
          <w:rtl/>
          <w:lang w:bidi="ar-IQ"/>
        </w:rPr>
        <w:t>فضائل القرآن</w:t>
      </w:r>
      <w:r w:rsidRPr="00E122DA">
        <w:rPr>
          <w:rFonts w:hint="eastAsia"/>
          <w:sz w:val="24"/>
          <w:szCs w:val="24"/>
          <w:rtl/>
          <w:lang w:bidi="ar-IQ"/>
        </w:rPr>
        <w:t>»</w:t>
      </w:r>
      <w:r w:rsidRPr="00E122DA">
        <w:rPr>
          <w:rFonts w:hint="cs"/>
          <w:sz w:val="27"/>
          <w:rtl/>
          <w:lang w:bidi="ar-IQ"/>
        </w:rPr>
        <w:t xml:space="preserve"> لا ينطبق على محتوى الكتاب الذي بين أيدينا، وأعني بذلك (رسالة المحكم والمتشابه)، ويحتمل أن يكون كتاب فضائل القرآن</w:t>
      </w:r>
      <w:r w:rsidR="00E96386" w:rsidRPr="00E122DA">
        <w:rPr>
          <w:rFonts w:hint="cs"/>
          <w:sz w:val="27"/>
          <w:rtl/>
          <w:lang w:bidi="ar-IQ"/>
        </w:rPr>
        <w:t>،</w:t>
      </w:r>
      <w:r w:rsidRPr="00E122DA">
        <w:rPr>
          <w:rFonts w:hint="cs"/>
          <w:sz w:val="27"/>
          <w:rtl/>
          <w:lang w:bidi="ar-IQ"/>
        </w:rPr>
        <w:t xml:space="preserve"> للحسن بن علي البطائني</w:t>
      </w:r>
      <w:r w:rsidR="00E96386" w:rsidRPr="00E122DA">
        <w:rPr>
          <w:rFonts w:hint="cs"/>
          <w:sz w:val="27"/>
          <w:rtl/>
          <w:lang w:bidi="ar-IQ"/>
        </w:rPr>
        <w:t>،</w:t>
      </w:r>
      <w:r w:rsidRPr="00E122DA">
        <w:rPr>
          <w:rFonts w:hint="cs"/>
          <w:sz w:val="27"/>
          <w:rtl/>
          <w:lang w:bidi="ar-IQ"/>
        </w:rPr>
        <w:t xml:space="preserve"> هو الذي ذكره الشيخ الصدوق في كتاب </w:t>
      </w:r>
      <w:r w:rsidRPr="00E122DA">
        <w:rPr>
          <w:rFonts w:hint="eastAsia"/>
          <w:sz w:val="24"/>
          <w:szCs w:val="24"/>
          <w:rtl/>
          <w:lang w:bidi="ar-IQ"/>
        </w:rPr>
        <w:t>«</w:t>
      </w:r>
      <w:r w:rsidRPr="00E122DA">
        <w:rPr>
          <w:rFonts w:hint="cs"/>
          <w:sz w:val="27"/>
          <w:rtl/>
          <w:lang w:bidi="ar-IQ"/>
        </w:rPr>
        <w:t>ثواب الأعمال</w:t>
      </w:r>
      <w:r w:rsidRPr="00E122DA">
        <w:rPr>
          <w:rFonts w:hint="eastAsia"/>
          <w:sz w:val="24"/>
          <w:szCs w:val="24"/>
          <w:rtl/>
          <w:lang w:bidi="ar-IQ"/>
        </w:rPr>
        <w:t>»</w:t>
      </w:r>
      <w:r w:rsidRPr="00E122DA">
        <w:rPr>
          <w:rFonts w:hint="cs"/>
          <w:sz w:val="27"/>
          <w:rtl/>
          <w:lang w:bidi="ar-IQ"/>
        </w:rPr>
        <w:t xml:space="preserve"> بعنوان</w:t>
      </w:r>
      <w:r w:rsidR="00E96386" w:rsidRPr="00E122DA">
        <w:rPr>
          <w:rFonts w:hint="cs"/>
          <w:sz w:val="27"/>
          <w:rtl/>
          <w:lang w:bidi="ar-IQ"/>
        </w:rPr>
        <w:t>:</w:t>
      </w:r>
      <w:r w:rsidRPr="00E122DA">
        <w:rPr>
          <w:rFonts w:hint="cs"/>
          <w:sz w:val="27"/>
          <w:rtl/>
          <w:lang w:bidi="ar-IQ"/>
        </w:rPr>
        <w:t xml:space="preserve"> ثواب قراءة السور</w:t>
      </w:r>
      <w:r w:rsidR="00E96386" w:rsidRPr="00E122DA">
        <w:rPr>
          <w:rFonts w:hint="cs"/>
          <w:sz w:val="27"/>
          <w:rtl/>
          <w:lang w:bidi="ar-IQ"/>
        </w:rPr>
        <w:t>،</w:t>
      </w:r>
      <w:r w:rsidRPr="00E122DA">
        <w:rPr>
          <w:rFonts w:hint="cs"/>
          <w:sz w:val="27"/>
          <w:rtl/>
          <w:lang w:bidi="ar-IQ"/>
        </w:rPr>
        <w:t xml:space="preserve"> نقلاً عن الحسن بن علي</w:t>
      </w:r>
      <w:r w:rsidR="00E96386" w:rsidRPr="00E122DA">
        <w:rPr>
          <w:rFonts w:hint="cs"/>
          <w:sz w:val="27"/>
          <w:rtl/>
          <w:lang w:bidi="ar-IQ"/>
        </w:rPr>
        <w:t>ّ</w:t>
      </w:r>
      <w:r w:rsidRPr="00E122DA">
        <w:rPr>
          <w:rFonts w:hint="cs"/>
          <w:sz w:val="27"/>
          <w:rtl/>
          <w:lang w:bidi="ar-IQ"/>
        </w:rPr>
        <w:t xml:space="preserve"> بن أبي حمزة البطائني</w:t>
      </w:r>
      <w:r w:rsidRPr="00E122DA">
        <w:rPr>
          <w:sz w:val="27"/>
          <w:vertAlign w:val="superscript"/>
          <w:rtl/>
          <w:lang w:bidi="ar-IQ"/>
        </w:rPr>
        <w:t>(</w:t>
      </w:r>
      <w:r w:rsidRPr="00E122DA">
        <w:rPr>
          <w:rStyle w:val="ac"/>
          <w:sz w:val="27"/>
          <w:rtl/>
          <w:lang w:bidi="ar-IQ"/>
        </w:rPr>
        <w:endnoteReference w:id="746"/>
      </w:r>
      <w:r w:rsidRPr="00E122DA">
        <w:rPr>
          <w:sz w:val="27"/>
          <w:vertAlign w:val="superscript"/>
          <w:rtl/>
          <w:lang w:bidi="ar-IQ"/>
        </w:rPr>
        <w:t>)</w:t>
      </w:r>
      <w:r w:rsidRPr="00E122DA">
        <w:rPr>
          <w:rFonts w:hint="cs"/>
          <w:sz w:val="27"/>
          <w:rtl/>
          <w:lang w:bidi="ar-IQ"/>
        </w:rPr>
        <w:t xml:space="preserve">، ولا ربط له بكتاب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ولكن </w:t>
      </w:r>
      <w:r w:rsidR="008807C8" w:rsidRPr="00E122DA">
        <w:rPr>
          <w:rFonts w:hint="cs"/>
          <w:sz w:val="27"/>
          <w:rtl/>
          <w:lang w:bidi="ar-IQ"/>
        </w:rPr>
        <w:t>لا بُدَّ</w:t>
      </w:r>
      <w:r w:rsidRPr="00E122DA">
        <w:rPr>
          <w:rFonts w:hint="cs"/>
          <w:sz w:val="27"/>
          <w:rtl/>
          <w:lang w:bidi="ar-IQ"/>
        </w:rPr>
        <w:t xml:space="preserve"> من القول في توضيح هذا الإشكال: إن عنوان </w:t>
      </w:r>
      <w:r w:rsidRPr="00E122DA">
        <w:rPr>
          <w:rFonts w:hint="eastAsia"/>
          <w:sz w:val="24"/>
          <w:szCs w:val="24"/>
          <w:rtl/>
          <w:lang w:bidi="ar-IQ"/>
        </w:rPr>
        <w:t>«</w:t>
      </w:r>
      <w:r w:rsidRPr="00E122DA">
        <w:rPr>
          <w:rFonts w:hint="cs"/>
          <w:sz w:val="27"/>
          <w:rtl/>
          <w:lang w:bidi="ar-IQ"/>
        </w:rPr>
        <w:t>فضائل القرآن</w:t>
      </w:r>
      <w:r w:rsidRPr="00E122DA">
        <w:rPr>
          <w:rFonts w:hint="eastAsia"/>
          <w:sz w:val="24"/>
          <w:szCs w:val="24"/>
          <w:rtl/>
          <w:lang w:bidi="ar-IQ"/>
        </w:rPr>
        <w:t>»</w:t>
      </w:r>
      <w:r w:rsidRPr="00E122DA">
        <w:rPr>
          <w:rFonts w:hint="cs"/>
          <w:sz w:val="27"/>
          <w:rtl/>
          <w:lang w:bidi="ar-IQ"/>
        </w:rPr>
        <w:t xml:space="preserve"> ـ للإنصاف ـ لا ينسجم مع مضامين 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كثيراً، ولكن</w:t>
      </w:r>
      <w:r w:rsidR="00AF40D8" w:rsidRPr="00E122DA">
        <w:rPr>
          <w:rFonts w:hint="cs"/>
          <w:sz w:val="27"/>
          <w:rtl/>
          <w:lang w:bidi="ar-IQ"/>
        </w:rPr>
        <w:t>ْ</w:t>
      </w:r>
      <w:r w:rsidRPr="00E122DA">
        <w:rPr>
          <w:rFonts w:hint="cs"/>
          <w:sz w:val="27"/>
          <w:rtl/>
          <w:lang w:bidi="ar-IQ"/>
        </w:rPr>
        <w:t xml:space="preserve"> لو احتملنا أن يكون العنوان الكامل للكتاب هو </w:t>
      </w:r>
      <w:r w:rsidRPr="00E122DA">
        <w:rPr>
          <w:rFonts w:hint="eastAsia"/>
          <w:sz w:val="24"/>
          <w:szCs w:val="24"/>
          <w:rtl/>
          <w:lang w:bidi="ar-IQ"/>
        </w:rPr>
        <w:t>«</w:t>
      </w:r>
      <w:r w:rsidR="00AF40D8" w:rsidRPr="00E122DA">
        <w:rPr>
          <w:rFonts w:hint="cs"/>
          <w:sz w:val="27"/>
          <w:rtl/>
          <w:lang w:bidi="ar-IQ"/>
        </w:rPr>
        <w:t>فضائل القرآن وأصناف آياته...</w:t>
      </w:r>
      <w:r w:rsidRPr="00E122DA">
        <w:rPr>
          <w:rFonts w:hint="eastAsia"/>
          <w:sz w:val="24"/>
          <w:szCs w:val="24"/>
          <w:rtl/>
          <w:lang w:bidi="ar-IQ"/>
        </w:rPr>
        <w:t>»</w:t>
      </w:r>
      <w:r w:rsidRPr="00E122DA">
        <w:rPr>
          <w:rFonts w:hint="cs"/>
          <w:sz w:val="27"/>
          <w:rtl/>
          <w:lang w:bidi="ar-IQ"/>
        </w:rPr>
        <w:t xml:space="preserve"> لما كان هذا العنوان بعيد الصلة عن موضوع هذا الكتاب. ويؤي</w:t>
      </w:r>
      <w:r w:rsidR="00AF40D8" w:rsidRPr="00E122DA">
        <w:rPr>
          <w:rFonts w:hint="cs"/>
          <w:sz w:val="27"/>
          <w:rtl/>
          <w:lang w:bidi="ar-IQ"/>
        </w:rPr>
        <w:t>ِّ</w:t>
      </w:r>
      <w:r w:rsidRPr="00E122DA">
        <w:rPr>
          <w:rFonts w:hint="cs"/>
          <w:sz w:val="27"/>
          <w:rtl/>
          <w:lang w:bidi="ar-IQ"/>
        </w:rPr>
        <w:t>د هذا الاحتمال ما ذكره العلا</w:t>
      </w:r>
      <w:r w:rsidR="00AF40D8" w:rsidRPr="00E122DA">
        <w:rPr>
          <w:rFonts w:hint="cs"/>
          <w:sz w:val="27"/>
          <w:rtl/>
          <w:lang w:bidi="ar-IQ"/>
        </w:rPr>
        <w:t>ّ</w:t>
      </w:r>
      <w:r w:rsidRPr="00E122DA">
        <w:rPr>
          <w:rFonts w:hint="cs"/>
          <w:sz w:val="27"/>
          <w:rtl/>
          <w:lang w:bidi="ar-IQ"/>
        </w:rPr>
        <w:t xml:space="preserve">مة المجلسي في بداية هذه الرسالة، حيث قال: </w:t>
      </w:r>
      <w:r w:rsidRPr="00E122DA">
        <w:rPr>
          <w:rFonts w:hint="eastAsia"/>
          <w:sz w:val="24"/>
          <w:szCs w:val="24"/>
          <w:rtl/>
          <w:lang w:bidi="ar-IQ"/>
        </w:rPr>
        <w:t>«</w:t>
      </w:r>
      <w:r w:rsidRPr="00E122DA">
        <w:rPr>
          <w:rFonts w:asciiTheme="minorBidi" w:hAnsiTheme="minorBidi"/>
          <w:sz w:val="27"/>
          <w:rtl/>
          <w:lang w:bidi="ar-IQ"/>
        </w:rPr>
        <w:t xml:space="preserve">ما ورد عن أمير المؤمنين </w:t>
      </w:r>
      <w:r w:rsidRPr="00E122DA">
        <w:rPr>
          <w:rFonts w:asciiTheme="minorBidi" w:hAnsiTheme="minorBidi" w:hint="cs"/>
          <w:sz w:val="27"/>
          <w:rtl/>
          <w:lang w:bidi="ar-IQ"/>
        </w:rPr>
        <w:t xml:space="preserve">ـ </w:t>
      </w:r>
      <w:r w:rsidRPr="00E122DA">
        <w:rPr>
          <w:rFonts w:asciiTheme="minorBidi" w:hAnsiTheme="minorBidi"/>
          <w:sz w:val="27"/>
          <w:rtl/>
          <w:lang w:bidi="ar-IQ"/>
        </w:rPr>
        <w:t xml:space="preserve">صلوات الله عليه </w:t>
      </w:r>
      <w:r w:rsidRPr="00E122DA">
        <w:rPr>
          <w:rFonts w:asciiTheme="minorBidi" w:hAnsiTheme="minorBidi" w:hint="cs"/>
          <w:sz w:val="27"/>
          <w:rtl/>
          <w:lang w:bidi="ar-IQ"/>
        </w:rPr>
        <w:t xml:space="preserve">ـ </w:t>
      </w:r>
      <w:r w:rsidRPr="00E122DA">
        <w:rPr>
          <w:rFonts w:asciiTheme="minorBidi" w:hAnsiTheme="minorBidi"/>
          <w:sz w:val="27"/>
          <w:rtl/>
          <w:lang w:bidi="ar-IQ"/>
        </w:rPr>
        <w:t>في أصناف</w:t>
      </w:r>
      <w:r w:rsidRPr="00E122DA">
        <w:rPr>
          <w:rFonts w:asciiTheme="minorBidi" w:hAnsiTheme="minorBidi" w:hint="cs"/>
          <w:sz w:val="27"/>
          <w:rtl/>
          <w:lang w:bidi="ar-IQ"/>
        </w:rPr>
        <w:t xml:space="preserve"> </w:t>
      </w:r>
      <w:r w:rsidRPr="00E122DA">
        <w:rPr>
          <w:rFonts w:asciiTheme="minorBidi" w:hAnsiTheme="minorBidi"/>
          <w:sz w:val="27"/>
          <w:rtl/>
          <w:lang w:bidi="ar-IQ"/>
        </w:rPr>
        <w:t>آيات القرآن وأنواعها، وتفسير بعض آياتها</w:t>
      </w:r>
      <w:r w:rsidR="00434EFE" w:rsidRPr="00E122DA">
        <w:rPr>
          <w:rFonts w:asciiTheme="minorBidi" w:hAnsiTheme="minorBidi" w:hint="cs"/>
          <w:sz w:val="27"/>
          <w:rtl/>
          <w:lang w:bidi="ar-IQ"/>
        </w:rPr>
        <w:t>،</w:t>
      </w:r>
      <w:r w:rsidRPr="00E122DA">
        <w:rPr>
          <w:rFonts w:asciiTheme="minorBidi" w:hAnsiTheme="minorBidi" w:hint="cs"/>
          <w:sz w:val="27"/>
          <w:rtl/>
          <w:lang w:bidi="ar-IQ"/>
        </w:rPr>
        <w:t xml:space="preserve"> </w:t>
      </w:r>
      <w:r w:rsidRPr="00E122DA">
        <w:rPr>
          <w:rFonts w:asciiTheme="minorBidi" w:hAnsiTheme="minorBidi"/>
          <w:sz w:val="27"/>
          <w:rtl/>
          <w:lang w:bidi="ar-IQ"/>
        </w:rPr>
        <w:t>برواية النعماني</w:t>
      </w:r>
      <w:r w:rsidR="00434EFE" w:rsidRPr="00E122DA">
        <w:rPr>
          <w:rFonts w:asciiTheme="minorBidi" w:hAnsiTheme="minorBidi" w:hint="cs"/>
          <w:sz w:val="27"/>
          <w:rtl/>
          <w:lang w:bidi="ar-IQ"/>
        </w:rPr>
        <w:t>،</w:t>
      </w:r>
      <w:r w:rsidRPr="00E122DA">
        <w:rPr>
          <w:rFonts w:asciiTheme="minorBidi" w:hAnsiTheme="minorBidi"/>
          <w:sz w:val="27"/>
          <w:rtl/>
          <w:lang w:bidi="ar-IQ"/>
        </w:rPr>
        <w:t xml:space="preserve"> وه</w:t>
      </w:r>
      <w:r w:rsidRPr="00E122DA">
        <w:rPr>
          <w:rFonts w:asciiTheme="minorBidi" w:hAnsiTheme="minorBidi" w:hint="cs"/>
          <w:sz w:val="27"/>
          <w:rtl/>
          <w:lang w:bidi="ar-IQ"/>
        </w:rPr>
        <w:t>ي</w:t>
      </w:r>
      <w:r w:rsidRPr="00E122DA">
        <w:rPr>
          <w:rFonts w:asciiTheme="minorBidi" w:hAnsiTheme="minorBidi"/>
          <w:sz w:val="27"/>
          <w:rtl/>
          <w:lang w:bidi="ar-IQ"/>
        </w:rPr>
        <w:t xml:space="preserve"> رسالة</w:t>
      </w:r>
      <w:r w:rsidR="00434EFE" w:rsidRPr="00E122DA">
        <w:rPr>
          <w:rFonts w:asciiTheme="minorBidi" w:hAnsiTheme="minorBidi" w:hint="cs"/>
          <w:sz w:val="27"/>
          <w:rtl/>
          <w:lang w:bidi="ar-IQ"/>
        </w:rPr>
        <w:t>ٌ</w:t>
      </w:r>
      <w:r w:rsidRPr="00E122DA">
        <w:rPr>
          <w:rFonts w:asciiTheme="minorBidi" w:hAnsiTheme="minorBidi"/>
          <w:sz w:val="27"/>
          <w:rtl/>
          <w:lang w:bidi="ar-IQ"/>
        </w:rPr>
        <w:t xml:space="preserve"> مفردة مدو</w:t>
      </w:r>
      <w:r w:rsidR="00434EFE" w:rsidRPr="00E122DA">
        <w:rPr>
          <w:rFonts w:asciiTheme="minorBidi" w:hAnsiTheme="minorBidi" w:hint="cs"/>
          <w:sz w:val="27"/>
          <w:rtl/>
          <w:lang w:bidi="ar-IQ"/>
        </w:rPr>
        <w:t>ّ</w:t>
      </w:r>
      <w:r w:rsidRPr="00E122DA">
        <w:rPr>
          <w:rFonts w:asciiTheme="minorBidi" w:hAnsiTheme="minorBidi"/>
          <w:sz w:val="27"/>
          <w:rtl/>
          <w:lang w:bidi="ar-IQ"/>
        </w:rPr>
        <w:t>نة</w:t>
      </w:r>
      <w:r w:rsidR="00434EFE" w:rsidRPr="00E122DA">
        <w:rPr>
          <w:rFonts w:asciiTheme="minorBidi" w:hAnsiTheme="minorBidi" w:hint="cs"/>
          <w:sz w:val="27"/>
          <w:rtl/>
          <w:lang w:bidi="ar-IQ"/>
        </w:rPr>
        <w:t>،</w:t>
      </w:r>
      <w:r w:rsidRPr="00E122DA">
        <w:rPr>
          <w:rFonts w:asciiTheme="minorBidi" w:hAnsiTheme="minorBidi"/>
          <w:sz w:val="27"/>
          <w:rtl/>
          <w:lang w:bidi="ar-IQ"/>
        </w:rPr>
        <w:t xml:space="preserve"> كثيرة الفوائد</w:t>
      </w:r>
      <w:r w:rsidR="00434EFE" w:rsidRPr="00E122DA">
        <w:rPr>
          <w:rFonts w:asciiTheme="minorBidi" w:hAnsiTheme="minorBidi" w:hint="cs"/>
          <w:sz w:val="27"/>
          <w:rtl/>
          <w:lang w:bidi="ar-IQ"/>
        </w:rPr>
        <w:t>،</w:t>
      </w:r>
      <w:r w:rsidRPr="00E122DA">
        <w:rPr>
          <w:rFonts w:asciiTheme="minorBidi" w:hAnsiTheme="minorBidi" w:hint="cs"/>
          <w:sz w:val="27"/>
          <w:rtl/>
          <w:lang w:bidi="ar-IQ"/>
        </w:rPr>
        <w:t xml:space="preserve"> </w:t>
      </w:r>
      <w:r w:rsidRPr="00E122DA">
        <w:rPr>
          <w:rFonts w:asciiTheme="minorBidi" w:hAnsiTheme="minorBidi"/>
          <w:sz w:val="27"/>
          <w:rtl/>
          <w:lang w:bidi="ar-IQ"/>
        </w:rPr>
        <w:t>نذكرها من فاتحتها الى خاتمتها</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7"/>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وأما رواية ثواب قراءة القرآن فتن</w:t>
      </w:r>
      <w:r w:rsidR="00434EFE" w:rsidRPr="00E122DA">
        <w:rPr>
          <w:rFonts w:hint="cs"/>
          <w:sz w:val="27"/>
          <w:rtl/>
          <w:lang w:bidi="ar-IQ"/>
        </w:rPr>
        <w:t>ت</w:t>
      </w:r>
      <w:r w:rsidRPr="00E122DA">
        <w:rPr>
          <w:rFonts w:hint="cs"/>
          <w:sz w:val="27"/>
          <w:rtl/>
          <w:lang w:bidi="ar-IQ"/>
        </w:rPr>
        <w:t>هي إلى محمد بن حس</w:t>
      </w:r>
      <w:r w:rsidR="00434EFE" w:rsidRPr="00E122DA">
        <w:rPr>
          <w:rFonts w:hint="cs"/>
          <w:sz w:val="27"/>
          <w:rtl/>
          <w:lang w:bidi="ar-IQ"/>
        </w:rPr>
        <w:t>ّ</w:t>
      </w:r>
      <w:r w:rsidRPr="00E122DA">
        <w:rPr>
          <w:rFonts w:hint="cs"/>
          <w:sz w:val="27"/>
          <w:rtl/>
          <w:lang w:bidi="ar-IQ"/>
        </w:rPr>
        <w:t>ان، عن إسماعيل بن مهران، عن الحسن بن علي</w:t>
      </w:r>
      <w:r w:rsidR="00434EFE" w:rsidRPr="00E122DA">
        <w:rPr>
          <w:rFonts w:hint="cs"/>
          <w:sz w:val="27"/>
          <w:rtl/>
          <w:lang w:bidi="ar-IQ"/>
        </w:rPr>
        <w:t>ّ</w:t>
      </w:r>
      <w:r w:rsidRPr="00E122DA">
        <w:rPr>
          <w:rFonts w:hint="cs"/>
          <w:sz w:val="27"/>
          <w:rtl/>
          <w:lang w:bidi="ar-IQ"/>
        </w:rPr>
        <w:t xml:space="preserve"> بن أبي حمزة البطائني. </w:t>
      </w:r>
    </w:p>
    <w:p w:rsidR="0035461A" w:rsidRPr="00E122DA" w:rsidRDefault="0035461A" w:rsidP="0012557D">
      <w:pPr>
        <w:autoSpaceDE w:val="0"/>
        <w:autoSpaceDN w:val="0"/>
        <w:adjustRightInd w:val="0"/>
        <w:rPr>
          <w:sz w:val="27"/>
          <w:rtl/>
          <w:lang w:bidi="ar-IQ"/>
        </w:rPr>
      </w:pPr>
      <w:r w:rsidRPr="00E122DA">
        <w:rPr>
          <w:rFonts w:hint="cs"/>
          <w:sz w:val="27"/>
          <w:rtl/>
          <w:lang w:bidi="ar-IQ"/>
        </w:rPr>
        <w:t>وقد نسب النجاشي إلى محمد بن حسان كتاباً عنوانه</w:t>
      </w:r>
      <w:r w:rsidR="00434EFE" w:rsidRPr="00E122DA">
        <w:rPr>
          <w:rFonts w:hint="cs"/>
          <w:sz w:val="27"/>
          <w:rtl/>
          <w:lang w:bidi="ar-IQ"/>
        </w:rPr>
        <w:t>:</w:t>
      </w:r>
      <w:r w:rsidRPr="00E122DA">
        <w:rPr>
          <w:rFonts w:hint="cs"/>
          <w:sz w:val="27"/>
          <w:rtl/>
          <w:lang w:bidi="ar-IQ"/>
        </w:rPr>
        <w:t xml:space="preserve"> </w:t>
      </w:r>
      <w:r w:rsidRPr="00E122DA">
        <w:rPr>
          <w:rFonts w:hint="eastAsia"/>
          <w:sz w:val="24"/>
          <w:szCs w:val="24"/>
          <w:rtl/>
          <w:lang w:bidi="ar-IQ"/>
        </w:rPr>
        <w:t>«</w:t>
      </w:r>
      <w:r w:rsidRPr="00E122DA">
        <w:rPr>
          <w:rFonts w:hint="cs"/>
          <w:sz w:val="27"/>
          <w:rtl/>
          <w:lang w:bidi="ar-IQ"/>
        </w:rPr>
        <w:t>ثواب القرآن</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8"/>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وقال الشيخ الطوسي ما نصّه: </w:t>
      </w:r>
      <w:r w:rsidRPr="00E122DA">
        <w:rPr>
          <w:rFonts w:hint="eastAsia"/>
          <w:sz w:val="24"/>
          <w:szCs w:val="24"/>
          <w:rtl/>
          <w:lang w:bidi="ar-IQ"/>
        </w:rPr>
        <w:t>«</w:t>
      </w:r>
      <w:r w:rsidRPr="00E122DA">
        <w:rPr>
          <w:rFonts w:hint="cs"/>
          <w:sz w:val="27"/>
          <w:rtl/>
          <w:lang w:bidi="ar-IQ"/>
        </w:rPr>
        <w:t>محمد بن حسان الرازي، له كتب</w:t>
      </w:r>
      <w:r w:rsidR="00434EFE" w:rsidRPr="00E122DA">
        <w:rPr>
          <w:rFonts w:hint="cs"/>
          <w:sz w:val="27"/>
          <w:rtl/>
          <w:lang w:bidi="ar-IQ"/>
        </w:rPr>
        <w:t>ٌ</w:t>
      </w:r>
      <w:r w:rsidRPr="00E122DA">
        <w:rPr>
          <w:rFonts w:hint="cs"/>
          <w:sz w:val="27"/>
          <w:rtl/>
          <w:lang w:bidi="ar-IQ"/>
        </w:rPr>
        <w:t>، منها: كتاب ثواب القرآن، أخبرنا به ابن أبي جيد... عن محمد بن حس</w:t>
      </w:r>
      <w:r w:rsidR="00434EFE" w:rsidRPr="00E122DA">
        <w:rPr>
          <w:rFonts w:hint="cs"/>
          <w:sz w:val="27"/>
          <w:rtl/>
          <w:lang w:bidi="ar-IQ"/>
        </w:rPr>
        <w:t>ّ</w:t>
      </w:r>
      <w:r w:rsidRPr="00E122DA">
        <w:rPr>
          <w:rFonts w:hint="cs"/>
          <w:sz w:val="27"/>
          <w:rtl/>
          <w:lang w:bidi="ar-IQ"/>
        </w:rPr>
        <w:t xml:space="preserve">ان، عن محمد </w:t>
      </w:r>
      <w:r w:rsidR="00434EFE" w:rsidRPr="00E122DA">
        <w:rPr>
          <w:rFonts w:hint="cs"/>
          <w:sz w:val="27"/>
          <w:rtl/>
          <w:lang w:bidi="ar-IQ"/>
        </w:rPr>
        <w:t xml:space="preserve">بن </w:t>
      </w:r>
      <w:r w:rsidRPr="00E122DA">
        <w:rPr>
          <w:rFonts w:hint="cs"/>
          <w:sz w:val="27"/>
          <w:rtl/>
          <w:lang w:bidi="ar-IQ"/>
        </w:rPr>
        <w:t>علي</w:t>
      </w:r>
      <w:r w:rsidR="00434EFE" w:rsidRPr="00E122DA">
        <w:rPr>
          <w:rFonts w:hint="cs"/>
          <w:sz w:val="27"/>
          <w:rtl/>
          <w:lang w:bidi="ar-IQ"/>
        </w:rPr>
        <w:t>ّ</w:t>
      </w:r>
      <w:r w:rsidRPr="00E122DA">
        <w:rPr>
          <w:rFonts w:hint="cs"/>
          <w:sz w:val="27"/>
          <w:rtl/>
          <w:lang w:bidi="ar-IQ"/>
        </w:rPr>
        <w:t xml:space="preserve"> الصيرفي، عن إسماعيل بن مهران، عن الحسن بن علي</w:t>
      </w:r>
      <w:r w:rsidR="00434EFE" w:rsidRPr="00E122DA">
        <w:rPr>
          <w:rFonts w:hint="cs"/>
          <w:sz w:val="27"/>
          <w:rtl/>
          <w:lang w:bidi="ar-IQ"/>
        </w:rPr>
        <w:t>ّ</w:t>
      </w:r>
      <w:r w:rsidRPr="00E122DA">
        <w:rPr>
          <w:rFonts w:hint="cs"/>
          <w:sz w:val="27"/>
          <w:rtl/>
          <w:lang w:bidi="ar-IQ"/>
        </w:rPr>
        <w:t xml:space="preserve"> بن أبي حمزة البطائني</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49"/>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كما أن الشيخ [الطوسي] والنجاشي قد نسبا كتاب </w:t>
      </w:r>
      <w:r w:rsidRPr="00E122DA">
        <w:rPr>
          <w:rFonts w:hint="eastAsia"/>
          <w:sz w:val="24"/>
          <w:szCs w:val="24"/>
          <w:rtl/>
          <w:lang w:bidi="ar-IQ"/>
        </w:rPr>
        <w:t>«</w:t>
      </w:r>
      <w:r w:rsidRPr="00E122DA">
        <w:rPr>
          <w:rFonts w:hint="cs"/>
          <w:sz w:val="27"/>
          <w:rtl/>
          <w:lang w:bidi="ar-IQ"/>
        </w:rPr>
        <w:t>فضائل القرآن</w:t>
      </w:r>
      <w:r w:rsidRPr="00E122DA">
        <w:rPr>
          <w:rFonts w:hint="eastAsia"/>
          <w:sz w:val="24"/>
          <w:szCs w:val="24"/>
          <w:rtl/>
          <w:lang w:bidi="ar-IQ"/>
        </w:rPr>
        <w:t>»</w:t>
      </w:r>
      <w:r w:rsidRPr="00E122DA">
        <w:rPr>
          <w:rFonts w:hint="cs"/>
          <w:sz w:val="27"/>
          <w:rtl/>
          <w:lang w:bidi="ar-IQ"/>
        </w:rPr>
        <w:t xml:space="preserve"> مرّة إلى إسماعيل بن مهران</w:t>
      </w:r>
      <w:r w:rsidRPr="00E122DA">
        <w:rPr>
          <w:sz w:val="27"/>
          <w:vertAlign w:val="superscript"/>
          <w:rtl/>
          <w:lang w:bidi="ar-IQ"/>
        </w:rPr>
        <w:t>(</w:t>
      </w:r>
      <w:r w:rsidRPr="00E122DA">
        <w:rPr>
          <w:rStyle w:val="ac"/>
          <w:sz w:val="27"/>
          <w:rtl/>
          <w:lang w:bidi="ar-IQ"/>
        </w:rPr>
        <w:endnoteReference w:id="750"/>
      </w:r>
      <w:r w:rsidRPr="00E122DA">
        <w:rPr>
          <w:sz w:val="27"/>
          <w:vertAlign w:val="superscript"/>
          <w:rtl/>
          <w:lang w:bidi="ar-IQ"/>
        </w:rPr>
        <w:t>)</w:t>
      </w:r>
      <w:r w:rsidRPr="00E122DA">
        <w:rPr>
          <w:rFonts w:hint="cs"/>
          <w:sz w:val="27"/>
          <w:rtl/>
          <w:lang w:bidi="ar-IQ"/>
        </w:rPr>
        <w:t>، ومرّة إلى الحسن بن علي</w:t>
      </w:r>
      <w:r w:rsidR="00434EFE" w:rsidRPr="00E122DA">
        <w:rPr>
          <w:rFonts w:hint="cs"/>
          <w:sz w:val="27"/>
          <w:rtl/>
          <w:lang w:bidi="ar-IQ"/>
        </w:rPr>
        <w:t>ّ</w:t>
      </w:r>
      <w:r w:rsidRPr="00E122DA">
        <w:rPr>
          <w:rFonts w:hint="cs"/>
          <w:sz w:val="27"/>
          <w:rtl/>
          <w:lang w:bidi="ar-IQ"/>
        </w:rPr>
        <w:t xml:space="preserve"> بن أبي حمزة البطائني أيضاً</w:t>
      </w:r>
      <w:r w:rsidRPr="00E122DA">
        <w:rPr>
          <w:sz w:val="27"/>
          <w:vertAlign w:val="superscript"/>
          <w:rtl/>
          <w:lang w:bidi="ar-IQ"/>
        </w:rPr>
        <w:t>(</w:t>
      </w:r>
      <w:r w:rsidRPr="00E122DA">
        <w:rPr>
          <w:rStyle w:val="ac"/>
          <w:sz w:val="27"/>
          <w:rtl/>
          <w:lang w:bidi="ar-IQ"/>
        </w:rPr>
        <w:endnoteReference w:id="751"/>
      </w:r>
      <w:r w:rsidRPr="00E122DA">
        <w:rPr>
          <w:sz w:val="27"/>
          <w:vertAlign w:val="superscript"/>
          <w:rtl/>
          <w:lang w:bidi="ar-IQ"/>
        </w:rPr>
        <w:t>)</w:t>
      </w:r>
      <w:r w:rsidR="00434EFE" w:rsidRPr="00E122DA">
        <w:rPr>
          <w:rFonts w:hint="cs"/>
          <w:sz w:val="27"/>
          <w:rtl/>
          <w:lang w:bidi="ar-IQ"/>
        </w:rPr>
        <w:t>،</w:t>
      </w:r>
      <w:r w:rsidRPr="00E122DA">
        <w:rPr>
          <w:rFonts w:hint="cs"/>
          <w:sz w:val="27"/>
          <w:rtl/>
          <w:lang w:bidi="ar-IQ"/>
        </w:rPr>
        <w:t xml:space="preserve"> </w:t>
      </w:r>
      <w:r w:rsidR="00434EFE" w:rsidRPr="00E122DA">
        <w:rPr>
          <w:rFonts w:hint="cs"/>
          <w:sz w:val="27"/>
          <w:rtl/>
          <w:lang w:bidi="ar-IQ"/>
        </w:rPr>
        <w:t>و</w:t>
      </w:r>
      <w:r w:rsidR="001562A1" w:rsidRPr="00E122DA">
        <w:rPr>
          <w:rFonts w:hint="cs"/>
          <w:sz w:val="27"/>
          <w:rtl/>
          <w:lang w:bidi="ar-IQ"/>
        </w:rPr>
        <w:t>لا سيَّما</w:t>
      </w:r>
      <w:r w:rsidRPr="00E122DA">
        <w:rPr>
          <w:rFonts w:hint="cs"/>
          <w:sz w:val="27"/>
          <w:rtl/>
          <w:lang w:bidi="ar-IQ"/>
        </w:rPr>
        <w:t xml:space="preserve"> أن النجاشي إنما ذكر السند المذكور في بداية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في </w:t>
      </w:r>
      <w:r w:rsidRPr="00E122DA">
        <w:rPr>
          <w:rFonts w:hint="cs"/>
          <w:sz w:val="27"/>
          <w:rtl/>
          <w:lang w:bidi="ar-IQ"/>
        </w:rPr>
        <w:lastRenderedPageBreak/>
        <w:t xml:space="preserve">ذيل </w:t>
      </w:r>
      <w:r w:rsidRPr="00E122DA">
        <w:rPr>
          <w:rFonts w:hint="eastAsia"/>
          <w:sz w:val="24"/>
          <w:szCs w:val="24"/>
          <w:rtl/>
          <w:lang w:bidi="ar-IQ"/>
        </w:rPr>
        <w:t>«</w:t>
      </w:r>
      <w:r w:rsidRPr="00E122DA">
        <w:rPr>
          <w:rFonts w:hint="cs"/>
          <w:sz w:val="27"/>
          <w:rtl/>
          <w:lang w:bidi="ar-IQ"/>
        </w:rPr>
        <w:t>فضائل القرآن</w:t>
      </w:r>
      <w:r w:rsidRPr="00E122DA">
        <w:rPr>
          <w:rFonts w:hint="eastAsia"/>
          <w:sz w:val="24"/>
          <w:szCs w:val="24"/>
          <w:rtl/>
          <w:lang w:bidi="ar-IQ"/>
        </w:rPr>
        <w:t>»</w:t>
      </w:r>
      <w:r w:rsidRPr="00E122DA">
        <w:rPr>
          <w:rFonts w:hint="cs"/>
          <w:sz w:val="27"/>
          <w:rtl/>
          <w:lang w:bidi="ar-IQ"/>
        </w:rPr>
        <w:t xml:space="preserve"> فقط. </w:t>
      </w:r>
    </w:p>
    <w:p w:rsidR="0035461A" w:rsidRPr="00E122DA" w:rsidRDefault="0035461A" w:rsidP="0012557D">
      <w:pPr>
        <w:autoSpaceDE w:val="0"/>
        <w:autoSpaceDN w:val="0"/>
        <w:adjustRightInd w:val="0"/>
        <w:rPr>
          <w:sz w:val="27"/>
          <w:rtl/>
          <w:lang w:bidi="ar-IQ"/>
        </w:rPr>
      </w:pPr>
      <w:r w:rsidRPr="00E122DA">
        <w:rPr>
          <w:rFonts w:hint="cs"/>
          <w:sz w:val="27"/>
          <w:rtl/>
          <w:lang w:bidi="ar-IQ"/>
        </w:rPr>
        <w:t>خلاصة القول: إن الشاهد الوحيد والواضح الموجود بين أيدينا</w:t>
      </w:r>
      <w:r w:rsidR="00C37FA1" w:rsidRPr="00E122DA">
        <w:rPr>
          <w:rFonts w:hint="cs"/>
          <w:sz w:val="27"/>
          <w:rtl/>
          <w:lang w:bidi="ar-IQ"/>
        </w:rPr>
        <w:t>،</w:t>
      </w:r>
      <w:r w:rsidRPr="00E122DA">
        <w:rPr>
          <w:rFonts w:hint="cs"/>
          <w:sz w:val="27"/>
          <w:rtl/>
          <w:lang w:bidi="ar-IQ"/>
        </w:rPr>
        <w:t xml:space="preserve"> والذي يثبت نسبة هذا الكتاب إلى الحسن بن علي</w:t>
      </w:r>
      <w:r w:rsidR="00C37FA1" w:rsidRPr="00E122DA">
        <w:rPr>
          <w:rFonts w:hint="cs"/>
          <w:sz w:val="27"/>
          <w:rtl/>
          <w:lang w:bidi="ar-IQ"/>
        </w:rPr>
        <w:t>ّ</w:t>
      </w:r>
      <w:r w:rsidRPr="00E122DA">
        <w:rPr>
          <w:rFonts w:hint="cs"/>
          <w:sz w:val="27"/>
          <w:rtl/>
          <w:lang w:bidi="ar-IQ"/>
        </w:rPr>
        <w:t xml:space="preserve"> بن أبي حمزة البطائني</w:t>
      </w:r>
      <w:r w:rsidR="00C37FA1" w:rsidRPr="00E122DA">
        <w:rPr>
          <w:rFonts w:hint="cs"/>
          <w:sz w:val="27"/>
          <w:rtl/>
          <w:lang w:bidi="ar-IQ"/>
        </w:rPr>
        <w:t>،</w:t>
      </w:r>
      <w:r w:rsidRPr="00E122DA">
        <w:rPr>
          <w:rFonts w:hint="cs"/>
          <w:sz w:val="27"/>
          <w:rtl/>
          <w:lang w:bidi="ar-IQ"/>
        </w:rPr>
        <w:t xml:space="preserve"> هو ات</w:t>
      </w:r>
      <w:r w:rsidR="00C37FA1" w:rsidRPr="00E122DA">
        <w:rPr>
          <w:rFonts w:hint="cs"/>
          <w:sz w:val="27"/>
          <w:rtl/>
          <w:lang w:bidi="ar-IQ"/>
        </w:rPr>
        <w:t>ّ</w:t>
      </w:r>
      <w:r w:rsidRPr="00E122DA">
        <w:rPr>
          <w:rFonts w:hint="cs"/>
          <w:sz w:val="27"/>
          <w:rtl/>
          <w:lang w:bidi="ar-IQ"/>
        </w:rPr>
        <w:t xml:space="preserve">حاد سنده مع طريق النجاشي، </w:t>
      </w:r>
      <w:r w:rsidR="0039595B" w:rsidRPr="00E122DA">
        <w:rPr>
          <w:rFonts w:hint="cs"/>
          <w:sz w:val="27"/>
          <w:rtl/>
          <w:lang w:bidi="ar-IQ"/>
        </w:rPr>
        <w:t>بَيْدَ</w:t>
      </w:r>
      <w:r w:rsidRPr="00E122DA">
        <w:rPr>
          <w:rFonts w:hint="cs"/>
          <w:sz w:val="27"/>
          <w:rtl/>
          <w:lang w:bidi="ar-IQ"/>
        </w:rPr>
        <w:t xml:space="preserve"> أن عدم مطابقة عنوانه لعنوان الكتاب، وذكر اسم النعماني مع عبارة </w:t>
      </w:r>
      <w:r w:rsidRPr="00E122DA">
        <w:rPr>
          <w:rFonts w:hint="eastAsia"/>
          <w:sz w:val="24"/>
          <w:szCs w:val="24"/>
          <w:rtl/>
          <w:lang w:bidi="ar-IQ"/>
        </w:rPr>
        <w:t>«</w:t>
      </w:r>
      <w:r w:rsidRPr="00E122DA">
        <w:rPr>
          <w:rFonts w:hint="cs"/>
          <w:sz w:val="27"/>
          <w:rtl/>
          <w:lang w:bidi="ar-IQ"/>
        </w:rPr>
        <w:t>في كتابه في تفسير القرآن</w:t>
      </w:r>
      <w:r w:rsidRPr="00E122DA">
        <w:rPr>
          <w:rFonts w:hint="eastAsia"/>
          <w:sz w:val="24"/>
          <w:szCs w:val="24"/>
          <w:rtl/>
          <w:lang w:bidi="ar-IQ"/>
        </w:rPr>
        <w:t>»</w:t>
      </w:r>
      <w:r w:rsidRPr="00E122DA">
        <w:rPr>
          <w:rFonts w:hint="cs"/>
          <w:sz w:val="27"/>
          <w:rtl/>
          <w:lang w:bidi="ar-IQ"/>
        </w:rPr>
        <w:t xml:space="preserve">، يثبت خلاف ذلك. </w:t>
      </w:r>
    </w:p>
    <w:p w:rsidR="0035461A" w:rsidRPr="00E122DA" w:rsidRDefault="0035461A" w:rsidP="0012557D">
      <w:pPr>
        <w:autoSpaceDE w:val="0"/>
        <w:autoSpaceDN w:val="0"/>
        <w:adjustRightInd w:val="0"/>
        <w:rPr>
          <w:sz w:val="27"/>
          <w:rtl/>
          <w:lang w:bidi="ar-IQ"/>
        </w:rPr>
      </w:pPr>
      <w:r w:rsidRPr="00E122DA">
        <w:rPr>
          <w:rFonts w:hint="cs"/>
          <w:sz w:val="27"/>
          <w:rtl/>
          <w:lang w:bidi="ar-IQ"/>
        </w:rPr>
        <w:t xml:space="preserve">4ـ والاحتمال الآخر أن يكون 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هو ذات كتاب </w:t>
      </w:r>
      <w:r w:rsidRPr="00E122DA">
        <w:rPr>
          <w:rFonts w:hint="eastAsia"/>
          <w:sz w:val="24"/>
          <w:szCs w:val="24"/>
          <w:rtl/>
          <w:lang w:bidi="ar-IQ"/>
        </w:rPr>
        <w:t>«</w:t>
      </w:r>
      <w:r w:rsidRPr="00E122DA">
        <w:rPr>
          <w:rFonts w:hint="cs"/>
          <w:sz w:val="27"/>
          <w:rtl/>
          <w:lang w:bidi="ar-IQ"/>
        </w:rPr>
        <w:t>ناسخ القرآن ومنسوخه ومحكمه ومتشابهه</w:t>
      </w:r>
      <w:r w:rsidRPr="00E122DA">
        <w:rPr>
          <w:rFonts w:hint="eastAsia"/>
          <w:sz w:val="24"/>
          <w:szCs w:val="24"/>
          <w:rtl/>
          <w:lang w:bidi="ar-IQ"/>
        </w:rPr>
        <w:t>»</w:t>
      </w:r>
      <w:r w:rsidR="00C37FA1" w:rsidRPr="00E122DA">
        <w:rPr>
          <w:rFonts w:hint="cs"/>
          <w:sz w:val="27"/>
          <w:rtl/>
          <w:lang w:bidi="ar-IQ"/>
        </w:rPr>
        <w:t>،</w:t>
      </w:r>
      <w:r w:rsidRPr="00E122DA">
        <w:rPr>
          <w:rFonts w:hint="cs"/>
          <w:sz w:val="27"/>
          <w:rtl/>
          <w:lang w:bidi="ar-IQ"/>
        </w:rPr>
        <w:t xml:space="preserve"> الذي هو من تأليف سعد بن عبد الله الأشعري(299 أو 301</w:t>
      </w:r>
      <w:r w:rsidR="00C37FA1" w:rsidRPr="00E122DA">
        <w:rPr>
          <w:rFonts w:hint="cs"/>
          <w:sz w:val="27"/>
          <w:rtl/>
          <w:lang w:bidi="ar-IQ"/>
        </w:rPr>
        <w:t>هـ)</w:t>
      </w:r>
      <w:r w:rsidRPr="00E122DA">
        <w:rPr>
          <w:sz w:val="27"/>
          <w:vertAlign w:val="superscript"/>
          <w:rtl/>
          <w:lang w:bidi="ar-IQ"/>
        </w:rPr>
        <w:t>(</w:t>
      </w:r>
      <w:r w:rsidRPr="00E122DA">
        <w:rPr>
          <w:rStyle w:val="ac"/>
          <w:sz w:val="27"/>
          <w:rtl/>
          <w:lang w:bidi="ar-IQ"/>
        </w:rPr>
        <w:endnoteReference w:id="752"/>
      </w:r>
      <w:r w:rsidRPr="00E122DA">
        <w:rPr>
          <w:sz w:val="27"/>
          <w:vertAlign w:val="superscript"/>
          <w:rtl/>
          <w:lang w:bidi="ar-IQ"/>
        </w:rPr>
        <w:t>)</w:t>
      </w:r>
      <w:r w:rsidRPr="00E122DA">
        <w:rPr>
          <w:rFonts w:hint="cs"/>
          <w:sz w:val="27"/>
          <w:rtl/>
          <w:lang w:bidi="ar-IQ"/>
        </w:rPr>
        <w:t>. والذي يدعو إلى هذا الاحتمال هو كلام العلا</w:t>
      </w:r>
      <w:r w:rsidR="00C37FA1" w:rsidRPr="00E122DA">
        <w:rPr>
          <w:rFonts w:hint="cs"/>
          <w:sz w:val="27"/>
          <w:rtl/>
          <w:lang w:bidi="ar-IQ"/>
        </w:rPr>
        <w:t>ّ</w:t>
      </w:r>
      <w:r w:rsidRPr="00E122DA">
        <w:rPr>
          <w:rFonts w:hint="cs"/>
          <w:sz w:val="27"/>
          <w:rtl/>
          <w:lang w:bidi="ar-IQ"/>
        </w:rPr>
        <w:t xml:space="preserve">مة المجلسي، حيث قال بعد ذكره لجميع الرسالة: </w:t>
      </w:r>
      <w:r w:rsidRPr="00E122DA">
        <w:rPr>
          <w:rFonts w:hint="eastAsia"/>
          <w:sz w:val="24"/>
          <w:szCs w:val="24"/>
          <w:rtl/>
          <w:lang w:bidi="ar-IQ"/>
        </w:rPr>
        <w:t>«</w:t>
      </w:r>
      <w:r w:rsidRPr="00E122DA">
        <w:rPr>
          <w:rFonts w:asciiTheme="minorBidi" w:hAnsiTheme="minorBidi"/>
          <w:sz w:val="27"/>
          <w:rtl/>
          <w:lang w:bidi="ar-IQ"/>
        </w:rPr>
        <w:t>أقول: وجدت</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رسالة</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قديمة مفتتحها هكذا: حد</w:t>
      </w:r>
      <w:r w:rsidR="00C37FA1" w:rsidRPr="00E122DA">
        <w:rPr>
          <w:rFonts w:asciiTheme="minorBidi" w:hAnsiTheme="minorBidi" w:hint="cs"/>
          <w:sz w:val="27"/>
          <w:rtl/>
          <w:lang w:bidi="ar-IQ"/>
        </w:rPr>
        <w:t>َّ</w:t>
      </w:r>
      <w:r w:rsidRPr="00E122DA">
        <w:rPr>
          <w:rFonts w:asciiTheme="minorBidi" w:hAnsiTheme="minorBidi"/>
          <w:sz w:val="27"/>
          <w:rtl/>
          <w:lang w:bidi="ar-IQ"/>
        </w:rPr>
        <w:t>ثنا جعفر بن محمد بن قولويه</w:t>
      </w:r>
      <w:r w:rsidRPr="00E122DA">
        <w:rPr>
          <w:rFonts w:asciiTheme="minorBidi" w:hAnsiTheme="minorBidi" w:hint="cs"/>
          <w:sz w:val="27"/>
          <w:rtl/>
          <w:lang w:bidi="ar-IQ"/>
        </w:rPr>
        <w:t xml:space="preserve"> </w:t>
      </w:r>
      <w:r w:rsidRPr="00E122DA">
        <w:rPr>
          <w:rFonts w:asciiTheme="minorBidi" w:hAnsiTheme="minorBidi"/>
          <w:sz w:val="27"/>
          <w:rtl/>
          <w:lang w:bidi="ar-IQ"/>
        </w:rPr>
        <w:t>القم</w:t>
      </w:r>
      <w:r w:rsidR="00C37FA1" w:rsidRPr="00E122DA">
        <w:rPr>
          <w:rFonts w:asciiTheme="minorBidi" w:hAnsiTheme="minorBidi" w:hint="cs"/>
          <w:sz w:val="27"/>
          <w:rtl/>
          <w:lang w:bidi="ar-IQ"/>
        </w:rPr>
        <w:t>ّ</w:t>
      </w:r>
      <w:r w:rsidRPr="00E122DA">
        <w:rPr>
          <w:rFonts w:asciiTheme="minorBidi" w:hAnsiTheme="minorBidi"/>
          <w:sz w:val="27"/>
          <w:rtl/>
          <w:lang w:bidi="ar-IQ"/>
        </w:rPr>
        <w:t>ي</w:t>
      </w:r>
      <w:r w:rsidR="00522382" w:rsidRPr="00522382">
        <w:rPr>
          <w:rFonts w:ascii="Mosawi" w:hAnsi="Mosawi" w:cs="Mosawi"/>
          <w:szCs w:val="22"/>
          <w:rtl/>
        </w:rPr>
        <w:t>&amp;</w:t>
      </w:r>
      <w:r w:rsidRPr="00E122DA">
        <w:rPr>
          <w:rFonts w:asciiTheme="minorBidi" w:hAnsiTheme="minorBidi"/>
          <w:sz w:val="27"/>
          <w:rtl/>
          <w:lang w:bidi="ar-IQ"/>
        </w:rPr>
        <w:t xml:space="preserve"> قال: حد</w:t>
      </w:r>
      <w:r w:rsidR="00C37FA1" w:rsidRPr="00E122DA">
        <w:rPr>
          <w:rFonts w:asciiTheme="minorBidi" w:hAnsiTheme="minorBidi" w:hint="cs"/>
          <w:sz w:val="27"/>
          <w:rtl/>
          <w:lang w:bidi="ar-IQ"/>
        </w:rPr>
        <w:t>َّ</w:t>
      </w:r>
      <w:r w:rsidRPr="00E122DA">
        <w:rPr>
          <w:rFonts w:asciiTheme="minorBidi" w:hAnsiTheme="minorBidi"/>
          <w:sz w:val="27"/>
          <w:rtl/>
          <w:lang w:bidi="ar-IQ"/>
        </w:rPr>
        <w:t>ثن</w:t>
      </w:r>
      <w:r w:rsidR="00C37FA1" w:rsidRPr="00E122DA">
        <w:rPr>
          <w:rFonts w:asciiTheme="minorBidi" w:hAnsiTheme="minorBidi" w:hint="cs"/>
          <w:sz w:val="27"/>
          <w:rtl/>
          <w:lang w:bidi="ar-IQ"/>
        </w:rPr>
        <w:t>ي</w:t>
      </w:r>
      <w:r w:rsidRPr="00E122DA">
        <w:rPr>
          <w:rFonts w:asciiTheme="minorBidi" w:hAnsiTheme="minorBidi"/>
          <w:sz w:val="27"/>
          <w:rtl/>
          <w:lang w:bidi="ar-IQ"/>
        </w:rPr>
        <w:t xml:space="preserve"> سعد ال</w:t>
      </w:r>
      <w:r w:rsidRPr="00E122DA">
        <w:rPr>
          <w:rFonts w:asciiTheme="minorBidi" w:hAnsiTheme="minorBidi" w:hint="cs"/>
          <w:sz w:val="27"/>
          <w:rtl/>
          <w:lang w:bidi="ar-IQ"/>
        </w:rPr>
        <w:t>أ</w:t>
      </w:r>
      <w:r w:rsidRPr="00E122DA">
        <w:rPr>
          <w:rFonts w:asciiTheme="minorBidi" w:hAnsiTheme="minorBidi"/>
          <w:sz w:val="27"/>
          <w:rtl/>
          <w:lang w:bidi="ar-IQ"/>
        </w:rPr>
        <w:t>شعري القم</w:t>
      </w:r>
      <w:r w:rsidR="00C37FA1" w:rsidRPr="00E122DA">
        <w:rPr>
          <w:rFonts w:asciiTheme="minorBidi" w:hAnsiTheme="minorBidi" w:hint="cs"/>
          <w:sz w:val="27"/>
          <w:rtl/>
          <w:lang w:bidi="ar-IQ"/>
        </w:rPr>
        <w:t>ّ</w:t>
      </w:r>
      <w:r w:rsidRPr="00E122DA">
        <w:rPr>
          <w:rFonts w:asciiTheme="minorBidi" w:hAnsiTheme="minorBidi"/>
          <w:sz w:val="27"/>
          <w:rtl/>
          <w:lang w:bidi="ar-IQ"/>
        </w:rPr>
        <w:t>ي أبو القاسم</w:t>
      </w:r>
      <w:r w:rsidR="00522382" w:rsidRPr="00522382">
        <w:rPr>
          <w:rFonts w:ascii="Mosawi" w:hAnsi="Mosawi" w:cs="Mosawi"/>
          <w:szCs w:val="22"/>
          <w:rtl/>
        </w:rPr>
        <w:t>&amp;</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وهو مصن</w:t>
      </w:r>
      <w:r w:rsidR="00C37FA1" w:rsidRPr="00E122DA">
        <w:rPr>
          <w:rFonts w:asciiTheme="minorBidi" w:hAnsiTheme="minorBidi" w:hint="cs"/>
          <w:sz w:val="27"/>
          <w:rtl/>
          <w:lang w:bidi="ar-IQ"/>
        </w:rPr>
        <w:t>ِّ</w:t>
      </w:r>
      <w:r w:rsidRPr="00E122DA">
        <w:rPr>
          <w:rFonts w:asciiTheme="minorBidi" w:hAnsiTheme="minorBidi"/>
          <w:sz w:val="27"/>
          <w:rtl/>
          <w:lang w:bidi="ar-IQ"/>
        </w:rPr>
        <w:t>فه</w:t>
      </w:r>
      <w:r w:rsidR="00C37FA1" w:rsidRPr="00E122DA">
        <w:rPr>
          <w:rFonts w:asciiTheme="minorBidi" w:hAnsiTheme="minorBidi" w:hint="cs"/>
          <w:sz w:val="27"/>
          <w:rtl/>
          <w:lang w:bidi="ar-IQ"/>
        </w:rPr>
        <w:t>:</w:t>
      </w:r>
      <w:r w:rsidRPr="00E122DA">
        <w:rPr>
          <w:rFonts w:asciiTheme="minorBidi" w:hAnsiTheme="minorBidi" w:hint="cs"/>
          <w:sz w:val="27"/>
          <w:rtl/>
          <w:lang w:bidi="ar-IQ"/>
        </w:rPr>
        <w:t xml:space="preserve"> </w:t>
      </w:r>
      <w:r w:rsidRPr="00E122DA">
        <w:rPr>
          <w:rFonts w:asciiTheme="minorBidi" w:hAnsiTheme="minorBidi"/>
          <w:sz w:val="27"/>
          <w:rtl/>
          <w:lang w:bidi="ar-IQ"/>
        </w:rPr>
        <w:t>الحمد لله ذي النعماء والآلاء، والمجد والعز</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والكبرياء، وصل</w:t>
      </w:r>
      <w:r w:rsidR="00C37FA1" w:rsidRPr="00E122DA">
        <w:rPr>
          <w:rFonts w:asciiTheme="minorBidi" w:hAnsiTheme="minorBidi" w:hint="cs"/>
          <w:sz w:val="27"/>
          <w:rtl/>
          <w:lang w:bidi="ar-IQ"/>
        </w:rPr>
        <w:t>ّ</w:t>
      </w:r>
      <w:r w:rsidRPr="00E122DA">
        <w:rPr>
          <w:rFonts w:asciiTheme="minorBidi" w:hAnsiTheme="minorBidi"/>
          <w:sz w:val="27"/>
          <w:rtl/>
          <w:lang w:bidi="ar-IQ"/>
        </w:rPr>
        <w:t>ى الله على محمد سيد</w:t>
      </w:r>
      <w:r w:rsidRPr="00E122DA">
        <w:rPr>
          <w:rFonts w:asciiTheme="minorBidi" w:hAnsiTheme="minorBidi" w:hint="cs"/>
          <w:sz w:val="27"/>
          <w:rtl/>
          <w:lang w:bidi="ar-IQ"/>
        </w:rPr>
        <w:t xml:space="preserve"> </w:t>
      </w:r>
      <w:r w:rsidRPr="00E122DA">
        <w:rPr>
          <w:rFonts w:asciiTheme="minorBidi" w:hAnsiTheme="minorBidi"/>
          <w:sz w:val="27"/>
          <w:rtl/>
          <w:lang w:bidi="ar-IQ"/>
        </w:rPr>
        <w:t>ال</w:t>
      </w:r>
      <w:r w:rsidRPr="00E122DA">
        <w:rPr>
          <w:rFonts w:asciiTheme="minorBidi" w:hAnsiTheme="minorBidi" w:hint="cs"/>
          <w:sz w:val="27"/>
          <w:rtl/>
          <w:lang w:bidi="ar-IQ"/>
        </w:rPr>
        <w:t>أ</w:t>
      </w:r>
      <w:r w:rsidRPr="00E122DA">
        <w:rPr>
          <w:rFonts w:asciiTheme="minorBidi" w:hAnsiTheme="minorBidi"/>
          <w:sz w:val="27"/>
          <w:rtl/>
          <w:lang w:bidi="ar-IQ"/>
        </w:rPr>
        <w:t>نبياء، وعلى آله البررة ال</w:t>
      </w:r>
      <w:r w:rsidRPr="00E122DA">
        <w:rPr>
          <w:rFonts w:asciiTheme="minorBidi" w:hAnsiTheme="minorBidi" w:hint="cs"/>
          <w:sz w:val="27"/>
          <w:rtl/>
          <w:lang w:bidi="ar-IQ"/>
        </w:rPr>
        <w:t>أ</w:t>
      </w:r>
      <w:r w:rsidRPr="00E122DA">
        <w:rPr>
          <w:rFonts w:asciiTheme="minorBidi" w:hAnsiTheme="minorBidi"/>
          <w:sz w:val="27"/>
          <w:rtl/>
          <w:lang w:bidi="ar-IQ"/>
        </w:rPr>
        <w:t>تقياء، روى مشايخنا عن أصحابنا، عن أبي عبد الله</w:t>
      </w:r>
      <w:r w:rsidR="00944EBA" w:rsidRPr="00944EBA">
        <w:rPr>
          <w:rFonts w:ascii="Simplified Arabic" w:hAnsi="Simplified Arabic" w:cs="Mosawi" w:hint="cs"/>
          <w:szCs w:val="22"/>
          <w:rtl/>
          <w:lang w:bidi="ar-IQ"/>
        </w:rPr>
        <w:t>×</w:t>
      </w:r>
      <w:r w:rsidRPr="00E122DA">
        <w:rPr>
          <w:rFonts w:asciiTheme="minorBidi" w:hAnsiTheme="minorBidi" w:hint="cs"/>
          <w:sz w:val="27"/>
          <w:rtl/>
          <w:lang w:bidi="ar-IQ"/>
        </w:rPr>
        <w:t xml:space="preserve"> </w:t>
      </w:r>
      <w:r w:rsidRPr="00E122DA">
        <w:rPr>
          <w:rFonts w:asciiTheme="minorBidi" w:hAnsiTheme="minorBidi"/>
          <w:sz w:val="27"/>
          <w:rtl/>
          <w:lang w:bidi="ar-IQ"/>
        </w:rPr>
        <w:t>قال: قال أمير المؤمنين صلوات الله عليه: أنزل القرآن على سبعة أحرف</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كلها</w:t>
      </w:r>
      <w:r w:rsidRPr="00E122DA">
        <w:rPr>
          <w:rFonts w:asciiTheme="minorBidi" w:hAnsiTheme="minorBidi" w:hint="cs"/>
          <w:sz w:val="27"/>
          <w:rtl/>
          <w:lang w:bidi="ar-IQ"/>
        </w:rPr>
        <w:t xml:space="preserve"> </w:t>
      </w:r>
      <w:r w:rsidRPr="00E122DA">
        <w:rPr>
          <w:rFonts w:asciiTheme="minorBidi" w:hAnsiTheme="minorBidi"/>
          <w:sz w:val="27"/>
          <w:rtl/>
          <w:lang w:bidi="ar-IQ"/>
        </w:rPr>
        <w:t>شاف كاف: أمر، وزجر، وترغيب، وترهيب، وجدل، وقصص، ومثل. وساق الحديث إلى آخره</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لكن</w:t>
      </w:r>
      <w:r w:rsidR="00C37FA1" w:rsidRPr="00E122DA">
        <w:rPr>
          <w:rFonts w:asciiTheme="minorBidi" w:hAnsiTheme="minorBidi" w:hint="cs"/>
          <w:sz w:val="27"/>
          <w:rtl/>
          <w:lang w:bidi="ar-IQ"/>
        </w:rPr>
        <w:t>ّ</w:t>
      </w:r>
      <w:r w:rsidRPr="00E122DA">
        <w:rPr>
          <w:rFonts w:asciiTheme="minorBidi" w:hAnsiTheme="minorBidi"/>
          <w:sz w:val="27"/>
          <w:rtl/>
          <w:lang w:bidi="ar-IQ"/>
        </w:rPr>
        <w:t>ه غير الترتيب، وفر</w:t>
      </w:r>
      <w:r w:rsidR="00C37FA1" w:rsidRPr="00E122DA">
        <w:rPr>
          <w:rFonts w:asciiTheme="minorBidi" w:hAnsiTheme="minorBidi" w:hint="cs"/>
          <w:sz w:val="27"/>
          <w:rtl/>
          <w:lang w:bidi="ar-IQ"/>
        </w:rPr>
        <w:t>َّ</w:t>
      </w:r>
      <w:r w:rsidRPr="00E122DA">
        <w:rPr>
          <w:rFonts w:asciiTheme="minorBidi" w:hAnsiTheme="minorBidi"/>
          <w:sz w:val="27"/>
          <w:rtl/>
          <w:lang w:bidi="ar-IQ"/>
        </w:rPr>
        <w:t>قه على ال</w:t>
      </w:r>
      <w:r w:rsidRPr="00E122DA">
        <w:rPr>
          <w:rFonts w:asciiTheme="minorBidi" w:hAnsiTheme="minorBidi" w:hint="cs"/>
          <w:sz w:val="27"/>
          <w:rtl/>
          <w:lang w:bidi="ar-IQ"/>
        </w:rPr>
        <w:t>أ</w:t>
      </w:r>
      <w:r w:rsidRPr="00E122DA">
        <w:rPr>
          <w:rFonts w:asciiTheme="minorBidi" w:hAnsiTheme="minorBidi"/>
          <w:sz w:val="27"/>
          <w:rtl/>
          <w:lang w:bidi="ar-IQ"/>
        </w:rPr>
        <w:t>بواب، وزاد فيما بين ذلك بعض ال</w:t>
      </w:r>
      <w:r w:rsidRPr="00E122DA">
        <w:rPr>
          <w:rFonts w:asciiTheme="minorBidi" w:hAnsiTheme="minorBidi" w:hint="cs"/>
          <w:sz w:val="27"/>
          <w:rtl/>
          <w:lang w:bidi="ar-IQ"/>
        </w:rPr>
        <w:t>أ</w:t>
      </w:r>
      <w:r w:rsidRPr="00E122DA">
        <w:rPr>
          <w:rFonts w:asciiTheme="minorBidi" w:hAnsiTheme="minorBidi"/>
          <w:sz w:val="27"/>
          <w:rtl/>
          <w:lang w:bidi="ar-IQ"/>
        </w:rPr>
        <w:t>خبار</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53"/>
      </w:r>
      <w:r w:rsidRPr="00E122DA">
        <w:rPr>
          <w:sz w:val="27"/>
          <w:vertAlign w:val="superscript"/>
          <w:rtl/>
          <w:lang w:bidi="ar-IQ"/>
        </w:rPr>
        <w:t>)</w:t>
      </w:r>
      <w:r w:rsidRPr="00E122DA">
        <w:rPr>
          <w:rFonts w:hint="cs"/>
          <w:sz w:val="27"/>
          <w:rtl/>
          <w:lang w:bidi="ar-IQ"/>
        </w:rPr>
        <w:t xml:space="preserve">. </w:t>
      </w:r>
    </w:p>
    <w:p w:rsidR="0035461A" w:rsidRPr="00E122DA" w:rsidRDefault="0035461A" w:rsidP="0012557D">
      <w:pPr>
        <w:autoSpaceDE w:val="0"/>
        <w:autoSpaceDN w:val="0"/>
        <w:adjustRightInd w:val="0"/>
        <w:rPr>
          <w:sz w:val="27"/>
          <w:rtl/>
          <w:lang w:bidi="ar-IQ"/>
        </w:rPr>
      </w:pPr>
      <w:r w:rsidRPr="00E122DA">
        <w:rPr>
          <w:rFonts w:hint="cs"/>
          <w:sz w:val="27"/>
          <w:rtl/>
          <w:lang w:bidi="ar-IQ"/>
        </w:rPr>
        <w:t>وكنا نتمن</w:t>
      </w:r>
      <w:r w:rsidR="00C37FA1" w:rsidRPr="00E122DA">
        <w:rPr>
          <w:rFonts w:hint="cs"/>
          <w:sz w:val="27"/>
          <w:rtl/>
          <w:lang w:bidi="ar-IQ"/>
        </w:rPr>
        <w:t>ّ</w:t>
      </w:r>
      <w:r w:rsidRPr="00E122DA">
        <w:rPr>
          <w:rFonts w:hint="cs"/>
          <w:sz w:val="27"/>
          <w:rtl/>
          <w:lang w:bidi="ar-IQ"/>
        </w:rPr>
        <w:t xml:space="preserve">ى لو أن العلامة المجلسي قد أورد جميع مضامين الرسالة المنسوبة إلى سعد بن عبد الله الأشعري، فإنه لو كان فعل ذلك لكان قد أسهم في الحفاظ على أحد مصادر التراث العائد إلى نهاية القرن الثالث </w:t>
      </w:r>
      <w:r w:rsidR="00C37FA1" w:rsidRPr="00E122DA">
        <w:rPr>
          <w:rFonts w:hint="cs"/>
          <w:sz w:val="27"/>
          <w:rtl/>
          <w:lang w:bidi="ar-IQ"/>
        </w:rPr>
        <w:t>الهجري</w:t>
      </w:r>
      <w:r w:rsidRPr="00E122DA">
        <w:rPr>
          <w:rFonts w:hint="cs"/>
          <w:sz w:val="27"/>
          <w:rtl/>
          <w:lang w:bidi="ar-IQ"/>
        </w:rPr>
        <w:t xml:space="preserve">، ولأمكن لنا من خلال مقارنتها مع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xml:space="preserve"> أن نعثر على بعض البصمات لمؤل</w:t>
      </w:r>
      <w:r w:rsidR="00C37FA1" w:rsidRPr="00E122DA">
        <w:rPr>
          <w:rFonts w:hint="cs"/>
          <w:sz w:val="27"/>
          <w:rtl/>
          <w:lang w:bidi="ar-IQ"/>
        </w:rPr>
        <w:t>ِّ</w:t>
      </w:r>
      <w:r w:rsidRPr="00E122DA">
        <w:rPr>
          <w:rFonts w:hint="cs"/>
          <w:sz w:val="27"/>
          <w:rtl/>
          <w:lang w:bidi="ar-IQ"/>
        </w:rPr>
        <w:t xml:space="preserve">ف كلتا الرسالتين. وعلى </w:t>
      </w:r>
      <w:r w:rsidR="00C37FA1" w:rsidRPr="00E122DA">
        <w:rPr>
          <w:rFonts w:hint="cs"/>
          <w:sz w:val="27"/>
          <w:rtl/>
          <w:lang w:bidi="ar-IQ"/>
        </w:rPr>
        <w:t>أيّ</w:t>
      </w:r>
      <w:r w:rsidRPr="00E122DA">
        <w:rPr>
          <w:rFonts w:hint="cs"/>
          <w:sz w:val="27"/>
          <w:rtl/>
          <w:lang w:bidi="ar-IQ"/>
        </w:rPr>
        <w:t xml:space="preserve"> حال فقد ذكر العلا</w:t>
      </w:r>
      <w:r w:rsidR="00C37FA1" w:rsidRPr="00E122DA">
        <w:rPr>
          <w:rFonts w:hint="cs"/>
          <w:sz w:val="27"/>
          <w:rtl/>
          <w:lang w:bidi="ar-IQ"/>
        </w:rPr>
        <w:t>ّ</w:t>
      </w:r>
      <w:r w:rsidRPr="00E122DA">
        <w:rPr>
          <w:rFonts w:hint="cs"/>
          <w:sz w:val="27"/>
          <w:rtl/>
          <w:lang w:bidi="ar-IQ"/>
        </w:rPr>
        <w:t xml:space="preserve">مة المجلسي أجزاء هامّة من تلك الرسالة في موسوعته </w:t>
      </w:r>
      <w:r w:rsidRPr="00E122DA">
        <w:rPr>
          <w:rFonts w:hint="eastAsia"/>
          <w:sz w:val="24"/>
          <w:szCs w:val="24"/>
          <w:rtl/>
          <w:lang w:bidi="ar-IQ"/>
        </w:rPr>
        <w:t>«</w:t>
      </w:r>
      <w:r w:rsidRPr="00E122DA">
        <w:rPr>
          <w:rFonts w:hint="cs"/>
          <w:sz w:val="27"/>
          <w:rtl/>
          <w:lang w:bidi="ar-IQ"/>
        </w:rPr>
        <w:t>بحار الأنوار</w:t>
      </w:r>
      <w:r w:rsidRPr="00E122DA">
        <w:rPr>
          <w:rFonts w:hint="eastAsia"/>
          <w:sz w:val="24"/>
          <w:szCs w:val="24"/>
          <w:rtl/>
          <w:lang w:bidi="ar-IQ"/>
        </w:rPr>
        <w:t>»</w:t>
      </w:r>
      <w:r w:rsidRPr="00E122DA">
        <w:rPr>
          <w:sz w:val="27"/>
          <w:vertAlign w:val="superscript"/>
          <w:rtl/>
          <w:lang w:bidi="ar-IQ"/>
        </w:rPr>
        <w:t>(</w:t>
      </w:r>
      <w:r w:rsidRPr="00E122DA">
        <w:rPr>
          <w:rStyle w:val="ac"/>
          <w:sz w:val="27"/>
          <w:rtl/>
          <w:lang w:bidi="ar-IQ"/>
        </w:rPr>
        <w:endnoteReference w:id="754"/>
      </w:r>
      <w:r w:rsidRPr="00E122DA">
        <w:rPr>
          <w:sz w:val="27"/>
          <w:vertAlign w:val="superscript"/>
          <w:rtl/>
          <w:lang w:bidi="ar-IQ"/>
        </w:rPr>
        <w:t>)</w:t>
      </w:r>
      <w:r w:rsidRPr="00E122DA">
        <w:rPr>
          <w:rFonts w:hint="cs"/>
          <w:sz w:val="27"/>
          <w:rtl/>
          <w:lang w:bidi="ar-IQ"/>
        </w:rPr>
        <w:t xml:space="preserve">، وما ذكره يختلف كثيراً عن مضامين كتاب </w:t>
      </w:r>
      <w:r w:rsidRPr="00E122DA">
        <w:rPr>
          <w:rFonts w:hint="eastAsia"/>
          <w:sz w:val="24"/>
          <w:szCs w:val="24"/>
          <w:rtl/>
          <w:lang w:bidi="ar-IQ"/>
        </w:rPr>
        <w:t>«</w:t>
      </w:r>
      <w:r w:rsidRPr="00E122DA">
        <w:rPr>
          <w:rFonts w:hint="cs"/>
          <w:sz w:val="27"/>
          <w:rtl/>
          <w:lang w:bidi="ar-IQ"/>
        </w:rPr>
        <w:t>رسالة المحكم والمتشابه</w:t>
      </w:r>
      <w:r w:rsidRPr="00E122DA">
        <w:rPr>
          <w:rFonts w:hint="eastAsia"/>
          <w:sz w:val="24"/>
          <w:szCs w:val="24"/>
          <w:rtl/>
          <w:lang w:bidi="ar-IQ"/>
        </w:rPr>
        <w:t>»</w:t>
      </w:r>
      <w:r w:rsidRPr="00E122DA">
        <w:rPr>
          <w:rFonts w:hint="cs"/>
          <w:sz w:val="27"/>
          <w:rtl/>
          <w:lang w:bidi="ar-IQ"/>
        </w:rPr>
        <w:t>. ومن الواضح بطبيعة الحال أن مؤل</w:t>
      </w:r>
      <w:r w:rsidR="00C37FA1" w:rsidRPr="00E122DA">
        <w:rPr>
          <w:rFonts w:hint="cs"/>
          <w:sz w:val="27"/>
          <w:rtl/>
          <w:lang w:bidi="ar-IQ"/>
        </w:rPr>
        <w:t>ِّ</w:t>
      </w:r>
      <w:r w:rsidRPr="00E122DA">
        <w:rPr>
          <w:rFonts w:hint="cs"/>
          <w:sz w:val="27"/>
          <w:rtl/>
          <w:lang w:bidi="ar-IQ"/>
        </w:rPr>
        <w:t>ف هذه الرسالة ينتمي إلى تيار الغلاة، وقد ذكر الكثير من الروايات الدال</w:t>
      </w:r>
      <w:r w:rsidR="00C37FA1" w:rsidRPr="00E122DA">
        <w:rPr>
          <w:rFonts w:hint="cs"/>
          <w:sz w:val="27"/>
          <w:rtl/>
          <w:lang w:bidi="ar-IQ"/>
        </w:rPr>
        <w:t>ّ</w:t>
      </w:r>
      <w:r w:rsidRPr="00E122DA">
        <w:rPr>
          <w:rFonts w:hint="cs"/>
          <w:sz w:val="27"/>
          <w:rtl/>
          <w:lang w:bidi="ar-IQ"/>
        </w:rPr>
        <w:t xml:space="preserve">ة على تحريف القرآن. </w:t>
      </w:r>
    </w:p>
    <w:p w:rsidR="0035461A"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وقال العلا</w:t>
      </w:r>
      <w:r w:rsidR="00C37FA1" w:rsidRPr="00E122DA">
        <w:rPr>
          <w:rFonts w:asciiTheme="minorBidi" w:hAnsiTheme="minorBidi" w:hint="cs"/>
          <w:sz w:val="27"/>
          <w:rtl/>
          <w:lang w:bidi="ar-IQ"/>
        </w:rPr>
        <w:t>ّ</w:t>
      </w:r>
      <w:r w:rsidRPr="00E122DA">
        <w:rPr>
          <w:rFonts w:asciiTheme="minorBidi" w:hAnsiTheme="minorBidi" w:hint="cs"/>
          <w:sz w:val="27"/>
          <w:rtl/>
          <w:lang w:bidi="ar-IQ"/>
        </w:rPr>
        <w:t xml:space="preserve">مة المجلسي في تأييد رسالة سعد بن عبد الله الأشعري: </w:t>
      </w:r>
      <w:r w:rsidRPr="00E122DA">
        <w:rPr>
          <w:rFonts w:hint="eastAsia"/>
          <w:sz w:val="24"/>
          <w:szCs w:val="24"/>
          <w:rtl/>
          <w:lang w:bidi="ar-IQ"/>
        </w:rPr>
        <w:t>«</w:t>
      </w:r>
      <w:r w:rsidRPr="00E122DA">
        <w:rPr>
          <w:rFonts w:asciiTheme="minorBidi" w:hAnsiTheme="minorBidi"/>
          <w:sz w:val="27"/>
          <w:rtl/>
          <w:lang w:bidi="ar-IQ"/>
        </w:rPr>
        <w:t>وع</w:t>
      </w:r>
      <w:r w:rsidR="00C37FA1" w:rsidRPr="00E122DA">
        <w:rPr>
          <w:rFonts w:asciiTheme="minorBidi" w:hAnsiTheme="minorBidi" w:hint="cs"/>
          <w:sz w:val="27"/>
          <w:rtl/>
          <w:lang w:bidi="ar-IQ"/>
        </w:rPr>
        <w:t>َ</w:t>
      </w:r>
      <w:r w:rsidRPr="00E122DA">
        <w:rPr>
          <w:rFonts w:asciiTheme="minorBidi" w:hAnsiTheme="minorBidi"/>
          <w:sz w:val="27"/>
          <w:rtl/>
          <w:lang w:bidi="ar-IQ"/>
        </w:rPr>
        <w:t>د</w:t>
      </w:r>
      <w:r w:rsidR="00C37FA1" w:rsidRPr="00E122DA">
        <w:rPr>
          <w:rFonts w:asciiTheme="minorBidi" w:hAnsiTheme="minorBidi" w:hint="cs"/>
          <w:sz w:val="27"/>
          <w:rtl/>
          <w:lang w:bidi="ar-IQ"/>
        </w:rPr>
        <w:t>َّ</w:t>
      </w:r>
      <w:r w:rsidRPr="00E122DA">
        <w:rPr>
          <w:rFonts w:asciiTheme="minorBidi" w:hAnsiTheme="minorBidi"/>
          <w:sz w:val="27"/>
          <w:rtl/>
          <w:lang w:bidi="ar-IQ"/>
        </w:rPr>
        <w:t xml:space="preserve"> </w:t>
      </w:r>
      <w:r w:rsidRPr="00E122DA">
        <w:rPr>
          <w:rFonts w:asciiTheme="minorBidi" w:hAnsiTheme="minorBidi"/>
          <w:sz w:val="27"/>
          <w:rtl/>
          <w:lang w:bidi="ar-IQ"/>
        </w:rPr>
        <w:lastRenderedPageBreak/>
        <w:t>النجاشي</w:t>
      </w:r>
      <w:r w:rsidRPr="00E122DA">
        <w:rPr>
          <w:rFonts w:asciiTheme="minorBidi" w:hAnsiTheme="minorBidi" w:hint="cs"/>
          <w:sz w:val="27"/>
          <w:rtl/>
          <w:lang w:bidi="ar-IQ"/>
        </w:rPr>
        <w:t xml:space="preserve"> </w:t>
      </w:r>
      <w:r w:rsidRPr="00E122DA">
        <w:rPr>
          <w:rFonts w:asciiTheme="minorBidi" w:hAnsiTheme="minorBidi"/>
          <w:sz w:val="27"/>
          <w:rtl/>
          <w:lang w:bidi="ar-IQ"/>
        </w:rPr>
        <w:t>من كتب سعد بن عبد الله كتاب ناسخ القرآن ومنسوخه ومحكمه ومتشابهه، وذكر أسانيد صحيحة إلى كتبه</w:t>
      </w:r>
      <w:r w:rsidRPr="00E122DA">
        <w:rPr>
          <w:rFonts w:hint="eastAsia"/>
          <w:sz w:val="24"/>
          <w:szCs w:val="24"/>
          <w:rtl/>
          <w:lang w:bidi="ar-IQ"/>
        </w:rPr>
        <w:t>»</w:t>
      </w:r>
      <w:r w:rsidRPr="00E122DA">
        <w:rPr>
          <w:rFonts w:asciiTheme="minorBidi" w:hAnsiTheme="minorBidi"/>
          <w:sz w:val="27"/>
          <w:vertAlign w:val="superscript"/>
          <w:rtl/>
          <w:lang w:bidi="ar-IQ"/>
        </w:rPr>
        <w:t>(</w:t>
      </w:r>
      <w:r w:rsidRPr="00E122DA">
        <w:rPr>
          <w:rStyle w:val="ac"/>
          <w:rFonts w:asciiTheme="minorBidi" w:hAnsiTheme="minorBidi"/>
          <w:sz w:val="27"/>
          <w:rtl/>
          <w:lang w:bidi="ar-IQ"/>
        </w:rPr>
        <w:endnoteReference w:id="755"/>
      </w:r>
      <w:r w:rsidRPr="00E122DA">
        <w:rPr>
          <w:rFonts w:asciiTheme="minorBidi" w:hAnsiTheme="minorBidi"/>
          <w:sz w:val="27"/>
          <w:vertAlign w:val="superscript"/>
          <w:rtl/>
          <w:lang w:bidi="ar-IQ"/>
        </w:rPr>
        <w:t>)</w:t>
      </w:r>
      <w:r w:rsidRPr="00E122DA">
        <w:rPr>
          <w:rFonts w:asciiTheme="minorBidi" w:hAnsiTheme="minorBidi" w:hint="cs"/>
          <w:sz w:val="27"/>
          <w:rtl/>
          <w:lang w:bidi="ar-IQ"/>
        </w:rPr>
        <w:t xml:space="preserve">. ومن الناحية العلمية بمجرّد أن ينسب النجاشي كتاباً إلى سعد بن عبد الله، ثم يكتب خلف جلد نسخته المخطوطة: </w:t>
      </w:r>
      <w:r w:rsidRPr="00E122DA">
        <w:rPr>
          <w:rFonts w:hint="eastAsia"/>
          <w:sz w:val="24"/>
          <w:szCs w:val="24"/>
          <w:rtl/>
          <w:lang w:bidi="ar-IQ"/>
        </w:rPr>
        <w:t>«</w:t>
      </w:r>
      <w:r w:rsidRPr="00E122DA">
        <w:rPr>
          <w:rFonts w:asciiTheme="minorBidi" w:hAnsiTheme="minorBidi" w:hint="cs"/>
          <w:sz w:val="27"/>
          <w:rtl/>
          <w:lang w:bidi="ar-IQ"/>
        </w:rPr>
        <w:t>كتاب سعد</w:t>
      </w:r>
      <w:r w:rsidRPr="00E122DA">
        <w:rPr>
          <w:rFonts w:hint="eastAsia"/>
          <w:sz w:val="24"/>
          <w:szCs w:val="24"/>
          <w:rtl/>
          <w:lang w:bidi="ar-IQ"/>
        </w:rPr>
        <w:t>»</w:t>
      </w:r>
      <w:r w:rsidRPr="00E122DA">
        <w:rPr>
          <w:rFonts w:asciiTheme="minorBidi" w:hAnsiTheme="minorBidi" w:hint="cs"/>
          <w:sz w:val="27"/>
          <w:rtl/>
          <w:lang w:bidi="ar-IQ"/>
        </w:rPr>
        <w:t>، لا يمكن القول</w:t>
      </w:r>
      <w:r w:rsidR="00B63E0F" w:rsidRPr="00E122DA">
        <w:rPr>
          <w:rFonts w:asciiTheme="minorBidi" w:hAnsiTheme="minorBidi" w:hint="cs"/>
          <w:sz w:val="27"/>
          <w:rtl/>
          <w:lang w:bidi="ar-IQ"/>
        </w:rPr>
        <w:t>:</w:t>
      </w:r>
      <w:r w:rsidRPr="00E122DA">
        <w:rPr>
          <w:rFonts w:asciiTheme="minorBidi" w:hAnsiTheme="minorBidi" w:hint="cs"/>
          <w:sz w:val="27"/>
          <w:rtl/>
          <w:lang w:bidi="ar-IQ"/>
        </w:rPr>
        <w:t xml:space="preserve"> إنه ذات الكتاب الذي أخبرنا عنه النجاشي. ومن ناحية</w:t>
      </w:r>
      <w:r w:rsidR="00B63E0F" w:rsidRPr="00E122DA">
        <w:rPr>
          <w:rFonts w:asciiTheme="minorBidi" w:hAnsiTheme="minorBidi" w:hint="cs"/>
          <w:sz w:val="27"/>
          <w:rtl/>
          <w:lang w:bidi="ar-IQ"/>
        </w:rPr>
        <w:t>ٍ</w:t>
      </w:r>
      <w:r w:rsidRPr="00E122DA">
        <w:rPr>
          <w:rFonts w:asciiTheme="minorBidi" w:hAnsiTheme="minorBidi" w:hint="cs"/>
          <w:sz w:val="27"/>
          <w:rtl/>
          <w:lang w:bidi="ar-IQ"/>
        </w:rPr>
        <w:t xml:space="preserve"> أخرى فإننا نعلم بأن الشيخ الكليني كان تلميذاً لسعد، وقد روى عنه في الكافي مباشرة</w:t>
      </w:r>
      <w:r w:rsidRPr="00E122DA">
        <w:rPr>
          <w:rFonts w:asciiTheme="minorBidi" w:hAnsiTheme="minorBidi"/>
          <w:sz w:val="27"/>
          <w:vertAlign w:val="superscript"/>
          <w:rtl/>
          <w:lang w:bidi="ar-IQ"/>
        </w:rPr>
        <w:t>(</w:t>
      </w:r>
      <w:r w:rsidRPr="00E122DA">
        <w:rPr>
          <w:rStyle w:val="ac"/>
          <w:rFonts w:asciiTheme="minorBidi" w:hAnsiTheme="minorBidi"/>
          <w:sz w:val="27"/>
          <w:rtl/>
          <w:lang w:bidi="ar-IQ"/>
        </w:rPr>
        <w:endnoteReference w:id="756"/>
      </w:r>
      <w:r w:rsidRPr="00E122DA">
        <w:rPr>
          <w:rFonts w:asciiTheme="minorBidi" w:hAnsiTheme="minorBidi"/>
          <w:sz w:val="27"/>
          <w:vertAlign w:val="superscript"/>
          <w:rtl/>
          <w:lang w:bidi="ar-IQ"/>
        </w:rPr>
        <w:t>)</w:t>
      </w:r>
      <w:r w:rsidRPr="00E122DA">
        <w:rPr>
          <w:rFonts w:asciiTheme="minorBidi" w:hAnsiTheme="minorBidi" w:hint="cs"/>
          <w:sz w:val="27"/>
          <w:rtl/>
          <w:lang w:bidi="ar-IQ"/>
        </w:rPr>
        <w:t>. وعليه لو كانت هذه النسخة من تأليف سعد بن عبد الله لكان الكليني قد نقل بعض عباراتها، و</w:t>
      </w:r>
      <w:r w:rsidR="001562A1" w:rsidRPr="00E122DA">
        <w:rPr>
          <w:rFonts w:asciiTheme="minorBidi" w:hAnsiTheme="minorBidi" w:hint="cs"/>
          <w:sz w:val="27"/>
          <w:rtl/>
          <w:lang w:bidi="ar-IQ"/>
        </w:rPr>
        <w:t>لا سيَّما</w:t>
      </w:r>
      <w:r w:rsidRPr="00E122DA">
        <w:rPr>
          <w:rFonts w:asciiTheme="minorBidi" w:hAnsiTheme="minorBidi" w:hint="cs"/>
          <w:sz w:val="27"/>
          <w:rtl/>
          <w:lang w:bidi="ar-IQ"/>
        </w:rPr>
        <w:t xml:space="preserve"> تلك الخاصة بروايات التحريف. </w:t>
      </w:r>
    </w:p>
    <w:p w:rsidR="0035461A"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إن الذي يروي هذه الرسالة ـ بناء</w:t>
      </w:r>
      <w:r w:rsidR="00B63E0F" w:rsidRPr="00E122DA">
        <w:rPr>
          <w:rFonts w:asciiTheme="minorBidi" w:hAnsiTheme="minorBidi" w:hint="cs"/>
          <w:sz w:val="27"/>
          <w:rtl/>
          <w:lang w:bidi="ar-IQ"/>
        </w:rPr>
        <w:t>ً</w:t>
      </w:r>
      <w:r w:rsidRPr="00E122DA">
        <w:rPr>
          <w:rFonts w:asciiTheme="minorBidi" w:hAnsiTheme="minorBidi" w:hint="cs"/>
          <w:sz w:val="27"/>
          <w:rtl/>
          <w:lang w:bidi="ar-IQ"/>
        </w:rPr>
        <w:t xml:space="preserve"> على صحتها ـ هو ابن قولويه(368هـ)، وهو أقل</w:t>
      </w:r>
      <w:r w:rsidR="00B63E0F" w:rsidRPr="00E122DA">
        <w:rPr>
          <w:rFonts w:asciiTheme="minorBidi" w:hAnsiTheme="minorBidi" w:hint="cs"/>
          <w:sz w:val="27"/>
          <w:rtl/>
          <w:lang w:bidi="ar-IQ"/>
        </w:rPr>
        <w:t>ّ</w:t>
      </w:r>
      <w:r w:rsidRPr="00E122DA">
        <w:rPr>
          <w:rFonts w:asciiTheme="minorBidi" w:hAnsiTheme="minorBidi" w:hint="cs"/>
          <w:sz w:val="27"/>
          <w:rtl/>
          <w:lang w:bidi="ar-IQ"/>
        </w:rPr>
        <w:t xml:space="preserve"> رواية من سعد بن عبد الله(299 أو 301هـ)؛ لأنه تلميذ الشيخ الكليني</w:t>
      </w:r>
      <w:r w:rsidR="00B63E0F" w:rsidRPr="00E122DA">
        <w:rPr>
          <w:rFonts w:asciiTheme="minorBidi" w:hAnsiTheme="minorBidi" w:hint="cs"/>
          <w:sz w:val="27"/>
          <w:rtl/>
          <w:lang w:bidi="ar-IQ"/>
        </w:rPr>
        <w:t>،</w:t>
      </w:r>
      <w:r w:rsidRPr="00E122DA">
        <w:rPr>
          <w:rFonts w:asciiTheme="minorBidi" w:hAnsiTheme="minorBidi" w:hint="cs"/>
          <w:sz w:val="27"/>
          <w:rtl/>
          <w:lang w:bidi="ar-IQ"/>
        </w:rPr>
        <w:t xml:space="preserve"> الذي هو بدوره تلميذ سعد بن عبد الله الأشعري. وقال النجاشي في ترجمة ابن قولويه: </w:t>
      </w:r>
      <w:r w:rsidRPr="00E122DA">
        <w:rPr>
          <w:rFonts w:hint="eastAsia"/>
          <w:sz w:val="24"/>
          <w:szCs w:val="24"/>
          <w:rtl/>
          <w:lang w:bidi="ar-IQ"/>
        </w:rPr>
        <w:t>«</w:t>
      </w:r>
      <w:r w:rsidRPr="00E122DA">
        <w:rPr>
          <w:rFonts w:asciiTheme="minorBidi" w:hAnsiTheme="minorBidi"/>
          <w:sz w:val="27"/>
          <w:rtl/>
          <w:lang w:bidi="ar-IQ"/>
        </w:rPr>
        <w:t>روى عن أبيه وأخيه</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عن سعد</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وقال</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ما سمعت من سعد إلا</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أربعة أحاديث</w:t>
      </w:r>
      <w:r w:rsidRPr="00E122DA">
        <w:rPr>
          <w:rFonts w:hint="eastAsia"/>
          <w:sz w:val="24"/>
          <w:szCs w:val="24"/>
          <w:rtl/>
          <w:lang w:bidi="ar-IQ"/>
        </w:rPr>
        <w:t>»</w:t>
      </w:r>
      <w:r w:rsidRPr="00E122DA">
        <w:rPr>
          <w:rFonts w:asciiTheme="minorBidi" w:hAnsiTheme="minorBidi"/>
          <w:sz w:val="27"/>
          <w:vertAlign w:val="superscript"/>
          <w:rtl/>
          <w:lang w:bidi="ar-IQ"/>
        </w:rPr>
        <w:t>(</w:t>
      </w:r>
      <w:r w:rsidRPr="00E122DA">
        <w:rPr>
          <w:rStyle w:val="ac"/>
          <w:rFonts w:asciiTheme="minorBidi" w:hAnsiTheme="minorBidi"/>
          <w:sz w:val="27"/>
          <w:rtl/>
          <w:lang w:bidi="ar-IQ"/>
        </w:rPr>
        <w:endnoteReference w:id="757"/>
      </w:r>
      <w:r w:rsidRPr="00E122DA">
        <w:rPr>
          <w:rFonts w:asciiTheme="minorBidi" w:hAnsiTheme="minorBidi"/>
          <w:sz w:val="27"/>
          <w:vertAlign w:val="superscript"/>
          <w:rtl/>
          <w:lang w:bidi="ar-IQ"/>
        </w:rPr>
        <w:t>)</w:t>
      </w:r>
      <w:r w:rsidRPr="00E122DA">
        <w:rPr>
          <w:rFonts w:asciiTheme="minorBidi" w:hAnsiTheme="minorBidi" w:hint="cs"/>
          <w:sz w:val="27"/>
          <w:rtl/>
          <w:lang w:bidi="ar-IQ"/>
        </w:rPr>
        <w:t xml:space="preserve">. وقال في ترجمة سعد بن عبد الله: </w:t>
      </w:r>
      <w:r w:rsidRPr="00E122DA">
        <w:rPr>
          <w:rFonts w:hint="eastAsia"/>
          <w:sz w:val="24"/>
          <w:szCs w:val="24"/>
          <w:rtl/>
          <w:lang w:bidi="ar-IQ"/>
        </w:rPr>
        <w:t>«</w:t>
      </w:r>
      <w:r w:rsidRPr="00E122DA">
        <w:rPr>
          <w:rFonts w:asciiTheme="minorBidi" w:hAnsiTheme="minorBidi"/>
          <w:sz w:val="27"/>
          <w:rtl/>
          <w:lang w:bidi="ar-IQ"/>
        </w:rPr>
        <w:t>قال الحسين بن عبيد الله</w:t>
      </w:r>
      <w:r w:rsidR="00522382" w:rsidRPr="00522382">
        <w:rPr>
          <w:rFonts w:ascii="Mosawi" w:hAnsi="Mosawi" w:cs="Mosawi"/>
          <w:szCs w:val="22"/>
          <w:rtl/>
        </w:rPr>
        <w:t>&amp;</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جئت بالمنتخبات إلى أبي القاسم بن قولويه</w:t>
      </w:r>
      <w:r w:rsidR="00522382" w:rsidRPr="00522382">
        <w:rPr>
          <w:rFonts w:ascii="Mosawi" w:hAnsi="Mosawi" w:cs="Mosawi"/>
          <w:szCs w:val="22"/>
          <w:rtl/>
        </w:rPr>
        <w:t>&amp;</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أقرؤها عليه</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فقلت</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حد</w:t>
      </w:r>
      <w:r w:rsidR="00B63E0F" w:rsidRPr="00E122DA">
        <w:rPr>
          <w:rFonts w:asciiTheme="minorBidi" w:hAnsiTheme="minorBidi" w:hint="cs"/>
          <w:sz w:val="27"/>
          <w:rtl/>
          <w:lang w:bidi="ar-IQ"/>
        </w:rPr>
        <w:t>َّ</w:t>
      </w:r>
      <w:r w:rsidRPr="00E122DA">
        <w:rPr>
          <w:rFonts w:asciiTheme="minorBidi" w:hAnsiTheme="minorBidi"/>
          <w:sz w:val="27"/>
          <w:rtl/>
          <w:lang w:bidi="ar-IQ"/>
        </w:rPr>
        <w:t>ثك سعد</w:t>
      </w:r>
      <w:r w:rsidRPr="00E122DA">
        <w:rPr>
          <w:rFonts w:asciiTheme="minorBidi" w:hAnsiTheme="minorBidi" w:hint="cs"/>
          <w:sz w:val="27"/>
          <w:rtl/>
          <w:lang w:bidi="ar-IQ"/>
        </w:rPr>
        <w:t xml:space="preserve">؟ </w:t>
      </w:r>
      <w:r w:rsidRPr="00E122DA">
        <w:rPr>
          <w:rFonts w:asciiTheme="minorBidi" w:hAnsiTheme="minorBidi"/>
          <w:sz w:val="27"/>
          <w:rtl/>
          <w:lang w:bidi="ar-IQ"/>
        </w:rPr>
        <w:t>فقال</w:t>
      </w:r>
      <w:r w:rsidRPr="00E122DA">
        <w:rPr>
          <w:rFonts w:asciiTheme="minorBidi" w:hAnsiTheme="minorBidi" w:hint="cs"/>
          <w:sz w:val="27"/>
          <w:rtl/>
          <w:lang w:bidi="ar-IQ"/>
        </w:rPr>
        <w:t xml:space="preserve">: </w:t>
      </w:r>
      <w:r w:rsidRPr="00E122DA">
        <w:rPr>
          <w:rFonts w:asciiTheme="minorBidi" w:hAnsiTheme="minorBidi"/>
          <w:sz w:val="27"/>
          <w:rtl/>
          <w:lang w:bidi="ar-IQ"/>
        </w:rPr>
        <w:t>لا، بل حد</w:t>
      </w:r>
      <w:r w:rsidR="00B63E0F" w:rsidRPr="00E122DA">
        <w:rPr>
          <w:rFonts w:asciiTheme="minorBidi" w:hAnsiTheme="minorBidi" w:hint="cs"/>
          <w:sz w:val="27"/>
          <w:rtl/>
          <w:lang w:bidi="ar-IQ"/>
        </w:rPr>
        <w:t>َّ</w:t>
      </w:r>
      <w:r w:rsidRPr="00E122DA">
        <w:rPr>
          <w:rFonts w:asciiTheme="minorBidi" w:hAnsiTheme="minorBidi"/>
          <w:sz w:val="27"/>
          <w:rtl/>
          <w:lang w:bidi="ar-IQ"/>
        </w:rPr>
        <w:t>ثني أبي وأخي</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عنه</w:t>
      </w:r>
      <w:r w:rsidRPr="00E122DA">
        <w:rPr>
          <w:rFonts w:asciiTheme="minorBidi" w:hAnsiTheme="minorBidi" w:hint="cs"/>
          <w:sz w:val="27"/>
          <w:rtl/>
          <w:lang w:bidi="ar-IQ"/>
        </w:rPr>
        <w:t xml:space="preserve">، </w:t>
      </w:r>
      <w:r w:rsidRPr="00E122DA">
        <w:rPr>
          <w:rFonts w:asciiTheme="minorBidi" w:hAnsiTheme="minorBidi"/>
          <w:sz w:val="27"/>
          <w:rtl/>
          <w:lang w:bidi="ar-IQ"/>
        </w:rPr>
        <w:t>وأنا لم أسمع من سعد إلا</w:t>
      </w:r>
      <w:r w:rsidR="00B63E0F" w:rsidRPr="00E122DA">
        <w:rPr>
          <w:rFonts w:asciiTheme="minorBidi" w:hAnsiTheme="minorBidi" w:hint="cs"/>
          <w:sz w:val="27"/>
          <w:rtl/>
          <w:lang w:bidi="ar-IQ"/>
        </w:rPr>
        <w:t>ّ</w:t>
      </w:r>
      <w:r w:rsidRPr="00E122DA">
        <w:rPr>
          <w:rFonts w:asciiTheme="minorBidi" w:hAnsiTheme="minorBidi"/>
          <w:sz w:val="27"/>
          <w:rtl/>
          <w:lang w:bidi="ar-IQ"/>
        </w:rPr>
        <w:t xml:space="preserve"> حديثين</w:t>
      </w:r>
      <w:r w:rsidRPr="00E122DA">
        <w:rPr>
          <w:rFonts w:hint="eastAsia"/>
          <w:sz w:val="24"/>
          <w:szCs w:val="24"/>
          <w:rtl/>
          <w:lang w:bidi="ar-IQ"/>
        </w:rPr>
        <w:t>»</w:t>
      </w:r>
      <w:r w:rsidRPr="00E122DA">
        <w:rPr>
          <w:rFonts w:asciiTheme="minorBidi" w:hAnsiTheme="minorBidi"/>
          <w:sz w:val="27"/>
          <w:vertAlign w:val="superscript"/>
          <w:rtl/>
          <w:lang w:bidi="ar-IQ"/>
        </w:rPr>
        <w:t>(</w:t>
      </w:r>
      <w:r w:rsidRPr="00E122DA">
        <w:rPr>
          <w:rStyle w:val="ac"/>
          <w:rFonts w:asciiTheme="minorBidi" w:hAnsiTheme="minorBidi"/>
          <w:sz w:val="27"/>
          <w:rtl/>
          <w:lang w:bidi="ar-IQ"/>
        </w:rPr>
        <w:endnoteReference w:id="758"/>
      </w:r>
      <w:r w:rsidRPr="00E122DA">
        <w:rPr>
          <w:rFonts w:asciiTheme="minorBidi" w:hAnsiTheme="minorBidi"/>
          <w:sz w:val="27"/>
          <w:vertAlign w:val="superscript"/>
          <w:rtl/>
          <w:lang w:bidi="ar-IQ"/>
        </w:rPr>
        <w:t>)</w:t>
      </w:r>
      <w:r w:rsidRPr="00E122DA">
        <w:rPr>
          <w:rFonts w:asciiTheme="minorBidi" w:hAnsiTheme="minorBidi" w:hint="cs"/>
          <w:sz w:val="27"/>
          <w:rtl/>
          <w:lang w:bidi="ar-IQ"/>
        </w:rPr>
        <w:t xml:space="preserve">. </w:t>
      </w:r>
    </w:p>
    <w:p w:rsidR="00073FD7"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وعليه كيف يعقل أن يكون ابن قولويه قد نقل مثل هذه الرسالة</w:t>
      </w:r>
      <w:r w:rsidR="00073FD7" w:rsidRPr="00E122DA">
        <w:rPr>
          <w:rFonts w:asciiTheme="minorBidi" w:hAnsiTheme="minorBidi" w:hint="cs"/>
          <w:sz w:val="27"/>
          <w:rtl/>
          <w:lang w:bidi="ar-IQ"/>
        </w:rPr>
        <w:t xml:space="preserve"> التفصيلية عن سعد بن عبد الله؟!</w:t>
      </w:r>
    </w:p>
    <w:p w:rsidR="00073FD7"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ويبدو أن الذي عمد إلى اختلاق هذه ال</w:t>
      </w:r>
      <w:r w:rsidR="00073FD7" w:rsidRPr="00E122DA">
        <w:rPr>
          <w:rFonts w:asciiTheme="minorBidi" w:hAnsiTheme="minorBidi" w:hint="cs"/>
          <w:sz w:val="27"/>
          <w:rtl/>
          <w:lang w:bidi="ar-IQ"/>
        </w:rPr>
        <w:t>رسالة لم يلتفت إلى هذه المسألة.</w:t>
      </w:r>
    </w:p>
    <w:p w:rsidR="0035461A"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 xml:space="preserve">وبالإضافة إلى جميع هذه الأمور فإن رسالة سعد قد وصلتنا من طريق الوجادة، وهو من الطرق الضعيفة. </w:t>
      </w:r>
    </w:p>
    <w:p w:rsidR="0035461A"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ويبدو أن لرسالة سعد ـ المتوف</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ى في بداية القرن الرابع </w:t>
      </w:r>
      <w:r w:rsidR="00073FD7" w:rsidRPr="00E122DA">
        <w:rPr>
          <w:rFonts w:asciiTheme="minorBidi" w:hAnsiTheme="minorBidi" w:hint="cs"/>
          <w:sz w:val="27"/>
          <w:rtl/>
          <w:lang w:bidi="ar-IQ"/>
        </w:rPr>
        <w:t>الهجري</w:t>
      </w:r>
      <w:r w:rsidRPr="00E122DA">
        <w:rPr>
          <w:rFonts w:asciiTheme="minorBidi" w:hAnsiTheme="minorBidi" w:hint="cs"/>
          <w:sz w:val="27"/>
          <w:rtl/>
          <w:lang w:bidi="ar-IQ"/>
        </w:rPr>
        <w:t xml:space="preserve"> ـ وتفسير النعماني ـ المتوف</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ى في منتصف القرن الرابع </w:t>
      </w:r>
      <w:r w:rsidR="00073FD7" w:rsidRPr="00E122DA">
        <w:rPr>
          <w:rFonts w:asciiTheme="minorBidi" w:hAnsiTheme="minorBidi" w:hint="cs"/>
          <w:sz w:val="27"/>
          <w:rtl/>
          <w:lang w:bidi="ar-IQ"/>
        </w:rPr>
        <w:t>الهجري</w:t>
      </w:r>
      <w:r w:rsidRPr="00E122DA">
        <w:rPr>
          <w:rFonts w:asciiTheme="minorBidi" w:hAnsiTheme="minorBidi" w:hint="cs"/>
          <w:sz w:val="27"/>
          <w:rtl/>
          <w:lang w:bidi="ar-IQ"/>
        </w:rPr>
        <w:t xml:space="preserve"> ـ مصدراً مشتركاً، وحيث اشتملا على روايات في تحريف القرآن ـ والروايات في رسالة سعد أكثر ـ هناك احتمال</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قوي</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جد</w:t>
      </w:r>
      <w:r w:rsidR="00073FD7" w:rsidRPr="00E122DA">
        <w:rPr>
          <w:rFonts w:asciiTheme="minorBidi" w:hAnsiTheme="minorBidi" w:hint="cs"/>
          <w:sz w:val="27"/>
          <w:rtl/>
          <w:lang w:bidi="ar-IQ"/>
        </w:rPr>
        <w:t>ّ</w:t>
      </w:r>
      <w:r w:rsidRPr="00E122DA">
        <w:rPr>
          <w:rFonts w:asciiTheme="minorBidi" w:hAnsiTheme="minorBidi" w:hint="cs"/>
          <w:sz w:val="27"/>
          <w:rtl/>
          <w:lang w:bidi="ar-IQ"/>
        </w:rPr>
        <w:t>اً في أن يكون منشأهما هو التيار المنحرف الذي يقوده الحسن بن علي</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بن أبي حمزة البطائني أو أبوه، وأنهما</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لبعض الأسباب</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كانا ينسبان تارة</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إلى النعماني</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وتارة</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أخرى إلى سعد بن عبد الله. وإن اشتهار سعد وأبيه بالكذب قد أد</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ى إلى ضياع تراثهما </w:t>
      </w:r>
      <w:r w:rsidRPr="00E122DA">
        <w:rPr>
          <w:rFonts w:asciiTheme="minorBidi" w:hAnsiTheme="minorBidi" w:hint="cs"/>
          <w:sz w:val="27"/>
          <w:rtl/>
          <w:lang w:bidi="ar-IQ"/>
        </w:rPr>
        <w:lastRenderedPageBreak/>
        <w:t xml:space="preserve">العلمي، ولذلك لا نستطيع تحديد مقدار التأثير الذي تركاه على هاتين الرسالتين. </w:t>
      </w:r>
    </w:p>
    <w:p w:rsidR="0035461A" w:rsidRPr="00E122DA" w:rsidRDefault="0035461A" w:rsidP="00C52DE2">
      <w:pPr>
        <w:autoSpaceDE w:val="0"/>
        <w:autoSpaceDN w:val="0"/>
        <w:adjustRightInd w:val="0"/>
        <w:spacing w:line="300" w:lineRule="exact"/>
        <w:rPr>
          <w:rFonts w:asciiTheme="minorBidi" w:hAnsiTheme="minorBidi"/>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 xml:space="preserve">ذكر </w:t>
      </w:r>
      <w:r w:rsidRPr="00E122DA">
        <w:rPr>
          <w:rFonts w:hint="eastAsia"/>
          <w:color w:val="auto"/>
          <w:sz w:val="24"/>
          <w:szCs w:val="24"/>
          <w:rtl/>
          <w:lang w:bidi="ar-IQ"/>
        </w:rPr>
        <w:t>«</w:t>
      </w:r>
      <w:r w:rsidRPr="00E122DA">
        <w:rPr>
          <w:rFonts w:hint="cs"/>
          <w:color w:val="auto"/>
          <w:rtl/>
          <w:lang w:bidi="ar-IQ"/>
        </w:rPr>
        <w:t>رسالة المحكم والمتشابه</w:t>
      </w:r>
      <w:r w:rsidRPr="00E122DA">
        <w:rPr>
          <w:rFonts w:hint="eastAsia"/>
          <w:color w:val="auto"/>
          <w:sz w:val="24"/>
          <w:szCs w:val="24"/>
          <w:rtl/>
          <w:lang w:bidi="ar-IQ"/>
        </w:rPr>
        <w:t>»</w:t>
      </w:r>
      <w:r w:rsidRPr="00E122DA">
        <w:rPr>
          <w:rFonts w:hint="cs"/>
          <w:color w:val="auto"/>
          <w:rtl/>
          <w:lang w:bidi="ar-IQ"/>
        </w:rPr>
        <w:t xml:space="preserve"> في الإجازات</w:t>
      </w:r>
      <w:r w:rsidR="000432C5" w:rsidRPr="00E122DA">
        <w:rPr>
          <w:rFonts w:hint="cs"/>
          <w:color w:val="auto"/>
          <w:rtl/>
          <w:lang w:val="en-US" w:bidi="ar-IQ"/>
        </w:rPr>
        <w:t xml:space="preserve"> ــــــ</w:t>
      </w:r>
    </w:p>
    <w:p w:rsidR="0035461A" w:rsidRPr="00E122DA" w:rsidRDefault="0035461A" w:rsidP="006A64B6">
      <w:pPr>
        <w:autoSpaceDE w:val="0"/>
        <w:autoSpaceDN w:val="0"/>
        <w:adjustRightInd w:val="0"/>
        <w:spacing w:line="390" w:lineRule="exact"/>
        <w:rPr>
          <w:rFonts w:asciiTheme="minorBidi" w:hAnsiTheme="minorBidi"/>
          <w:sz w:val="27"/>
          <w:rtl/>
          <w:lang w:bidi="ar-IQ"/>
        </w:rPr>
      </w:pPr>
      <w:r w:rsidRPr="00E122DA">
        <w:rPr>
          <w:rFonts w:asciiTheme="minorBidi" w:hAnsiTheme="minorBidi" w:hint="cs"/>
          <w:sz w:val="27"/>
          <w:rtl/>
          <w:lang w:bidi="ar-IQ"/>
        </w:rPr>
        <w:t>قد يخطر على ذهن بعض الأشخاص أن وضوح نسبة هذه الرسالة إلى السيد المرتضى بحيث ذكرت الإجازات التفصيلية للأصحاب هذا الكتاب بوصفه تأليفاً للسيد المرتضى. وفي هذا الإطار يمكن الرجوع ـ على سبيل المثال ـ إلى إجازة الشيخ الح</w:t>
      </w:r>
      <w:r w:rsidR="00073FD7" w:rsidRPr="00E122DA">
        <w:rPr>
          <w:rFonts w:asciiTheme="minorBidi" w:hAnsiTheme="minorBidi" w:hint="cs"/>
          <w:sz w:val="27"/>
          <w:rtl/>
          <w:lang w:bidi="ar-IQ"/>
        </w:rPr>
        <w:t>ُ</w:t>
      </w:r>
      <w:r w:rsidRPr="00E122DA">
        <w:rPr>
          <w:rFonts w:asciiTheme="minorBidi" w:hAnsiTheme="minorBidi" w:hint="cs"/>
          <w:sz w:val="27"/>
          <w:rtl/>
          <w:lang w:bidi="ar-IQ"/>
        </w:rPr>
        <w:t>ر</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العاملي وصاحب الحدائق في لؤلؤة البحرين التي تقدّ</w:t>
      </w:r>
      <w:r w:rsidR="00073FD7" w:rsidRPr="00E122DA">
        <w:rPr>
          <w:rFonts w:asciiTheme="minorBidi" w:hAnsiTheme="minorBidi" w:hint="cs"/>
          <w:sz w:val="27"/>
          <w:rtl/>
          <w:lang w:bidi="ar-IQ"/>
        </w:rPr>
        <w:t>َ</w:t>
      </w:r>
      <w:r w:rsidRPr="00E122DA">
        <w:rPr>
          <w:rFonts w:asciiTheme="minorBidi" w:hAnsiTheme="minorBidi" w:hint="cs"/>
          <w:sz w:val="27"/>
          <w:rtl/>
          <w:lang w:bidi="ar-IQ"/>
        </w:rPr>
        <w:t>م ذكرها. وفي حدود معلوماتنا إن</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أو</w:t>
      </w:r>
      <w:r w:rsidR="00073FD7" w:rsidRPr="00E122DA">
        <w:rPr>
          <w:rFonts w:asciiTheme="minorBidi" w:hAnsiTheme="minorBidi" w:hint="cs"/>
          <w:sz w:val="27"/>
          <w:rtl/>
          <w:lang w:bidi="ar-IQ"/>
        </w:rPr>
        <w:t>ّ</w:t>
      </w:r>
      <w:r w:rsidRPr="00E122DA">
        <w:rPr>
          <w:rFonts w:asciiTheme="minorBidi" w:hAnsiTheme="minorBidi" w:hint="cs"/>
          <w:sz w:val="27"/>
          <w:rtl/>
          <w:lang w:bidi="ar-IQ"/>
        </w:rPr>
        <w:t>ل شخص</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أدخل هذا الكتاب في الإجازات بوصفه كتاباً للسيد المرتضى هو الشيخ الح</w:t>
      </w:r>
      <w:r w:rsidR="00073FD7" w:rsidRPr="00E122DA">
        <w:rPr>
          <w:rFonts w:asciiTheme="minorBidi" w:hAnsiTheme="minorBidi" w:hint="cs"/>
          <w:sz w:val="27"/>
          <w:rtl/>
          <w:lang w:bidi="ar-IQ"/>
        </w:rPr>
        <w:t>ُ</w:t>
      </w:r>
      <w:r w:rsidRPr="00E122DA">
        <w:rPr>
          <w:rFonts w:asciiTheme="minorBidi" w:hAnsiTheme="minorBidi" w:hint="cs"/>
          <w:sz w:val="27"/>
          <w:rtl/>
          <w:lang w:bidi="ar-IQ"/>
        </w:rPr>
        <w:t>ر</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العاملي ـ صاحب كتاب </w:t>
      </w:r>
      <w:r w:rsidRPr="00E122DA">
        <w:rPr>
          <w:rFonts w:hint="eastAsia"/>
          <w:sz w:val="24"/>
          <w:szCs w:val="24"/>
          <w:rtl/>
          <w:lang w:bidi="ar-IQ"/>
        </w:rPr>
        <w:t>«</w:t>
      </w:r>
      <w:r w:rsidRPr="00E122DA">
        <w:rPr>
          <w:rFonts w:asciiTheme="minorBidi" w:hAnsiTheme="minorBidi" w:hint="cs"/>
          <w:sz w:val="27"/>
          <w:rtl/>
          <w:lang w:bidi="ar-IQ"/>
        </w:rPr>
        <w:t>وسائل الشيعة</w:t>
      </w:r>
      <w:r w:rsidRPr="00E122DA">
        <w:rPr>
          <w:rFonts w:hint="eastAsia"/>
          <w:sz w:val="24"/>
          <w:szCs w:val="24"/>
          <w:rtl/>
          <w:lang w:bidi="ar-IQ"/>
        </w:rPr>
        <w:t>»</w:t>
      </w:r>
      <w:r w:rsidRPr="00E122DA">
        <w:rPr>
          <w:rFonts w:asciiTheme="minorBidi" w:hAnsiTheme="minorBidi" w:hint="cs"/>
          <w:sz w:val="27"/>
          <w:rtl/>
          <w:lang w:bidi="ar-IQ"/>
        </w:rPr>
        <w:t xml:space="preserve"> ـ</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وهكذا أخذ العلماء الذين جاؤوا بعده ينسبون هذا الكتاب في إجازاتهم التي تنتهي إلى الح</w:t>
      </w:r>
      <w:r w:rsidR="00073FD7" w:rsidRPr="00E122DA">
        <w:rPr>
          <w:rFonts w:asciiTheme="minorBidi" w:hAnsiTheme="minorBidi" w:hint="cs"/>
          <w:sz w:val="27"/>
          <w:rtl/>
          <w:lang w:bidi="ar-IQ"/>
        </w:rPr>
        <w:t>ُ</w:t>
      </w:r>
      <w:r w:rsidRPr="00E122DA">
        <w:rPr>
          <w:rFonts w:asciiTheme="minorBidi" w:hAnsiTheme="minorBidi" w:hint="cs"/>
          <w:sz w:val="27"/>
          <w:rtl/>
          <w:lang w:bidi="ar-IQ"/>
        </w:rPr>
        <w:t>ر</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العاملي بوص</w:t>
      </w:r>
      <w:r w:rsidR="00073FD7" w:rsidRPr="00E122DA">
        <w:rPr>
          <w:rFonts w:asciiTheme="minorBidi" w:hAnsiTheme="minorBidi" w:hint="cs"/>
          <w:sz w:val="27"/>
          <w:rtl/>
          <w:lang w:bidi="ar-IQ"/>
        </w:rPr>
        <w:t>ف</w:t>
      </w:r>
      <w:r w:rsidRPr="00E122DA">
        <w:rPr>
          <w:rFonts w:asciiTheme="minorBidi" w:hAnsiTheme="minorBidi" w:hint="cs"/>
          <w:sz w:val="27"/>
          <w:rtl/>
          <w:lang w:bidi="ar-IQ"/>
        </w:rPr>
        <w:t xml:space="preserve">ه كتاباً من تأليف السيد المرتضى. </w:t>
      </w:r>
    </w:p>
    <w:p w:rsidR="0035461A" w:rsidRPr="00E122DA" w:rsidRDefault="0039595B" w:rsidP="006A64B6">
      <w:pPr>
        <w:autoSpaceDE w:val="0"/>
        <w:autoSpaceDN w:val="0"/>
        <w:adjustRightInd w:val="0"/>
        <w:spacing w:line="390" w:lineRule="exact"/>
        <w:rPr>
          <w:rFonts w:asciiTheme="minorBidi" w:hAnsiTheme="minorBidi"/>
          <w:sz w:val="27"/>
          <w:rtl/>
          <w:lang w:bidi="ar-IQ"/>
        </w:rPr>
      </w:pPr>
      <w:r w:rsidRPr="00E122DA">
        <w:rPr>
          <w:rFonts w:asciiTheme="minorBidi" w:hAnsiTheme="minorBidi" w:hint="cs"/>
          <w:sz w:val="27"/>
          <w:rtl/>
          <w:lang w:bidi="ar-IQ"/>
        </w:rPr>
        <w:t>بَيْدَ</w:t>
      </w:r>
      <w:r w:rsidR="0035461A" w:rsidRPr="00E122DA">
        <w:rPr>
          <w:rFonts w:asciiTheme="minorBidi" w:hAnsiTheme="minorBidi" w:hint="cs"/>
          <w:sz w:val="27"/>
          <w:rtl/>
          <w:lang w:bidi="ar-IQ"/>
        </w:rPr>
        <w:t xml:space="preserve"> أن الشيخ الح</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ر</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 xml:space="preserve"> العاملي على ما يبدو ينقل هذا الكتاب عن السيد المرتضى من خلال تلفيق الإجازات، بمعنى أنه من خلال إجازة</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 xml:space="preserve"> عامة ينقل جميع كتب وروايات الشيخ الطوسي وجميع مؤل</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فات السيد المرتضى، ويرى صاحب الوسائل أن رسالة المحكم والمتشابه في جملة مؤل</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فات السيد المرتضى، ومن هنا فإنه ينقل هذا الكتاب عن السيد المرتضى بهذه الإجازة العامة. وقال الشيخ الح</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ر</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 xml:space="preserve"> العاملي في خاتمة وسائل الشيعة</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 xml:space="preserve"> بعد بيان عدّة طرق إلى الشيخ الطوسي: </w:t>
      </w:r>
      <w:r w:rsidR="0035461A" w:rsidRPr="00E122DA">
        <w:rPr>
          <w:rFonts w:hint="eastAsia"/>
          <w:sz w:val="24"/>
          <w:szCs w:val="24"/>
          <w:rtl/>
          <w:lang w:bidi="ar-IQ"/>
        </w:rPr>
        <w:t>«</w:t>
      </w:r>
      <w:r w:rsidR="0035461A" w:rsidRPr="00E122DA">
        <w:rPr>
          <w:rFonts w:asciiTheme="minorBidi" w:hAnsiTheme="minorBidi" w:hint="cs"/>
          <w:sz w:val="27"/>
          <w:rtl/>
          <w:lang w:bidi="ar-IQ"/>
        </w:rPr>
        <w:t>وقد عرف</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ت</w:t>
      </w:r>
      <w:r w:rsidR="00073FD7" w:rsidRPr="00E122DA">
        <w:rPr>
          <w:rFonts w:asciiTheme="minorBidi" w:hAnsiTheme="minorBidi" w:hint="cs"/>
          <w:sz w:val="27"/>
          <w:rtl/>
          <w:lang w:bidi="ar-IQ"/>
        </w:rPr>
        <w:t>َ</w:t>
      </w:r>
      <w:r w:rsidR="0035461A" w:rsidRPr="00E122DA">
        <w:rPr>
          <w:rFonts w:asciiTheme="minorBidi" w:hAnsiTheme="minorBidi" w:hint="cs"/>
          <w:sz w:val="27"/>
          <w:rtl/>
          <w:lang w:bidi="ar-IQ"/>
        </w:rPr>
        <w:t xml:space="preserve"> من ذلك الطريق إلى الكليني والصدوق... </w:t>
      </w:r>
      <w:r w:rsidR="0035461A" w:rsidRPr="00E122DA">
        <w:rPr>
          <w:rFonts w:asciiTheme="minorBidi" w:hAnsiTheme="minorBidi"/>
          <w:sz w:val="27"/>
          <w:rtl/>
          <w:lang w:bidi="ar-IQ"/>
        </w:rPr>
        <w:t>ونروي رسالة (المحكم والمتشابه) للسيد المرتضى</w:t>
      </w:r>
      <w:r w:rsidR="0035461A" w:rsidRPr="00E122DA">
        <w:rPr>
          <w:rFonts w:asciiTheme="minorBidi" w:hAnsiTheme="minorBidi" w:hint="cs"/>
          <w:sz w:val="27"/>
          <w:rtl/>
          <w:lang w:bidi="ar-IQ"/>
        </w:rPr>
        <w:t xml:space="preserve"> </w:t>
      </w:r>
      <w:r w:rsidR="0035461A" w:rsidRPr="00E122DA">
        <w:rPr>
          <w:rFonts w:asciiTheme="minorBidi" w:hAnsiTheme="minorBidi"/>
          <w:sz w:val="27"/>
          <w:rtl/>
          <w:lang w:bidi="ar-IQ"/>
        </w:rPr>
        <w:t>بالإسناد السابق عن الشيخ أبي جعفر الطوسي</w:t>
      </w:r>
      <w:r w:rsidR="00073FD7" w:rsidRPr="00E122DA">
        <w:rPr>
          <w:rFonts w:asciiTheme="minorBidi" w:hAnsiTheme="minorBidi" w:hint="cs"/>
          <w:sz w:val="27"/>
          <w:rtl/>
          <w:lang w:bidi="ar-IQ"/>
        </w:rPr>
        <w:t>،</w:t>
      </w:r>
      <w:r w:rsidR="0035461A" w:rsidRPr="00E122DA">
        <w:rPr>
          <w:rFonts w:asciiTheme="minorBidi" w:hAnsiTheme="minorBidi"/>
          <w:sz w:val="27"/>
          <w:rtl/>
          <w:lang w:bidi="ar-IQ"/>
        </w:rPr>
        <w:t xml:space="preserve"> عن السيد المرتضى علي</w:t>
      </w:r>
      <w:r w:rsidR="00073FD7" w:rsidRPr="00E122DA">
        <w:rPr>
          <w:rFonts w:asciiTheme="minorBidi" w:hAnsiTheme="minorBidi" w:hint="cs"/>
          <w:sz w:val="27"/>
          <w:rtl/>
          <w:lang w:bidi="ar-IQ"/>
        </w:rPr>
        <w:t>ّ</w:t>
      </w:r>
      <w:r w:rsidR="0035461A" w:rsidRPr="00E122DA">
        <w:rPr>
          <w:rFonts w:asciiTheme="minorBidi" w:hAnsiTheme="minorBidi"/>
          <w:sz w:val="27"/>
          <w:rtl/>
          <w:lang w:bidi="ar-IQ"/>
        </w:rPr>
        <w:t xml:space="preserve"> بن الحسين الموسوي</w:t>
      </w:r>
      <w:r w:rsidR="0035461A" w:rsidRPr="00E122DA">
        <w:rPr>
          <w:rFonts w:hint="eastAsia"/>
          <w:sz w:val="24"/>
          <w:szCs w:val="24"/>
          <w:rtl/>
          <w:lang w:bidi="ar-IQ"/>
        </w:rPr>
        <w:t>»</w:t>
      </w:r>
      <w:r w:rsidR="0035461A" w:rsidRPr="00E122DA">
        <w:rPr>
          <w:rFonts w:asciiTheme="minorBidi" w:hAnsiTheme="minorBidi"/>
          <w:sz w:val="27"/>
          <w:vertAlign w:val="superscript"/>
          <w:rtl/>
          <w:lang w:bidi="ar-IQ"/>
        </w:rPr>
        <w:t>(</w:t>
      </w:r>
      <w:r w:rsidR="0035461A" w:rsidRPr="00E122DA">
        <w:rPr>
          <w:rStyle w:val="ac"/>
          <w:rFonts w:asciiTheme="minorBidi" w:hAnsiTheme="minorBidi"/>
          <w:sz w:val="27"/>
          <w:rtl/>
          <w:lang w:bidi="ar-IQ"/>
        </w:rPr>
        <w:endnoteReference w:id="759"/>
      </w:r>
      <w:r w:rsidR="0035461A" w:rsidRPr="00E122DA">
        <w:rPr>
          <w:rFonts w:asciiTheme="minorBidi" w:hAnsiTheme="minorBidi"/>
          <w:sz w:val="27"/>
          <w:vertAlign w:val="superscript"/>
          <w:rtl/>
          <w:lang w:bidi="ar-IQ"/>
        </w:rPr>
        <w:t>)</w:t>
      </w:r>
      <w:r w:rsidR="0035461A" w:rsidRPr="00E122DA">
        <w:rPr>
          <w:rFonts w:asciiTheme="minorBidi" w:hAnsiTheme="minorBidi" w:hint="cs"/>
          <w:sz w:val="27"/>
          <w:rtl/>
          <w:lang w:bidi="ar-IQ"/>
        </w:rPr>
        <w:t xml:space="preserve">. </w:t>
      </w:r>
    </w:p>
    <w:p w:rsidR="0035461A" w:rsidRPr="00E122DA" w:rsidRDefault="0035461A" w:rsidP="006A64B6">
      <w:pPr>
        <w:autoSpaceDE w:val="0"/>
        <w:autoSpaceDN w:val="0"/>
        <w:adjustRightInd w:val="0"/>
        <w:spacing w:line="390" w:lineRule="exact"/>
        <w:rPr>
          <w:rFonts w:asciiTheme="minorBidi" w:hAnsiTheme="minorBidi"/>
          <w:sz w:val="27"/>
          <w:rtl/>
          <w:lang w:bidi="ar-IQ"/>
        </w:rPr>
      </w:pPr>
      <w:r w:rsidRPr="00E122DA">
        <w:rPr>
          <w:rFonts w:asciiTheme="minorBidi" w:hAnsiTheme="minorBidi" w:hint="cs"/>
          <w:sz w:val="27"/>
          <w:rtl/>
          <w:lang w:bidi="ar-IQ"/>
        </w:rPr>
        <w:t>إن التلفيق بين الإجازات على النحو المذكور لا بأس به من وجهة نظر بعض المحق</w:t>
      </w:r>
      <w:r w:rsidR="00073FD7" w:rsidRPr="00E122DA">
        <w:rPr>
          <w:rFonts w:asciiTheme="minorBidi" w:hAnsiTheme="minorBidi" w:hint="cs"/>
          <w:sz w:val="27"/>
          <w:rtl/>
          <w:lang w:bidi="ar-IQ"/>
        </w:rPr>
        <w:t>ِّ</w:t>
      </w:r>
      <w:r w:rsidRPr="00E122DA">
        <w:rPr>
          <w:rFonts w:asciiTheme="minorBidi" w:hAnsiTheme="minorBidi" w:hint="cs"/>
          <w:sz w:val="27"/>
          <w:rtl/>
          <w:lang w:bidi="ar-IQ"/>
        </w:rPr>
        <w:t>قين. وغايتي هنا تتلخ</w:t>
      </w:r>
      <w:r w:rsidR="00073FD7" w:rsidRPr="00E122DA">
        <w:rPr>
          <w:rFonts w:asciiTheme="minorBidi" w:hAnsiTheme="minorBidi" w:hint="cs"/>
          <w:sz w:val="27"/>
          <w:rtl/>
          <w:lang w:bidi="ar-IQ"/>
        </w:rPr>
        <w:t>َّ</w:t>
      </w:r>
      <w:r w:rsidRPr="00E122DA">
        <w:rPr>
          <w:rFonts w:asciiTheme="minorBidi" w:hAnsiTheme="minorBidi" w:hint="cs"/>
          <w:sz w:val="27"/>
          <w:rtl/>
          <w:lang w:bidi="ar-IQ"/>
        </w:rPr>
        <w:t>ص في بيان منهج صاحب الوسائل، ولست</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بصدد إبداء الرأي في هذا الشأن</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لبعض الأسباب. </w:t>
      </w:r>
    </w:p>
    <w:p w:rsidR="0035461A" w:rsidRPr="00E122DA" w:rsidRDefault="0035461A" w:rsidP="00C52DE2">
      <w:pPr>
        <w:autoSpaceDE w:val="0"/>
        <w:autoSpaceDN w:val="0"/>
        <w:adjustRightInd w:val="0"/>
        <w:spacing w:line="300" w:lineRule="exact"/>
        <w:rPr>
          <w:rFonts w:asciiTheme="minorBidi" w:hAnsiTheme="minorBidi"/>
          <w:sz w:val="27"/>
          <w:rtl/>
          <w:lang w:bidi="ar-IQ"/>
        </w:rPr>
      </w:pPr>
    </w:p>
    <w:p w:rsidR="0035461A" w:rsidRPr="00E122DA" w:rsidRDefault="0035461A" w:rsidP="0012557D">
      <w:pPr>
        <w:pStyle w:val="31"/>
        <w:spacing w:line="400" w:lineRule="exact"/>
        <w:rPr>
          <w:color w:val="auto"/>
          <w:rtl/>
          <w:lang w:bidi="ar-IQ"/>
        </w:rPr>
      </w:pPr>
      <w:r w:rsidRPr="00E122DA">
        <w:rPr>
          <w:rFonts w:hint="cs"/>
          <w:color w:val="auto"/>
          <w:rtl/>
          <w:lang w:bidi="ar-IQ"/>
        </w:rPr>
        <w:t>خلاصة المقال</w:t>
      </w:r>
      <w:r w:rsidR="000432C5" w:rsidRPr="00E122DA">
        <w:rPr>
          <w:rFonts w:hint="cs"/>
          <w:color w:val="auto"/>
          <w:rtl/>
          <w:lang w:val="en-US" w:bidi="ar-IQ"/>
        </w:rPr>
        <w:t xml:space="preserve"> ــــــ</w:t>
      </w:r>
      <w:r w:rsidRPr="00E122DA">
        <w:rPr>
          <w:rFonts w:hint="cs"/>
          <w:color w:val="auto"/>
          <w:rtl/>
          <w:lang w:bidi="ar-IQ"/>
        </w:rPr>
        <w:t xml:space="preserve"> </w:t>
      </w:r>
    </w:p>
    <w:p w:rsidR="0035461A" w:rsidRPr="00E122DA" w:rsidRDefault="0035461A" w:rsidP="0012557D">
      <w:pPr>
        <w:autoSpaceDE w:val="0"/>
        <w:autoSpaceDN w:val="0"/>
        <w:adjustRightInd w:val="0"/>
        <w:rPr>
          <w:rFonts w:asciiTheme="minorBidi" w:hAnsiTheme="minorBidi"/>
          <w:sz w:val="27"/>
          <w:rtl/>
          <w:lang w:bidi="ar-IQ"/>
        </w:rPr>
      </w:pPr>
      <w:r w:rsidRPr="00E122DA">
        <w:rPr>
          <w:rFonts w:asciiTheme="minorBidi" w:hAnsiTheme="minorBidi" w:hint="cs"/>
          <w:sz w:val="27"/>
          <w:rtl/>
          <w:lang w:bidi="ar-IQ"/>
        </w:rPr>
        <w:t xml:space="preserve">1ـ لا مجال </w:t>
      </w:r>
      <w:r w:rsidR="00832E86" w:rsidRPr="00E122DA">
        <w:rPr>
          <w:rFonts w:asciiTheme="minorBidi" w:hAnsiTheme="minorBidi" w:hint="cs"/>
          <w:sz w:val="27"/>
          <w:rtl/>
          <w:lang w:bidi="ar-IQ"/>
        </w:rPr>
        <w:t xml:space="preserve">ـ تقريباً ـ </w:t>
      </w:r>
      <w:r w:rsidRPr="00E122DA">
        <w:rPr>
          <w:rFonts w:asciiTheme="minorBidi" w:hAnsiTheme="minorBidi" w:hint="cs"/>
          <w:sz w:val="27"/>
          <w:rtl/>
          <w:lang w:bidi="ar-IQ"/>
        </w:rPr>
        <w:t>للشكّ</w:t>
      </w:r>
      <w:r w:rsidR="00073FD7" w:rsidRPr="00E122DA">
        <w:rPr>
          <w:rFonts w:asciiTheme="minorBidi" w:hAnsiTheme="minorBidi" w:hint="cs"/>
          <w:sz w:val="27"/>
          <w:rtl/>
          <w:lang w:bidi="ar-IQ"/>
        </w:rPr>
        <w:t>ِ</w:t>
      </w:r>
      <w:r w:rsidRPr="00E122DA">
        <w:rPr>
          <w:rFonts w:asciiTheme="minorBidi" w:hAnsiTheme="minorBidi" w:hint="cs"/>
          <w:sz w:val="27"/>
          <w:rtl/>
          <w:lang w:bidi="ar-IQ"/>
        </w:rPr>
        <w:t xml:space="preserve"> في خطأ نسبة رسالة المحكم والمتشابه بوصفها عين </w:t>
      </w:r>
      <w:r w:rsidRPr="00E122DA">
        <w:rPr>
          <w:rFonts w:asciiTheme="minorBidi" w:hAnsiTheme="minorBidi" w:hint="cs"/>
          <w:sz w:val="27"/>
          <w:rtl/>
          <w:lang w:bidi="ar-IQ"/>
        </w:rPr>
        <w:lastRenderedPageBreak/>
        <w:t>ألفاظ رواية</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أو روايات إلى الأئم</w:t>
      </w:r>
      <w:r w:rsidR="00832E86" w:rsidRPr="00E122DA">
        <w:rPr>
          <w:rFonts w:asciiTheme="minorBidi" w:hAnsiTheme="minorBidi" w:hint="cs"/>
          <w:sz w:val="27"/>
          <w:rtl/>
          <w:lang w:bidi="ar-IQ"/>
        </w:rPr>
        <w:t>ّ</w:t>
      </w:r>
      <w:r w:rsidRPr="00E122DA">
        <w:rPr>
          <w:rFonts w:asciiTheme="minorBidi" w:hAnsiTheme="minorBidi" w:hint="cs"/>
          <w:sz w:val="27"/>
          <w:rtl/>
          <w:lang w:bidi="ar-IQ"/>
        </w:rPr>
        <w:t>ة</w:t>
      </w:r>
      <w:r w:rsidR="00325BBE" w:rsidRPr="00325BBE">
        <w:rPr>
          <w:rFonts w:ascii="Mosawi" w:hAnsi="Mosawi" w:cs="Mosawi"/>
          <w:szCs w:val="22"/>
          <w:rtl/>
        </w:rPr>
        <w:t>^</w:t>
      </w:r>
      <w:r w:rsidRPr="00E122DA">
        <w:rPr>
          <w:rFonts w:asciiTheme="minorBidi" w:hAnsiTheme="minorBidi" w:hint="cs"/>
          <w:sz w:val="27"/>
          <w:rtl/>
          <w:lang w:bidi="ar-IQ"/>
        </w:rPr>
        <w:t xml:space="preserve">. </w:t>
      </w:r>
    </w:p>
    <w:p w:rsidR="0035461A" w:rsidRPr="00E122DA" w:rsidRDefault="0035461A" w:rsidP="006A64B6">
      <w:pPr>
        <w:autoSpaceDE w:val="0"/>
        <w:autoSpaceDN w:val="0"/>
        <w:adjustRightInd w:val="0"/>
        <w:spacing w:line="410" w:lineRule="exact"/>
        <w:rPr>
          <w:rFonts w:asciiTheme="minorBidi" w:hAnsiTheme="minorBidi"/>
          <w:sz w:val="27"/>
          <w:rtl/>
          <w:lang w:bidi="ar-IQ"/>
        </w:rPr>
      </w:pPr>
      <w:r w:rsidRPr="00E122DA">
        <w:rPr>
          <w:rFonts w:asciiTheme="minorBidi" w:hAnsiTheme="minorBidi" w:hint="cs"/>
          <w:sz w:val="27"/>
          <w:rtl/>
          <w:lang w:bidi="ar-IQ"/>
        </w:rPr>
        <w:t xml:space="preserve">2ـ كما لا مجال ـ تقريباً ـ للتشكيك في خطأ نسبتها إلى السيد المرتضى أيضاً. </w:t>
      </w:r>
    </w:p>
    <w:p w:rsidR="0035461A" w:rsidRPr="00E122DA" w:rsidRDefault="0035461A" w:rsidP="006A64B6">
      <w:pPr>
        <w:autoSpaceDE w:val="0"/>
        <w:autoSpaceDN w:val="0"/>
        <w:adjustRightInd w:val="0"/>
        <w:spacing w:line="410" w:lineRule="exact"/>
        <w:rPr>
          <w:rFonts w:asciiTheme="minorBidi" w:hAnsiTheme="minorBidi"/>
          <w:sz w:val="27"/>
          <w:rtl/>
          <w:lang w:bidi="ar-IQ"/>
        </w:rPr>
      </w:pPr>
      <w:r w:rsidRPr="00E122DA">
        <w:rPr>
          <w:rFonts w:asciiTheme="minorBidi" w:hAnsiTheme="minorBidi" w:hint="cs"/>
          <w:sz w:val="27"/>
          <w:rtl/>
          <w:lang w:bidi="ar-IQ"/>
        </w:rPr>
        <w:t>3ـ إن احتمال نسبة هذا الكتاب إلى الشيخ النعماني ـ بوصفه تأليفاً أو رواية ـ وإن</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لم يكن احتمالاً قوياً، ولكن</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ه في الوقت نفسه ليس مستبعداً أيضاً. </w:t>
      </w:r>
    </w:p>
    <w:p w:rsidR="0035461A" w:rsidRPr="00E122DA" w:rsidRDefault="0035461A" w:rsidP="006A64B6">
      <w:pPr>
        <w:autoSpaceDE w:val="0"/>
        <w:autoSpaceDN w:val="0"/>
        <w:adjustRightInd w:val="0"/>
        <w:spacing w:line="410" w:lineRule="exact"/>
        <w:rPr>
          <w:rFonts w:asciiTheme="minorBidi" w:hAnsiTheme="minorBidi"/>
          <w:sz w:val="27"/>
          <w:rtl/>
          <w:lang w:bidi="ar-IQ"/>
        </w:rPr>
      </w:pPr>
      <w:r w:rsidRPr="00E122DA">
        <w:rPr>
          <w:rFonts w:asciiTheme="minorBidi" w:hAnsiTheme="minorBidi" w:hint="cs"/>
          <w:sz w:val="27"/>
          <w:rtl/>
          <w:lang w:bidi="ar-IQ"/>
        </w:rPr>
        <w:t>4ـ إن احتمال نسبة رسالة سعد بن عبد الله الأشعري إليه ضعيف</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للغاية. </w:t>
      </w:r>
    </w:p>
    <w:p w:rsidR="0035461A" w:rsidRPr="00E122DA" w:rsidRDefault="0035461A" w:rsidP="006A64B6">
      <w:pPr>
        <w:autoSpaceDE w:val="0"/>
        <w:autoSpaceDN w:val="0"/>
        <w:adjustRightInd w:val="0"/>
        <w:spacing w:line="410" w:lineRule="exact"/>
        <w:rPr>
          <w:rFonts w:asciiTheme="minorBidi" w:hAnsiTheme="minorBidi"/>
          <w:sz w:val="27"/>
          <w:rtl/>
          <w:lang w:bidi="ar-IQ"/>
        </w:rPr>
      </w:pPr>
      <w:r w:rsidRPr="00E122DA">
        <w:rPr>
          <w:rFonts w:asciiTheme="minorBidi" w:hAnsiTheme="minorBidi" w:hint="cs"/>
          <w:sz w:val="27"/>
          <w:rtl/>
          <w:lang w:bidi="ar-IQ"/>
        </w:rPr>
        <w:t>5ـ إن لكلتا الرسالتين جذوراً في النصوص المأثورة عن أهل البيت</w:t>
      </w:r>
      <w:r w:rsidR="00325BBE" w:rsidRPr="00325BBE">
        <w:rPr>
          <w:rFonts w:ascii="Mosawi" w:hAnsi="Mosawi" w:cs="Mosawi"/>
          <w:szCs w:val="22"/>
          <w:rtl/>
        </w:rPr>
        <w:t>^</w:t>
      </w:r>
      <w:r w:rsidRPr="00E122DA">
        <w:rPr>
          <w:rFonts w:asciiTheme="minorBidi" w:hAnsiTheme="minorBidi" w:hint="cs"/>
          <w:sz w:val="27"/>
          <w:rtl/>
          <w:lang w:bidi="ar-IQ"/>
        </w:rPr>
        <w:t>، وإن الكثير من المضامين الواردة فيهما ـ وحت</w:t>
      </w:r>
      <w:r w:rsidR="00832E86" w:rsidRPr="00E122DA">
        <w:rPr>
          <w:rFonts w:asciiTheme="minorBidi" w:hAnsiTheme="minorBidi" w:hint="cs"/>
          <w:sz w:val="27"/>
          <w:rtl/>
          <w:lang w:bidi="ar-IQ"/>
        </w:rPr>
        <w:t>ّ</w:t>
      </w:r>
      <w:r w:rsidRPr="00E122DA">
        <w:rPr>
          <w:rFonts w:asciiTheme="minorBidi" w:hAnsiTheme="minorBidi" w:hint="cs"/>
          <w:sz w:val="27"/>
          <w:rtl/>
          <w:lang w:bidi="ar-IQ"/>
        </w:rPr>
        <w:t>ى ما كان منها مدرجاً ضمن روايات التحريف ـ قد وصلنا مرسلاً أو مسنداً عن الأئمة</w:t>
      </w:r>
      <w:r w:rsidR="00325BBE" w:rsidRPr="00325BBE">
        <w:rPr>
          <w:rFonts w:ascii="Mosawi" w:hAnsi="Mosawi" w:cs="Mosawi"/>
          <w:szCs w:val="22"/>
          <w:rtl/>
        </w:rPr>
        <w:t>^</w:t>
      </w:r>
      <w:r w:rsidRPr="00E122DA">
        <w:rPr>
          <w:rFonts w:asciiTheme="minorBidi" w:hAnsiTheme="minorBidi" w:hint="cs"/>
          <w:sz w:val="27"/>
          <w:rtl/>
          <w:lang w:bidi="ar-IQ"/>
        </w:rPr>
        <w:t>. وهناك احتمال</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متاخم لليقين بوجود الكثير من الروايات في فضائل القرآن الكريم، وأنواع الآيات، وتبويبها الموضوعي، ودلالة آيات الكتاب على أحق</w:t>
      </w:r>
      <w:r w:rsidR="00832E86" w:rsidRPr="00E122DA">
        <w:rPr>
          <w:rFonts w:asciiTheme="minorBidi" w:hAnsiTheme="minorBidi" w:hint="cs"/>
          <w:sz w:val="27"/>
          <w:rtl/>
          <w:lang w:bidi="ar-IQ"/>
        </w:rPr>
        <w:t>ّ</w:t>
      </w:r>
      <w:r w:rsidRPr="00E122DA">
        <w:rPr>
          <w:rFonts w:asciiTheme="minorBidi" w:hAnsiTheme="minorBidi" w:hint="cs"/>
          <w:sz w:val="27"/>
          <w:rtl/>
          <w:lang w:bidi="ar-IQ"/>
        </w:rPr>
        <w:t>ية طريقة أهل البيت</w:t>
      </w:r>
      <w:r w:rsidR="00325BBE" w:rsidRPr="00325BBE">
        <w:rPr>
          <w:rFonts w:ascii="Mosawi" w:hAnsi="Mosawi" w:cs="Mosawi"/>
          <w:szCs w:val="22"/>
          <w:rtl/>
        </w:rPr>
        <w:t>^</w:t>
      </w:r>
      <w:r w:rsidRPr="00E122DA">
        <w:rPr>
          <w:rFonts w:asciiTheme="minorBidi" w:hAnsiTheme="minorBidi" w:hint="cs"/>
          <w:sz w:val="27"/>
          <w:rtl/>
          <w:lang w:bidi="ar-IQ"/>
        </w:rPr>
        <w:t>، وبطلان سائر الطرق الأخرى المنحرفة</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وبعبارة</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جامعة: إن الروايات التي تثبت الحضور الفاعل والواضح للقرآن في جميع </w:t>
      </w:r>
      <w:r w:rsidR="00E87AAD" w:rsidRPr="00E122DA">
        <w:rPr>
          <w:rFonts w:asciiTheme="minorBidi" w:hAnsiTheme="minorBidi" w:hint="cs"/>
          <w:sz w:val="27"/>
          <w:rtl/>
          <w:lang w:bidi="ar-IQ"/>
        </w:rPr>
        <w:t>مجالات</w:t>
      </w:r>
      <w:r w:rsidRPr="00E122DA">
        <w:rPr>
          <w:rFonts w:asciiTheme="minorBidi" w:hAnsiTheme="minorBidi" w:hint="cs"/>
          <w:sz w:val="27"/>
          <w:rtl/>
          <w:lang w:bidi="ar-IQ"/>
        </w:rPr>
        <w:t xml:space="preserve"> المعارف والأحكام الإسلامية، الواردة عن الأئمة الأطهار</w:t>
      </w:r>
      <w:r w:rsidR="00325BBE" w:rsidRPr="00325BBE">
        <w:rPr>
          <w:rFonts w:ascii="Mosawi" w:hAnsi="Mosawi" w:cs="Mosawi"/>
          <w:szCs w:val="22"/>
          <w:rtl/>
        </w:rPr>
        <w:t>^</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و</w:t>
      </w:r>
      <w:r w:rsidR="001562A1" w:rsidRPr="00E122DA">
        <w:rPr>
          <w:rFonts w:asciiTheme="minorBidi" w:hAnsiTheme="minorBidi" w:hint="cs"/>
          <w:sz w:val="27"/>
          <w:rtl/>
          <w:lang w:bidi="ar-IQ"/>
        </w:rPr>
        <w:t>لا سيَّما</w:t>
      </w:r>
      <w:r w:rsidRPr="00E122DA">
        <w:rPr>
          <w:rFonts w:asciiTheme="minorBidi" w:hAnsiTheme="minorBidi" w:hint="cs"/>
          <w:sz w:val="27"/>
          <w:rtl/>
          <w:lang w:bidi="ar-IQ"/>
        </w:rPr>
        <w:t xml:space="preserve"> أمير المؤمنين</w:t>
      </w:r>
      <w:r w:rsidR="00944EBA" w:rsidRPr="00944EBA">
        <w:rPr>
          <w:rFonts w:ascii="Simplified Arabic" w:hAnsi="Simplified Arabic" w:cs="Mosawi" w:hint="cs"/>
          <w:szCs w:val="22"/>
          <w:rtl/>
          <w:lang w:bidi="ar-IQ"/>
        </w:rPr>
        <w:t>×</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قد ن</w:t>
      </w:r>
      <w:r w:rsidR="00832E86" w:rsidRPr="00E122DA">
        <w:rPr>
          <w:rFonts w:asciiTheme="minorBidi" w:hAnsiTheme="minorBidi" w:hint="cs"/>
          <w:sz w:val="27"/>
          <w:rtl/>
          <w:lang w:bidi="ar-IQ"/>
        </w:rPr>
        <w:t>ُ</w:t>
      </w:r>
      <w:r w:rsidRPr="00E122DA">
        <w:rPr>
          <w:rFonts w:asciiTheme="minorBidi" w:hAnsiTheme="minorBidi" w:hint="cs"/>
          <w:sz w:val="27"/>
          <w:rtl/>
          <w:lang w:bidi="ar-IQ"/>
        </w:rPr>
        <w:t>قلت إلى قدماء الأصحاب، فعمد هؤلاء إلى نقلها بالمعنى والمضمون، ثم صيغت بالأساليب الخاص</w:t>
      </w:r>
      <w:r w:rsidR="00832E86" w:rsidRPr="00E122DA">
        <w:rPr>
          <w:rFonts w:asciiTheme="minorBidi" w:hAnsiTheme="minorBidi" w:hint="cs"/>
          <w:sz w:val="27"/>
          <w:rtl/>
          <w:lang w:bidi="ar-IQ"/>
        </w:rPr>
        <w:t>ّ</w:t>
      </w:r>
      <w:r w:rsidRPr="00E122DA">
        <w:rPr>
          <w:rFonts w:asciiTheme="minorBidi" w:hAnsiTheme="minorBidi" w:hint="cs"/>
          <w:sz w:val="27"/>
          <w:rtl/>
          <w:lang w:bidi="ar-IQ"/>
        </w:rPr>
        <w:t>ة للمؤل</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فين على ما نرى مثاله في هاتين الرسالتين. </w:t>
      </w:r>
    </w:p>
    <w:p w:rsidR="00A64461" w:rsidRPr="00E122DA" w:rsidRDefault="0035461A" w:rsidP="006A64B6">
      <w:pPr>
        <w:spacing w:line="410" w:lineRule="exact"/>
        <w:rPr>
          <w:rtl/>
          <w:lang w:val="x-none" w:eastAsia="x-none" w:bidi="ar-IQ"/>
        </w:rPr>
      </w:pPr>
      <w:r w:rsidRPr="00E122DA">
        <w:rPr>
          <w:rFonts w:asciiTheme="minorBidi" w:hAnsiTheme="minorBidi" w:hint="cs"/>
          <w:sz w:val="27"/>
          <w:rtl/>
          <w:lang w:bidi="ar-IQ"/>
        </w:rPr>
        <w:t>6ـ إن احتمال تأثير تفسير الحسن بن علي</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البطائني أو أبيه في هاتين الرسالتين واضح</w:t>
      </w:r>
      <w:r w:rsidR="00832E86" w:rsidRPr="00E122DA">
        <w:rPr>
          <w:rFonts w:asciiTheme="minorBidi" w:hAnsiTheme="minorBidi" w:hint="cs"/>
          <w:sz w:val="27"/>
          <w:rtl/>
          <w:lang w:bidi="ar-IQ"/>
        </w:rPr>
        <w:t>ٌ</w:t>
      </w:r>
      <w:r w:rsidRPr="00E122DA">
        <w:rPr>
          <w:rFonts w:asciiTheme="minorBidi" w:hAnsiTheme="minorBidi" w:hint="cs"/>
          <w:sz w:val="27"/>
          <w:rtl/>
          <w:lang w:bidi="ar-IQ"/>
        </w:rPr>
        <w:t xml:space="preserve"> إلى حدٍّ ما.</w:t>
      </w:r>
    </w:p>
    <w:p w:rsidR="00C30F56" w:rsidRPr="00E122DA" w:rsidRDefault="00C30F56" w:rsidP="00C52DE2">
      <w:pPr>
        <w:spacing w:line="480" w:lineRule="exact"/>
        <w:rPr>
          <w:rtl/>
          <w:lang w:val="x-none" w:eastAsia="x-none"/>
        </w:rPr>
      </w:pPr>
    </w:p>
    <w:p w:rsidR="00C30F56" w:rsidRPr="00E122DA" w:rsidRDefault="00C30F56" w:rsidP="00C52DE2">
      <w:pPr>
        <w:spacing w:line="480" w:lineRule="exact"/>
        <w:rPr>
          <w:rtl/>
          <w:lang w:val="x-none" w:eastAsia="x-none"/>
        </w:rPr>
      </w:pPr>
    </w:p>
    <w:p w:rsidR="00A64461" w:rsidRPr="00E122DA" w:rsidRDefault="00A64461" w:rsidP="00A64461">
      <w:pPr>
        <w:pStyle w:val="afff"/>
        <w:rPr>
          <w:rtl/>
        </w:rPr>
        <w:sectPr w:rsidR="00A64461" w:rsidRPr="00E122DA" w:rsidSect="0068524D">
          <w:headerReference w:type="even" r:id="rId112"/>
          <w:headerReference w:type="default" r:id="rId113"/>
          <w:footerReference w:type="even" r:id="rId114"/>
          <w:footerReference w:type="default" r:id="rId115"/>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E122DA">
        <w:rPr>
          <w:rFonts w:hint="cs"/>
          <w:rtl/>
        </w:rPr>
        <w:t>الهوامش</w:t>
      </w:r>
    </w:p>
    <w:p w:rsidR="00572745" w:rsidRPr="00E122DA" w:rsidRDefault="00572745" w:rsidP="00E23636">
      <w:pPr>
        <w:ind w:firstLine="0"/>
        <w:jc w:val="center"/>
        <w:rPr>
          <w:rFonts w:cs="PT Bold Heading"/>
          <w:bCs/>
          <w:sz w:val="30"/>
          <w:rtl/>
        </w:rPr>
      </w:pPr>
      <w:r w:rsidRPr="00E122DA">
        <w:rPr>
          <w:rFonts w:cs="PT Bold Heading" w:hint="cs"/>
          <w:bCs/>
          <w:sz w:val="30"/>
          <w:rtl/>
        </w:rPr>
        <w:lastRenderedPageBreak/>
        <w:t>قسيمة الاشتراك</w:t>
      </w:r>
    </w:p>
    <w:p w:rsidR="005D7190" w:rsidRPr="00E122DA" w:rsidRDefault="005D7190" w:rsidP="005D7190">
      <w:pPr>
        <w:spacing w:before="120"/>
        <w:ind w:firstLine="0"/>
        <w:jc w:val="center"/>
        <w:rPr>
          <w:b/>
          <w:bCs/>
          <w:sz w:val="36"/>
          <w:szCs w:val="36"/>
          <w:rtl/>
        </w:rPr>
      </w:pPr>
      <w:r w:rsidRPr="00E122DA">
        <w:rPr>
          <w:rFonts w:hint="eastAsia"/>
          <w:b/>
          <w:bCs/>
          <w:sz w:val="36"/>
          <w:szCs w:val="36"/>
          <w:rtl/>
        </w:rPr>
        <w:t>مجل</w:t>
      </w:r>
      <w:r w:rsidRPr="00E122DA">
        <w:rPr>
          <w:rFonts w:hint="cs"/>
          <w:b/>
          <w:bCs/>
          <w:sz w:val="36"/>
          <w:szCs w:val="36"/>
          <w:rtl/>
        </w:rPr>
        <w:t>ّ</w:t>
      </w:r>
      <w:r w:rsidRPr="00E122DA">
        <w:rPr>
          <w:rFonts w:hint="eastAsia"/>
          <w:b/>
          <w:bCs/>
          <w:sz w:val="36"/>
          <w:szCs w:val="36"/>
          <w:rtl/>
        </w:rPr>
        <w:t>ة</w:t>
      </w:r>
      <w:r w:rsidRPr="00E122DA">
        <w:rPr>
          <w:b/>
          <w:bCs/>
          <w:sz w:val="36"/>
          <w:szCs w:val="36"/>
          <w:rtl/>
        </w:rPr>
        <w:t xml:space="preserve"> </w:t>
      </w:r>
      <w:r w:rsidRPr="00E122DA">
        <w:rPr>
          <w:rFonts w:hint="eastAsia"/>
          <w:b/>
          <w:bCs/>
          <w:sz w:val="36"/>
          <w:szCs w:val="36"/>
          <w:rtl/>
        </w:rPr>
        <w:t>نصوص</w:t>
      </w:r>
      <w:r w:rsidRPr="00E122DA">
        <w:rPr>
          <w:b/>
          <w:bCs/>
          <w:sz w:val="36"/>
          <w:szCs w:val="36"/>
          <w:rtl/>
        </w:rPr>
        <w:t xml:space="preserve"> </w:t>
      </w:r>
      <w:r w:rsidRPr="00E122DA">
        <w:rPr>
          <w:rFonts w:hint="eastAsia"/>
          <w:b/>
          <w:bCs/>
          <w:sz w:val="36"/>
          <w:szCs w:val="36"/>
          <w:rtl/>
        </w:rPr>
        <w:t>معاصرة</w:t>
      </w:r>
    </w:p>
    <w:p w:rsidR="005D7190" w:rsidRPr="00E122DA" w:rsidRDefault="005D7190" w:rsidP="0012557D">
      <w:pPr>
        <w:ind w:firstLine="0"/>
        <w:jc w:val="center"/>
        <w:rPr>
          <w:rFonts w:cs="DanaFajr"/>
          <w:sz w:val="24"/>
          <w:szCs w:val="24"/>
          <w:rtl/>
        </w:rPr>
      </w:pPr>
    </w:p>
    <w:p w:rsidR="00572745" w:rsidRPr="00E122DA" w:rsidRDefault="00842875" w:rsidP="00CC25D8">
      <w:pPr>
        <w:tabs>
          <w:tab w:val="center" w:pos="2170"/>
          <w:tab w:val="center" w:pos="5230"/>
        </w:tabs>
        <w:ind w:firstLine="0"/>
        <w:jc w:val="center"/>
        <w:rPr>
          <w:rFonts w:cs="DanaFajr"/>
          <w:b/>
          <w:bCs/>
          <w:rtl/>
        </w:rPr>
      </w:pPr>
      <w:r w:rsidRPr="00E122DA">
        <w:rPr>
          <w:noProof/>
        </w:rPr>
        <mc:AlternateContent>
          <mc:Choice Requires="wps">
            <w:drawing>
              <wp:anchor distT="0" distB="0" distL="114300" distR="114300" simplePos="0" relativeHeight="251649024" behindDoc="1" locked="0" layoutInCell="1" allowOverlap="1" wp14:anchorId="1EA4D4C2" wp14:editId="3482C981">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left:0;text-align:left;margin-left:.1pt;margin-top:1.4pt;width:351pt;height:1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E122DA">
        <w:rPr>
          <w:rFonts w:cs="DanaFajr" w:hint="cs"/>
        </w:rPr>
        <w:sym w:font="Wingdings" w:char="F0A8"/>
      </w:r>
      <w:r w:rsidR="00572745" w:rsidRPr="00E122DA">
        <w:rPr>
          <w:rFonts w:cs="DanaFajr" w:hint="cs"/>
          <w:rtl/>
        </w:rPr>
        <w:t xml:space="preserve"> </w:t>
      </w:r>
      <w:r w:rsidR="00CC25D8" w:rsidRPr="00E122DA">
        <w:rPr>
          <w:rFonts w:cs="DanaFajr" w:hint="cs"/>
          <w:b/>
          <w:bCs/>
          <w:rtl/>
        </w:rPr>
        <w:t>أفرا</w:t>
      </w:r>
      <w:r w:rsidR="00CC25D8" w:rsidRPr="00E122DA">
        <w:rPr>
          <w:rFonts w:cs="DanaFajr" w:hint="cs"/>
          <w:b/>
          <w:bCs/>
          <w:rtl/>
          <w:lang w:bidi="ar-LB"/>
        </w:rPr>
        <w:t xml:space="preserve">د                                        </w:t>
      </w:r>
      <w:r w:rsidR="00572745" w:rsidRPr="00E122DA">
        <w:rPr>
          <w:rFonts w:cs="DanaFajr" w:hint="cs"/>
        </w:rPr>
        <w:sym w:font="Wingdings" w:char="F0A8"/>
      </w:r>
      <w:r w:rsidR="00572745" w:rsidRPr="00E122DA">
        <w:rPr>
          <w:rFonts w:cs="DanaFajr" w:hint="cs"/>
          <w:b/>
          <w:bCs/>
          <w:rtl/>
        </w:rPr>
        <w:t xml:space="preserve"> مؤسسات</w:t>
      </w:r>
    </w:p>
    <w:p w:rsidR="00572745" w:rsidRPr="00E122DA" w:rsidRDefault="00572745" w:rsidP="00E23636">
      <w:pPr>
        <w:tabs>
          <w:tab w:val="right" w:leader="dot" w:pos="6876"/>
        </w:tabs>
        <w:ind w:left="142" w:right="142" w:firstLine="0"/>
        <w:rPr>
          <w:rFonts w:cs="DanaFajr"/>
          <w:rtl/>
        </w:rPr>
      </w:pPr>
      <w:r w:rsidRPr="00E122DA">
        <w:rPr>
          <w:rFonts w:cs="DanaFajr" w:hint="cs"/>
          <w:rtl/>
        </w:rPr>
        <w:t>اسم المشترك:</w:t>
      </w:r>
      <w:r w:rsidRPr="00E122DA">
        <w:rPr>
          <w:rFonts w:cs="DanaFajr" w:hint="cs"/>
          <w:sz w:val="20"/>
          <w:szCs w:val="22"/>
          <w:rtl/>
        </w:rPr>
        <w:tab/>
      </w:r>
    </w:p>
    <w:p w:rsidR="00572745" w:rsidRPr="00E122DA" w:rsidRDefault="00572745" w:rsidP="00E23636">
      <w:pPr>
        <w:tabs>
          <w:tab w:val="right" w:leader="dot" w:pos="6876"/>
        </w:tabs>
        <w:ind w:left="142" w:right="142" w:firstLine="0"/>
        <w:rPr>
          <w:rFonts w:cs="DanaFajr"/>
          <w:rtl/>
        </w:rPr>
      </w:pPr>
      <w:r w:rsidRPr="00E122DA">
        <w:rPr>
          <w:rFonts w:cs="DanaFajr" w:hint="cs"/>
          <w:rtl/>
        </w:rPr>
        <w:t>العنوان الكامل:</w:t>
      </w:r>
      <w:r w:rsidRPr="00E122DA">
        <w:rPr>
          <w:rFonts w:cs="DanaFajr" w:hint="cs"/>
          <w:sz w:val="20"/>
          <w:szCs w:val="22"/>
          <w:rtl/>
        </w:rPr>
        <w:tab/>
      </w:r>
    </w:p>
    <w:p w:rsidR="00572745" w:rsidRPr="00E122DA" w:rsidRDefault="00572745" w:rsidP="00E23636">
      <w:pPr>
        <w:tabs>
          <w:tab w:val="right" w:leader="dot" w:pos="6876"/>
        </w:tabs>
        <w:ind w:left="142" w:right="142" w:firstLine="0"/>
        <w:rPr>
          <w:rFonts w:cs="DanaFajr"/>
          <w:sz w:val="20"/>
          <w:szCs w:val="22"/>
          <w:rtl/>
        </w:rPr>
      </w:pPr>
      <w:r w:rsidRPr="00E122DA">
        <w:rPr>
          <w:rFonts w:cs="DanaFajr" w:hint="cs"/>
          <w:sz w:val="20"/>
          <w:szCs w:val="22"/>
          <w:rtl/>
        </w:rPr>
        <w:t xml:space="preserve"> </w:t>
      </w:r>
      <w:r w:rsidRPr="00E122DA">
        <w:rPr>
          <w:rFonts w:cs="DanaFajr" w:hint="cs"/>
          <w:sz w:val="20"/>
          <w:szCs w:val="22"/>
          <w:rtl/>
        </w:rPr>
        <w:tab/>
      </w:r>
    </w:p>
    <w:p w:rsidR="00572745" w:rsidRPr="00E122DA" w:rsidRDefault="00572745" w:rsidP="00E23636">
      <w:pPr>
        <w:tabs>
          <w:tab w:val="left" w:leader="dot" w:pos="3990"/>
          <w:tab w:val="right" w:leader="dot" w:pos="6904"/>
          <w:tab w:val="right" w:leader="dot" w:pos="7582"/>
        </w:tabs>
        <w:ind w:left="142" w:right="142" w:firstLine="0"/>
        <w:rPr>
          <w:rFonts w:cs="DanaFajr"/>
          <w:rtl/>
        </w:rPr>
      </w:pPr>
      <w:r w:rsidRPr="00E122DA">
        <w:rPr>
          <w:rFonts w:cs="DanaFajr" w:hint="cs"/>
          <w:rtl/>
        </w:rPr>
        <w:t>الهاتف:</w:t>
      </w:r>
      <w:r w:rsidRPr="00E122DA">
        <w:rPr>
          <w:rFonts w:cs="DanaFajr" w:hint="cs"/>
          <w:sz w:val="20"/>
          <w:szCs w:val="22"/>
          <w:rtl/>
        </w:rPr>
        <w:t xml:space="preserve"> </w:t>
      </w:r>
      <w:r w:rsidRPr="00E122DA">
        <w:rPr>
          <w:rFonts w:cs="DanaFajr" w:hint="cs"/>
          <w:sz w:val="20"/>
          <w:szCs w:val="22"/>
          <w:rtl/>
        </w:rPr>
        <w:tab/>
        <w:t xml:space="preserve"> </w:t>
      </w:r>
      <w:r w:rsidRPr="00E122DA">
        <w:rPr>
          <w:rFonts w:cs="DanaFajr" w:hint="cs"/>
          <w:rtl/>
        </w:rPr>
        <w:t>فاكس:</w:t>
      </w:r>
      <w:r w:rsidRPr="00E122DA">
        <w:rPr>
          <w:rFonts w:cs="DanaFajr" w:hint="cs"/>
          <w:sz w:val="20"/>
          <w:szCs w:val="22"/>
          <w:rtl/>
        </w:rPr>
        <w:tab/>
      </w:r>
    </w:p>
    <w:p w:rsidR="00572745" w:rsidRPr="00E122DA" w:rsidRDefault="00572745" w:rsidP="00E23636">
      <w:pPr>
        <w:tabs>
          <w:tab w:val="left" w:leader="dot" w:pos="3990"/>
          <w:tab w:val="right" w:leader="dot" w:pos="6904"/>
          <w:tab w:val="right" w:leader="dot" w:pos="7582"/>
        </w:tabs>
        <w:ind w:left="142" w:right="142" w:firstLine="0"/>
        <w:rPr>
          <w:rFonts w:cs="DanaFajr"/>
          <w:sz w:val="20"/>
          <w:szCs w:val="22"/>
          <w:rtl/>
        </w:rPr>
      </w:pPr>
      <w:r w:rsidRPr="00E122DA">
        <w:rPr>
          <w:rFonts w:cs="DanaFajr" w:hint="cs"/>
          <w:rtl/>
        </w:rPr>
        <w:t xml:space="preserve">مدة الاشتراك: </w:t>
      </w:r>
      <w:r w:rsidRPr="00E122DA">
        <w:rPr>
          <w:rFonts w:cs="DanaFajr" w:hint="cs"/>
          <w:szCs w:val="22"/>
          <w:rtl/>
        </w:rPr>
        <w:tab/>
      </w:r>
      <w:r w:rsidRPr="00E122DA">
        <w:rPr>
          <w:rFonts w:cs="DanaFajr" w:hint="cs"/>
          <w:rtl/>
        </w:rPr>
        <w:t>ابتداءً من:</w:t>
      </w:r>
      <w:r w:rsidRPr="00E122DA">
        <w:rPr>
          <w:rFonts w:cs="DanaFajr" w:hint="cs"/>
          <w:sz w:val="20"/>
          <w:szCs w:val="22"/>
          <w:rtl/>
        </w:rPr>
        <w:tab/>
      </w:r>
    </w:p>
    <w:p w:rsidR="00572745" w:rsidRPr="00E122DA" w:rsidRDefault="00572745" w:rsidP="00E23636">
      <w:pPr>
        <w:tabs>
          <w:tab w:val="left" w:leader="dot" w:pos="3990"/>
          <w:tab w:val="right" w:leader="dot" w:pos="6904"/>
          <w:tab w:val="right" w:leader="dot" w:pos="7582"/>
        </w:tabs>
        <w:ind w:left="142" w:right="142" w:firstLine="0"/>
        <w:rPr>
          <w:rFonts w:cs="DanaFajr"/>
          <w:sz w:val="20"/>
          <w:szCs w:val="22"/>
          <w:rtl/>
        </w:rPr>
      </w:pPr>
      <w:r w:rsidRPr="00E122DA">
        <w:rPr>
          <w:rFonts w:cs="DanaFajr" w:hint="cs"/>
          <w:rtl/>
        </w:rPr>
        <w:t xml:space="preserve">المبلغ: </w:t>
      </w:r>
      <w:r w:rsidRPr="00E122DA">
        <w:rPr>
          <w:rFonts w:cs="DanaFajr" w:hint="cs"/>
          <w:sz w:val="20"/>
          <w:szCs w:val="22"/>
          <w:rtl/>
        </w:rPr>
        <w:tab/>
        <w:t xml:space="preserve"> </w:t>
      </w:r>
      <w:r w:rsidRPr="00E122DA">
        <w:rPr>
          <w:rFonts w:cs="DanaFajr" w:hint="cs"/>
          <w:rtl/>
        </w:rPr>
        <w:t>عدد النسخ:</w:t>
      </w:r>
      <w:r w:rsidRPr="00E122DA">
        <w:rPr>
          <w:rFonts w:cs="DanaFajr" w:hint="cs"/>
          <w:sz w:val="20"/>
          <w:szCs w:val="22"/>
          <w:rtl/>
        </w:rPr>
        <w:tab/>
      </w:r>
    </w:p>
    <w:p w:rsidR="00572745" w:rsidRPr="00E122DA" w:rsidRDefault="00572745" w:rsidP="00E23636">
      <w:pPr>
        <w:tabs>
          <w:tab w:val="left" w:leader="dot" w:pos="3990"/>
          <w:tab w:val="right" w:leader="dot" w:pos="6904"/>
          <w:tab w:val="right" w:leader="dot" w:pos="7582"/>
        </w:tabs>
        <w:ind w:left="142" w:right="142" w:firstLine="0"/>
        <w:rPr>
          <w:rFonts w:cs="DanaFajr"/>
          <w:sz w:val="20"/>
          <w:szCs w:val="22"/>
          <w:rtl/>
        </w:rPr>
      </w:pPr>
      <w:r w:rsidRPr="00E122DA">
        <w:rPr>
          <w:rFonts w:cs="DanaFajr" w:hint="cs"/>
          <w:rtl/>
        </w:rPr>
        <w:t xml:space="preserve">نقداً إلى: </w:t>
      </w:r>
      <w:r w:rsidRPr="00E122DA">
        <w:rPr>
          <w:rFonts w:cs="DanaFajr" w:hint="cs"/>
          <w:sz w:val="20"/>
          <w:szCs w:val="22"/>
          <w:rtl/>
        </w:rPr>
        <w:tab/>
        <w:t xml:space="preserve"> </w:t>
      </w:r>
      <w:r w:rsidRPr="00E122DA">
        <w:rPr>
          <w:rFonts w:cs="DanaFajr" w:hint="cs"/>
          <w:rtl/>
        </w:rPr>
        <w:t>شيك مصرفي:</w:t>
      </w:r>
      <w:r w:rsidRPr="00E122DA">
        <w:rPr>
          <w:rFonts w:cs="DanaFajr" w:hint="cs"/>
          <w:sz w:val="20"/>
          <w:szCs w:val="22"/>
          <w:rtl/>
        </w:rPr>
        <w:tab/>
      </w:r>
    </w:p>
    <w:p w:rsidR="00572745" w:rsidRPr="00E122DA" w:rsidRDefault="00572745" w:rsidP="00E23636">
      <w:pPr>
        <w:tabs>
          <w:tab w:val="left" w:leader="dot" w:pos="3990"/>
          <w:tab w:val="right" w:leader="dot" w:pos="6904"/>
          <w:tab w:val="right" w:leader="dot" w:pos="7582"/>
        </w:tabs>
        <w:ind w:left="142" w:right="142" w:firstLine="0"/>
        <w:rPr>
          <w:rFonts w:cs="DanaFajr"/>
          <w:sz w:val="20"/>
          <w:szCs w:val="22"/>
          <w:rtl/>
        </w:rPr>
      </w:pPr>
      <w:r w:rsidRPr="00E122DA">
        <w:rPr>
          <w:rFonts w:cs="DanaFajr" w:hint="cs"/>
          <w:rtl/>
        </w:rPr>
        <w:t xml:space="preserve">التاريخ: </w:t>
      </w:r>
      <w:r w:rsidRPr="00E122DA">
        <w:rPr>
          <w:rFonts w:cs="DanaFajr" w:hint="cs"/>
          <w:sz w:val="20"/>
          <w:szCs w:val="22"/>
          <w:rtl/>
        </w:rPr>
        <w:tab/>
        <w:t xml:space="preserve"> </w:t>
      </w:r>
      <w:r w:rsidRPr="00E122DA">
        <w:rPr>
          <w:rFonts w:cs="DanaFajr" w:hint="cs"/>
          <w:rtl/>
        </w:rPr>
        <w:t>التوقيع:</w:t>
      </w:r>
      <w:r w:rsidRPr="00E122DA">
        <w:rPr>
          <w:rFonts w:cs="DanaFajr" w:hint="cs"/>
          <w:sz w:val="20"/>
          <w:szCs w:val="22"/>
          <w:rtl/>
        </w:rPr>
        <w:tab/>
      </w:r>
    </w:p>
    <w:p w:rsidR="00572745" w:rsidRPr="00E122DA" w:rsidRDefault="00572745" w:rsidP="00E23636">
      <w:pPr>
        <w:jc w:val="center"/>
        <w:rPr>
          <w:rFonts w:cs="Traditional Arabic"/>
          <w:b/>
          <w:bCs/>
          <w:sz w:val="6"/>
          <w:szCs w:val="6"/>
          <w:rtl/>
        </w:rPr>
      </w:pPr>
    </w:p>
    <w:p w:rsidR="00572745" w:rsidRPr="00E122DA" w:rsidRDefault="00572745" w:rsidP="00E23636">
      <w:pPr>
        <w:jc w:val="center"/>
        <w:rPr>
          <w:rFonts w:cs="DanaFajr"/>
          <w:sz w:val="36"/>
          <w:szCs w:val="36"/>
          <w:rtl/>
        </w:rPr>
      </w:pPr>
    </w:p>
    <w:p w:rsidR="00572745" w:rsidRPr="00E122DA" w:rsidRDefault="00572745" w:rsidP="005D7190">
      <w:pPr>
        <w:spacing w:after="120"/>
        <w:ind w:firstLine="0"/>
        <w:jc w:val="center"/>
        <w:rPr>
          <w:rFonts w:cs="PT Bold Heading"/>
          <w:sz w:val="32"/>
          <w:rtl/>
        </w:rPr>
      </w:pPr>
      <w:r w:rsidRPr="00E122DA">
        <w:rPr>
          <w:rFonts w:cs="PT Bold Heading" w:hint="cs"/>
          <w:sz w:val="32"/>
          <w:rtl/>
        </w:rPr>
        <w:t>الاشتراك السنوي</w:t>
      </w:r>
    </w:p>
    <w:p w:rsidR="00572745" w:rsidRPr="00E122DA" w:rsidRDefault="00842875" w:rsidP="00415496">
      <w:pPr>
        <w:spacing w:line="240" w:lineRule="auto"/>
        <w:ind w:firstLine="0"/>
        <w:jc w:val="center"/>
        <w:rPr>
          <w:rFonts w:cs="Traditional Arabic"/>
          <w:b/>
          <w:bCs/>
          <w:szCs w:val="28"/>
        </w:rPr>
      </w:pPr>
      <w:r w:rsidRPr="00E122DA">
        <w:rPr>
          <w:noProof/>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left:0;text-align:left;margin-left:-1.4pt;margin-top:.4pt;width:352.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72745" w:rsidRPr="00E122DA">
        <w:rPr>
          <w:rFonts w:cs="Traditional Arabic" w:hint="cs"/>
          <w:b/>
          <w:bCs/>
          <w:szCs w:val="28"/>
          <w:rtl/>
        </w:rPr>
        <w:t xml:space="preserve">سائر الدول: </w:t>
      </w:r>
      <w:r w:rsidR="00572745" w:rsidRPr="00E122DA">
        <w:rPr>
          <w:rFonts w:cs="DanaFajr" w:hint="cs"/>
        </w:rPr>
        <w:sym w:font="Wingdings" w:char="F0A8"/>
      </w:r>
      <w:r w:rsidR="00572745" w:rsidRPr="00E122DA">
        <w:rPr>
          <w:rFonts w:cs="DanaFajr" w:hint="cs"/>
          <w:rtl/>
        </w:rPr>
        <w:t xml:space="preserve"> </w:t>
      </w:r>
      <w:r w:rsidR="00572745" w:rsidRPr="00E122DA">
        <w:rPr>
          <w:rFonts w:cs="Traditional Arabic" w:hint="cs"/>
          <w:b/>
          <w:bCs/>
          <w:szCs w:val="28"/>
          <w:rtl/>
        </w:rPr>
        <w:t xml:space="preserve">للأفراد 100 دولار </w:t>
      </w:r>
      <w:r w:rsidR="00572745" w:rsidRPr="00E122DA">
        <w:rPr>
          <w:rFonts w:cs="DanaFajr" w:hint="cs"/>
        </w:rPr>
        <w:sym w:font="Wingdings" w:char="F0A8"/>
      </w:r>
      <w:r w:rsidR="00572745" w:rsidRPr="00E122DA">
        <w:rPr>
          <w:rFonts w:cs="DanaFajr" w:hint="cs"/>
          <w:rtl/>
        </w:rPr>
        <w:t xml:space="preserve"> </w:t>
      </w:r>
      <w:r w:rsidR="00572745" w:rsidRPr="00E122DA">
        <w:rPr>
          <w:rFonts w:cs="Traditional Arabic" w:hint="cs"/>
          <w:b/>
          <w:bCs/>
          <w:szCs w:val="28"/>
          <w:rtl/>
        </w:rPr>
        <w:t xml:space="preserve">للمؤسسات 200 دولار </w:t>
      </w:r>
      <w:r w:rsidR="00572745" w:rsidRPr="00E122DA">
        <w:rPr>
          <w:rFonts w:cs="Traditional Arabic" w:hint="cs"/>
          <w:b/>
          <w:bCs/>
          <w:szCs w:val="22"/>
          <w:rtl/>
        </w:rPr>
        <w:t>(خالصة أجور البريد)</w:t>
      </w:r>
    </w:p>
    <w:p w:rsidR="00572745" w:rsidRPr="00E122DA" w:rsidRDefault="00572745" w:rsidP="00E23636">
      <w:pPr>
        <w:jc w:val="center"/>
        <w:rPr>
          <w:rFonts w:cs="DanaFajr"/>
          <w:sz w:val="36"/>
          <w:szCs w:val="36"/>
          <w:rtl/>
        </w:rPr>
      </w:pPr>
    </w:p>
    <w:p w:rsidR="00572745" w:rsidRPr="00E122DA" w:rsidRDefault="00572745" w:rsidP="005D7190">
      <w:pPr>
        <w:spacing w:after="120"/>
        <w:ind w:firstLine="0"/>
        <w:jc w:val="center"/>
        <w:rPr>
          <w:rFonts w:cs="PT Bold Heading"/>
          <w:sz w:val="32"/>
          <w:rtl/>
        </w:rPr>
      </w:pPr>
      <w:r w:rsidRPr="00E122DA">
        <w:rPr>
          <w:rFonts w:cs="PT Bold Heading" w:hint="cs"/>
          <w:sz w:val="32"/>
          <w:rtl/>
        </w:rPr>
        <w:t>ثمن النسخة</w:t>
      </w:r>
    </w:p>
    <w:p w:rsidR="00572745" w:rsidRPr="00E122DA" w:rsidRDefault="00842875" w:rsidP="002A7594">
      <w:pPr>
        <w:ind w:left="142" w:right="142" w:firstLine="0"/>
        <w:rPr>
          <w:rFonts w:cs="DanaFajr"/>
          <w:sz w:val="34"/>
          <w:szCs w:val="34"/>
          <w:rtl/>
        </w:rPr>
      </w:pPr>
      <w:r w:rsidRPr="00E122DA">
        <w:rPr>
          <w:noProof/>
          <w:sz w:val="24"/>
          <w:szCs w:val="29"/>
        </w:rPr>
        <mc:AlternateContent>
          <mc:Choice Requires="wps">
            <w:drawing>
              <wp:anchor distT="0" distB="0" distL="114300" distR="114300" simplePos="0" relativeHeight="251651072" behindDoc="1" locked="0" layoutInCell="1" allowOverlap="1" wp14:anchorId="7F0D0730" wp14:editId="31D9AC62">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left:0;text-align:left;margin-left:0;margin-top:1pt;width:351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E122DA">
        <w:rPr>
          <w:rFonts w:cs="DanaFajr" w:hint="cs"/>
          <w:position w:val="-6"/>
          <w:sz w:val="24"/>
          <w:szCs w:val="34"/>
        </w:rPr>
        <w:sym w:font="Wingdings" w:char="F0D7"/>
      </w:r>
      <w:r w:rsidR="002A7594" w:rsidRPr="00E122DA">
        <w:rPr>
          <w:rFonts w:cs="DanaFajr" w:hint="cs"/>
          <w:sz w:val="34"/>
          <w:szCs w:val="34"/>
          <w:rtl/>
        </w:rPr>
        <w:t xml:space="preserve"> لبنان 5000 ليرة </w:t>
      </w:r>
      <w:r w:rsidR="002A7594" w:rsidRPr="00E122DA">
        <w:rPr>
          <w:rFonts w:cs="DanaFajr" w:hint="cs"/>
          <w:position w:val="-6"/>
          <w:sz w:val="24"/>
          <w:szCs w:val="34"/>
        </w:rPr>
        <w:sym w:font="Wingdings" w:char="F0D7"/>
      </w:r>
      <w:r w:rsidR="002A7594" w:rsidRPr="00E122DA">
        <w:rPr>
          <w:rFonts w:cs="DanaFajr" w:hint="cs"/>
          <w:sz w:val="34"/>
          <w:szCs w:val="34"/>
          <w:rtl/>
        </w:rPr>
        <w:t xml:space="preserve">سوريا 150 ليرة </w:t>
      </w:r>
      <w:r w:rsidR="002A7594" w:rsidRPr="00E122DA">
        <w:rPr>
          <w:rFonts w:cs="DanaFajr" w:hint="cs"/>
          <w:position w:val="-6"/>
          <w:sz w:val="24"/>
          <w:szCs w:val="34"/>
        </w:rPr>
        <w:sym w:font="Wingdings" w:char="F0D7"/>
      </w:r>
      <w:r w:rsidR="002A7594" w:rsidRPr="00E122DA">
        <w:rPr>
          <w:rFonts w:cs="DanaFajr" w:hint="cs"/>
          <w:sz w:val="34"/>
          <w:szCs w:val="34"/>
          <w:rtl/>
        </w:rPr>
        <w:t xml:space="preserve">الأردن 2.5 دينار </w:t>
      </w:r>
      <w:r w:rsidR="002A7594" w:rsidRPr="00E122DA">
        <w:rPr>
          <w:rFonts w:cs="DanaFajr" w:hint="cs"/>
          <w:position w:val="-6"/>
          <w:sz w:val="24"/>
          <w:szCs w:val="34"/>
        </w:rPr>
        <w:sym w:font="Wingdings" w:char="F0D7"/>
      </w:r>
      <w:r w:rsidR="002A7594" w:rsidRPr="00E122DA">
        <w:rPr>
          <w:rFonts w:cs="DanaFajr" w:hint="cs"/>
          <w:sz w:val="34"/>
          <w:szCs w:val="34"/>
          <w:rtl/>
        </w:rPr>
        <w:t xml:space="preserve">الكويت 3 دنانير </w:t>
      </w:r>
      <w:r w:rsidR="002A7594" w:rsidRPr="00E122DA">
        <w:rPr>
          <w:rFonts w:cs="DanaFajr"/>
          <w:sz w:val="34"/>
          <w:szCs w:val="34"/>
          <w:rtl/>
        </w:rPr>
        <w:br/>
      </w:r>
      <w:r w:rsidR="002A7594" w:rsidRPr="00E122DA">
        <w:rPr>
          <w:rFonts w:cs="DanaFajr" w:hint="cs"/>
          <w:position w:val="-6"/>
          <w:sz w:val="24"/>
          <w:szCs w:val="34"/>
        </w:rPr>
        <w:sym w:font="Wingdings" w:char="F0D7"/>
      </w:r>
      <w:r w:rsidR="002A7594" w:rsidRPr="00E122DA">
        <w:rPr>
          <w:rFonts w:cs="DanaFajr" w:hint="cs"/>
          <w:sz w:val="34"/>
          <w:szCs w:val="34"/>
          <w:rtl/>
        </w:rPr>
        <w:t xml:space="preserve">العراق 3000 دينار </w:t>
      </w:r>
      <w:r w:rsidR="002A7594" w:rsidRPr="00E122DA">
        <w:rPr>
          <w:rFonts w:cs="DanaFajr" w:hint="cs"/>
          <w:position w:val="-6"/>
          <w:sz w:val="24"/>
          <w:szCs w:val="34"/>
        </w:rPr>
        <w:sym w:font="Wingdings" w:char="F0D7"/>
      </w:r>
      <w:r w:rsidR="002A7594" w:rsidRPr="00E122DA">
        <w:rPr>
          <w:rFonts w:cs="DanaFajr" w:hint="cs"/>
          <w:sz w:val="34"/>
          <w:szCs w:val="34"/>
          <w:rtl/>
        </w:rPr>
        <w:t xml:space="preserve">الإمارات العربية 30 درهماً </w:t>
      </w:r>
      <w:r w:rsidR="002A7594" w:rsidRPr="00E122DA">
        <w:rPr>
          <w:rFonts w:cs="DanaFajr" w:hint="cs"/>
          <w:position w:val="-6"/>
          <w:sz w:val="24"/>
          <w:szCs w:val="34"/>
        </w:rPr>
        <w:sym w:font="Wingdings" w:char="F0D7"/>
      </w:r>
      <w:r w:rsidR="002A7594" w:rsidRPr="00E122DA">
        <w:rPr>
          <w:rFonts w:cs="DanaFajr" w:hint="cs"/>
          <w:sz w:val="34"/>
          <w:szCs w:val="34"/>
          <w:rtl/>
        </w:rPr>
        <w:t xml:space="preserve">البحرين 3 دنانير </w:t>
      </w:r>
      <w:r w:rsidR="002A7594" w:rsidRPr="00E122DA">
        <w:rPr>
          <w:rFonts w:cs="DanaFajr" w:hint="cs"/>
          <w:position w:val="-6"/>
          <w:sz w:val="24"/>
          <w:szCs w:val="34"/>
        </w:rPr>
        <w:sym w:font="Wingdings" w:char="F0D7"/>
      </w:r>
      <w:r w:rsidR="002A7594" w:rsidRPr="00E122DA">
        <w:rPr>
          <w:rFonts w:cs="DanaFajr" w:hint="cs"/>
          <w:sz w:val="34"/>
          <w:szCs w:val="34"/>
          <w:rtl/>
        </w:rPr>
        <w:t xml:space="preserve">قطر 30 ريالاً </w:t>
      </w:r>
      <w:r w:rsidR="002A7594" w:rsidRPr="00E122DA">
        <w:rPr>
          <w:rFonts w:cs="DanaFajr" w:hint="cs"/>
          <w:position w:val="-6"/>
          <w:sz w:val="24"/>
          <w:szCs w:val="34"/>
        </w:rPr>
        <w:sym w:font="Wingdings" w:char="F0D7"/>
      </w:r>
      <w:r w:rsidR="002A7594" w:rsidRPr="00E122DA">
        <w:rPr>
          <w:rFonts w:cs="DanaFajr" w:hint="cs"/>
          <w:sz w:val="34"/>
          <w:szCs w:val="34"/>
          <w:rtl/>
        </w:rPr>
        <w:t xml:space="preserve">السعودية 30 ريالاً </w:t>
      </w:r>
      <w:r w:rsidR="002A7594" w:rsidRPr="00E122DA">
        <w:rPr>
          <w:rFonts w:cs="DanaFajr" w:hint="cs"/>
          <w:position w:val="-6"/>
          <w:sz w:val="24"/>
          <w:szCs w:val="34"/>
        </w:rPr>
        <w:sym w:font="Wingdings" w:char="F0D7"/>
      </w:r>
      <w:r w:rsidR="002A7594" w:rsidRPr="00E122DA">
        <w:rPr>
          <w:rFonts w:cs="DanaFajr" w:hint="cs"/>
          <w:sz w:val="34"/>
          <w:szCs w:val="34"/>
          <w:rtl/>
        </w:rPr>
        <w:t xml:space="preserve">عمان 3 ريالات </w:t>
      </w:r>
      <w:r w:rsidR="002A7594" w:rsidRPr="00E122DA">
        <w:rPr>
          <w:rFonts w:cs="DanaFajr" w:hint="cs"/>
          <w:position w:val="-6"/>
          <w:sz w:val="24"/>
          <w:szCs w:val="34"/>
        </w:rPr>
        <w:sym w:font="Wingdings" w:char="F0D7"/>
      </w:r>
      <w:r w:rsidR="002A7594" w:rsidRPr="00E122DA">
        <w:rPr>
          <w:rFonts w:cs="DanaFajr" w:hint="cs"/>
          <w:sz w:val="34"/>
          <w:szCs w:val="34"/>
          <w:rtl/>
        </w:rPr>
        <w:t xml:space="preserve">اليمن 400 ريال </w:t>
      </w:r>
      <w:r w:rsidR="002A7594" w:rsidRPr="00E122DA">
        <w:rPr>
          <w:rFonts w:cs="DanaFajr" w:hint="cs"/>
          <w:position w:val="-6"/>
          <w:sz w:val="24"/>
          <w:szCs w:val="34"/>
        </w:rPr>
        <w:sym w:font="Wingdings" w:char="F0D7"/>
      </w:r>
      <w:r w:rsidR="002A7594" w:rsidRPr="00E122DA">
        <w:rPr>
          <w:rFonts w:cs="DanaFajr" w:hint="cs"/>
          <w:sz w:val="34"/>
          <w:szCs w:val="34"/>
          <w:rtl/>
        </w:rPr>
        <w:t xml:space="preserve">مصر 7 جنيهات </w:t>
      </w:r>
      <w:r w:rsidR="002A7594" w:rsidRPr="00E122DA">
        <w:rPr>
          <w:rFonts w:cs="DanaFajr" w:hint="cs"/>
          <w:position w:val="-6"/>
          <w:sz w:val="24"/>
          <w:szCs w:val="34"/>
        </w:rPr>
        <w:sym w:font="Wingdings" w:char="F0D7"/>
      </w:r>
      <w:r w:rsidR="002A7594" w:rsidRPr="00E122DA">
        <w:rPr>
          <w:rFonts w:cs="DanaFajr" w:hint="cs"/>
          <w:sz w:val="34"/>
          <w:szCs w:val="34"/>
          <w:rtl/>
        </w:rPr>
        <w:t xml:space="preserve">السودان 200 دينار </w:t>
      </w:r>
      <w:r w:rsidR="002A7594" w:rsidRPr="00E122DA">
        <w:rPr>
          <w:rFonts w:cs="DanaFajr" w:hint="cs"/>
          <w:position w:val="-6"/>
          <w:sz w:val="24"/>
          <w:szCs w:val="34"/>
        </w:rPr>
        <w:sym w:font="Wingdings" w:char="F0D7"/>
      </w:r>
      <w:r w:rsidR="002A7594" w:rsidRPr="00E122DA">
        <w:rPr>
          <w:rFonts w:cs="DanaFajr" w:hint="cs"/>
          <w:sz w:val="34"/>
          <w:szCs w:val="34"/>
          <w:rtl/>
        </w:rPr>
        <w:t xml:space="preserve">الصومال 150 شلناً </w:t>
      </w:r>
      <w:r w:rsidR="002A7594" w:rsidRPr="00E122DA">
        <w:rPr>
          <w:rFonts w:cs="DanaFajr" w:hint="cs"/>
          <w:position w:val="-6"/>
          <w:sz w:val="24"/>
          <w:szCs w:val="34"/>
        </w:rPr>
        <w:sym w:font="Wingdings" w:char="F0D7"/>
      </w:r>
      <w:r w:rsidR="002A7594" w:rsidRPr="00E122DA">
        <w:rPr>
          <w:rFonts w:cs="DanaFajr" w:hint="cs"/>
          <w:sz w:val="34"/>
          <w:szCs w:val="34"/>
          <w:rtl/>
        </w:rPr>
        <w:t xml:space="preserve">ليبيا 5 دنانير </w:t>
      </w:r>
      <w:r w:rsidR="002A7594" w:rsidRPr="00E122DA">
        <w:rPr>
          <w:rFonts w:cs="DanaFajr" w:hint="cs"/>
          <w:position w:val="-6"/>
          <w:sz w:val="24"/>
          <w:szCs w:val="34"/>
        </w:rPr>
        <w:sym w:font="Wingdings" w:char="F0D7"/>
      </w:r>
      <w:r w:rsidR="002A7594" w:rsidRPr="00E122DA">
        <w:rPr>
          <w:rFonts w:cs="DanaFajr" w:hint="cs"/>
          <w:sz w:val="34"/>
          <w:szCs w:val="34"/>
          <w:rtl/>
        </w:rPr>
        <w:t xml:space="preserve">الجزائر 30 ديناراً </w:t>
      </w:r>
      <w:r w:rsidR="002A7594" w:rsidRPr="00E122DA">
        <w:rPr>
          <w:rFonts w:cs="DanaFajr" w:hint="cs"/>
          <w:position w:val="-6"/>
          <w:sz w:val="24"/>
          <w:szCs w:val="34"/>
        </w:rPr>
        <w:sym w:font="Wingdings" w:char="F0D7"/>
      </w:r>
      <w:r w:rsidR="002A7594" w:rsidRPr="00E122DA">
        <w:rPr>
          <w:rFonts w:cs="DanaFajr" w:hint="cs"/>
          <w:sz w:val="34"/>
          <w:szCs w:val="34"/>
          <w:rtl/>
        </w:rPr>
        <w:t xml:space="preserve">تونس 3 دنانير </w:t>
      </w:r>
      <w:r w:rsidR="002A7594" w:rsidRPr="00E122DA">
        <w:rPr>
          <w:rFonts w:cs="DanaFajr" w:hint="cs"/>
          <w:position w:val="-6"/>
          <w:sz w:val="24"/>
          <w:szCs w:val="34"/>
        </w:rPr>
        <w:sym w:font="Wingdings" w:char="F0D7"/>
      </w:r>
      <w:r w:rsidR="002A7594" w:rsidRPr="00E122DA">
        <w:rPr>
          <w:rFonts w:cs="DanaFajr" w:hint="cs"/>
          <w:sz w:val="34"/>
          <w:szCs w:val="34"/>
          <w:rtl/>
        </w:rPr>
        <w:t xml:space="preserve">المغرب 30 درهماً </w:t>
      </w:r>
      <w:r w:rsidR="002A7594" w:rsidRPr="00E122DA">
        <w:rPr>
          <w:rFonts w:cs="DanaFajr" w:hint="cs"/>
          <w:position w:val="-6"/>
          <w:sz w:val="24"/>
          <w:szCs w:val="34"/>
        </w:rPr>
        <w:sym w:font="Wingdings" w:char="F0D7"/>
      </w:r>
      <w:r w:rsidR="002A7594" w:rsidRPr="00E122DA">
        <w:rPr>
          <w:rFonts w:cs="DanaFajr" w:hint="cs"/>
          <w:sz w:val="34"/>
          <w:szCs w:val="34"/>
          <w:rtl/>
        </w:rPr>
        <w:t xml:space="preserve">موريتانيا 500 أوقية </w:t>
      </w:r>
      <w:r w:rsidR="002A7594" w:rsidRPr="00E122DA">
        <w:rPr>
          <w:rFonts w:cs="DanaFajr" w:hint="cs"/>
          <w:position w:val="-6"/>
          <w:sz w:val="24"/>
          <w:szCs w:val="34"/>
        </w:rPr>
        <w:sym w:font="Wingdings" w:char="F0D7"/>
      </w:r>
      <w:r w:rsidR="002A7594" w:rsidRPr="00E122DA">
        <w:rPr>
          <w:rFonts w:cs="DanaFajr" w:hint="cs"/>
          <w:sz w:val="34"/>
          <w:szCs w:val="34"/>
          <w:rtl/>
        </w:rPr>
        <w:t xml:space="preserve">تركيا 20000 ليرة </w:t>
      </w:r>
      <w:r w:rsidR="002A7594" w:rsidRPr="00E122DA">
        <w:rPr>
          <w:rFonts w:cs="DanaFajr" w:hint="cs"/>
          <w:position w:val="-6"/>
          <w:sz w:val="24"/>
          <w:szCs w:val="34"/>
        </w:rPr>
        <w:sym w:font="Wingdings" w:char="F0D7"/>
      </w:r>
      <w:r w:rsidR="002A7594" w:rsidRPr="00E122DA">
        <w:rPr>
          <w:rFonts w:cs="DanaFajr" w:hint="cs"/>
          <w:sz w:val="34"/>
          <w:szCs w:val="34"/>
          <w:rtl/>
        </w:rPr>
        <w:t xml:space="preserve">قبرص 5 جنيهات </w:t>
      </w:r>
      <w:r w:rsidR="002A7594" w:rsidRPr="00E122DA">
        <w:rPr>
          <w:rFonts w:cs="DanaFajr" w:hint="cs"/>
          <w:position w:val="-6"/>
          <w:sz w:val="24"/>
          <w:szCs w:val="34"/>
        </w:rPr>
        <w:sym w:font="Wingdings" w:char="F0D7"/>
      </w:r>
      <w:r w:rsidR="002A7594" w:rsidRPr="00E122DA">
        <w:rPr>
          <w:rFonts w:cs="DanaFajr" w:hint="cs"/>
          <w:sz w:val="34"/>
          <w:szCs w:val="34"/>
          <w:rtl/>
        </w:rPr>
        <w:t>أمريكا وأوروبا وسائر الدول الأخرى 10 دولار</w:t>
      </w:r>
      <w:r w:rsidR="002665E6" w:rsidRPr="00E122DA">
        <w:rPr>
          <w:rFonts w:cs="DanaFajr" w:hint="cs"/>
          <w:sz w:val="34"/>
          <w:szCs w:val="34"/>
          <w:rtl/>
          <w:lang w:bidi="ar-LB"/>
        </w:rPr>
        <w:t>ات</w:t>
      </w:r>
      <w:r w:rsidR="002A7594" w:rsidRPr="00E122DA">
        <w:rPr>
          <w:rFonts w:cs="DanaFajr" w:hint="cs"/>
          <w:sz w:val="34"/>
          <w:szCs w:val="34"/>
          <w:rtl/>
        </w:rPr>
        <w:t>.</w:t>
      </w:r>
    </w:p>
    <w:p w:rsidR="00572745" w:rsidRPr="00E122DA" w:rsidRDefault="00572745" w:rsidP="00E23636">
      <w:pPr>
        <w:ind w:left="284" w:right="284"/>
        <w:rPr>
          <w:rFonts w:cs="DanaFajr"/>
          <w:sz w:val="32"/>
          <w:szCs w:val="34"/>
          <w:rtl/>
        </w:rPr>
        <w:sectPr w:rsidR="00572745" w:rsidRPr="00E122DA" w:rsidSect="00491596">
          <w:headerReference w:type="even" r:id="rId116"/>
          <w:headerReference w:type="default" r:id="rId117"/>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E122DA" w:rsidRDefault="00572745" w:rsidP="00E23636">
      <w:pPr>
        <w:ind w:left="284" w:right="284"/>
        <w:rPr>
          <w:rFonts w:cs="DanaFajr"/>
          <w:szCs w:val="28"/>
          <w:rtl/>
        </w:rPr>
      </w:pPr>
    </w:p>
    <w:p w:rsidR="00572745" w:rsidRPr="00E122DA" w:rsidRDefault="00572745" w:rsidP="00E23636">
      <w:pPr>
        <w:ind w:left="284" w:right="284"/>
        <w:rPr>
          <w:rFonts w:cs="DanaFajr"/>
          <w:sz w:val="32"/>
          <w:szCs w:val="34"/>
          <w:rtl/>
        </w:rPr>
      </w:pPr>
    </w:p>
    <w:p w:rsidR="00572745" w:rsidRPr="00E122DA" w:rsidRDefault="00572745" w:rsidP="00852748">
      <w:pPr>
        <w:ind w:left="84" w:right="284" w:firstLine="0"/>
        <w:jc w:val="center"/>
        <w:rPr>
          <w:rFonts w:ascii="Elephant" w:hAnsi="Elephant" w:cs="DanaFajr"/>
          <w:sz w:val="32"/>
          <w:szCs w:val="34"/>
          <w:rtl/>
        </w:rPr>
      </w:pPr>
      <w:r w:rsidRPr="00E122DA">
        <w:rPr>
          <w:rFonts w:ascii="Elephant" w:hAnsi="Elephant" w:cs="DanaFajr"/>
          <w:sz w:val="62"/>
          <w:szCs w:val="64"/>
        </w:rPr>
        <w:t>Nosos Moasera</w:t>
      </w:r>
    </w:p>
    <w:p w:rsidR="00572745" w:rsidRPr="00E122DA" w:rsidRDefault="00572745" w:rsidP="00E23636">
      <w:pPr>
        <w:ind w:left="284" w:right="284"/>
        <w:rPr>
          <w:rFonts w:cs="DanaFajr"/>
          <w:sz w:val="32"/>
          <w:szCs w:val="34"/>
          <w:rtl/>
        </w:rPr>
      </w:pPr>
    </w:p>
    <w:p w:rsidR="00572745" w:rsidRPr="00E122DA" w:rsidRDefault="00842875" w:rsidP="00852748">
      <w:pPr>
        <w:ind w:left="84" w:right="284" w:firstLine="0"/>
        <w:rPr>
          <w:rFonts w:cs="DanaFajr"/>
          <w:sz w:val="32"/>
          <w:szCs w:val="34"/>
          <w:rtl/>
        </w:rPr>
      </w:pPr>
      <w:r w:rsidRPr="00E122DA">
        <w:rPr>
          <w:noProof/>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167005</wp:posOffset>
                </wp:positionV>
                <wp:extent cx="4480820" cy="373487"/>
                <wp:effectExtent l="0" t="0" r="0" b="762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734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540" w:rsidRPr="00E72723" w:rsidRDefault="00211540" w:rsidP="002A506F">
                            <w:pPr>
                              <w:bidi w:val="0"/>
                              <w:ind w:firstLine="0"/>
                              <w:jc w:val="center"/>
                              <w:rPr>
                                <w:rStyle w:val="affff"/>
                                <w:rtl/>
                              </w:rPr>
                            </w:pPr>
                            <w:r w:rsidRPr="001636D5">
                              <w:rPr>
                                <w:b/>
                                <w:bCs/>
                                <w:color w:val="FFFFFF"/>
                                <w:position w:val="-6"/>
                                <w:sz w:val="24"/>
                                <w:szCs w:val="24"/>
                              </w:rPr>
                              <w:t xml:space="preserve">Th 12 YEAR </w:t>
                            </w:r>
                            <w:r>
                              <w:rPr>
                                <w:b/>
                                <w:bCs/>
                                <w:color w:val="FFFFFF"/>
                                <w:position w:val="-6"/>
                                <w:sz w:val="24"/>
                                <w:szCs w:val="24"/>
                              </w:rPr>
                              <w:t xml:space="preserve">  </w:t>
                            </w:r>
                            <w:r w:rsidRPr="001636D5">
                              <w:rPr>
                                <w:b/>
                                <w:bCs/>
                                <w:color w:val="FFFFFF"/>
                                <w:position w:val="-6"/>
                                <w:sz w:val="24"/>
                                <w:szCs w:val="24"/>
                              </w:rPr>
                              <w:t>–</w:t>
                            </w:r>
                            <w:r>
                              <w:rPr>
                                <w:b/>
                                <w:bCs/>
                                <w:color w:val="FFFFFF"/>
                                <w:position w:val="-6"/>
                                <w:sz w:val="24"/>
                                <w:szCs w:val="24"/>
                              </w:rPr>
                              <w:t xml:space="preserve">  </w:t>
                            </w:r>
                            <w:r w:rsidRPr="001636D5">
                              <w:rPr>
                                <w:b/>
                                <w:bCs/>
                                <w:color w:val="FFFFFF"/>
                                <w:position w:val="-6"/>
                                <w:sz w:val="24"/>
                                <w:szCs w:val="24"/>
                              </w:rPr>
                              <w:t xml:space="preserve"> NO. 4</w:t>
                            </w:r>
                            <w:r>
                              <w:rPr>
                                <w:b/>
                                <w:bCs/>
                                <w:color w:val="FFFFFF"/>
                                <w:position w:val="-6"/>
                                <w:sz w:val="24"/>
                                <w:szCs w:val="24"/>
                              </w:rPr>
                              <w:t>8</w:t>
                            </w:r>
                            <w:r w:rsidRPr="001636D5">
                              <w:rPr>
                                <w:b/>
                                <w:bCs/>
                                <w:color w:val="FFFFFF"/>
                                <w:position w:val="-6"/>
                                <w:sz w:val="24"/>
                                <w:szCs w:val="24"/>
                              </w:rPr>
                              <w:t xml:space="preserve"> </w:t>
                            </w:r>
                            <w:r>
                              <w:rPr>
                                <w:b/>
                                <w:bCs/>
                                <w:color w:val="FFFFFF"/>
                                <w:position w:val="-6"/>
                                <w:sz w:val="24"/>
                                <w:szCs w:val="24"/>
                              </w:rPr>
                              <w:t xml:space="preserve">  </w:t>
                            </w:r>
                            <w:r w:rsidRPr="001636D5">
                              <w:rPr>
                                <w:b/>
                                <w:bCs/>
                                <w:color w:val="FFFFFF"/>
                                <w:position w:val="-6"/>
                                <w:sz w:val="24"/>
                                <w:szCs w:val="24"/>
                              </w:rPr>
                              <w:t>,</w:t>
                            </w:r>
                            <w:r>
                              <w:rPr>
                                <w:b/>
                                <w:bCs/>
                                <w:color w:val="FFFFFF"/>
                                <w:position w:val="-6"/>
                                <w:sz w:val="24"/>
                                <w:szCs w:val="24"/>
                              </w:rPr>
                              <w:t xml:space="preserve">  </w:t>
                            </w:r>
                            <w:r w:rsidRPr="001636D5">
                              <w:rPr>
                                <w:b/>
                                <w:bCs/>
                                <w:color w:val="FFFFFF"/>
                                <w:position w:val="-6"/>
                                <w:sz w:val="24"/>
                                <w:szCs w:val="24"/>
                              </w:rPr>
                              <w:t xml:space="preserve"> </w:t>
                            </w:r>
                            <w:r>
                              <w:rPr>
                                <w:b/>
                                <w:bCs/>
                                <w:color w:val="FFFFFF"/>
                                <w:position w:val="-6"/>
                                <w:sz w:val="24"/>
                                <w:szCs w:val="24"/>
                              </w:rPr>
                              <w:t>Autumn</w:t>
                            </w:r>
                            <w:r w:rsidRPr="001636D5">
                              <w:rPr>
                                <w:b/>
                                <w:bCs/>
                                <w:color w:val="FFFFFF"/>
                                <w:position w:val="-6"/>
                                <w:sz w:val="24"/>
                                <w:szCs w:val="24"/>
                              </w:rPr>
                              <w:t xml:space="preserve"> 2017 - 143</w:t>
                            </w:r>
                            <w:r>
                              <w:rPr>
                                <w:b/>
                                <w:bCs/>
                                <w:color w:val="FFFFFF"/>
                                <w:position w:val="-6"/>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52.8pt;height:29.4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" fillcolor="black" stroked="f">
                <v:textbox inset="0,0,0,0">
                  <w:txbxContent>
                    <w:p w:rsidR="00211540" w:rsidRPr="00E72723" w:rsidRDefault="00211540" w:rsidP="002A506F">
                      <w:pPr>
                        <w:bidi w:val="0"/>
                        <w:ind w:firstLine="0"/>
                        <w:jc w:val="center"/>
                        <w:rPr>
                          <w:rStyle w:val="affff"/>
                          <w:rtl/>
                        </w:rPr>
                      </w:pPr>
                      <w:proofErr w:type="spellStart"/>
                      <w:r w:rsidRPr="001636D5">
                        <w:rPr>
                          <w:b/>
                          <w:bCs/>
                          <w:color w:val="FFFFFF"/>
                          <w:position w:val="-6"/>
                          <w:sz w:val="24"/>
                          <w:szCs w:val="24"/>
                        </w:rPr>
                        <w:t>Th</w:t>
                      </w:r>
                      <w:proofErr w:type="spellEnd"/>
                      <w:r w:rsidRPr="001636D5">
                        <w:rPr>
                          <w:b/>
                          <w:bCs/>
                          <w:color w:val="FFFFFF"/>
                          <w:position w:val="-6"/>
                          <w:sz w:val="24"/>
                          <w:szCs w:val="24"/>
                        </w:rPr>
                        <w:t xml:space="preserve"> 12 YEAR </w:t>
                      </w:r>
                      <w:r>
                        <w:rPr>
                          <w:b/>
                          <w:bCs/>
                          <w:color w:val="FFFFFF"/>
                          <w:position w:val="-6"/>
                          <w:sz w:val="24"/>
                          <w:szCs w:val="24"/>
                        </w:rPr>
                        <w:t xml:space="preserve">  </w:t>
                      </w:r>
                      <w:r w:rsidRPr="001636D5">
                        <w:rPr>
                          <w:b/>
                          <w:bCs/>
                          <w:color w:val="FFFFFF"/>
                          <w:position w:val="-6"/>
                          <w:sz w:val="24"/>
                          <w:szCs w:val="24"/>
                        </w:rPr>
                        <w:t>–</w:t>
                      </w:r>
                      <w:r>
                        <w:rPr>
                          <w:b/>
                          <w:bCs/>
                          <w:color w:val="FFFFFF"/>
                          <w:position w:val="-6"/>
                          <w:sz w:val="24"/>
                          <w:szCs w:val="24"/>
                        </w:rPr>
                        <w:t xml:space="preserve">  </w:t>
                      </w:r>
                      <w:r w:rsidRPr="001636D5">
                        <w:rPr>
                          <w:b/>
                          <w:bCs/>
                          <w:color w:val="FFFFFF"/>
                          <w:position w:val="-6"/>
                          <w:sz w:val="24"/>
                          <w:szCs w:val="24"/>
                        </w:rPr>
                        <w:t xml:space="preserve"> NO. 4</w:t>
                      </w:r>
                      <w:r>
                        <w:rPr>
                          <w:b/>
                          <w:bCs/>
                          <w:color w:val="FFFFFF"/>
                          <w:position w:val="-6"/>
                          <w:sz w:val="24"/>
                          <w:szCs w:val="24"/>
                        </w:rPr>
                        <w:t>8</w:t>
                      </w:r>
                      <w:r w:rsidRPr="001636D5">
                        <w:rPr>
                          <w:b/>
                          <w:bCs/>
                          <w:color w:val="FFFFFF"/>
                          <w:position w:val="-6"/>
                          <w:sz w:val="24"/>
                          <w:szCs w:val="24"/>
                        </w:rPr>
                        <w:t xml:space="preserve"> </w:t>
                      </w:r>
                      <w:r>
                        <w:rPr>
                          <w:b/>
                          <w:bCs/>
                          <w:color w:val="FFFFFF"/>
                          <w:position w:val="-6"/>
                          <w:sz w:val="24"/>
                          <w:szCs w:val="24"/>
                        </w:rPr>
                        <w:t xml:space="preserve">  </w:t>
                      </w:r>
                      <w:r w:rsidRPr="001636D5">
                        <w:rPr>
                          <w:b/>
                          <w:bCs/>
                          <w:color w:val="FFFFFF"/>
                          <w:position w:val="-6"/>
                          <w:sz w:val="24"/>
                          <w:szCs w:val="24"/>
                        </w:rPr>
                        <w:t>,</w:t>
                      </w:r>
                      <w:r>
                        <w:rPr>
                          <w:b/>
                          <w:bCs/>
                          <w:color w:val="FFFFFF"/>
                          <w:position w:val="-6"/>
                          <w:sz w:val="24"/>
                          <w:szCs w:val="24"/>
                        </w:rPr>
                        <w:t xml:space="preserve">  </w:t>
                      </w:r>
                      <w:r w:rsidRPr="001636D5">
                        <w:rPr>
                          <w:b/>
                          <w:bCs/>
                          <w:color w:val="FFFFFF"/>
                          <w:position w:val="-6"/>
                          <w:sz w:val="24"/>
                          <w:szCs w:val="24"/>
                        </w:rPr>
                        <w:t xml:space="preserve"> </w:t>
                      </w:r>
                      <w:r>
                        <w:rPr>
                          <w:b/>
                          <w:bCs/>
                          <w:color w:val="FFFFFF"/>
                          <w:position w:val="-6"/>
                          <w:sz w:val="24"/>
                          <w:szCs w:val="24"/>
                        </w:rPr>
                        <w:t>Autumn</w:t>
                      </w:r>
                      <w:r w:rsidRPr="001636D5">
                        <w:rPr>
                          <w:b/>
                          <w:bCs/>
                          <w:color w:val="FFFFFF"/>
                          <w:position w:val="-6"/>
                          <w:sz w:val="24"/>
                          <w:szCs w:val="24"/>
                        </w:rPr>
                        <w:t xml:space="preserve"> 2017 - 143</w:t>
                      </w:r>
                      <w:r>
                        <w:rPr>
                          <w:b/>
                          <w:bCs/>
                          <w:color w:val="FFFFFF"/>
                          <w:position w:val="-6"/>
                          <w:sz w:val="24"/>
                          <w:szCs w:val="24"/>
                        </w:rPr>
                        <w:t>9</w:t>
                      </w:r>
                    </w:p>
                  </w:txbxContent>
                </v:textbox>
              </v:shape>
            </w:pict>
          </mc:Fallback>
        </mc:AlternateContent>
      </w:r>
    </w:p>
    <w:p w:rsidR="00572745" w:rsidRPr="00E122DA" w:rsidRDefault="00572745" w:rsidP="00E23636">
      <w:pPr>
        <w:ind w:left="284" w:right="284"/>
        <w:rPr>
          <w:rFonts w:cs="DanaFajr"/>
          <w:szCs w:val="28"/>
        </w:rPr>
      </w:pPr>
    </w:p>
    <w:p w:rsidR="00572745" w:rsidRPr="00E122DA" w:rsidRDefault="00572745" w:rsidP="00E23636">
      <w:pPr>
        <w:ind w:left="284" w:right="284"/>
        <w:rPr>
          <w:rFonts w:cs="DanaFajr"/>
          <w:szCs w:val="28"/>
          <w:lang w:bidi="ar-LB"/>
        </w:rPr>
      </w:pPr>
    </w:p>
    <w:p w:rsidR="00003DE5" w:rsidRPr="00E122DA" w:rsidRDefault="00003DE5" w:rsidP="00E23636">
      <w:pPr>
        <w:ind w:left="284" w:right="284"/>
        <w:rPr>
          <w:rFonts w:cs="DanaFajr"/>
          <w:szCs w:val="28"/>
          <w:lang w:bidi="ar-LB"/>
        </w:rPr>
      </w:pPr>
    </w:p>
    <w:p w:rsidR="00572745" w:rsidRPr="00E122DA" w:rsidRDefault="00572745" w:rsidP="00E23636">
      <w:pPr>
        <w:ind w:left="284" w:right="284"/>
        <w:rPr>
          <w:rFonts w:cs="DanaFajr"/>
          <w:szCs w:val="28"/>
          <w:rtl/>
          <w:lang w:bidi="ar-LB"/>
        </w:rPr>
      </w:pPr>
    </w:p>
    <w:p w:rsidR="006F678B" w:rsidRPr="00E122DA" w:rsidRDefault="006F678B" w:rsidP="00E23636">
      <w:pPr>
        <w:ind w:left="284" w:right="284"/>
        <w:rPr>
          <w:rFonts w:cs="DanaFajr"/>
          <w:szCs w:val="28"/>
          <w:lang w:bidi="ar-LB"/>
        </w:rPr>
      </w:pPr>
    </w:p>
    <w:p w:rsidR="00572745" w:rsidRPr="00E122DA" w:rsidRDefault="00572745" w:rsidP="00E23636">
      <w:pPr>
        <w:bidi w:val="0"/>
        <w:ind w:left="284" w:right="284" w:firstLine="436"/>
        <w:rPr>
          <w:rFonts w:ascii="Century" w:hAnsi="Century" w:cs="DanaFajr"/>
          <w:b/>
          <w:bCs/>
        </w:rPr>
      </w:pPr>
      <w:r w:rsidRPr="00E122DA">
        <w:rPr>
          <w:rFonts w:ascii="Century" w:hAnsi="Century" w:cs="DanaFajr"/>
          <w:b/>
          <w:bCs/>
        </w:rPr>
        <w:t>Editor-in-chief:</w:t>
      </w:r>
    </w:p>
    <w:p w:rsidR="00572745" w:rsidRPr="00E122DA" w:rsidRDefault="00572745" w:rsidP="00E23636">
      <w:pPr>
        <w:bidi w:val="0"/>
        <w:ind w:left="873" w:right="284"/>
        <w:rPr>
          <w:rFonts w:cs="DanaFajr"/>
          <w:sz w:val="32"/>
          <w:szCs w:val="34"/>
        </w:rPr>
      </w:pPr>
      <w:r w:rsidRPr="00E122DA">
        <w:rPr>
          <w:rFonts w:ascii="Arial Backslanted" w:hAnsi="Arial Backslanted" w:cs="DanaFajr"/>
          <w:sz w:val="30"/>
          <w:szCs w:val="32"/>
        </w:rPr>
        <w:t>Haidar Hobballah</w:t>
      </w:r>
    </w:p>
    <w:p w:rsidR="00003DE5" w:rsidRPr="00E122DA" w:rsidRDefault="00003DE5" w:rsidP="00E23636">
      <w:pPr>
        <w:bidi w:val="0"/>
        <w:ind w:left="284" w:right="284" w:firstLine="437"/>
        <w:rPr>
          <w:rFonts w:ascii="Century" w:hAnsi="Century" w:cs="DanaFajr"/>
          <w:b/>
          <w:bCs/>
          <w:sz w:val="20"/>
          <w:szCs w:val="22"/>
        </w:rPr>
      </w:pPr>
    </w:p>
    <w:p w:rsidR="006F678B" w:rsidRPr="00E122DA" w:rsidRDefault="006F678B" w:rsidP="006F678B">
      <w:pPr>
        <w:bidi w:val="0"/>
        <w:ind w:left="284" w:right="284" w:firstLine="437"/>
        <w:rPr>
          <w:rFonts w:ascii="Century" w:hAnsi="Century" w:cs="DanaFajr"/>
          <w:b/>
          <w:bCs/>
          <w:sz w:val="20"/>
          <w:szCs w:val="22"/>
        </w:rPr>
      </w:pPr>
    </w:p>
    <w:p w:rsidR="00572745" w:rsidRPr="00E122DA" w:rsidRDefault="00572745" w:rsidP="00E23636">
      <w:pPr>
        <w:bidi w:val="0"/>
        <w:ind w:left="284" w:right="284" w:firstLine="436"/>
        <w:rPr>
          <w:rFonts w:ascii="Century" w:hAnsi="Century" w:cs="DanaFajr"/>
          <w:b/>
          <w:bCs/>
        </w:rPr>
      </w:pPr>
      <w:r w:rsidRPr="00E122DA">
        <w:rPr>
          <w:rFonts w:ascii="Century" w:hAnsi="Century" w:cs="DanaFajr"/>
          <w:b/>
          <w:bCs/>
        </w:rPr>
        <w:t>Editor-in-Director:</w:t>
      </w:r>
    </w:p>
    <w:p w:rsidR="00572745" w:rsidRPr="00E122DA" w:rsidRDefault="00572745" w:rsidP="00E23636">
      <w:pPr>
        <w:bidi w:val="0"/>
        <w:ind w:left="873" w:right="284"/>
        <w:rPr>
          <w:rFonts w:ascii="Arial Backslanted" w:hAnsi="Arial Backslanted" w:cs="DanaFajr"/>
          <w:sz w:val="30"/>
          <w:szCs w:val="32"/>
        </w:rPr>
      </w:pPr>
      <w:r w:rsidRPr="00E122DA">
        <w:rPr>
          <w:rFonts w:ascii="Arial Backslanted" w:hAnsi="Arial Backslanted" w:cs="DanaFajr"/>
          <w:sz w:val="30"/>
          <w:szCs w:val="32"/>
        </w:rPr>
        <w:t>Mohamad Dohaini</w:t>
      </w:r>
    </w:p>
    <w:p w:rsidR="00003DE5" w:rsidRPr="00E122DA" w:rsidRDefault="00003DE5" w:rsidP="00E23636">
      <w:pPr>
        <w:bidi w:val="0"/>
        <w:ind w:left="284" w:right="284" w:firstLine="437"/>
        <w:rPr>
          <w:rFonts w:ascii="Century" w:hAnsi="Century" w:cs="DanaFajr"/>
          <w:b/>
          <w:bCs/>
          <w:sz w:val="20"/>
          <w:szCs w:val="22"/>
        </w:rPr>
      </w:pPr>
    </w:p>
    <w:p w:rsidR="00003DE5" w:rsidRPr="00E122DA" w:rsidRDefault="00003DE5" w:rsidP="00E23636">
      <w:pPr>
        <w:ind w:right="284"/>
        <w:jc w:val="center"/>
        <w:rPr>
          <w:rFonts w:cs="DanaFajr"/>
          <w:szCs w:val="28"/>
        </w:rPr>
      </w:pPr>
    </w:p>
    <w:p w:rsidR="00003DE5" w:rsidRPr="00E122DA" w:rsidRDefault="00003DE5" w:rsidP="00E23636">
      <w:pPr>
        <w:ind w:right="284"/>
        <w:jc w:val="center"/>
        <w:rPr>
          <w:rFonts w:cs="DanaFajr"/>
          <w:szCs w:val="28"/>
        </w:rPr>
      </w:pPr>
    </w:p>
    <w:p w:rsidR="00003DE5" w:rsidRPr="00E122DA" w:rsidRDefault="00003DE5" w:rsidP="00E23636">
      <w:pPr>
        <w:ind w:right="284"/>
        <w:jc w:val="center"/>
        <w:rPr>
          <w:rFonts w:cs="DanaFajr"/>
          <w:szCs w:val="28"/>
        </w:rPr>
      </w:pPr>
    </w:p>
    <w:p w:rsidR="00572745" w:rsidRPr="00E122DA" w:rsidRDefault="00842875" w:rsidP="00E23636">
      <w:pPr>
        <w:ind w:right="284"/>
        <w:jc w:val="center"/>
        <w:rPr>
          <w:rFonts w:cs="DanaFajr"/>
          <w:szCs w:val="28"/>
          <w:rtl/>
        </w:rPr>
      </w:pPr>
      <w:r w:rsidRPr="00E122DA">
        <w:rPr>
          <w:noProof/>
        </w:rPr>
        <mc:AlternateContent>
          <mc:Choice Requires="wps">
            <w:drawing>
              <wp:anchor distT="0" distB="0" distL="114300" distR="114300" simplePos="0" relativeHeight="251655168" behindDoc="1" locked="0" layoutInCell="1" allowOverlap="1">
                <wp:simplePos x="0" y="0"/>
                <wp:positionH relativeFrom="column">
                  <wp:posOffset>23093</wp:posOffset>
                </wp:positionH>
                <wp:positionV relativeFrom="paragraph">
                  <wp:posOffset>122635</wp:posOffset>
                </wp:positionV>
                <wp:extent cx="4417006" cy="1366520"/>
                <wp:effectExtent l="0" t="0" r="22225"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left:0;text-align:left;margin-left:1.8pt;margin-top:9.65pt;width:347.8pt;height:1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UhJgIAAEE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"/>
            </w:pict>
          </mc:Fallback>
        </mc:AlternateContent>
      </w:r>
    </w:p>
    <w:p w:rsidR="00572745" w:rsidRPr="00E122DA" w:rsidRDefault="00572745" w:rsidP="00E23636">
      <w:pPr>
        <w:ind w:right="284"/>
        <w:jc w:val="center"/>
        <w:rPr>
          <w:rFonts w:cs="DanaFajr"/>
          <w:b/>
          <w:bCs/>
        </w:rPr>
      </w:pPr>
      <w:r w:rsidRPr="00E122DA">
        <w:rPr>
          <w:rFonts w:cs="DanaFajr"/>
          <w:b/>
          <w:bCs/>
        </w:rPr>
        <w:t>Correspondence:</w:t>
      </w:r>
    </w:p>
    <w:p w:rsidR="00572745" w:rsidRPr="00E122DA" w:rsidRDefault="00572745" w:rsidP="00E23636">
      <w:pPr>
        <w:ind w:right="284"/>
        <w:jc w:val="center"/>
        <w:rPr>
          <w:rFonts w:cs="DanaFajr"/>
          <w:b/>
          <w:bCs/>
          <w:rtl/>
        </w:rPr>
      </w:pPr>
      <w:r w:rsidRPr="00E122DA">
        <w:rPr>
          <w:rFonts w:cs="DanaFajr"/>
          <w:b/>
          <w:bCs/>
        </w:rPr>
        <w:t>To the office of the Editor-in-chief</w:t>
      </w:r>
    </w:p>
    <w:p w:rsidR="00572745" w:rsidRPr="00E122DA" w:rsidRDefault="00572745" w:rsidP="00415496">
      <w:pPr>
        <w:ind w:right="284"/>
        <w:jc w:val="center"/>
        <w:rPr>
          <w:rFonts w:cs="DanaFajr"/>
          <w:b/>
          <w:bCs/>
        </w:rPr>
      </w:pPr>
      <w:r w:rsidRPr="00E122DA">
        <w:rPr>
          <w:rFonts w:cs="DanaFajr"/>
          <w:b/>
          <w:bCs/>
        </w:rPr>
        <w:t xml:space="preserve">P.O.Box: </w:t>
      </w:r>
      <w:r w:rsidR="00415496">
        <w:rPr>
          <w:rFonts w:cs="DanaFajr"/>
          <w:b/>
          <w:bCs/>
        </w:rPr>
        <w:t>327</w:t>
      </w:r>
      <w:r w:rsidRPr="00E122DA">
        <w:rPr>
          <w:rFonts w:cs="DanaFajr"/>
          <w:b/>
          <w:bCs/>
        </w:rPr>
        <w:t xml:space="preserve"> </w:t>
      </w:r>
      <w:r w:rsidR="00415496">
        <w:rPr>
          <w:rFonts w:cs="DanaFajr"/>
          <w:b/>
          <w:bCs/>
        </w:rPr>
        <w:t>/</w:t>
      </w:r>
      <w:r w:rsidRPr="00E122DA">
        <w:rPr>
          <w:rFonts w:cs="DanaFajr"/>
          <w:b/>
          <w:bCs/>
        </w:rPr>
        <w:t xml:space="preserve"> </w:t>
      </w:r>
      <w:r w:rsidR="00415496">
        <w:rPr>
          <w:rFonts w:cs="DanaFajr"/>
          <w:b/>
          <w:bCs/>
        </w:rPr>
        <w:t>25</w:t>
      </w:r>
      <w:r w:rsidRPr="00E122DA">
        <w:rPr>
          <w:rFonts w:cs="DanaFajr"/>
          <w:b/>
          <w:bCs/>
        </w:rPr>
        <w:t xml:space="preserve"> Beirut </w:t>
      </w:r>
      <w:r w:rsidRPr="00E122DA">
        <w:rPr>
          <w:rFonts w:cs="DanaFajr"/>
          <w:b/>
          <w:bCs/>
          <w:rtl/>
        </w:rPr>
        <w:t>ـ</w:t>
      </w:r>
      <w:r w:rsidRPr="00E122DA">
        <w:rPr>
          <w:rFonts w:cs="DanaFajr"/>
          <w:b/>
          <w:bCs/>
        </w:rPr>
        <w:t xml:space="preserve"> Lebanon</w:t>
      </w:r>
    </w:p>
    <w:p w:rsidR="00E33C84" w:rsidRPr="00E122DA" w:rsidRDefault="00572745" w:rsidP="00E23636">
      <w:pPr>
        <w:jc w:val="center"/>
        <w:rPr>
          <w:rtl/>
        </w:rPr>
      </w:pPr>
      <w:r w:rsidRPr="00E122DA">
        <w:rPr>
          <w:rFonts w:cs="DanaFajr"/>
          <w:b/>
          <w:bCs/>
        </w:rPr>
        <w:t>E-mail: info@nosos.net</w:t>
      </w:r>
    </w:p>
    <w:sectPr w:rsidR="00E33C84" w:rsidRPr="00E122DA" w:rsidSect="00491596">
      <w:footerReference w:type="even" r:id="rId118"/>
      <w:headerReference w:type="first" r:id="rId119"/>
      <w:footerReference w:type="first" r:id="rId120"/>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65" w:rsidRDefault="00703B65" w:rsidP="00C4244F">
      <w:pPr>
        <w:spacing w:line="240" w:lineRule="auto"/>
        <w:ind w:firstLine="0"/>
      </w:pPr>
      <w:r>
        <w:separator/>
      </w:r>
    </w:p>
  </w:endnote>
  <w:endnote w:type="continuationSeparator" w:id="0">
    <w:p w:rsidR="00703B65" w:rsidRDefault="00703B65" w:rsidP="00CD1FBF">
      <w:pPr>
        <w:spacing w:line="240" w:lineRule="auto"/>
        <w:ind w:firstLine="0"/>
      </w:pPr>
      <w:r>
        <w:continuationSeparator/>
      </w:r>
    </w:p>
  </w:endnote>
  <w:endnote w:id="1">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أبو جعفر محمد بن الحسن الطوسي، التبيان في تفسير القرآن 1: 7، الأميرة للطباعة والنشر والتوزيع، ط1، بيروت، 2010م.</w:t>
      </w:r>
    </w:p>
  </w:endnote>
  <w:endnote w:id="2">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الفياض، أجود التقريرات 2: 106.</w:t>
      </w:r>
    </w:p>
  </w:endnote>
  <w:endnote w:id="3">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العلامة محمد حسين الطباطبائي، القرآن في الإسلام: 77، تعريب: السيد أحمد الحسيني، مكتبة فدك، ط1، قم، 2004م.</w:t>
      </w:r>
    </w:p>
  </w:endnote>
  <w:endnote w:id="4">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العلامة محمد حسين الطباطبائي، الميزان في تفسير القرآن 10: 182.</w:t>
      </w:r>
    </w:p>
  </w:endnote>
  <w:endnote w:id="5">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3: 87.</w:t>
      </w:r>
    </w:p>
  </w:endnote>
  <w:endnote w:id="6">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3: 88 ـ 87.</w:t>
      </w:r>
    </w:p>
  </w:endnote>
  <w:endnote w:id="7">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3: 88.</w:t>
      </w:r>
    </w:p>
  </w:endnote>
  <w:endnote w:id="8">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3: 79.</w:t>
      </w:r>
    </w:p>
  </w:endnote>
  <w:endnote w:id="9">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6: 59.</w:t>
      </w:r>
    </w:p>
  </w:endnote>
  <w:endnote w:id="10">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12: 278.</w:t>
      </w:r>
    </w:p>
  </w:endnote>
  <w:endnote w:id="11">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12: 288.</w:t>
      </w:r>
    </w:p>
  </w:endnote>
  <w:endnote w:id="12">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السيد أبو القاسم الموسوي الخوئي، البيان في تفسير القرآن: 398 ـ 399، منشورات أنوار الهدى، ط8، 1981م.</w:t>
      </w:r>
    </w:p>
  </w:endnote>
  <w:endnote w:id="13">
    <w:p w:rsidR="00211540" w:rsidRPr="00E122DA" w:rsidRDefault="00211540" w:rsidP="00273DE3">
      <w:pPr>
        <w:pStyle w:val="aa"/>
        <w:spacing w:line="306"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الحافظ جلال الدين السيوطي، الإتقان في علوم القرآن 2: 980، دار السلام للطباعة والنشر، ط1، القاهرة، 2008م. </w:t>
      </w:r>
    </w:p>
  </w:endnote>
  <w:endnote w:id="14">
    <w:p w:rsidR="00211540" w:rsidRPr="00E122DA" w:rsidRDefault="00211540" w:rsidP="00273DE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إحساني فر لنگرودي، طرحي نو در تبيين غناي تفسيري در أحاديث أهل بيت</w:t>
      </w:r>
      <w:r w:rsidRPr="00570100">
        <w:rPr>
          <w:rFonts w:ascii="Mosawi" w:hAnsi="Mosawi" w:cs="Mosawi"/>
          <w:szCs w:val="20"/>
          <w:rtl/>
        </w:rPr>
        <w:t>^</w:t>
      </w:r>
      <w:r w:rsidRPr="00E122DA">
        <w:rPr>
          <w:rFonts w:hint="cs"/>
          <w:sz w:val="28"/>
          <w:rtl/>
        </w:rPr>
        <w:t xml:space="preserve">، فصلية علوم حديث، العدد 35 ـ 36: 270 (مصدر فارسي). </w:t>
      </w:r>
    </w:p>
  </w:endnote>
  <w:endnote w:id="15">
    <w:p w:rsidR="00211540" w:rsidRPr="00E122DA" w:rsidRDefault="00211540" w:rsidP="00273DE3">
      <w:pPr>
        <w:pStyle w:val="aa"/>
        <w:spacing w:line="306"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عبد الهادي مسعودي، تفسير روائي به روايتي </w:t>
      </w:r>
      <w:r w:rsidRPr="0047444C">
        <w:rPr>
          <w:rFonts w:ascii="Mosawi" w:hAnsi="Mosawi" w:cs="Abz-3 (Yagut)" w:hint="cs"/>
          <w:szCs w:val="20"/>
          <w:rtl/>
        </w:rPr>
        <w:t>ديگر</w:t>
      </w:r>
      <w:r w:rsidRPr="00E122DA">
        <w:rPr>
          <w:rFonts w:hint="cs"/>
          <w:sz w:val="28"/>
          <w:rtl/>
        </w:rPr>
        <w:t xml:space="preserve">، فصلية علوم حديث، العدد 35 ـ 36: 247 ـ 257 (مصدر فارسي). </w:t>
      </w:r>
    </w:p>
  </w:endnote>
  <w:endnote w:id="16">
    <w:p w:rsidR="00211540" w:rsidRPr="00E122DA" w:rsidRDefault="00211540" w:rsidP="00273DE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إحساني فر </w:t>
      </w:r>
      <w:r w:rsidRPr="0047444C">
        <w:rPr>
          <w:rFonts w:ascii="Mosawi" w:hAnsi="Mosawi" w:cs="Abz-3 (Yagut)" w:hint="cs"/>
          <w:szCs w:val="20"/>
          <w:rtl/>
        </w:rPr>
        <w:t>لنگرودي</w:t>
      </w:r>
      <w:r w:rsidRPr="00E122DA">
        <w:rPr>
          <w:rFonts w:hint="cs"/>
          <w:sz w:val="28"/>
          <w:rtl/>
        </w:rPr>
        <w:t xml:space="preserve">، أسباب اختلاف الحديث: 465 ـ 466، دار الحديث، قم، 1385هـ.ش. </w:t>
      </w:r>
    </w:p>
  </w:endnote>
  <w:endnote w:id="17">
    <w:p w:rsidR="00211540" w:rsidRPr="00E122DA" w:rsidRDefault="00211540" w:rsidP="00273DE3">
      <w:pPr>
        <w:pStyle w:val="aa"/>
        <w:spacing w:line="306"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النحل: 103، الشعراء: 195. </w:t>
      </w:r>
    </w:p>
  </w:endnote>
  <w:endnote w:id="18">
    <w:p w:rsidR="00211540" w:rsidRPr="00E122DA" w:rsidRDefault="00211540" w:rsidP="00273DE3">
      <w:pPr>
        <w:pStyle w:val="aa"/>
        <w:spacing w:line="306"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آل عمران: 138. </w:t>
      </w:r>
    </w:p>
  </w:endnote>
  <w:endnote w:id="19">
    <w:p w:rsidR="00211540" w:rsidRPr="00E122DA" w:rsidRDefault="00211540" w:rsidP="00273DE3">
      <w:pPr>
        <w:pStyle w:val="aa"/>
        <w:spacing w:line="306"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النحل: 89. </w:t>
      </w:r>
    </w:p>
  </w:endnote>
  <w:endnote w:id="20">
    <w:p w:rsidR="00211540" w:rsidRPr="00E122DA" w:rsidRDefault="00211540" w:rsidP="00273DE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النحل: 44، 64. </w:t>
      </w:r>
    </w:p>
  </w:endnote>
  <w:endnote w:id="21">
    <w:p w:rsidR="00211540" w:rsidRPr="00E122DA" w:rsidRDefault="00211540" w:rsidP="00273DE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في حدود معرفتي هناك حتى الآن ما لا يقلّ عن ثلاث رسائل وأطروحات علمية، وكتابين ومقالة واحدة حول موضوع التفاسير الأثرية عند الشيعة، وهي: </w:t>
      </w:r>
    </w:p>
    <w:p w:rsidR="00211540" w:rsidRPr="00E122DA" w:rsidRDefault="00211540" w:rsidP="00273DE3">
      <w:pPr>
        <w:pStyle w:val="aa"/>
        <w:spacing w:line="306" w:lineRule="exact"/>
        <w:ind w:firstLine="0"/>
        <w:rPr>
          <w:sz w:val="28"/>
          <w:rtl/>
          <w:lang w:bidi="ar-IQ"/>
        </w:rPr>
      </w:pPr>
      <w:r w:rsidRPr="00E122DA">
        <w:rPr>
          <w:rFonts w:hint="cs"/>
          <w:sz w:val="28"/>
          <w:rtl/>
          <w:lang w:bidi="ar-IQ"/>
        </w:rPr>
        <w:t xml:space="preserve">1ـ تفاسير روائي قرن يازدهم هجري (التفاسير الروائية في القرن الحادي عشر الهجري)، بقلم: محمد فاكر ميبدي، فصلية علوم حديث، العدد 3، ربيع عام 1376هـ.ش (مصدر فارسي). </w:t>
      </w:r>
    </w:p>
    <w:p w:rsidR="00211540" w:rsidRPr="00E122DA" w:rsidRDefault="00211540" w:rsidP="00273DE3">
      <w:pPr>
        <w:pStyle w:val="aa"/>
        <w:spacing w:line="306" w:lineRule="exact"/>
        <w:ind w:firstLine="0"/>
        <w:rPr>
          <w:sz w:val="28"/>
          <w:rtl/>
          <w:lang w:bidi="ar-IQ"/>
        </w:rPr>
      </w:pPr>
      <w:r w:rsidRPr="00E122DA">
        <w:rPr>
          <w:rFonts w:hint="cs"/>
          <w:sz w:val="28"/>
          <w:rtl/>
          <w:lang w:bidi="ar-IQ"/>
        </w:rPr>
        <w:t xml:space="preserve">2ـ پيدايش وتطور تفسير أثري (ظهور وتطوّر التفسير الأثري)، بقلم الباحثة: مليحة پورستاري مهادي، الأستاذ المشرف: د. السيد محمد باقر حجتي، 1378هـ.ش، أطروحة علمية على مستوى الماجستير من الجامعة الحرّة، قسم العلوم والتحقيقات (مصدر فارسي). </w:t>
      </w:r>
    </w:p>
    <w:p w:rsidR="00211540" w:rsidRPr="00E122DA" w:rsidRDefault="00211540" w:rsidP="00273DE3">
      <w:pPr>
        <w:pStyle w:val="aa"/>
        <w:spacing w:line="306" w:lineRule="exact"/>
        <w:ind w:firstLine="0"/>
        <w:rPr>
          <w:sz w:val="28"/>
          <w:rtl/>
          <w:lang w:bidi="ar-IQ"/>
        </w:rPr>
      </w:pPr>
      <w:r w:rsidRPr="00E122DA">
        <w:rPr>
          <w:rFonts w:hint="cs"/>
          <w:sz w:val="28"/>
          <w:rtl/>
          <w:lang w:bidi="ar-IQ"/>
        </w:rPr>
        <w:t>3ـ تفسير مأثور وبررسي تطور آن با تكيه بر تفاسير أثري شيعه (التفسير المأثور ودراسة تطوّره استناداً إلى التفاسير الأثرية الشيعية)، بقلم: الباحث سعيد جراغلو، الأستاذ المشرف: د. كامران إيزدي مباركه، شتاء 1379هـ.ش، أطروحة علمية على مستوى الماجستير من جامعة الإمام الصادق</w:t>
      </w:r>
      <w:r w:rsidRPr="0047444C">
        <w:rPr>
          <w:rFonts w:ascii="Simplified Arabic" w:hAnsi="Simplified Arabic" w:cs="Mosawi" w:hint="cs"/>
          <w:szCs w:val="20"/>
          <w:rtl/>
          <w:lang w:bidi="ar-IQ"/>
        </w:rPr>
        <w:t>×</w:t>
      </w:r>
      <w:r w:rsidRPr="00E122DA">
        <w:rPr>
          <w:rFonts w:hint="cs"/>
          <w:sz w:val="28"/>
          <w:rtl/>
          <w:lang w:bidi="ar-IQ"/>
        </w:rPr>
        <w:t xml:space="preserve"> (مصدر فارسي). </w:t>
      </w:r>
    </w:p>
    <w:p w:rsidR="00211540" w:rsidRPr="00E122DA" w:rsidRDefault="00211540" w:rsidP="00273DE3">
      <w:pPr>
        <w:pStyle w:val="aa"/>
        <w:spacing w:line="306" w:lineRule="exact"/>
        <w:ind w:firstLine="0"/>
        <w:rPr>
          <w:sz w:val="28"/>
          <w:rtl/>
          <w:lang w:bidi="ar-IQ"/>
        </w:rPr>
      </w:pPr>
      <w:r w:rsidRPr="00E122DA">
        <w:rPr>
          <w:rFonts w:hint="cs"/>
          <w:sz w:val="28"/>
          <w:rtl/>
          <w:lang w:bidi="ar-IQ"/>
        </w:rPr>
        <w:t xml:space="preserve">4ـ سير تدوين تفسير أثري در شيعة (مسار تأليف التفسير الأثري عند الشيعة)، بقلم: الباحث مرتضى همتي پور، الأستاذ المشرف: د. مجيد عارف، 1381هـ.ش، أطروحه علمية على مستوى الماجستير من الجامعة الحرة، طهران. </w:t>
      </w:r>
    </w:p>
    <w:p w:rsidR="00211540" w:rsidRPr="00E122DA" w:rsidRDefault="00211540" w:rsidP="00273DE3">
      <w:pPr>
        <w:pStyle w:val="aa"/>
        <w:spacing w:line="306" w:lineRule="exact"/>
        <w:ind w:firstLine="0"/>
        <w:rPr>
          <w:sz w:val="28"/>
          <w:rtl/>
          <w:lang w:bidi="ar-IQ"/>
        </w:rPr>
      </w:pPr>
      <w:r w:rsidRPr="00E122DA">
        <w:rPr>
          <w:rFonts w:hint="cs"/>
          <w:sz w:val="28"/>
          <w:rtl/>
          <w:lang w:bidi="ar-IQ"/>
        </w:rPr>
        <w:t xml:space="preserve">5ـ نشأة التفسير بالمأثور، دراسةٌ مقارنة، بقلم: هدى جاسم؛ محمد أبو طبرة، قم، المؤتمر العالمي السابع للوحدة الإسلامية، 1415هـ. </w:t>
      </w:r>
    </w:p>
    <w:p w:rsidR="00211540" w:rsidRPr="00E122DA" w:rsidRDefault="00211540" w:rsidP="00273DE3">
      <w:pPr>
        <w:pStyle w:val="aa"/>
        <w:spacing w:line="306" w:lineRule="exact"/>
        <w:ind w:firstLine="0"/>
        <w:rPr>
          <w:sz w:val="28"/>
          <w:lang w:bidi="ar-IQ"/>
        </w:rPr>
      </w:pPr>
      <w:r w:rsidRPr="00E122DA">
        <w:rPr>
          <w:rFonts w:hint="cs"/>
          <w:sz w:val="28"/>
          <w:rtl/>
          <w:lang w:bidi="ar-IQ"/>
        </w:rPr>
        <w:t xml:space="preserve">6ـ المنهج الأثري في تفسير القرآن الكريم، بقلم: هدى جاسم؛ محمد أبو طبرة، قم، مكتب الإعلام الإسلامي، 1414هـ. </w:t>
      </w:r>
    </w:p>
  </w:endnote>
  <w:endnote w:id="22">
    <w:p w:rsidR="00211540" w:rsidRPr="00E122DA" w:rsidRDefault="00211540" w:rsidP="00273DE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لم يطبع هذا التفسير حتى الآن، وتوجد مخطوطات له بالمواصفات التالية: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1ـ نسخة مكتبة المرعشي النجفي، برقم: 12366، تاريخ كتابتها سنة 1302هـ.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2ـ نسخة العلامة الروضاتي، تاريخ كتابتها سنة 1104هـ.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3ـ لقد تم تصحيح هذا الكتاب في السنة الدراسية 1386 ـ 1387هـ.ش في كلية أصول الدين بوصفه أطروحة علمية على مستوى الماجستير. </w:t>
      </w:r>
    </w:p>
  </w:endnote>
  <w:endnote w:id="23">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يمكن القول بضرورة عدم اعتبار كتاب سعد بن عبد الله الأشعري وكتاب النعماني تفسيراً؛ لأنهما لا يحتويان على غير الروايات الواردة في علوم القرآن الكريم فقط. </w:t>
      </w:r>
    </w:p>
  </w:endnote>
  <w:endnote w:id="24">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مؤسسة دار النشر المشهود، قم، 1381هـ.ش. </w:t>
      </w:r>
    </w:p>
  </w:endnote>
  <w:endnote w:id="25">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مؤسسة التمهيد، قم، 1378هـ.ش ـ 1429هـ ـ 2008م. </w:t>
      </w:r>
    </w:p>
  </w:endnote>
  <w:endnote w:id="26">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16، ح209، دار الكتب العلمية، قم. </w:t>
      </w:r>
    </w:p>
  </w:endnote>
  <w:endnote w:id="27">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إبراهيم محمد العلي، صحيح أسباب النـزول، دار القلم، دمشق، 1424هـ ـ 2003م. </w:t>
      </w:r>
    </w:p>
  </w:endnote>
  <w:endnote w:id="28">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الفضل بن الحسن الطبرسي، مفتاح مجمع البيان: 794 ـ 802، نشر أسوة، طهران، 1383هـ.ش. </w:t>
      </w:r>
    </w:p>
  </w:endnote>
  <w:endnote w:id="29">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السيد مجيب الرفيعي، أسباب النـزول في ضوء روايات أهل البيت، دار الغدير، قم، 1421هـ. </w:t>
      </w:r>
    </w:p>
  </w:endnote>
  <w:endnote w:id="30">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15، ح2087. </w:t>
      </w:r>
    </w:p>
  </w:endnote>
  <w:endnote w:id="31">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بن الحسين الحسيني (الشريف الرضي)، نهج البلاغة، الحكمة رقم 231، دار إحياء التراث العربي، بيروت. </w:t>
      </w:r>
    </w:p>
  </w:endnote>
  <w:endnote w:id="32">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15، ح2082. </w:t>
      </w:r>
    </w:p>
  </w:endnote>
  <w:endnote w:id="33">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ح2085. </w:t>
      </w:r>
    </w:p>
  </w:endnote>
  <w:endnote w:id="34">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ح2089. </w:t>
      </w:r>
    </w:p>
  </w:endnote>
  <w:endnote w:id="35">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عبد علي الحويزي، نور الثقلين 1: 439، تصحيح: هاشم رسولي محلاتي، مؤسسة إسماعيليان، قم، 1370هـ.ش. </w:t>
      </w:r>
    </w:p>
  </w:endnote>
  <w:endnote w:id="36">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 773. </w:t>
      </w:r>
    </w:p>
  </w:endnote>
  <w:endnote w:id="37">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14، ح2078. </w:t>
      </w:r>
    </w:p>
  </w:endnote>
  <w:endnote w:id="38">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العلامة محمد حسين الطباطبائي، الميزان في تفسير القرآن 1: 41، 42، 46، 153، 266، 335؛ 2: 29، 59، 341، 347؛ 3: 126؛ 4: 384، 385، 413، 421، 348، 71، 70، 25، 178؛ 5: 128، 152، 153، 154، 200، 234، 362، 424؛ 7: 111، 265، 308، 348، 350، 369، 385، 391؛ 8: 90، 290؛ 9: 61، 131، 184، 318؛ 10: 41؛ 11: 367؛ 12: 66، 308، 309، 326؛ 13: 71، 242، 306، 402؛ 14: 231، 257، 364؛ 15: 237، 254، 292، 391، 406؛ 16: 12، 56، 74، 149، 210، 252، 367، 9، 26، 147، 267، 378، 279، 302، 419؛ 18: 48، 208، 233، 292، 291، 361، 402؛ 19: 118؛ 19: 128، 246، 257؛ 20: 38، 41، 42، 46، 157، 194، 257. </w:t>
      </w:r>
    </w:p>
  </w:endnote>
  <w:endnote w:id="39">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4: 85، 287، 358، 379، 412؛ 5: 41، 225، 265، 308، 412، 426، 433؛ 7: 110؛ 14: 253؛ 16: 346؛ 17: 259، 260، 267، 278، 279، 432؛ 18: 69؛ 19: 198، 209؛ 20: 143، 360. </w:t>
      </w:r>
    </w:p>
  </w:endnote>
  <w:endnote w:id="40">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ابن أبي جمهور الأحسائي، عوالي اللآلي: 116، مطبعة سيد الشهداء، قم، 1381هـ.ش؛ </w:t>
      </w:r>
      <w:r w:rsidRPr="00692E55">
        <w:rPr>
          <w:rFonts w:ascii="Mosawi" w:hAnsi="Mosawi" w:cs="Abz-3 (Yagut)" w:hint="cs"/>
          <w:szCs w:val="20"/>
          <w:rtl/>
        </w:rPr>
        <w:t>فرهنگ</w:t>
      </w:r>
      <w:r w:rsidRPr="00E122DA">
        <w:rPr>
          <w:rFonts w:hint="cs"/>
          <w:sz w:val="28"/>
          <w:rtl/>
        </w:rPr>
        <w:t xml:space="preserve"> مأثور عرفاني، مفتاح </w:t>
      </w:r>
      <w:r w:rsidRPr="00E122DA">
        <w:rPr>
          <w:rFonts w:hint="eastAsia"/>
          <w:sz w:val="22"/>
          <w:szCs w:val="22"/>
          <w:rtl/>
        </w:rPr>
        <w:t>«</w:t>
      </w:r>
      <w:r w:rsidRPr="00E122DA">
        <w:rPr>
          <w:rFonts w:hint="cs"/>
          <w:sz w:val="28"/>
          <w:rtl/>
        </w:rPr>
        <w:t>إن للقرآن...</w:t>
      </w:r>
      <w:r w:rsidRPr="00E122DA">
        <w:rPr>
          <w:rFonts w:hint="eastAsia"/>
          <w:sz w:val="22"/>
          <w:szCs w:val="22"/>
          <w:rtl/>
        </w:rPr>
        <w:t>»</w:t>
      </w:r>
      <w:r w:rsidRPr="00E122DA">
        <w:rPr>
          <w:rFonts w:hint="cs"/>
          <w:sz w:val="28"/>
          <w:rtl/>
        </w:rPr>
        <w:t xml:space="preserve">. </w:t>
      </w:r>
    </w:p>
  </w:endnote>
  <w:endnote w:id="41">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أي الآية 6 من سورة النساء. </w:t>
      </w:r>
    </w:p>
  </w:endnote>
  <w:endnote w:id="42">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25، ح2124. </w:t>
      </w:r>
    </w:p>
  </w:endnote>
  <w:endnote w:id="43">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2: 14، ح2079. </w:t>
      </w:r>
    </w:p>
  </w:endnote>
  <w:endnote w:id="44">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حسين الطباطبائي، الميزان في تفسير القرآن 9: 216، مؤسسة النشر الإسلامي، قم. </w:t>
      </w:r>
    </w:p>
  </w:endnote>
  <w:endnote w:id="45">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12: 225. </w:t>
      </w:r>
    </w:p>
  </w:endnote>
  <w:endnote w:id="46">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 315. </w:t>
      </w:r>
    </w:p>
  </w:endnote>
  <w:endnote w:id="47">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17: 72. </w:t>
      </w:r>
    </w:p>
  </w:endnote>
  <w:endnote w:id="48">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على سبيل المثال: المصدر السابق 2: 347؛ 4: 178؛ 5: 200، 218، 236، 282؛ 6: 218؛ 7: 111؛ 8: 290؛ 10: 41: 129؛ 15: 54، 207؛ 14: 203؛ 15: 54، 207؛ 16: 56، 98، 392؛ 19: 23، 103، 257، 302؛ 20: 144، 163. </w:t>
      </w:r>
    </w:p>
  </w:endnote>
  <w:endnote w:id="49">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بحسب التعبير المشهور: فلسفة الحكم أو فلسفة التشريع. </w:t>
      </w:r>
    </w:p>
  </w:endnote>
  <w:endnote w:id="50">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22: 18، ح2097. </w:t>
      </w:r>
    </w:p>
  </w:endnote>
  <w:endnote w:id="51">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لا بُدَّ من التنويه إلى وجود مؤلفات وأعمال في إيضاح وبيان الإسناد إلى القرآن. وفي ما يلي نشير إلى بعضها: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1ـ شيوه استناد حضرت أمير المؤمنين به آيات قرآن ومقايسه آن با استنادات ساير معصومان (طرق استناد الإمام أمير المؤمنين إلى آيات القرآن ومقارنتها بطرق استناد سائر المعصومين)، بقلم: الباحث علي رضا دادبين، أطروحة علمية على مستوى الماجستير من الجامعة الحرة، فرع تبريز، سنة 1385هـ.ش (مصدر فارسي).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2ـ روش شناسي استنادهاي معصومين در تفسير أثري (معرفة طرق استناد المعصومين في التفسير الأثري)، بقلم: الباحث محمد محقق، الأستاذ المشرف: د. كاظم قاضي زاده، أطروحة علمية على مستوى الماجستير من كلية علوم الحديث، قم، سنة 1388هـ.ش (مصدر فارسي). </w:t>
      </w:r>
    </w:p>
    <w:p w:rsidR="00211540" w:rsidRPr="00E122DA" w:rsidRDefault="00211540" w:rsidP="00273DE3">
      <w:pPr>
        <w:pStyle w:val="aa"/>
        <w:spacing w:line="300" w:lineRule="exact"/>
        <w:ind w:firstLine="0"/>
        <w:rPr>
          <w:sz w:val="28"/>
          <w:rtl/>
          <w:lang w:bidi="ar-IQ"/>
        </w:rPr>
      </w:pPr>
      <w:r w:rsidRPr="00E122DA">
        <w:rPr>
          <w:rFonts w:hint="cs"/>
          <w:sz w:val="28"/>
          <w:rtl/>
          <w:lang w:bidi="ar-IQ"/>
        </w:rPr>
        <w:t>3ـ استشهادات صادقين به قرآن (استشهادات الصادقين</w:t>
      </w:r>
      <w:r w:rsidRPr="00692E55">
        <w:rPr>
          <w:rFonts w:ascii="Mosawi" w:hAnsi="Mosawi" w:cs="Mosawi"/>
          <w:sz w:val="22"/>
          <w:szCs w:val="22"/>
          <w:rtl/>
          <w:lang w:bidi="ar-IQ"/>
        </w:rPr>
        <w:t>’</w:t>
      </w:r>
      <w:r w:rsidRPr="00E122DA">
        <w:rPr>
          <w:rFonts w:hint="cs"/>
          <w:sz w:val="28"/>
          <w:rtl/>
          <w:lang w:bidi="ar-IQ"/>
        </w:rPr>
        <w:t xml:space="preserve"> بالقرآن)، بقلم: الباحث محمد مهريزي، الأستاذ المشرف: حسن سعيدي، كلية أصول الدين (مصدر فارسي).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4ـ استناد به قرآن در كلام معصومان (الاستناد إلى القرآن في كلام المعصومين)، بقلم: محمد تقي واحديان، نشر يوسف فاطمة، قم، 1381هـ.ش (مصدر فارسي).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5ـ استناد به قرآن در سيره إمامان (الاستناد إلى القرآن في سيرة الأئمة)، بقلم: غلام رضا </w:t>
      </w:r>
      <w:r w:rsidRPr="00692E55">
        <w:rPr>
          <w:rFonts w:ascii="Mosawi" w:hAnsi="Mosawi" w:cs="Abz-3 (Yagut)" w:hint="cs"/>
          <w:szCs w:val="20"/>
          <w:rtl/>
        </w:rPr>
        <w:t>گلي</w:t>
      </w:r>
      <w:r w:rsidRPr="00E122DA">
        <w:rPr>
          <w:rFonts w:hint="cs"/>
          <w:sz w:val="28"/>
          <w:rtl/>
          <w:lang w:bidi="ar-IQ"/>
        </w:rPr>
        <w:t xml:space="preserve"> زواره، قم (مصدر فارسي). </w:t>
      </w:r>
    </w:p>
    <w:p w:rsidR="00211540" w:rsidRPr="00E122DA" w:rsidRDefault="00211540" w:rsidP="00273DE3">
      <w:pPr>
        <w:pStyle w:val="aa"/>
        <w:spacing w:line="300" w:lineRule="exact"/>
        <w:ind w:firstLine="0"/>
        <w:rPr>
          <w:sz w:val="28"/>
          <w:rtl/>
          <w:lang w:bidi="ar-IQ"/>
        </w:rPr>
      </w:pPr>
      <w:r w:rsidRPr="00E122DA">
        <w:rPr>
          <w:rFonts w:hint="cs"/>
          <w:sz w:val="28"/>
          <w:rtl/>
          <w:lang w:bidi="ar-IQ"/>
        </w:rPr>
        <w:t xml:space="preserve">6ـ استشهاد به آيات قرآن در كلام حضرت زهرا (الاستشهاد بآيات القرآن في كلام السيدة الزهراء)، بقلم: سيدة كبرى عظيمي، فصلية صحيفه مبين، العدد 3: 27 ـ 35 (مصدر فارسي). </w:t>
      </w:r>
    </w:p>
  </w:endnote>
  <w:endnote w:id="52">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23، ح2116. </w:t>
      </w:r>
    </w:p>
  </w:endnote>
  <w:endnote w:id="53">
    <w:p w:rsidR="00211540" w:rsidRPr="00E122DA" w:rsidRDefault="00211540" w:rsidP="00273DE3">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2: 15، ح2081. </w:t>
      </w:r>
    </w:p>
  </w:endnote>
  <w:endnote w:id="54">
    <w:p w:rsidR="00211540" w:rsidRPr="00E122DA" w:rsidRDefault="00211540" w:rsidP="00273DE3">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2: 16، ح2091. </w:t>
      </w:r>
    </w:p>
  </w:endnote>
  <w:endnote w:id="55">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عبد اللطيف الخطيب، معجم القراءات، دار سعد، دمشق، 1422هـ ـ 2002م. </w:t>
      </w:r>
    </w:p>
  </w:endnote>
  <w:endnote w:id="56">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سهيلا شيني ميرزا، مقال: قراءات أئمه (قراءات الأئمة)، مجلة بينات، العدد 48، شتاء عام 1384هـ.ش (مصدر فارسي). </w:t>
      </w:r>
    </w:p>
  </w:endnote>
  <w:endnote w:id="57">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مجيد الرفيعي، قراءات أهل البيت القرآنية، دار الغدير، قم، 1424هـ ـ 2002م. </w:t>
      </w:r>
    </w:p>
  </w:endnote>
  <w:endnote w:id="58">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Pr>
          <w:rFonts w:hint="cs"/>
          <w:sz w:val="28"/>
          <w:rtl/>
        </w:rPr>
        <w:t xml:space="preserve">انظر: </w:t>
      </w:r>
      <w:r w:rsidRPr="00E122DA">
        <w:rPr>
          <w:rFonts w:hint="cs"/>
          <w:sz w:val="28"/>
          <w:rtl/>
        </w:rPr>
        <w:t xml:space="preserve">رضا أستادي، روش تحقيق (أسلوب التحقيق): 146 ـ 147؛ وانظر أيضاً: 136 ـ 152 (مصدر فارسي). </w:t>
      </w:r>
    </w:p>
  </w:endnote>
  <w:endnote w:id="59">
    <w:p w:rsidR="00211540" w:rsidRPr="00E122DA" w:rsidRDefault="00211540" w:rsidP="00273DE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هاشم البحراني، البرهان في تفسير القرآن 2: 32، ح2165. </w:t>
      </w:r>
    </w:p>
  </w:endnote>
  <w:endnote w:id="60">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بن يعقوب الكليني، الفروع من الكافي 3: 30، ح4. </w:t>
      </w:r>
    </w:p>
  </w:endnote>
  <w:endnote w:id="61">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بن الحسن الطوسي، التبيان في تفسير القرآن 1: 4 ـ 6، بيروت. </w:t>
      </w:r>
    </w:p>
  </w:endnote>
  <w:endnote w:id="62">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موضع الحديث من التفسير. </w:t>
      </w:r>
    </w:p>
  </w:endnote>
  <w:endnote w:id="63">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دائرة حجية الأحاديث التفسيرية. </w:t>
      </w:r>
    </w:p>
  </w:endnote>
  <w:endnote w:id="64">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حجية الروايات التفسيرية من وجهة نظر آية الله معرفت. </w:t>
      </w:r>
    </w:p>
  </w:endnote>
  <w:endnote w:id="65">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حجية خبر الواحد في التفسير استناداً إلى آراء آية الله معرفت. </w:t>
      </w:r>
    </w:p>
  </w:endnote>
  <w:endnote w:id="66">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اعتبار وتطبيقات الروايات التفسيرية. </w:t>
      </w:r>
    </w:p>
  </w:endnote>
  <w:endnote w:id="67">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السيد أبو القاسم الخوئي، البيان في تفسير القرآن: 389 ـ 399، أنوار الهدى، قم، 1401هـ. </w:t>
      </w:r>
    </w:p>
  </w:endnote>
  <w:endnote w:id="68">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فاضل اللنكراني، مدخل التفسير: 174 ـ 175. </w:t>
      </w:r>
    </w:p>
  </w:endnote>
  <w:endnote w:id="69">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نفسه. </w:t>
      </w:r>
    </w:p>
  </w:endnote>
  <w:endnote w:id="70">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هادي معرفت، مقال كاربرد حديث در تفسير (موضع الحديث من التفسير): 143. </w:t>
      </w:r>
    </w:p>
  </w:endnote>
  <w:endnote w:id="71">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علي أحمد ناصح، مقال حجيت روايات تفسيري أز </w:t>
      </w:r>
      <w:r w:rsidRPr="00692E55">
        <w:rPr>
          <w:rFonts w:ascii="Mosawi" w:hAnsi="Mosawi" w:cs="Abz-3 (Yagut)" w:hint="cs"/>
          <w:szCs w:val="20"/>
          <w:rtl/>
        </w:rPr>
        <w:t>ديدگاه</w:t>
      </w:r>
      <w:r w:rsidRPr="00E122DA">
        <w:rPr>
          <w:rFonts w:hint="cs"/>
          <w:sz w:val="28"/>
          <w:rtl/>
        </w:rPr>
        <w:t xml:space="preserve"> آية الله معرفت (حجية الروايات التفسيرية من وجهة نظر آية الله معرفت): 161 ـ 171؛ محمد هادي معرفت، مقال كاربرد حديث در تفسير (موضع الحديث من التفسير): 142 ـ 143. </w:t>
      </w:r>
    </w:p>
  </w:endnote>
  <w:endnote w:id="72">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العلامة محمد حسين الطباطبائي، الميزان في تفسير القرآن 6: 57. </w:t>
      </w:r>
    </w:p>
  </w:endnote>
  <w:endnote w:id="73">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8: 141. </w:t>
      </w:r>
    </w:p>
  </w:endnote>
  <w:endnote w:id="74">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10: 351. </w:t>
      </w:r>
    </w:p>
  </w:endnote>
  <w:endnote w:id="75">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10: 349. </w:t>
      </w:r>
    </w:p>
  </w:endnote>
  <w:endnote w:id="76">
    <w:p w:rsidR="00211540" w:rsidRPr="00E122DA" w:rsidRDefault="00211540" w:rsidP="00273DE3">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14: 205 ـ 206. </w:t>
      </w:r>
    </w:p>
  </w:endnote>
  <w:endnote w:id="77">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9: 211 ـ 212. </w:t>
      </w:r>
    </w:p>
  </w:endnote>
  <w:endnote w:id="78">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إحساني فر </w:t>
      </w:r>
      <w:r w:rsidRPr="00B111E8">
        <w:rPr>
          <w:rFonts w:ascii="Mosawi" w:hAnsi="Mosawi" w:cs="Abz-3 (Yagut)" w:hint="cs"/>
          <w:szCs w:val="20"/>
          <w:rtl/>
        </w:rPr>
        <w:t>لنگرودي</w:t>
      </w:r>
      <w:r w:rsidRPr="00E122DA">
        <w:rPr>
          <w:rFonts w:hint="cs"/>
          <w:sz w:val="28"/>
          <w:rtl/>
        </w:rPr>
        <w:t xml:space="preserve">، دامنه حجيت أحاديث تفسيري، مجلة علوم حديث، السنة الثالثة عشرة، العدد 3، صيف عام 1387هـ.ش (مصدر فارسي). </w:t>
      </w:r>
    </w:p>
  </w:endnote>
  <w:endnote w:id="79">
    <w:p w:rsidR="00211540" w:rsidRPr="00E122DA" w:rsidRDefault="00211540" w:rsidP="00273DE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14 ـ 15. </w:t>
      </w:r>
    </w:p>
  </w:endnote>
  <w:endnote w:id="80">
    <w:p w:rsidR="00211540" w:rsidRPr="00E122DA" w:rsidRDefault="00211540" w:rsidP="00273DE3">
      <w:pPr>
        <w:pStyle w:val="aa"/>
        <w:spacing w:line="32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بن مكرم (ابن منظور الإفريقي)، لسان العرب 4: 5 ـ 6، دار صادر، ط3، بيروت، 1414هـ. </w:t>
      </w:r>
    </w:p>
  </w:endnote>
  <w:endnote w:id="81">
    <w:p w:rsidR="00211540" w:rsidRPr="00E122DA" w:rsidRDefault="00211540" w:rsidP="00273DE3">
      <w:pPr>
        <w:pStyle w:val="aa"/>
        <w:spacing w:line="32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كاظم مدير شانه جي، علم حديث: 26 ـ 27، جامعة المدرسين في الحوزة العلمية بقم، نشر دفتر انتشارات إسلامي، قم، 1381هـ.ش (مصدر فارسي). </w:t>
      </w:r>
    </w:p>
  </w:endnote>
  <w:endnote w:id="82">
    <w:p w:rsidR="00211540" w:rsidRPr="00E122DA" w:rsidRDefault="00211540" w:rsidP="00273DE3">
      <w:pPr>
        <w:pStyle w:val="aa"/>
        <w:spacing w:line="32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باكتجي، أصحاب حديث 9: 114، دائرة المعارف </w:t>
      </w:r>
      <w:r w:rsidRPr="00444056">
        <w:rPr>
          <w:rFonts w:ascii="Mosawi" w:hAnsi="Mosawi" w:cs="Abz-3 (Yagut)" w:hint="cs"/>
          <w:szCs w:val="20"/>
          <w:rtl/>
        </w:rPr>
        <w:t>بزر</w:t>
      </w:r>
      <w:r w:rsidRPr="00444056">
        <w:rPr>
          <w:rFonts w:ascii="Mosawi" w:hAnsi="Mosawi" w:cs="Abz-3 (Yagut)"/>
          <w:szCs w:val="20"/>
          <w:rtl/>
        </w:rPr>
        <w:t>گ</w:t>
      </w:r>
      <w:r w:rsidRPr="00E122DA">
        <w:rPr>
          <w:rFonts w:hint="cs"/>
          <w:sz w:val="28"/>
          <w:rtl/>
        </w:rPr>
        <w:t xml:space="preserve"> إسلامي (مصدر فارسي). </w:t>
      </w:r>
    </w:p>
  </w:endnote>
  <w:endnote w:id="83">
    <w:p w:rsidR="00211540" w:rsidRPr="00E122DA" w:rsidRDefault="00211540" w:rsidP="00273DE3">
      <w:pPr>
        <w:pStyle w:val="aa"/>
        <w:spacing w:line="32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محمد عبد العظيم الزرقاني، مناهل العرفان في علوم القرآن: 271، دار الكتب العلمية، ط2، بيروت، 2004م. </w:t>
      </w:r>
    </w:p>
  </w:endnote>
  <w:endnote w:id="84">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عبد الله جوادي آملي، منـزلت عقل در هندسة معرفت ديني، الفصل الرابع، مركز نشر إسراء، ط 1، قم، 1386هـ.ش (مصدر فارسي). </w:t>
      </w:r>
    </w:p>
  </w:endnote>
  <w:endnote w:id="85">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البحراني 2: 293. (هكذا في الأصل، ولم نعرف الوجه في هذه الإحالة، ولعلَّها من السهو، المعرِّب). </w:t>
      </w:r>
    </w:p>
  </w:endnote>
  <w:endnote w:id="86">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الحاكم النيسابوري، المستدرك على الصحيحين 2: 258، تحقيق: د. يوسف مرعشي، دار المعرفة، بيروت، 1406هـ. </w:t>
      </w:r>
    </w:p>
  </w:endnote>
  <w:endnote w:id="87">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الزرقاني، مناهل العرفان في علوم القرآن 2: 271 ـ 272. </w:t>
      </w:r>
    </w:p>
  </w:endnote>
  <w:endnote w:id="88">
    <w:p w:rsidR="00211540" w:rsidRPr="00E122DA" w:rsidRDefault="00211540" w:rsidP="002E5BA4">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إيجناتس جولدتسيهر، مذاهب التفسير الإسلامي: 106 ـ 107، تعريب: عبد الحليم النجار، تقديم ودراسة: محمد عوني عبد الر</w:t>
      </w:r>
      <w:r>
        <w:rPr>
          <w:rFonts w:hint="cs"/>
          <w:sz w:val="28"/>
          <w:rtl/>
        </w:rPr>
        <w:t>ؤ</w:t>
      </w:r>
      <w:r w:rsidRPr="00E122DA">
        <w:rPr>
          <w:rFonts w:hint="cs"/>
          <w:sz w:val="28"/>
          <w:rtl/>
        </w:rPr>
        <w:t xml:space="preserve">وف، القاهرة، 2013م. </w:t>
      </w:r>
    </w:p>
  </w:endnote>
  <w:endnote w:id="89">
    <w:p w:rsidR="00211540" w:rsidRPr="00E122DA" w:rsidRDefault="00211540" w:rsidP="0012557D">
      <w:pPr>
        <w:pStyle w:val="aa"/>
        <w:bidi w:val="0"/>
        <w:spacing w:line="300" w:lineRule="exact"/>
        <w:ind w:firstLine="0"/>
        <w:rPr>
          <w:rFonts w:asciiTheme="majorBidi" w:hAnsiTheme="majorBidi" w:cstheme="majorBidi"/>
          <w:szCs w:val="20"/>
          <w:lang w:val="en-US" w:bidi="ar-IQ"/>
        </w:rPr>
      </w:pPr>
      <w:r w:rsidRPr="00E122DA">
        <w:rPr>
          <w:rFonts w:asciiTheme="majorBidi" w:hAnsiTheme="majorBidi" w:cstheme="majorBidi"/>
          <w:szCs w:val="20"/>
          <w:lang w:val="en-US"/>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EI2A. RippinTAFSIR</w:t>
      </w:r>
      <w:r w:rsidRPr="00E122DA">
        <w:rPr>
          <w:rFonts w:asciiTheme="majorBidi" w:hAnsiTheme="majorBidi" w:cstheme="majorBidi"/>
          <w:szCs w:val="20"/>
          <w:lang w:val="en-US" w:bidi="ar-IQ"/>
        </w:rPr>
        <w:t>.</w:t>
      </w:r>
    </w:p>
  </w:endnote>
  <w:endnote w:id="90">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السيد هاشم البحراني، البرهان في تفسير القرآن 1: 14 ـ 17، مؤسة البعثة، ط1، طهران، 1415هـ. </w:t>
      </w:r>
    </w:p>
  </w:endnote>
  <w:endnote w:id="91">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الزرقاني، مناهل العرفان في علوم القرآن 2: 22. </w:t>
      </w:r>
    </w:p>
  </w:endnote>
  <w:endnote w:id="92">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البحراني، البرهان في تفسير القرآن 1: 14 ـ 17. </w:t>
      </w:r>
    </w:p>
  </w:endnote>
  <w:endnote w:id="93">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الزرقاني، مناهل العرفان في علوم القرآن 2: 16 ـ 17. </w:t>
      </w:r>
    </w:p>
  </w:endnote>
  <w:endnote w:id="94">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18. </w:t>
      </w:r>
    </w:p>
  </w:endnote>
  <w:endnote w:id="95">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البحراني، البرهان في تفسير القرآن 1: 14 ـ 17. </w:t>
      </w:r>
    </w:p>
  </w:endnote>
  <w:endnote w:id="96">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صبحي الصالح، مباحثي در علوم قرآن، ترجمه إلى الفارسية: محمد علي لساني فشاركي: 421 ـ 422، نشر إحسان، ط1، طهران، 1379هـ.ش (مصدر فارسي). </w:t>
      </w:r>
    </w:p>
  </w:endnote>
  <w:endnote w:id="97">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جلال الدين السيوطي، الدر المنثور في التفسير بالمأثور 1: 2، دار المعرفة، ط1، بيروت، 1365هـ. </w:t>
      </w:r>
    </w:p>
  </w:endnote>
  <w:endnote w:id="98">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الزرقاني، مناهل العرفان في علوم القرآن 2: 24 ـ 25. </w:t>
      </w:r>
    </w:p>
  </w:endnote>
  <w:endnote w:id="99">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البحراني، البرهان في تفسير القرآن 1: 14 ـ 17. </w:t>
      </w:r>
    </w:p>
  </w:endnote>
  <w:endnote w:id="100">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السيد محمد علي الإيازي، سير تطور تفاسير شيعه (النسخة المنقّحة للمرّة الثالثة): 112 ـ 114، نشر كتاب مبين، ط3، رشت، 1381هـ.ش (مصدر فارسي). </w:t>
      </w:r>
    </w:p>
  </w:endnote>
  <w:endnote w:id="101">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الملا محسن الفيض الكاشاني، التفسير الأصفى 1: 2، مركز نشر التابع لمكتب الإعلام، ط1، قم، 1418هـ. </w:t>
      </w:r>
    </w:p>
  </w:endnote>
  <w:endnote w:id="102">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sz w:val="28"/>
          <w:rtl/>
        </w:rPr>
        <w:t xml:space="preserve"> </w:t>
      </w:r>
      <w:r w:rsidRPr="00E122DA">
        <w:rPr>
          <w:rFonts w:hint="cs"/>
          <w:sz w:val="28"/>
          <w:rtl/>
        </w:rPr>
        <w:t xml:space="preserve">انظر: علي نصيري، علامه مجلسي وتعامل با روايات تفسيري أهل بيت: 74، مجلة علوم الحديث، العدد 22، شتاء عام 1380هـ.ش (مصدر فارسي). </w:t>
      </w:r>
    </w:p>
  </w:endnote>
  <w:endnote w:id="103">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بابائي، مكاتب تفسيري مفسران نخستين، مكتب روائي محض وتفاسير روائي محض: 24 ـ 25، پژوهشكده حوزه </w:t>
      </w:r>
      <w:r w:rsidRPr="002E5BA4">
        <w:rPr>
          <w:rFonts w:ascii="Mosawi" w:hAnsi="Mosawi" w:cs="Abz-3 (Yagut)" w:hint="cs"/>
          <w:szCs w:val="20"/>
          <w:rtl/>
        </w:rPr>
        <w:t>ودانشگاه</w:t>
      </w:r>
      <w:r w:rsidRPr="00E122DA">
        <w:rPr>
          <w:rFonts w:hint="cs"/>
          <w:sz w:val="28"/>
          <w:rtl/>
        </w:rPr>
        <w:t xml:space="preserve"> وسازمان مطالعه وتدوين كتب علوم إنساني </w:t>
      </w:r>
      <w:r w:rsidRPr="002E5BA4">
        <w:rPr>
          <w:rFonts w:ascii="Mosawi" w:hAnsi="Mosawi" w:cs="Abz-3 (Yagut)" w:hint="cs"/>
          <w:szCs w:val="20"/>
          <w:rtl/>
        </w:rPr>
        <w:t>دانشگاه</w:t>
      </w:r>
      <w:r w:rsidRPr="00E122DA">
        <w:rPr>
          <w:rFonts w:hint="cs"/>
          <w:sz w:val="28"/>
          <w:rtl/>
        </w:rPr>
        <w:t xml:space="preserve"> ها، ط1، 1381هـ.ش (مصدر فارسي). </w:t>
      </w:r>
    </w:p>
  </w:endnote>
  <w:endnote w:id="104">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جولدتسيهر، مذاهب التفسير الإسلامي: 104. </w:t>
      </w:r>
    </w:p>
  </w:endnote>
  <w:endnote w:id="105">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الزرقاني، مناهل العرفان في علوم القرآن 2: 12. </w:t>
      </w:r>
    </w:p>
  </w:endnote>
  <w:endnote w:id="106">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هادي معرفت، التفسير والمفسِّرون في ثوبه القشيب 1: 182 ـ 187، نشر الجامعة الرضوية للعلوم الإسلامية، ط1، 1418هـ ـ 1997م. </w:t>
      </w:r>
    </w:p>
  </w:endnote>
  <w:endnote w:id="107">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مهدي مهريزي، رابطه قرآن وحديث، مجلة علوم الحديث، العدد 29: 2 ـ 14، خريف عام 1382هـ.ش (مصدر فارسي). </w:t>
      </w:r>
    </w:p>
  </w:endnote>
  <w:endnote w:id="108">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أبو علي الفضل بن الحسن أمين الإسلام الطبرسي، مجمع البيان في تفسير القرآن (لعلوم القرآن) 1: 39، تحقيق: لجنة من العلماء المحققين الإخصائيين، مؤسسة الأعلمي للمطبوعات، ط1، بيروت، 1415هـ؛ محمد بن الحسن الطوسي، التبيان في تفسير القرآن 1: 5، دار إحياء التراث العربي، بيروت. </w:t>
      </w:r>
    </w:p>
  </w:endnote>
  <w:endnote w:id="109">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الملا محسن الفيض الكاشاني، التفسير الأصفى 1: 9 ـ 10. </w:t>
      </w:r>
    </w:p>
  </w:endnote>
  <w:endnote w:id="110">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شاه عبد العظيم حسين بن أحمد الحسيني، تفسير اثني عشري 1: 10، نشر ميقات، ط1، طهران، 1363هـ.ش (مصدر فارسي). </w:t>
      </w:r>
    </w:p>
  </w:endnote>
  <w:endnote w:id="111">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مهدي مهريزي، رابطه قرآن وحديث، مجلة علوم الحديث، العدد 29: 2 ـ 14.</w:t>
      </w:r>
    </w:p>
  </w:endnote>
  <w:endnote w:id="112">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البحراني، البرهان في تفسير القرآن 1: 292. </w:t>
      </w:r>
    </w:p>
  </w:endnote>
  <w:endnote w:id="113">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بدر الدين محمد عبد الله الزركشي(745 ـ 794هـ)، البرهان في علوم القرآن 2: 292، تحقيق: د. يوسف عبد الرحمن المرعشي، والشيخ جمال محمد الذهبي، والشيخ عبد الله الكردي، دار المعرفة، بيروت، 1410هـ ـ 1990م. </w:t>
      </w:r>
    </w:p>
  </w:endnote>
  <w:endnote w:id="114">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مهدي مهريزي، رابطه قرآن وحديث، مجلة علوم الحديث، العدد 29: 2 ـ 14.</w:t>
      </w:r>
    </w:p>
  </w:endnote>
  <w:endnote w:id="115">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العلامة محمد حسين الطباطبائي، القرآن في الإسلام: 28 ـ 29، تعريب: السيد أحمد الحسيني، مؤسسة المحبّين للطباعة والنشر، ط1، قم، 1425هـ ـ 2004م. </w:t>
      </w:r>
    </w:p>
  </w:endnote>
  <w:endnote w:id="116">
    <w:p w:rsidR="00211540" w:rsidRPr="00E122DA" w:rsidRDefault="00211540" w:rsidP="002E5BA4">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العلامة محمد حسين الطباطبائي، الميزان في تفسير القرآن 3: 84، دفتر انتشارات إسلامي</w:t>
      </w:r>
      <w:r>
        <w:rPr>
          <w:rFonts w:hint="cs"/>
          <w:sz w:val="28"/>
          <w:rtl/>
        </w:rPr>
        <w:t xml:space="preserve"> ـ</w:t>
      </w:r>
      <w:r w:rsidRPr="00E122DA">
        <w:rPr>
          <w:rFonts w:hint="cs"/>
          <w:sz w:val="28"/>
          <w:rtl/>
        </w:rPr>
        <w:t xml:space="preserve"> </w:t>
      </w:r>
      <w:r>
        <w:rPr>
          <w:rFonts w:hint="cs"/>
          <w:sz w:val="28"/>
          <w:rtl/>
        </w:rPr>
        <w:t>جامعة</w:t>
      </w:r>
      <w:r w:rsidRPr="00E122DA">
        <w:rPr>
          <w:rFonts w:hint="cs"/>
          <w:sz w:val="28"/>
          <w:rtl/>
        </w:rPr>
        <w:t xml:space="preserve"> مدرسين حوزة علمية قم، ط5، قم، 1417هـ. </w:t>
      </w:r>
    </w:p>
  </w:endnote>
  <w:endnote w:id="117">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نفسه. </w:t>
      </w:r>
    </w:p>
  </w:endnote>
  <w:endnote w:id="118">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2: 9. </w:t>
      </w:r>
    </w:p>
  </w:endnote>
  <w:endnote w:id="119">
    <w:p w:rsidR="00211540" w:rsidRPr="00E122DA" w:rsidRDefault="00211540" w:rsidP="0012557D">
      <w:pPr>
        <w:pStyle w:val="aa"/>
        <w:spacing w:line="30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3: 87. </w:t>
      </w:r>
    </w:p>
  </w:endnote>
  <w:endnote w:id="120">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نفسه. </w:t>
      </w:r>
    </w:p>
  </w:endnote>
  <w:endnote w:id="121">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مهدي مهريزي، رابطه قرآن وحديث، مجلة علوم الحديث، العدد 29: 2 ـ 14.</w:t>
      </w:r>
    </w:p>
  </w:endnote>
  <w:endnote w:id="122">
    <w:p w:rsidR="00211540" w:rsidRPr="00E122DA" w:rsidRDefault="00211540" w:rsidP="0012557D">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3: 22. </w:t>
      </w:r>
    </w:p>
  </w:endnote>
  <w:endnote w:id="123">
    <w:p w:rsidR="00211540" w:rsidRPr="00E122DA" w:rsidRDefault="00211540" w:rsidP="00B5735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للوقوف على المعنى اللغوي والاصطلاحي، ومختلف استعمالات مفردة الشيعة والفرق الشيعية المختلفة، انظر: السيد محسن الأمين، أعيان الشيعة 1: 18 ـ 23، دار التعارف، بيروت؛ مقالة: (شيعه وتشيُّع: مفهوم شناسي، ماهيت، </w:t>
      </w:r>
      <w:r w:rsidRPr="00F3777D">
        <w:rPr>
          <w:rFonts w:ascii="Mosawi" w:hAnsi="Mosawi" w:cs="Abz-3 (Yagut)" w:hint="cs"/>
          <w:szCs w:val="20"/>
          <w:rtl/>
        </w:rPr>
        <w:t>وخاستگاه</w:t>
      </w:r>
      <w:r w:rsidRPr="00E122DA">
        <w:rPr>
          <w:rFonts w:hint="cs"/>
          <w:sz w:val="28"/>
          <w:rtl/>
        </w:rPr>
        <w:t>)، لكاتبها: علي آقا نوري، والمنشورة في المجلة الفصلية التخصُّصية (شيعه شناسي)، السنة الثالثة، العدد 11: 139 ـ 151 (مصدر فارسي).</w:t>
      </w:r>
    </w:p>
  </w:endnote>
  <w:endnote w:id="124">
    <w:p w:rsidR="00211540" w:rsidRPr="00E122DA" w:rsidRDefault="00211540" w:rsidP="00B5735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السيد هاشم البحراني، البرهان في تفسير القرآن 1: 10، دار الهادي، بيروت، 1412هـ.</w:t>
      </w:r>
    </w:p>
  </w:endnote>
  <w:endnote w:id="125">
    <w:p w:rsidR="00211540" w:rsidRPr="00E122DA" w:rsidRDefault="00211540" w:rsidP="00B5735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لا شَكَّ في تشيُّع فرات بن إبراهيم الكوفي، إنما الكلام في كونه إمامياً اثني عشرياً، فقد ذهب محقق تفسير فرات الكوفي، من خلال قوله: (وربما كان من الناحية الفكرية والعقائدية زيدياً، أو كان متعاطفاً معهم ومخالطاً إياهم ومتمايلاً لهم...)، إلى احتمال أن يكون زيدياً. (انظر: تفسير فرات الكوفي: 11، طهران، 1410هـ). وفي المقابل هناك مَنْ ذكر الشواهد على كونه من الشيعة الإمامية الاثنى عشرية، ومنها:</w:t>
      </w:r>
    </w:p>
    <w:p w:rsidR="00211540" w:rsidRPr="00E122DA" w:rsidRDefault="00211540" w:rsidP="00B57352">
      <w:pPr>
        <w:pStyle w:val="aa"/>
        <w:spacing w:line="300" w:lineRule="exact"/>
        <w:ind w:firstLine="0"/>
        <w:rPr>
          <w:sz w:val="28"/>
          <w:rtl/>
          <w:lang w:bidi="ar-IQ"/>
        </w:rPr>
      </w:pPr>
      <w:r w:rsidRPr="00E122DA">
        <w:rPr>
          <w:rFonts w:hint="cs"/>
          <w:sz w:val="28"/>
          <w:rtl/>
          <w:lang w:bidi="ar-IQ"/>
        </w:rPr>
        <w:t>أـ ورد في خطبة التفسير قوله: (...صلّى الله عليه وعلى أهل بيته، أولهم المرتضى أمير المؤمنين علي بن أبي طالب</w:t>
      </w:r>
      <w:r w:rsidRPr="0047444C">
        <w:rPr>
          <w:rFonts w:ascii="Simplified Arabic" w:hAnsi="Simplified Arabic" w:cs="Mosawi" w:hint="cs"/>
          <w:szCs w:val="20"/>
          <w:rtl/>
          <w:lang w:bidi="ar-IQ"/>
        </w:rPr>
        <w:t>×</w:t>
      </w:r>
      <w:r w:rsidRPr="00E122DA">
        <w:rPr>
          <w:rFonts w:hint="cs"/>
          <w:sz w:val="28"/>
          <w:rtl/>
          <w:lang w:bidi="ar-IQ"/>
        </w:rPr>
        <w:t>، الذي هو لمدينة علمه [ماأ: علم نبيّه] الباب، وآخرهم المهديّ [بلا ارتياب ب، أ]، وعلى السبطين السيدين السندين الإمامين الهمامين الحسن والحسين، وعلى الأئمة الأبرار الأخيار...). (انظر: المصدر السابق: 45).</w:t>
      </w:r>
    </w:p>
    <w:p w:rsidR="00211540" w:rsidRPr="00E122DA" w:rsidRDefault="00211540" w:rsidP="00B57352">
      <w:pPr>
        <w:pStyle w:val="aa"/>
        <w:spacing w:line="290" w:lineRule="exact"/>
        <w:ind w:firstLine="0"/>
        <w:rPr>
          <w:sz w:val="28"/>
          <w:rtl/>
          <w:lang w:bidi="ar-IQ"/>
        </w:rPr>
      </w:pPr>
      <w:r w:rsidRPr="00E122DA">
        <w:rPr>
          <w:rFonts w:hint="cs"/>
          <w:sz w:val="28"/>
          <w:rtl/>
          <w:lang w:bidi="ar-IQ"/>
        </w:rPr>
        <w:t>ب ـ جاء في هذا التفسير ضمن رواية مأثورة عن رسول الله</w:t>
      </w:r>
      <w:r w:rsidRPr="00F3777D">
        <w:rPr>
          <w:rFonts w:ascii="Mosawi" w:hAnsi="Mosawi" w:cs="Mosawi"/>
          <w:szCs w:val="20"/>
          <w:rtl/>
          <w:lang w:bidi="ar-IQ"/>
        </w:rPr>
        <w:t>‘</w:t>
      </w:r>
      <w:r w:rsidRPr="00E122DA">
        <w:rPr>
          <w:rFonts w:hint="cs"/>
          <w:sz w:val="28"/>
          <w:rtl/>
          <w:lang w:bidi="ar-IQ"/>
        </w:rPr>
        <w:t>: (...أسري بي إلى السماء قال لي العزيز...: يا محمد تحب أن تراهم؟ قلت: نعم يا ربّ، قال: التفت عن يمين العرش، فالتفتُّ فإذا أنا بالأشباح [ب: بأشباح] عليّ وفاطمة والحسن والحسين والأئمة كلهم، حتى بلغ المهدي صلوات الله وسلامه عليهم أجمعين...). (المصدر السابق: 74).</w:t>
      </w:r>
    </w:p>
    <w:p w:rsidR="00211540" w:rsidRPr="00E122DA" w:rsidRDefault="00211540" w:rsidP="00B57352">
      <w:pPr>
        <w:pStyle w:val="aa"/>
        <w:spacing w:line="290" w:lineRule="exact"/>
        <w:ind w:firstLine="0"/>
        <w:rPr>
          <w:sz w:val="28"/>
          <w:rtl/>
          <w:lang w:bidi="ar-IQ"/>
        </w:rPr>
      </w:pPr>
      <w:r w:rsidRPr="00E122DA">
        <w:rPr>
          <w:rFonts w:hint="cs"/>
          <w:sz w:val="28"/>
          <w:rtl/>
          <w:lang w:bidi="ar-IQ"/>
        </w:rPr>
        <w:t>ج ـ نجد في هذا التفسير روايات مروية عن الإمامين الباقر والصادق</w:t>
      </w:r>
      <w:r w:rsidRPr="00692E55">
        <w:rPr>
          <w:rFonts w:ascii="Mosawi" w:hAnsi="Mosawi" w:cs="Mosawi"/>
          <w:sz w:val="22"/>
          <w:szCs w:val="22"/>
          <w:rtl/>
          <w:lang w:bidi="ar-IQ"/>
        </w:rPr>
        <w:t>’</w:t>
      </w:r>
      <w:r w:rsidRPr="00E122DA">
        <w:rPr>
          <w:rFonts w:hint="cs"/>
          <w:sz w:val="28"/>
          <w:rtl/>
          <w:lang w:bidi="ar-IQ"/>
        </w:rPr>
        <w:t>، يقول مضمونها: (أصحاب اليمين هم شيعتنا)، و(إن الله خلقنا من نوره، وخلق شيعتنا منّا). (انظر: المصدر السابق: 513 ـ 514، 529، الأحاديث 671، 672، 681).</w:t>
      </w:r>
    </w:p>
    <w:p w:rsidR="00211540" w:rsidRPr="00E122DA" w:rsidRDefault="00211540" w:rsidP="00B57352">
      <w:pPr>
        <w:pStyle w:val="aa"/>
        <w:spacing w:line="290" w:lineRule="exact"/>
        <w:ind w:firstLine="0"/>
        <w:rPr>
          <w:sz w:val="28"/>
          <w:rtl/>
          <w:lang w:bidi="ar-IQ"/>
        </w:rPr>
      </w:pPr>
      <w:r w:rsidRPr="00E122DA">
        <w:rPr>
          <w:rFonts w:hint="cs"/>
          <w:sz w:val="28"/>
          <w:rtl/>
          <w:lang w:bidi="ar-IQ"/>
        </w:rPr>
        <w:t>د ـ وعلى هامش آية أولي الأمر (النساء: 59) رواية عن الإمام الباقر</w:t>
      </w:r>
      <w:r w:rsidRPr="0047444C">
        <w:rPr>
          <w:rFonts w:ascii="Simplified Arabic" w:hAnsi="Simplified Arabic" w:cs="Mosawi" w:hint="cs"/>
          <w:szCs w:val="20"/>
          <w:rtl/>
          <w:lang w:bidi="ar-IQ"/>
        </w:rPr>
        <w:t>×</w:t>
      </w:r>
      <w:r w:rsidRPr="00E122DA">
        <w:rPr>
          <w:rFonts w:hint="cs"/>
          <w:sz w:val="28"/>
          <w:rtl/>
          <w:lang w:bidi="ar-IQ"/>
        </w:rPr>
        <w:t>، سُئل فيها عن معنى أولي الأمر، بعد أن فسَّرها بأولي الفقه والعلم، أخاصٌّ أم عام؟ قال</w:t>
      </w:r>
      <w:r w:rsidRPr="0047444C">
        <w:rPr>
          <w:rFonts w:ascii="Simplified Arabic" w:hAnsi="Simplified Arabic" w:cs="Mosawi" w:hint="cs"/>
          <w:szCs w:val="20"/>
          <w:rtl/>
          <w:lang w:bidi="ar-IQ"/>
        </w:rPr>
        <w:t>×</w:t>
      </w:r>
      <w:r w:rsidRPr="00E122DA">
        <w:rPr>
          <w:rFonts w:hint="cs"/>
          <w:sz w:val="28"/>
          <w:rtl/>
          <w:lang w:bidi="ar-IQ"/>
        </w:rPr>
        <w:t>: (بل خاصٌّ لنا).</w:t>
      </w:r>
    </w:p>
    <w:p w:rsidR="00211540" w:rsidRPr="00E122DA" w:rsidRDefault="00211540" w:rsidP="00B57352">
      <w:pPr>
        <w:pStyle w:val="aa"/>
        <w:spacing w:line="290" w:lineRule="exact"/>
        <w:ind w:firstLine="0"/>
        <w:rPr>
          <w:sz w:val="28"/>
          <w:rtl/>
          <w:lang w:bidi="ar-IQ"/>
        </w:rPr>
      </w:pPr>
      <w:r w:rsidRPr="00E122DA">
        <w:rPr>
          <w:rFonts w:hint="cs"/>
          <w:sz w:val="28"/>
          <w:rtl/>
          <w:lang w:bidi="ar-IQ"/>
        </w:rPr>
        <w:t>هـ ـ نجد فرات في سند بعض الروايات التي نقلها الشيخ الصدوق، والتي يُشار فيها إلى وجود اثني عشر وصيّاً للنبيّ الأكرم</w:t>
      </w:r>
      <w:r w:rsidRPr="00F3777D">
        <w:rPr>
          <w:rFonts w:ascii="Mosawi" w:hAnsi="Mosawi" w:cs="Mosawi"/>
          <w:szCs w:val="20"/>
          <w:rtl/>
          <w:lang w:bidi="ar-IQ"/>
        </w:rPr>
        <w:t>‘</w:t>
      </w:r>
      <w:r w:rsidRPr="00E122DA">
        <w:rPr>
          <w:rFonts w:hint="cs"/>
          <w:sz w:val="28"/>
          <w:rtl/>
          <w:lang w:bidi="ar-IQ"/>
        </w:rPr>
        <w:t>. (انظر: الصدوق، علل الشرائع: 5).</w:t>
      </w:r>
    </w:p>
    <w:p w:rsidR="00211540" w:rsidRPr="00E122DA" w:rsidRDefault="00211540" w:rsidP="00B57352">
      <w:pPr>
        <w:pStyle w:val="aa"/>
        <w:spacing w:line="290" w:lineRule="exact"/>
        <w:ind w:firstLine="0"/>
        <w:rPr>
          <w:sz w:val="28"/>
          <w:rtl/>
          <w:lang w:bidi="ar-IQ"/>
        </w:rPr>
      </w:pPr>
      <w:r w:rsidRPr="00E122DA">
        <w:rPr>
          <w:rFonts w:hint="cs"/>
          <w:sz w:val="28"/>
          <w:rtl/>
          <w:lang w:bidi="ar-IQ"/>
        </w:rPr>
        <w:t>و ـ رُوي في تفسير القمّي عن فرات (انظر: تفسير القمي 2: 232 (تفسير سورة ق)؛ 437 (تفسير سورة المطففين)). وبالالتفات إلى ما جاء في مقدمة تفسير القمي من قوله: (نحن ذاكرون ومخبرون بما ينتهي إلينا ورواه مشايخنا وثقاتنا) (المصدر السابق 1: 30) يتَّضح أنه كان من وجهة نظر مؤلف هذا التفسير من الشيعة، وأنه كان ثقة.</w:t>
      </w:r>
    </w:p>
    <w:p w:rsidR="00211540" w:rsidRPr="00E122DA" w:rsidRDefault="00211540" w:rsidP="00B57352">
      <w:pPr>
        <w:pStyle w:val="aa"/>
        <w:spacing w:line="290" w:lineRule="exact"/>
        <w:ind w:firstLine="0"/>
        <w:rPr>
          <w:sz w:val="28"/>
          <w:lang w:bidi="ar-IQ"/>
        </w:rPr>
      </w:pPr>
      <w:r w:rsidRPr="00E122DA">
        <w:rPr>
          <w:rFonts w:hint="cs"/>
          <w:sz w:val="28"/>
          <w:rtl/>
          <w:lang w:bidi="ar-IQ"/>
        </w:rPr>
        <w:t>ز ـ ذكر صاحب أعيان الشيعة أن فرات الكوفي من المفسِّرين الشيعة. (انظر: أعيان الشيعة 1: 126)، فيأتي ذكر تفسير فرات في هذه المقالة في عداد تفاسير الشيعة، بناءً على احتمال كونه شيعياً إمامياً اثن</w:t>
      </w:r>
      <w:r>
        <w:rPr>
          <w:rFonts w:hint="cs"/>
          <w:sz w:val="28"/>
          <w:rtl/>
          <w:lang w:bidi="ar-IQ"/>
        </w:rPr>
        <w:t>ي</w:t>
      </w:r>
      <w:r w:rsidRPr="00E122DA">
        <w:rPr>
          <w:rFonts w:hint="cs"/>
          <w:sz w:val="28"/>
          <w:rtl/>
          <w:lang w:bidi="ar-IQ"/>
        </w:rPr>
        <w:t xml:space="preserve"> عشرياً.</w:t>
      </w:r>
    </w:p>
  </w:endnote>
  <w:endnote w:id="126">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تفسير عليّ بن إبراهيم القمي 1: 59، 61، 63؛ 2: 355، 399 في شرح الآيات التالية: ؟؟؟: 3، 8 ـ 25، البقرة: 44، الرحمن: 24، القلم: 13.</w:t>
      </w:r>
    </w:p>
  </w:endnote>
  <w:endnote w:id="12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المولى محسن الفيض الكاشاني، تفسير الصافي 1: 75، مؤسسة الأعلمي، بيروت، 1402هـ.</w:t>
      </w:r>
    </w:p>
  </w:endnote>
  <w:endnote w:id="128">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حسين الطباطبائي، الميزان في تفسير القرآن 1: 6، 8 ـ 9، 11؛ 3: 43، 77، منشورات </w:t>
      </w:r>
      <w:r>
        <w:rPr>
          <w:rFonts w:hint="cs"/>
          <w:sz w:val="28"/>
          <w:rtl/>
        </w:rPr>
        <w:t>جماعة</w:t>
      </w:r>
      <w:r w:rsidRPr="00E122DA">
        <w:rPr>
          <w:rFonts w:hint="cs"/>
          <w:sz w:val="28"/>
          <w:rtl/>
        </w:rPr>
        <w:t xml:space="preserve"> المدرسين، قم.</w:t>
      </w:r>
    </w:p>
  </w:endnote>
  <w:endnote w:id="129">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علي أكبر بابائي، مكاتب تفسيري 1: 64 ـ 78، نشر پژوهشكده حوزه </w:t>
      </w:r>
      <w:r w:rsidRPr="00DC4BD8">
        <w:rPr>
          <w:rFonts w:ascii="Mosawi" w:hAnsi="Mosawi" w:cs="Abz-3 (Yagut)" w:hint="cs"/>
          <w:szCs w:val="20"/>
          <w:rtl/>
        </w:rPr>
        <w:t>ودانشگاه</w:t>
      </w:r>
      <w:r w:rsidRPr="00E122DA">
        <w:rPr>
          <w:rFonts w:hint="cs"/>
          <w:sz w:val="28"/>
          <w:rtl/>
        </w:rPr>
        <w:t>، قم، ونشر سمت، طهران، 1381هـ.ش (مصدر فارسي).</w:t>
      </w:r>
    </w:p>
  </w:endnote>
  <w:endnote w:id="13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180 ـ 188.</w:t>
      </w:r>
    </w:p>
  </w:endnote>
  <w:endnote w:id="131">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يقول الراغب: هناك مَنْ تشدد في ذلك، وقال: لا يجوز لأحد ـ مهما كان عالماً أديباً ومتبحّراً في معرفة الأدلة والفقه والنحو والأخبار والآثار ـ أن يفسّر القرآن، إلا إذا انتهى تفسيره إلى روايات النبي</w:t>
      </w:r>
      <w:r w:rsidRPr="00F3777D">
        <w:rPr>
          <w:rFonts w:ascii="Mosawi" w:hAnsi="Mosawi" w:cs="Mosawi"/>
          <w:szCs w:val="20"/>
          <w:rtl/>
          <w:lang w:bidi="ar-IQ"/>
        </w:rPr>
        <w:t>‘</w:t>
      </w:r>
      <w:r w:rsidRPr="00E122DA">
        <w:rPr>
          <w:rFonts w:hint="cs"/>
          <w:sz w:val="28"/>
          <w:rtl/>
        </w:rPr>
        <w:t xml:space="preserve">، والصحابة الذين شهدوا نزول الآيات، أو التابعين الذين أخذوا [معاني القرآن] عنهم. (انظر: الراغب، مقدمة جامع التفاسير: 93، دار الدعوة، الكويت، 1405هـ). وقال الشيخ الطوسي: </w:t>
      </w:r>
      <w:r w:rsidRPr="00E122DA">
        <w:rPr>
          <w:rFonts w:hint="eastAsia"/>
          <w:sz w:val="22"/>
          <w:szCs w:val="22"/>
          <w:rtl/>
        </w:rPr>
        <w:t>«</w:t>
      </w:r>
      <w:r w:rsidRPr="00E122DA">
        <w:rPr>
          <w:rFonts w:hint="cs"/>
          <w:sz w:val="28"/>
          <w:rtl/>
        </w:rPr>
        <w:t>اعلم أن الرواية ظاهرةٌ في أخبار أصحابنا بأن تفسير القرآن لا يجوز إلا بالأثر الصحيح عن النبي</w:t>
      </w:r>
      <w:r w:rsidRPr="00F3777D">
        <w:rPr>
          <w:rFonts w:ascii="Mosawi" w:hAnsi="Mosawi" w:cs="Mosawi"/>
          <w:szCs w:val="20"/>
          <w:rtl/>
          <w:lang w:bidi="ar-IQ"/>
        </w:rPr>
        <w:t>‘</w:t>
      </w:r>
      <w:r w:rsidRPr="00E122DA">
        <w:rPr>
          <w:rFonts w:hint="cs"/>
          <w:sz w:val="28"/>
          <w:rtl/>
        </w:rPr>
        <w:t>، وعن الأئمة</w:t>
      </w:r>
      <w:r w:rsidRPr="00570100">
        <w:rPr>
          <w:rFonts w:ascii="Mosawi" w:hAnsi="Mosawi" w:cs="Mosawi"/>
          <w:szCs w:val="20"/>
          <w:rtl/>
        </w:rPr>
        <w:t>^</w:t>
      </w:r>
      <w:r w:rsidRPr="00E122DA">
        <w:rPr>
          <w:rFonts w:hint="cs"/>
          <w:sz w:val="28"/>
          <w:rtl/>
        </w:rPr>
        <w:t>، الذين قولهم حجة كقول النبيّ</w:t>
      </w:r>
      <w:r w:rsidRPr="00F3777D">
        <w:rPr>
          <w:rFonts w:ascii="Mosawi" w:hAnsi="Mosawi" w:cs="Mosawi"/>
          <w:szCs w:val="20"/>
          <w:rtl/>
          <w:lang w:bidi="ar-IQ"/>
        </w:rPr>
        <w:t>‘</w:t>
      </w:r>
      <w:r w:rsidRPr="00E122DA">
        <w:rPr>
          <w:rFonts w:hint="eastAsia"/>
          <w:sz w:val="22"/>
          <w:szCs w:val="22"/>
          <w:rtl/>
        </w:rPr>
        <w:t>»</w:t>
      </w:r>
      <w:r w:rsidRPr="00E122DA">
        <w:rPr>
          <w:rFonts w:hint="cs"/>
          <w:sz w:val="28"/>
          <w:rtl/>
        </w:rPr>
        <w:t>. (محمد بن الحسن الطوسي، التبيان في تفسير القرآن 1: 4، دار إحياء التراث العربي، بيروت).</w:t>
      </w:r>
    </w:p>
  </w:endnote>
  <w:endnote w:id="132">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الحُرّ العاملي، الفوائد الطوسية: 63 ـ 195، المطبعة العلمية، قم، 1403هـ؛ الحُرّ العاملي، وسائل الشيعة 18: 129، المكتبة الإسلامية، طهران، 1367هـ.ش.</w:t>
      </w:r>
    </w:p>
  </w:endnote>
  <w:endnote w:id="133">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علي أكبر بابائي، مكاتب تفسيري 1: 274 ـ 310.</w:t>
      </w:r>
    </w:p>
  </w:endnote>
  <w:endnote w:id="134">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عبد علي بن جمعة الحويزي، نور الثقلين 1: 2، مؤسسة إسماعيليان، قم، 1412هـ.</w:t>
      </w:r>
    </w:p>
  </w:endnote>
  <w:endnote w:id="135">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إليك عناوين تلك الكتب على النحو التالي:</w:t>
      </w:r>
    </w:p>
    <w:p w:rsidR="00211540" w:rsidRPr="00E122DA" w:rsidRDefault="00211540" w:rsidP="00B57352">
      <w:pPr>
        <w:pStyle w:val="aa"/>
        <w:spacing w:line="290" w:lineRule="exact"/>
        <w:ind w:firstLine="0"/>
        <w:rPr>
          <w:sz w:val="28"/>
          <w:rtl/>
          <w:lang w:bidi="ar-IQ"/>
        </w:rPr>
      </w:pPr>
      <w:r w:rsidRPr="00E122DA">
        <w:rPr>
          <w:rFonts w:hint="cs"/>
          <w:sz w:val="28"/>
          <w:rtl/>
          <w:lang w:bidi="ar-IQ"/>
        </w:rPr>
        <w:t>1ـ اعتقادات الإمامية، الشيخ الصدوق (انظر: عبد علي الحويزي، نور الثقلين 3: 190؛ 4: 71).</w:t>
      </w:r>
    </w:p>
    <w:p w:rsidR="00211540" w:rsidRPr="00E122DA" w:rsidRDefault="00211540" w:rsidP="00B57352">
      <w:pPr>
        <w:pStyle w:val="aa"/>
        <w:spacing w:line="290" w:lineRule="exact"/>
        <w:ind w:firstLine="0"/>
        <w:rPr>
          <w:sz w:val="28"/>
          <w:rtl/>
          <w:lang w:bidi="ar-IQ"/>
        </w:rPr>
      </w:pPr>
      <w:r w:rsidRPr="00E122DA">
        <w:rPr>
          <w:rFonts w:hint="cs"/>
          <w:sz w:val="28"/>
          <w:rtl/>
          <w:lang w:bidi="ar-IQ"/>
        </w:rPr>
        <w:t>2ـ كتاب الاستغاثة، عليّ بن أحمد الكوفي العلوي (انظر: المصدر السابق 4: 169).</w:t>
      </w:r>
    </w:p>
    <w:p w:rsidR="00211540" w:rsidRPr="00E122DA" w:rsidRDefault="00211540" w:rsidP="00B57352">
      <w:pPr>
        <w:pStyle w:val="aa"/>
        <w:spacing w:line="290" w:lineRule="exact"/>
        <w:ind w:firstLine="0"/>
        <w:rPr>
          <w:sz w:val="28"/>
          <w:rtl/>
          <w:lang w:bidi="ar-IQ"/>
        </w:rPr>
      </w:pPr>
      <w:r w:rsidRPr="00E122DA">
        <w:rPr>
          <w:rFonts w:hint="cs"/>
          <w:sz w:val="28"/>
          <w:rtl/>
          <w:lang w:bidi="ar-IQ"/>
        </w:rPr>
        <w:t>3ـ كتاب الإهليليجة، المنسوب إلى الإمام الصادق</w:t>
      </w:r>
      <w:r w:rsidRPr="0047444C">
        <w:rPr>
          <w:rFonts w:ascii="Simplified Arabic" w:hAnsi="Simplified Arabic" w:cs="Mosawi" w:hint="cs"/>
          <w:szCs w:val="20"/>
          <w:rtl/>
          <w:lang w:bidi="ar-IQ"/>
        </w:rPr>
        <w:t>×</w:t>
      </w:r>
      <w:r w:rsidRPr="00E122DA">
        <w:rPr>
          <w:rFonts w:hint="cs"/>
          <w:sz w:val="28"/>
          <w:rtl/>
          <w:lang w:bidi="ar-IQ"/>
        </w:rPr>
        <w:t xml:space="preserve"> (انظر: المصدر السابق 1: 14؛ 4: 195).</w:t>
      </w:r>
    </w:p>
    <w:p w:rsidR="00211540" w:rsidRPr="00E122DA" w:rsidRDefault="00211540" w:rsidP="00B57352">
      <w:pPr>
        <w:pStyle w:val="aa"/>
        <w:spacing w:line="290" w:lineRule="exact"/>
        <w:ind w:firstLine="0"/>
        <w:rPr>
          <w:sz w:val="28"/>
          <w:rtl/>
          <w:lang w:bidi="ar-IQ"/>
        </w:rPr>
      </w:pPr>
      <w:r w:rsidRPr="00E122DA">
        <w:rPr>
          <w:rFonts w:hint="cs"/>
          <w:sz w:val="28"/>
          <w:rtl/>
          <w:lang w:bidi="ar-IQ"/>
        </w:rPr>
        <w:t>4ـ تفسير الثعلبي (انظر: المصدر السابق 2: 157).</w:t>
      </w:r>
    </w:p>
    <w:p w:rsidR="00211540" w:rsidRPr="00E122DA" w:rsidRDefault="00211540" w:rsidP="00B57352">
      <w:pPr>
        <w:pStyle w:val="aa"/>
        <w:spacing w:line="290" w:lineRule="exact"/>
        <w:ind w:firstLine="0"/>
        <w:rPr>
          <w:sz w:val="28"/>
          <w:rtl/>
          <w:lang w:bidi="ar-IQ"/>
        </w:rPr>
      </w:pPr>
      <w:r w:rsidRPr="00E122DA">
        <w:rPr>
          <w:rFonts w:hint="cs"/>
          <w:sz w:val="28"/>
          <w:rtl/>
          <w:lang w:bidi="ar-IQ"/>
        </w:rPr>
        <w:t>5ـ مقتل الحسين</w:t>
      </w:r>
      <w:r w:rsidRPr="0047444C">
        <w:rPr>
          <w:rFonts w:ascii="Simplified Arabic" w:hAnsi="Simplified Arabic" w:cs="Mosawi" w:hint="cs"/>
          <w:szCs w:val="20"/>
          <w:rtl/>
          <w:lang w:bidi="ar-IQ"/>
        </w:rPr>
        <w:t>×</w:t>
      </w:r>
      <w:r w:rsidRPr="00E122DA">
        <w:rPr>
          <w:rFonts w:hint="cs"/>
          <w:sz w:val="28"/>
          <w:rtl/>
          <w:lang w:bidi="ar-IQ"/>
        </w:rPr>
        <w:t>، أبو مخنف (انظر: المصدر السابق 2: 160).</w:t>
      </w:r>
    </w:p>
    <w:p w:rsidR="00211540" w:rsidRPr="00E122DA" w:rsidRDefault="00211540" w:rsidP="00B57352">
      <w:pPr>
        <w:pStyle w:val="aa"/>
        <w:spacing w:line="290" w:lineRule="exact"/>
        <w:ind w:firstLine="0"/>
        <w:rPr>
          <w:sz w:val="28"/>
          <w:rtl/>
          <w:lang w:bidi="ar-IQ"/>
        </w:rPr>
      </w:pPr>
      <w:r w:rsidRPr="00E122DA">
        <w:rPr>
          <w:rFonts w:hint="cs"/>
          <w:sz w:val="28"/>
          <w:rtl/>
          <w:lang w:bidi="ar-IQ"/>
        </w:rPr>
        <w:t>6ـ تلخيص الأقوال في أحوال الرجال (انظر: المصدر السابق 4: 71).</w:t>
      </w:r>
    </w:p>
    <w:p w:rsidR="00211540" w:rsidRPr="00E122DA" w:rsidRDefault="00211540" w:rsidP="00B57352">
      <w:pPr>
        <w:pStyle w:val="aa"/>
        <w:spacing w:line="290" w:lineRule="exact"/>
        <w:ind w:firstLine="0"/>
        <w:rPr>
          <w:sz w:val="28"/>
          <w:rtl/>
          <w:lang w:bidi="ar-IQ"/>
        </w:rPr>
      </w:pPr>
      <w:r w:rsidRPr="00E122DA">
        <w:rPr>
          <w:rFonts w:hint="cs"/>
          <w:sz w:val="28"/>
          <w:rtl/>
          <w:lang w:bidi="ar-IQ"/>
        </w:rPr>
        <w:t>7ـ كتاب رجال الكشي (انظر: المصدر السابق 4: 33).</w:t>
      </w:r>
    </w:p>
    <w:p w:rsidR="00211540" w:rsidRPr="00E122DA" w:rsidRDefault="00211540" w:rsidP="00B57352">
      <w:pPr>
        <w:pStyle w:val="aa"/>
        <w:spacing w:line="290" w:lineRule="exact"/>
        <w:ind w:firstLine="0"/>
        <w:rPr>
          <w:sz w:val="28"/>
          <w:rtl/>
          <w:lang w:bidi="ar-IQ"/>
        </w:rPr>
      </w:pPr>
      <w:r w:rsidRPr="00E122DA">
        <w:rPr>
          <w:rFonts w:hint="cs"/>
          <w:sz w:val="28"/>
          <w:rtl/>
          <w:lang w:bidi="ar-IQ"/>
        </w:rPr>
        <w:t>8ـ طبّ الأئمة</w:t>
      </w:r>
      <w:r w:rsidRPr="00570100">
        <w:rPr>
          <w:rFonts w:ascii="Mosawi" w:hAnsi="Mosawi" w:cs="Mosawi"/>
          <w:szCs w:val="20"/>
          <w:rtl/>
        </w:rPr>
        <w:t>^</w:t>
      </w:r>
      <w:r w:rsidRPr="00E122DA">
        <w:rPr>
          <w:rFonts w:hint="cs"/>
          <w:sz w:val="28"/>
          <w:rtl/>
          <w:lang w:bidi="ar-IQ"/>
        </w:rPr>
        <w:t xml:space="preserve"> (انظر: المصدر السابق 4: 128).</w:t>
      </w:r>
    </w:p>
    <w:p w:rsidR="00211540" w:rsidRPr="00E122DA" w:rsidRDefault="00211540" w:rsidP="00B57352">
      <w:pPr>
        <w:pStyle w:val="aa"/>
        <w:spacing w:line="290" w:lineRule="exact"/>
        <w:ind w:firstLine="0"/>
        <w:rPr>
          <w:sz w:val="28"/>
          <w:rtl/>
          <w:lang w:bidi="ar-IQ"/>
        </w:rPr>
      </w:pPr>
      <w:r w:rsidRPr="00E122DA">
        <w:rPr>
          <w:rFonts w:hint="cs"/>
          <w:sz w:val="28"/>
          <w:rtl/>
          <w:lang w:bidi="ar-IQ"/>
        </w:rPr>
        <w:t>9ـ غوالي اللآلي (انظر: المصدر السابق 2: 97).</w:t>
      </w:r>
    </w:p>
    <w:p w:rsidR="00211540" w:rsidRPr="00E122DA" w:rsidRDefault="00211540" w:rsidP="00B57352">
      <w:pPr>
        <w:pStyle w:val="aa"/>
        <w:spacing w:line="290" w:lineRule="exact"/>
        <w:ind w:firstLine="0"/>
        <w:rPr>
          <w:sz w:val="28"/>
          <w:rtl/>
          <w:lang w:bidi="ar-IQ"/>
        </w:rPr>
      </w:pPr>
      <w:r w:rsidRPr="00E122DA">
        <w:rPr>
          <w:rFonts w:hint="cs"/>
          <w:sz w:val="28"/>
          <w:rtl/>
          <w:lang w:bidi="ar-IQ"/>
        </w:rPr>
        <w:t>10ـ كتاب الغيبة، الشيخ الطوسي (انظر: المصدر السابق 1: 80).</w:t>
      </w:r>
    </w:p>
    <w:p w:rsidR="00211540" w:rsidRPr="00E122DA" w:rsidRDefault="00211540" w:rsidP="00B57352">
      <w:pPr>
        <w:pStyle w:val="aa"/>
        <w:spacing w:line="290" w:lineRule="exact"/>
        <w:ind w:firstLine="0"/>
        <w:rPr>
          <w:sz w:val="28"/>
          <w:rtl/>
          <w:lang w:bidi="ar-IQ"/>
        </w:rPr>
      </w:pPr>
      <w:r w:rsidRPr="00E122DA">
        <w:rPr>
          <w:rFonts w:hint="cs"/>
          <w:sz w:val="28"/>
          <w:rtl/>
          <w:lang w:bidi="ar-IQ"/>
        </w:rPr>
        <w:t>11ـ كشف المحجة، ابن طاووس (انظر: المصدر السابق 1: 378).</w:t>
      </w:r>
    </w:p>
    <w:p w:rsidR="00211540" w:rsidRPr="00E122DA" w:rsidRDefault="00211540" w:rsidP="00B57352">
      <w:pPr>
        <w:pStyle w:val="aa"/>
        <w:spacing w:line="290" w:lineRule="exact"/>
        <w:ind w:firstLine="0"/>
        <w:rPr>
          <w:sz w:val="28"/>
          <w:rtl/>
          <w:lang w:bidi="ar-IQ"/>
        </w:rPr>
      </w:pPr>
      <w:r w:rsidRPr="00E122DA">
        <w:rPr>
          <w:rFonts w:hint="cs"/>
          <w:sz w:val="28"/>
          <w:rtl/>
          <w:lang w:bidi="ar-IQ"/>
        </w:rPr>
        <w:t>12ـ مصباح الكفعمي (انظر: المصدر السابق 2: 2).</w:t>
      </w:r>
    </w:p>
    <w:p w:rsidR="00211540" w:rsidRPr="00E122DA" w:rsidRDefault="00211540" w:rsidP="00B57352">
      <w:pPr>
        <w:pStyle w:val="aa"/>
        <w:spacing w:line="290" w:lineRule="exact"/>
        <w:ind w:firstLine="0"/>
        <w:rPr>
          <w:sz w:val="28"/>
          <w:rtl/>
          <w:lang w:bidi="ar-IQ"/>
        </w:rPr>
      </w:pPr>
      <w:r w:rsidRPr="00E122DA">
        <w:rPr>
          <w:rFonts w:hint="cs"/>
          <w:sz w:val="28"/>
          <w:rtl/>
          <w:lang w:bidi="ar-IQ"/>
        </w:rPr>
        <w:t>13ـ نهج البلاغة (انظر: المصدر السابق 1: 13، 42، 48، 62، 119؛ 2: 3، 10).</w:t>
      </w:r>
    </w:p>
    <w:p w:rsidR="00211540" w:rsidRPr="00E122DA" w:rsidRDefault="00211540" w:rsidP="00B57352">
      <w:pPr>
        <w:pStyle w:val="aa"/>
        <w:spacing w:line="290" w:lineRule="exact"/>
        <w:ind w:firstLine="0"/>
        <w:rPr>
          <w:sz w:val="28"/>
          <w:rtl/>
          <w:lang w:bidi="ar-IQ"/>
        </w:rPr>
      </w:pPr>
      <w:r w:rsidRPr="00E122DA">
        <w:rPr>
          <w:rFonts w:hint="cs"/>
          <w:sz w:val="28"/>
          <w:rtl/>
          <w:lang w:bidi="ar-IQ"/>
        </w:rPr>
        <w:t>14ـ مهج الدعوات (انظر: المصدر السابق 1: 8).</w:t>
      </w:r>
    </w:p>
    <w:p w:rsidR="00211540" w:rsidRPr="00E122DA" w:rsidRDefault="00211540" w:rsidP="00B57352">
      <w:pPr>
        <w:pStyle w:val="aa"/>
        <w:spacing w:line="290" w:lineRule="exact"/>
        <w:ind w:firstLine="0"/>
        <w:rPr>
          <w:sz w:val="28"/>
          <w:rtl/>
          <w:lang w:bidi="ar-IQ"/>
        </w:rPr>
      </w:pPr>
      <w:r w:rsidRPr="00E122DA">
        <w:rPr>
          <w:rFonts w:hint="cs"/>
          <w:sz w:val="28"/>
          <w:rtl/>
          <w:lang w:bidi="ar-IQ"/>
        </w:rPr>
        <w:t>15ـ مصباح الزائر، ابن طاووس (انظر: المصدر السابق 4: 421).</w:t>
      </w:r>
    </w:p>
  </w:endnote>
  <w:endnote w:id="136">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فعلى سبيل المثال: هناك في تفسير البرهان على هامش الآيات 15 ـ 17 من سورة آل عمران عشر روايات، لا نجد منها في نور الثقلين سوى ستّ روايات. وفي تفسير الآية الثانية من سورة النساء هناك في تفسير البرهان خمس روايات، لا نجد منها سوى روايتين في نور الثقلين. وفي تفسير فرات الكوفي هناك في هامش الآية 25 من سورة البقرة روايتان، لم تَرِدْ أيٌّ منهما في تفسير نور الثقلين. وفي هامش تفسير الآية 26 من ذات السورة هناك رواية في تفسير فرات الكوفي (انظر: تفسير فرات الكوفي: 54)، ولا نجدها في تفسير نور الثقلين.</w:t>
      </w:r>
    </w:p>
  </w:endnote>
  <w:endnote w:id="13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تفسير محمد بن مسعود العيّاشي 1: 53 ـ 55، الحديثان 75، 76؛ 2: 173، الحديث 17).</w:t>
      </w:r>
    </w:p>
  </w:endnote>
  <w:endnote w:id="138">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تفسير فرات الكوفي: 619 ـ 621، الأحاديث 774، 755، 495؛ 78، الحديث 52.</w:t>
      </w:r>
    </w:p>
  </w:endnote>
  <w:endnote w:id="139">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sz w:val="28"/>
          <w:rtl/>
        </w:rPr>
        <w:t xml:space="preserve"> </w:t>
      </w:r>
      <w:r w:rsidRPr="00E122DA">
        <w:rPr>
          <w:rFonts w:hint="cs"/>
          <w:sz w:val="28"/>
          <w:rtl/>
        </w:rPr>
        <w:t>انظر: السيد هاشم البحراني، البرهان في تفسير القرآن 2: 376.</w:t>
      </w:r>
    </w:p>
  </w:endnote>
  <w:endnote w:id="14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عبد علي جمعة الحويزي، نور الثقلين 2: 419 ـ 421، الأحاديث 43، 45، 46، 47، 52؛ 1: 115، الحديث 312.</w:t>
      </w:r>
    </w:p>
  </w:endnote>
  <w:endnote w:id="141">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للوقوف على أمثلة حذف السند في تفسير نور الثقلين انظر: 2: 15 ـ 16، الأحاديث 45 ـ 48؛ 239، الحديثان 227 ـ 228.</w:t>
      </w:r>
    </w:p>
  </w:endnote>
  <w:endnote w:id="142">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الملا محسن الفيض الكاشاني، تفسير الصافي 1: 75.</w:t>
      </w:r>
    </w:p>
  </w:endnote>
  <w:endnote w:id="143">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84 ـ 86.</w:t>
      </w:r>
    </w:p>
  </w:endnote>
  <w:endnote w:id="144">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تفسير القمّي 1: 57 ـ 58.</w:t>
      </w:r>
    </w:p>
  </w:endnote>
  <w:endnote w:id="145">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تفسير القمّي 1: 58؛ 2: 232 ـ 235.</w:t>
      </w:r>
    </w:p>
  </w:endnote>
  <w:endnote w:id="146">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الكاشاني، تفسير الصافي 2: 416.</w:t>
      </w:r>
    </w:p>
  </w:endnote>
  <w:endnote w:id="147">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الكاشاني، تفسير الصافي 1: 75.</w:t>
      </w:r>
    </w:p>
  </w:endnote>
  <w:endnote w:id="148">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الطوسي، التبيان في تفسير القرآن 6: 123.</w:t>
      </w:r>
    </w:p>
  </w:endnote>
  <w:endnote w:id="149">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الحسين بن عليّ أبو الفتوح الرازي، روض الجنان وروح الجنان في تفسير القرآن 11: 47 ـ 48، بنياد پژوهشهاي إسلامي، مشهد، 1381هـ.ش.</w:t>
      </w:r>
    </w:p>
  </w:endnote>
  <w:endnote w:id="15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الفضل بن الحسن الطبرسي، مجمع البيان في تفسير القرآن 3: 344، دار المعرفة، بيروت، 1408هـ.</w:t>
      </w:r>
    </w:p>
  </w:endnote>
  <w:endnote w:id="151">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4: 236.</w:t>
      </w:r>
    </w:p>
  </w:endnote>
  <w:endnote w:id="152">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الطوسي، التبيان في تفسير القرآن 8: 554.</w:t>
      </w:r>
    </w:p>
  </w:endnote>
  <w:endnote w:id="153">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السيد محمد حسين الطباطبائي، الميزان في تفسير القرآن 1: 6، 8 ـ 9، 11؛ 3: 43، 77.</w:t>
      </w:r>
    </w:p>
  </w:endnote>
  <w:endnote w:id="154">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وقد ينقل في بعض الموارد جميع سلسلة أسانيد الروايات. فعلى سبيل المثال: في البحث الروائي: 1 ـ 6 من سورة المجادلة يذكر روايةً من تفسير القمي بكامل سندها</w:t>
      </w:r>
      <w:r>
        <w:rPr>
          <w:rFonts w:hint="cs"/>
          <w:sz w:val="28"/>
          <w:rtl/>
        </w:rPr>
        <w:t>.</w:t>
      </w:r>
      <w:r w:rsidRPr="00E122DA">
        <w:rPr>
          <w:rFonts w:hint="cs"/>
          <w:sz w:val="28"/>
          <w:rtl/>
        </w:rPr>
        <w:t xml:space="preserve"> (انظر: المصدر السابق 19: 81).</w:t>
      </w:r>
    </w:p>
  </w:endnote>
  <w:endnote w:id="155">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150.</w:t>
      </w:r>
    </w:p>
  </w:endnote>
  <w:endnote w:id="156">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277 ـ 278، 286.</w:t>
      </w:r>
    </w:p>
  </w:endnote>
  <w:endnote w:id="15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146، 224.</w:t>
      </w:r>
    </w:p>
  </w:endnote>
  <w:endnote w:id="158">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41، 46، 334 ـ 345؛ 2: 59؛ 4: 384 ـ 385؛ 5: 333؛ 9: 318؛ 13: 377.</w:t>
      </w:r>
    </w:p>
  </w:endnote>
  <w:endnote w:id="159">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 42.</w:t>
      </w:r>
    </w:p>
  </w:endnote>
  <w:endnote w:id="16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الطباطبائي، الميزان في تفسير القرآن 1: 153.</w:t>
      </w:r>
    </w:p>
  </w:endnote>
  <w:endnote w:id="161">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16: 95.</w:t>
      </w:r>
    </w:p>
  </w:endnote>
  <w:endnote w:id="162">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9: 296.</w:t>
      </w:r>
    </w:p>
  </w:endnote>
  <w:endnote w:id="163">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250، 409.</w:t>
      </w:r>
    </w:p>
  </w:endnote>
  <w:endnote w:id="164">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2: 438؛ 11: 167.</w:t>
      </w:r>
    </w:p>
  </w:endnote>
  <w:endnote w:id="165">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قال في البحث الروائي للآيات 17 ـ 24 من سورة التوبة: (فالذي يهمّ الباحث عن الروايات غير الفقهية أن يبحث عن موافقتها للكتاب، فإنْ وافقتها فهي الملاك؛ لاعتبارها ولو كانت مع ذلك صحيحة السند، فإنما هي زينة زيّنت بها؛ وإنْ لم توافق فلا قيمة لها في سوق الاعتبار). (انظر: المصدر السابق 9: 212).</w:t>
      </w:r>
    </w:p>
  </w:endnote>
  <w:endnote w:id="166">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19: 181 ـ 182.</w:t>
      </w:r>
    </w:p>
  </w:endnote>
  <w:endnote w:id="16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239.</w:t>
      </w:r>
    </w:p>
  </w:endnote>
  <w:endnote w:id="168">
    <w:p w:rsidR="00211540" w:rsidRPr="00E122DA" w:rsidRDefault="00211540" w:rsidP="00B57352">
      <w:pPr>
        <w:pStyle w:val="aa"/>
        <w:spacing w:line="29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5: 357 ـ 359.</w:t>
      </w:r>
    </w:p>
  </w:endnote>
  <w:endnote w:id="169">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140 ـ 142، البحث الروائي على هامش تفسير الآيات 35 ـ 39 من سورة البقرة.</w:t>
      </w:r>
    </w:p>
  </w:endnote>
  <w:endnote w:id="17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293.</w:t>
      </w:r>
    </w:p>
  </w:endnote>
  <w:endnote w:id="171">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1: 260.</w:t>
      </w:r>
    </w:p>
  </w:endnote>
  <w:endnote w:id="172">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5: 214، 336؛ 12: 261؛ 1: 240، 293.</w:t>
      </w:r>
    </w:p>
  </w:endnote>
  <w:endnote w:id="173">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علي أكبر بابائي وآخرون، روش شناسي تفسير قرآن: 196 ـ 213، پژوهشكده حوزه </w:t>
      </w:r>
      <w:r w:rsidRPr="00DC4BD8">
        <w:rPr>
          <w:rFonts w:ascii="Mosawi" w:hAnsi="Mosawi" w:cs="Abz-3 (Yagut)" w:hint="cs"/>
          <w:szCs w:val="20"/>
          <w:rtl/>
        </w:rPr>
        <w:t>ودانشگاه</w:t>
      </w:r>
      <w:r w:rsidRPr="00E122DA">
        <w:rPr>
          <w:rFonts w:hint="cs"/>
          <w:sz w:val="28"/>
          <w:rtl/>
        </w:rPr>
        <w:t>، قم، ونشر سمت، طهران، 1379هـ.ش (مصدر فارسي).</w:t>
      </w:r>
    </w:p>
  </w:endnote>
  <w:endnote w:id="174">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روى الصدوق</w:t>
      </w:r>
      <w:r w:rsidRPr="00DC4BD8">
        <w:rPr>
          <w:rFonts w:ascii="Mosawi" w:hAnsi="Mosawi" w:cs="Mosawi"/>
          <w:szCs w:val="20"/>
          <w:rtl/>
        </w:rPr>
        <w:t>&amp;</w:t>
      </w:r>
      <w:r w:rsidRPr="00E122DA">
        <w:rPr>
          <w:rFonts w:hint="cs"/>
          <w:sz w:val="28"/>
          <w:rtl/>
        </w:rPr>
        <w:t xml:space="preserve"> بسندٍ معتبر عن الإمام الباقر</w:t>
      </w:r>
      <w:r w:rsidRPr="0047444C">
        <w:rPr>
          <w:rFonts w:ascii="Simplified Arabic" w:hAnsi="Simplified Arabic" w:cs="Mosawi" w:hint="cs"/>
          <w:szCs w:val="20"/>
          <w:rtl/>
          <w:lang w:bidi="ar-IQ"/>
        </w:rPr>
        <w:t>×</w:t>
      </w:r>
      <w:r w:rsidRPr="00E122DA">
        <w:rPr>
          <w:rFonts w:hint="cs"/>
          <w:sz w:val="28"/>
          <w:rtl/>
        </w:rPr>
        <w:t xml:space="preserve"> أنه قال: (الحائض والجنب لا يدخلون المسجد إلاّ مجتازين، إن الله تبارك وتعالى يقول: </w:t>
      </w:r>
      <w:r w:rsidRPr="00273F4C">
        <w:rPr>
          <w:rFonts w:ascii="Mosawi" w:hAnsi="Mosawi" w:cs="Mosawi"/>
          <w:sz w:val="22"/>
          <w:szCs w:val="22"/>
          <w:rtl/>
        </w:rPr>
        <w:t>﴿</w:t>
      </w:r>
      <w:r w:rsidRPr="00E122DA">
        <w:rPr>
          <w:b/>
          <w:bCs/>
          <w:sz w:val="28"/>
          <w:rtl/>
        </w:rPr>
        <w:t>وَلاَ جُنُباً إِلاَّ عَابِرِي سَبِيلٍ حَتَّى تَغْتَسِلُوا</w:t>
      </w:r>
      <w:r w:rsidRPr="00860E96">
        <w:rPr>
          <w:rFonts w:ascii="Mosawi" w:hAnsi="Mosawi" w:cs="Mosawi"/>
          <w:sz w:val="22"/>
          <w:szCs w:val="22"/>
          <w:rtl/>
        </w:rPr>
        <w:t>﴾</w:t>
      </w:r>
      <w:r w:rsidRPr="00E122DA">
        <w:rPr>
          <w:rFonts w:hint="cs"/>
          <w:sz w:val="28"/>
          <w:rtl/>
        </w:rPr>
        <w:t>). (البرهان في تفسير القرآن 2: 231).</w:t>
      </w:r>
    </w:p>
  </w:endnote>
  <w:endnote w:id="175">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الطباطبائي، الميزان في تفسير القرآن 4: 36.</w:t>
      </w:r>
    </w:p>
  </w:endnote>
  <w:endnote w:id="176">
    <w:p w:rsidR="00211540" w:rsidRPr="00E122DA" w:rsidRDefault="00211540" w:rsidP="00B57352">
      <w:pPr>
        <w:autoSpaceDE w:val="0"/>
        <w:autoSpaceDN w:val="0"/>
        <w:adjustRightInd w:val="0"/>
        <w:spacing w:line="290" w:lineRule="exact"/>
        <w:ind w:firstLine="0"/>
        <w:rPr>
          <w:rFonts w:asciiTheme="minorBidi" w:hAnsiTheme="minorBidi" w:cs="DanaFajr"/>
          <w:sz w:val="28"/>
          <w:szCs w:val="28"/>
          <w:rtl/>
          <w:lang w:bidi="ar-IQ"/>
        </w:rPr>
      </w:pPr>
      <w:r w:rsidRPr="00E122DA">
        <w:rPr>
          <w:rFonts w:ascii="DanaFajr" w:hAnsi="DanaFajr" w:cs="DanaFajr"/>
          <w:sz w:val="28"/>
          <w:szCs w:val="28"/>
          <w:rtl/>
        </w:rPr>
        <w:t>(</w:t>
      </w:r>
      <w:r w:rsidRPr="00E122DA">
        <w:rPr>
          <w:rStyle w:val="ac"/>
          <w:rFonts w:ascii="DanaFajr" w:hAnsi="DanaFajr" w:cs="DanaFajr"/>
          <w:sz w:val="28"/>
          <w:szCs w:val="28"/>
          <w:vertAlign w:val="baseline"/>
          <w:rtl/>
        </w:rPr>
        <w:endnoteRef/>
      </w:r>
      <w:r w:rsidRPr="00E122DA">
        <w:rPr>
          <w:rFonts w:ascii="DanaFajr" w:hAnsi="DanaFajr" w:cs="DanaFajr"/>
          <w:sz w:val="28"/>
          <w:szCs w:val="28"/>
          <w:rtl/>
        </w:rPr>
        <w:t xml:space="preserve">) </w:t>
      </w:r>
      <w:r w:rsidRPr="00E122DA">
        <w:rPr>
          <w:rFonts w:cs="DanaFajr" w:hint="cs"/>
          <w:sz w:val="28"/>
          <w:szCs w:val="28"/>
          <w:rtl/>
        </w:rPr>
        <w:t xml:space="preserve">قال صاحب الجواهر في هذه الآية: </w:t>
      </w:r>
      <w:r w:rsidRPr="00E122DA">
        <w:rPr>
          <w:rFonts w:cs="DanaFajr" w:hint="eastAsia"/>
          <w:szCs w:val="22"/>
          <w:rtl/>
        </w:rPr>
        <w:t>«</w:t>
      </w:r>
      <w:r w:rsidRPr="00E122DA">
        <w:rPr>
          <w:rFonts w:cs="DanaFajr" w:hint="cs"/>
          <w:sz w:val="28"/>
          <w:szCs w:val="28"/>
          <w:rtl/>
        </w:rPr>
        <w:t>...</w:t>
      </w:r>
      <w:r w:rsidRPr="00E122DA">
        <w:rPr>
          <w:rFonts w:asciiTheme="minorBidi" w:hAnsiTheme="minorBidi" w:cs="DanaFajr"/>
          <w:sz w:val="28"/>
          <w:szCs w:val="28"/>
          <w:rtl/>
        </w:rPr>
        <w:t>ل</w:t>
      </w:r>
      <w:r w:rsidRPr="00E122DA">
        <w:rPr>
          <w:rFonts w:asciiTheme="minorBidi" w:hAnsiTheme="minorBidi" w:cs="DanaFajr" w:hint="cs"/>
          <w:sz w:val="28"/>
          <w:szCs w:val="28"/>
          <w:rtl/>
        </w:rPr>
        <w:t>أ</w:t>
      </w:r>
      <w:r w:rsidRPr="00E122DA">
        <w:rPr>
          <w:rFonts w:asciiTheme="minorBidi" w:hAnsiTheme="minorBidi" w:cs="DanaFajr"/>
          <w:sz w:val="28"/>
          <w:szCs w:val="28"/>
          <w:rtl/>
        </w:rPr>
        <w:t>نا نقول</w:t>
      </w:r>
      <w:r w:rsidRPr="00E122DA">
        <w:rPr>
          <w:rFonts w:asciiTheme="minorBidi" w:hAnsiTheme="minorBidi" w:cs="DanaFajr" w:hint="cs"/>
          <w:sz w:val="28"/>
          <w:szCs w:val="28"/>
          <w:rtl/>
        </w:rPr>
        <w:t>:</w:t>
      </w:r>
      <w:r w:rsidRPr="00E122DA">
        <w:rPr>
          <w:rFonts w:asciiTheme="minorBidi" w:hAnsiTheme="minorBidi" w:cs="DanaFajr"/>
          <w:sz w:val="28"/>
          <w:szCs w:val="28"/>
          <w:rtl/>
        </w:rPr>
        <w:t xml:space="preserve"> قد يكون المراد من الصلاة نفسها بالنسبة</w:t>
      </w:r>
      <w:r w:rsidRPr="00E122DA">
        <w:rPr>
          <w:rFonts w:asciiTheme="minorBidi" w:hAnsiTheme="minorBidi" w:cs="DanaFajr" w:hint="cs"/>
          <w:sz w:val="28"/>
          <w:szCs w:val="28"/>
          <w:rtl/>
        </w:rPr>
        <w:t xml:space="preserve"> </w:t>
      </w:r>
      <w:r w:rsidRPr="00E122DA">
        <w:rPr>
          <w:rFonts w:asciiTheme="minorBidi" w:hAnsiTheme="minorBidi" w:cs="DanaFajr"/>
          <w:sz w:val="28"/>
          <w:szCs w:val="28"/>
          <w:rtl/>
        </w:rPr>
        <w:t>إلى السكران</w:t>
      </w:r>
      <w:r w:rsidRPr="00E122DA">
        <w:rPr>
          <w:rFonts w:asciiTheme="minorBidi" w:hAnsiTheme="minorBidi" w:cs="DanaFajr" w:hint="cs"/>
          <w:sz w:val="28"/>
          <w:szCs w:val="28"/>
          <w:rtl/>
        </w:rPr>
        <w:t>،</w:t>
      </w:r>
      <w:r w:rsidRPr="00E122DA">
        <w:rPr>
          <w:rFonts w:asciiTheme="minorBidi" w:hAnsiTheme="minorBidi" w:cs="DanaFajr"/>
          <w:sz w:val="28"/>
          <w:szCs w:val="28"/>
          <w:rtl/>
        </w:rPr>
        <w:t xml:space="preserve"> و</w:t>
      </w:r>
      <w:r w:rsidRPr="00E122DA">
        <w:rPr>
          <w:rFonts w:asciiTheme="minorBidi" w:hAnsiTheme="minorBidi" w:cs="DanaFajr" w:hint="cs"/>
          <w:sz w:val="28"/>
          <w:szCs w:val="28"/>
          <w:rtl/>
        </w:rPr>
        <w:t>إ</w:t>
      </w:r>
      <w:r w:rsidRPr="00E122DA">
        <w:rPr>
          <w:rFonts w:asciiTheme="minorBidi" w:hAnsiTheme="minorBidi" w:cs="DanaFajr"/>
          <w:sz w:val="28"/>
          <w:szCs w:val="28"/>
          <w:rtl/>
        </w:rPr>
        <w:t>لى الجنب مواضعها</w:t>
      </w:r>
      <w:r w:rsidRPr="00E122DA">
        <w:rPr>
          <w:rFonts w:asciiTheme="minorBidi" w:hAnsiTheme="minorBidi" w:cs="DanaFajr" w:hint="cs"/>
          <w:sz w:val="28"/>
          <w:szCs w:val="28"/>
          <w:rtl/>
        </w:rPr>
        <w:t>،</w:t>
      </w:r>
      <w:r w:rsidRPr="00E122DA">
        <w:rPr>
          <w:rFonts w:asciiTheme="minorBidi" w:hAnsiTheme="minorBidi" w:cs="DanaFajr"/>
          <w:sz w:val="28"/>
          <w:szCs w:val="28"/>
          <w:rtl/>
        </w:rPr>
        <w:t xml:space="preserve"> على طريق الاستخدام أو غيره</w:t>
      </w:r>
      <w:r w:rsidRPr="00E122DA">
        <w:rPr>
          <w:rFonts w:cs="DanaFajr" w:hint="eastAsia"/>
          <w:szCs w:val="22"/>
          <w:rtl/>
        </w:rPr>
        <w:t>»</w:t>
      </w:r>
      <w:r w:rsidRPr="00E122DA">
        <w:rPr>
          <w:rFonts w:asciiTheme="minorBidi" w:hAnsiTheme="minorBidi" w:cs="DanaFajr" w:hint="cs"/>
          <w:sz w:val="28"/>
          <w:szCs w:val="28"/>
          <w:rtl/>
        </w:rPr>
        <w:t>. (الشيخ حسن النجفي، جواهر الكلام 3: 50).</w:t>
      </w:r>
    </w:p>
  </w:endnote>
  <w:endnote w:id="17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البحراني، البرهان في تفسير القرآن 2: 228، الأحاديث 1 ـ 6.</w:t>
      </w:r>
    </w:p>
  </w:endnote>
  <w:endnote w:id="178">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الطباطبائي، الميزان في تفسير القرآن 17: 205.</w:t>
      </w:r>
    </w:p>
  </w:endnote>
  <w:endnote w:id="179">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البحراني، البرهان في تفسير القرآن 6: 480، الحديث 3.</w:t>
      </w:r>
    </w:p>
  </w:endnote>
  <w:endnote w:id="180">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15: 396.</w:t>
      </w:r>
    </w:p>
  </w:endnote>
  <w:endnote w:id="181">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2: 246.</w:t>
      </w:r>
    </w:p>
  </w:endnote>
  <w:endnote w:id="182">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258 ـ 259.</w:t>
      </w:r>
    </w:p>
  </w:endnote>
  <w:endnote w:id="183">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وقد أكد العلامة الطباطبائي على هذا الأمر في بعض الموارد، ومنها: البحث الروائي في تفسير الآيات 17 ـ 24 من سورة التوبة</w:t>
      </w:r>
      <w:r>
        <w:rPr>
          <w:rFonts w:hint="cs"/>
          <w:sz w:val="28"/>
          <w:rtl/>
        </w:rPr>
        <w:t>.</w:t>
      </w:r>
      <w:r w:rsidRPr="00E122DA">
        <w:rPr>
          <w:rFonts w:hint="cs"/>
          <w:sz w:val="28"/>
          <w:rtl/>
        </w:rPr>
        <w:t xml:space="preserve"> (انظر: العلامة الطباطبائي، الميزان في تفسير القرآن 9: 212). وفي البحث الروائي لتفسير الآيات 1 ـ 6 من سورة المجادلة نقل العلامة روايةً في بيان شأن نزول تلك الآيات، وعلى الرغم من اعتبار سندها فقد رفضها لعدم موافقتها لظاهر تلك الآيات. (انظر: المصدر السابق 19: 181 ـ 182).</w:t>
      </w:r>
    </w:p>
  </w:endnote>
  <w:endnote w:id="184">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7: 147.</w:t>
      </w:r>
    </w:p>
  </w:endnote>
  <w:endnote w:id="185">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260.</w:t>
      </w:r>
    </w:p>
  </w:endnote>
  <w:endnote w:id="186">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1: 153.</w:t>
      </w:r>
    </w:p>
  </w:endnote>
  <w:endnote w:id="187">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نصّ الرواية في تفسير العياشي على النحو التالي: (عن سليمان الفرّاء، عن أبي الحسن</w:t>
      </w:r>
      <w:r w:rsidRPr="0047444C">
        <w:rPr>
          <w:rFonts w:ascii="Simplified Arabic" w:hAnsi="Simplified Arabic" w:cs="Mosawi" w:hint="cs"/>
          <w:szCs w:val="20"/>
          <w:rtl/>
          <w:lang w:bidi="ar-IQ"/>
        </w:rPr>
        <w:t>×</w:t>
      </w:r>
      <w:r w:rsidRPr="00E122DA">
        <w:rPr>
          <w:rFonts w:hint="cs"/>
          <w:sz w:val="28"/>
          <w:rtl/>
        </w:rPr>
        <w:t xml:space="preserve">، في قوله تعالى: </w:t>
      </w:r>
      <w:r w:rsidRPr="00273F4C">
        <w:rPr>
          <w:rFonts w:ascii="Mosawi" w:hAnsi="Mosawi" w:cs="Mosawi"/>
          <w:sz w:val="22"/>
          <w:szCs w:val="22"/>
          <w:rtl/>
        </w:rPr>
        <w:t>﴿</w:t>
      </w:r>
      <w:r w:rsidRPr="00E122DA">
        <w:rPr>
          <w:b/>
          <w:bCs/>
          <w:sz w:val="28"/>
          <w:rtl/>
        </w:rPr>
        <w:t>وَاسْتَعِينُوا بِالصَّبْرِ وَالصَّلاَةِ</w:t>
      </w:r>
      <w:r w:rsidRPr="00860E96">
        <w:rPr>
          <w:rFonts w:ascii="Mosawi" w:hAnsi="Mosawi" w:cs="Mosawi"/>
          <w:sz w:val="22"/>
          <w:szCs w:val="22"/>
          <w:rtl/>
        </w:rPr>
        <w:t>﴾</w:t>
      </w:r>
      <w:r w:rsidRPr="00E122DA">
        <w:rPr>
          <w:rFonts w:hint="cs"/>
          <w:sz w:val="28"/>
          <w:rtl/>
        </w:rPr>
        <w:t xml:space="preserve">، قال: الصبر الصوم، إذا نزلت بالرجل الشدّة أو النازلة فليصُمْ، </w:t>
      </w:r>
      <w:r>
        <w:rPr>
          <w:rFonts w:hint="cs"/>
          <w:sz w:val="28"/>
          <w:rtl/>
        </w:rPr>
        <w:t>فإنّ</w:t>
      </w:r>
      <w:r w:rsidRPr="00E122DA">
        <w:rPr>
          <w:rFonts w:hint="cs"/>
          <w:sz w:val="28"/>
          <w:rtl/>
        </w:rPr>
        <w:t xml:space="preserve"> الله يقول: </w:t>
      </w:r>
      <w:r w:rsidRPr="00273F4C">
        <w:rPr>
          <w:rFonts w:ascii="Mosawi" w:hAnsi="Mosawi" w:cs="Mosawi"/>
          <w:sz w:val="22"/>
          <w:szCs w:val="22"/>
          <w:rtl/>
        </w:rPr>
        <w:t>﴿</w:t>
      </w:r>
      <w:r w:rsidRPr="00E122DA">
        <w:rPr>
          <w:b/>
          <w:bCs/>
          <w:sz w:val="28"/>
          <w:rtl/>
        </w:rPr>
        <w:t>اسْتَعِينُوا بِالصَّبْرِ وَالصَّلاَةِ</w:t>
      </w:r>
      <w:r w:rsidRPr="00860E96">
        <w:rPr>
          <w:rFonts w:ascii="Mosawi" w:hAnsi="Mosawi" w:cs="Mosawi"/>
          <w:sz w:val="22"/>
          <w:szCs w:val="22"/>
          <w:rtl/>
        </w:rPr>
        <w:t>﴾</w:t>
      </w:r>
      <w:r w:rsidRPr="00E122DA">
        <w:rPr>
          <w:rFonts w:hint="cs"/>
          <w:sz w:val="28"/>
          <w:rtl/>
        </w:rPr>
        <w:t>، الصبر الصوم). (تفسير العياشي 1: 43، ح41).</w:t>
      </w:r>
    </w:p>
  </w:endnote>
  <w:endnote w:id="188">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في تفسير البرهان، طبعة بيروت، دار الهادي، سنة 1412هـ، ورد نقل نصّ الرواية على النحو التالي: (عن سليمان ال</w:t>
      </w:r>
      <w:r>
        <w:rPr>
          <w:rFonts w:hint="cs"/>
          <w:sz w:val="28"/>
          <w:rtl/>
        </w:rPr>
        <w:t>ف</w:t>
      </w:r>
      <w:r w:rsidRPr="00E122DA">
        <w:rPr>
          <w:rFonts w:hint="cs"/>
          <w:sz w:val="28"/>
          <w:rtl/>
        </w:rPr>
        <w:t>راء، عن أبي الحسن</w:t>
      </w:r>
      <w:r w:rsidRPr="0047444C">
        <w:rPr>
          <w:rFonts w:ascii="Simplified Arabic" w:hAnsi="Simplified Arabic" w:cs="Mosawi" w:hint="cs"/>
          <w:szCs w:val="20"/>
          <w:rtl/>
          <w:lang w:bidi="ar-IQ"/>
        </w:rPr>
        <w:t>×</w:t>
      </w:r>
      <w:r w:rsidRPr="00E122DA">
        <w:rPr>
          <w:rFonts w:hint="cs"/>
          <w:sz w:val="28"/>
          <w:rtl/>
        </w:rPr>
        <w:t xml:space="preserve">، في قول الله: </w:t>
      </w:r>
      <w:r w:rsidRPr="00273F4C">
        <w:rPr>
          <w:rFonts w:ascii="Mosawi" w:hAnsi="Mosawi" w:cs="Mosawi"/>
          <w:sz w:val="22"/>
          <w:szCs w:val="22"/>
          <w:rtl/>
        </w:rPr>
        <w:t>﴿</w:t>
      </w:r>
      <w:r w:rsidRPr="00E122DA">
        <w:rPr>
          <w:b/>
          <w:bCs/>
          <w:sz w:val="28"/>
          <w:rtl/>
        </w:rPr>
        <w:t>وَاسْتَعِينُوا بِالصَّبْرِ وَالصَّلاَةِ</w:t>
      </w:r>
      <w:r w:rsidRPr="00860E96">
        <w:rPr>
          <w:rFonts w:ascii="Mosawi" w:hAnsi="Mosawi" w:cs="Mosawi"/>
          <w:sz w:val="22"/>
          <w:szCs w:val="22"/>
          <w:rtl/>
        </w:rPr>
        <w:t>﴾</w:t>
      </w:r>
      <w:r w:rsidRPr="00E122DA">
        <w:rPr>
          <w:rFonts w:hint="cs"/>
          <w:sz w:val="28"/>
          <w:rtl/>
        </w:rPr>
        <w:t xml:space="preserve"> قال: الصبر الصوم، إذا نزلت بالرجل الشدّة أو النازلة فليصم، فإن الله ـ عزَّ وجلَّ ـ يقول: </w:t>
      </w:r>
      <w:r w:rsidRPr="00273F4C">
        <w:rPr>
          <w:rFonts w:ascii="Mosawi" w:hAnsi="Mosawi" w:cs="Mosawi"/>
          <w:sz w:val="22"/>
          <w:szCs w:val="22"/>
          <w:rtl/>
        </w:rPr>
        <w:t>﴿</w:t>
      </w:r>
      <w:r w:rsidRPr="00E122DA">
        <w:rPr>
          <w:b/>
          <w:bCs/>
          <w:sz w:val="28"/>
          <w:rtl/>
        </w:rPr>
        <w:t>وَاسْتَعِينُوا بِالصَّبْرِ وَالصَّلاَةِ وَإِنَّهَا لَكَبِيرَةٌ إِلاَّ عَلَى الْخَاشِعِينَ</w:t>
      </w:r>
      <w:r w:rsidRPr="00860E96">
        <w:rPr>
          <w:rFonts w:ascii="Mosawi" w:hAnsi="Mosawi" w:cs="Mosawi"/>
          <w:sz w:val="22"/>
          <w:szCs w:val="22"/>
          <w:rtl/>
        </w:rPr>
        <w:t>﴾</w:t>
      </w:r>
      <w:r w:rsidRPr="00E122DA">
        <w:rPr>
          <w:rFonts w:hint="cs"/>
          <w:sz w:val="28"/>
          <w:rtl/>
        </w:rPr>
        <w:t>، والخاشع الذليل في صلواته، المقبل عليها؛ يعني رسول الله</w:t>
      </w:r>
      <w:r w:rsidRPr="00F3777D">
        <w:rPr>
          <w:rFonts w:ascii="Mosawi" w:hAnsi="Mosawi" w:cs="Mosawi"/>
          <w:szCs w:val="20"/>
          <w:rtl/>
          <w:lang w:bidi="ar-IQ"/>
        </w:rPr>
        <w:t>‘</w:t>
      </w:r>
      <w:r w:rsidRPr="00E122DA">
        <w:rPr>
          <w:rFonts w:hint="cs"/>
          <w:sz w:val="28"/>
          <w:rtl/>
        </w:rPr>
        <w:t xml:space="preserve"> وأمير المؤمنين</w:t>
      </w:r>
      <w:r w:rsidRPr="0047444C">
        <w:rPr>
          <w:rFonts w:ascii="Simplified Arabic" w:hAnsi="Simplified Arabic" w:cs="Mosawi" w:hint="cs"/>
          <w:szCs w:val="20"/>
          <w:rtl/>
          <w:lang w:bidi="ar-IQ"/>
        </w:rPr>
        <w:t>×</w:t>
      </w:r>
      <w:r w:rsidRPr="00E122DA">
        <w:rPr>
          <w:rFonts w:hint="cs"/>
          <w:sz w:val="28"/>
          <w:rtl/>
        </w:rPr>
        <w:t>). (البرهان في تفسير القرآن 1: 94، ح6). وأما في الطبعة الأخيرة لتفسير البرهان ـ وهي من مطبوعات مؤسسة الأعلمي ـ</w:t>
      </w:r>
      <w:r>
        <w:rPr>
          <w:rFonts w:hint="cs"/>
          <w:sz w:val="28"/>
          <w:rtl/>
        </w:rPr>
        <w:t>،</w:t>
      </w:r>
      <w:r w:rsidRPr="00E122DA">
        <w:rPr>
          <w:rFonts w:hint="cs"/>
          <w:sz w:val="28"/>
          <w:rtl/>
        </w:rPr>
        <w:t xml:space="preserve"> والتي تحتوي على مقدمة وتعليقة من قبل مجموعة من العلماء، لا نجد هذه الجملة في الرواية المنقولة عن العياشي، وإنما في الرواية التالية المنقولة عن مناقب ابن شهرآشوب؛ إذ نجد هذه الجملة مفردةً على شكل روايةٍ مستقلّة عن ابن عباس في تفسير هذه الآية. (انظر: البرهان في تفسير القرآن 1: 210 ـ 211، ح6 ـ 7، مؤسسة الأعلمي).</w:t>
      </w:r>
    </w:p>
  </w:endnote>
  <w:endnote w:id="189">
    <w:p w:rsidR="00211540" w:rsidRPr="00E122DA" w:rsidRDefault="00211540" w:rsidP="00B57352">
      <w:pPr>
        <w:pStyle w:val="aa"/>
        <w:spacing w:line="290"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الطباطبائي، الميزان في تفسير القرآن 19: 53.</w:t>
      </w:r>
    </w:p>
  </w:endnote>
  <w:endnote w:id="190">
    <w:p w:rsidR="00211540" w:rsidRPr="00E122DA" w:rsidRDefault="00211540" w:rsidP="00B57352">
      <w:pPr>
        <w:pStyle w:val="aa"/>
        <w:spacing w:line="29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من ذلك ـ على سبيل المثال ـ: ما يذكره في البحث الروائي لسورة الحمد، حيث ينقل ثلاث روايات من الكافي، ونهج البلاغة، وعلل الشرائع، والمجالس، والخصال، في بيان أقسام العبادات من حيث دوافع العباد. (انظر: الميزان في تفسير القرآن 1: 37). ولا نرى لأيٍّ منها أثراً في التفاسير الروائية الجامعة، من قبيل: نور الثقلين، والبرهان في تفسير القرآن.</w:t>
      </w:r>
    </w:p>
  </w:endnote>
  <w:endnote w:id="191">
    <w:p w:rsidR="00211540" w:rsidRPr="00E122DA" w:rsidRDefault="00211540" w:rsidP="001C5B63">
      <w:pPr>
        <w:pStyle w:val="aa"/>
        <w:spacing w:line="306"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الفيروزآبادي، القاموس المحيط، دار الفكر، بيروت، 1415هـ ـ 1995م.</w:t>
      </w:r>
    </w:p>
  </w:endnote>
  <w:endnote w:id="192">
    <w:p w:rsidR="00211540" w:rsidRPr="00E122DA" w:rsidRDefault="00211540" w:rsidP="001C5B63">
      <w:pPr>
        <w:pStyle w:val="aa"/>
        <w:spacing w:line="306"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الموقوف: هو كلّ حديث نقل عن أصحاب المعصومين. (انظر: زين الدين العاملي، شرح البداية في علم الدراية: 45، إخراج: محمد علي البقال، مكتبة چهل ستون، ط1، طهران، 1402هـ).</w:t>
      </w:r>
    </w:p>
  </w:endnote>
  <w:endnote w:id="193">
    <w:p w:rsidR="00211540" w:rsidRPr="00E122DA" w:rsidRDefault="00211540" w:rsidP="001C5B63">
      <w:pPr>
        <w:pStyle w:val="aa"/>
        <w:spacing w:line="306" w:lineRule="exact"/>
        <w:ind w:firstLine="0"/>
        <w:rPr>
          <w:sz w:val="28"/>
          <w:rtl/>
          <w:lang w:bidi="fa-IR"/>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المرفوع: هو الحديث المنسوب إلى المعصوم، بسند متصل أو غير متصل. (انظر: زين الدين العاملي، شرح البداية في علم الدراية: 100).</w:t>
      </w:r>
    </w:p>
  </w:endnote>
  <w:endnote w:id="194">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الفيروزآبادي، القاموس المحيط.</w:t>
      </w:r>
    </w:p>
  </w:endnote>
  <w:endnote w:id="195">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جلال الدين السيوطي، الدرّ المنثور في التفسير المأثور 1: 11 (المقدمة).</w:t>
      </w:r>
    </w:p>
  </w:endnote>
  <w:endnote w:id="196">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إحسان أمين، التفسير بالمأثور وتطوّره عند الشيعة الإمامية، دار الهادي، بيروت، 1421هـ ـ 2000م.</w:t>
      </w:r>
    </w:p>
  </w:endnote>
  <w:endnote w:id="197">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عبد الرحمن بن خلدون، مقدمة ابن خلدون 2: 890، مركز انتشارات علمي </w:t>
      </w:r>
      <w:r w:rsidRPr="00585821">
        <w:rPr>
          <w:rFonts w:ascii="Mosawi" w:hAnsi="Mosawi" w:cs="Abz-3 (Yagut)" w:hint="cs"/>
          <w:szCs w:val="20"/>
          <w:rtl/>
        </w:rPr>
        <w:t>وفرهنگي</w:t>
      </w:r>
      <w:r w:rsidRPr="00E122DA">
        <w:rPr>
          <w:rFonts w:hint="cs"/>
          <w:sz w:val="28"/>
          <w:rtl/>
        </w:rPr>
        <w:t>، ط4، طهران، 1362هـ.ش.</w:t>
      </w:r>
    </w:p>
  </w:endnote>
  <w:endnote w:id="198">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على سبيل المثال: جلال الدين السيوطي، الإتقان في علوم القرآن 4: 207 ـ 208، تحقيق: محمد إبراهيم أبو الفضل، منشورات الرضي، بيدار، عزيزي، قم، 1367هـ.ش؛ محمد بن أحمد بن جزي، التسهيل لعلوم التنـزيل 1: 7 ـ 8، دار الفكر؛ روح المعاني 1: 14 ـ 15.</w:t>
      </w:r>
    </w:p>
  </w:endnote>
  <w:endnote w:id="199">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هادي معرفت، التفسير الأثري الجامع 1: 5 ـ 6 (مقدمة المؤلف)، التحقيق والنشر: مؤسسة التمهيد، ط1، 1383هـ.ش ـ 1425هـ.</w:t>
      </w:r>
    </w:p>
  </w:endnote>
  <w:endnote w:id="200">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رضا ريخته </w:t>
      </w:r>
      <w:r w:rsidRPr="00B801BE">
        <w:rPr>
          <w:rFonts w:ascii="Mosawi" w:hAnsi="Mosawi" w:cs="Abz-3 (Yagut)" w:hint="cs"/>
          <w:szCs w:val="20"/>
          <w:rtl/>
        </w:rPr>
        <w:t>گران</w:t>
      </w:r>
      <w:r w:rsidRPr="00E122DA">
        <w:rPr>
          <w:rFonts w:hint="cs"/>
          <w:sz w:val="28"/>
          <w:rtl/>
        </w:rPr>
        <w:t>، منطق ومبحث علم هرمنوتيك: 181، نشر المؤتمر بالتعاون مع مركز الدراسات والتحقيقات الثقافية لوزارة الثقافة والإرشاد الإسلامي، ربيع عام 1378هـ.ش (مصدر فارسي).</w:t>
      </w:r>
    </w:p>
  </w:endnote>
  <w:endnote w:id="201">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السيوطي، الإتقان في علوم القرآن 4: 207.</w:t>
      </w:r>
    </w:p>
  </w:endnote>
  <w:endnote w:id="202">
    <w:p w:rsidR="00211540" w:rsidRPr="00E122DA" w:rsidRDefault="00211540" w:rsidP="001C5B63">
      <w:pPr>
        <w:pStyle w:val="aa"/>
        <w:spacing w:line="306"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عبد الله بن عدي، الكامل في ضعفاء الرجال 1: 119، تحقيق: سهيل زكار، دار الفكر، ط2، بيروت، 1409هـ. قال ابن عدي: سمعت هذا الكلام من محمد بن سعيد الحراني، وقد ذكر أنه سمعه من عبد الملك الميموني، وأنه سمعه من أحمد [بن حنبل] مباشرةً.</w:t>
      </w:r>
    </w:p>
  </w:endnote>
  <w:endnote w:id="203">
    <w:p w:rsidR="00211540" w:rsidRPr="00E122DA" w:rsidRDefault="00211540" w:rsidP="001C5B63">
      <w:pPr>
        <w:pStyle w:val="aa"/>
        <w:spacing w:line="306"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رشيد رضا، تفسير القرآن الحكيم، الشهير بـ (المنار) 1: 10، دار المعرفة، بيروت، 1414هـ ـ 1993م.</w:t>
      </w:r>
    </w:p>
  </w:endnote>
  <w:endnote w:id="204">
    <w:p w:rsidR="00211540" w:rsidRPr="00E122DA" w:rsidRDefault="00211540" w:rsidP="001C5B63">
      <w:pPr>
        <w:pStyle w:val="aa"/>
        <w:spacing w:line="306"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مثلاً: ابن أبي شيبة، المصنف 7: 180، تحقيق: سعيد محمد اللحام، دار الفكر، 1409هـ، حيث روى أن عمر بن الخطاب قد اعتلى المنبر، وتحدث عن الآية الحادية والثلاثين من سورة عبس، فقال: (الفاكهة قد عرفناها، فما الأبّ؟).</w:t>
      </w:r>
    </w:p>
  </w:endnote>
  <w:endnote w:id="205">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مثلاً: خادم حسين إلهي بخش، القرآنيون وشبهاتهم ح</w:t>
      </w:r>
      <w:r>
        <w:rPr>
          <w:rFonts w:hint="cs"/>
          <w:sz w:val="28"/>
          <w:rtl/>
        </w:rPr>
        <w:t>ول القرآن، مكتبة الصديق، 1409هـ/</w:t>
      </w:r>
      <w:r w:rsidRPr="00E122DA">
        <w:rPr>
          <w:rFonts w:hint="cs"/>
          <w:sz w:val="28"/>
          <w:rtl/>
        </w:rPr>
        <w:t>1989م. في عام 1902م قام رجلٌ باكستاني اسمه (عبد الله جكر ألوي) بتأسيس جماعة أطلق عليها اسم (أهل الذكر والقرآن)، ولم تَرَ هذه الجماعة أيّ مكانةٍ للسنّة في فهم القرآن الكريم، واعتبرت القرآن كتاباً مستقلاًّ للفهم، فشكلت بذلك نهضة بدأت بشعار القرآن، ثم واصلت نشاطها تحت مختلف المسمَّيات والعناوين. لقد رفع هؤلاء شعار (حسبنا كتاب الله)، وأنكروا السنة بذريعة أنها ليست من الوحي، ورأوا كفاية اللغة العربية وكتاب الله ذاته في فهم القرآن، وعمدوا ـ مثلاً ـ إلى تفسير الصلاة بالدعاء؛ اعتماداً على المعنى اللغوي. (انظر: القرآنيون وشبهاتهم حول السنة: 276). وقد تمثَّلت أصول هذه الجماعة بـ: (حسبنا كتاب الله)، واللغة العربية، وتأويل بعض آيات القرآن الكريم.</w:t>
      </w:r>
    </w:p>
  </w:endnote>
  <w:endnote w:id="20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لمزيدٍ من الاطلاع انظر: هدى جاسم محمد أبو طبرة، المنهج الأثري في تفسير القرآن الكريم: حقيقته، ومصادره، وتطبيقاته، مركز النشر لمكتب الإعلام الإسلامي، ط1، قم، 1414هـ ـ 1372هـ.ش.</w:t>
      </w:r>
    </w:p>
  </w:endnote>
  <w:endnote w:id="20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يعقوب الكليني، الكافي (الروضة) 8: 311، تحقيق: علي أكبر غفاري، دار الكتب الإسلامية، طهران، 1388هـ؛ محمد بن الحسن الحُرّ العاملي، وسائل الشيعة إلى تحصيل الشريعة 18: 136، تحقيق: محمد الرازي، دار إحياء التراث العربي، بيروت.</w:t>
      </w:r>
    </w:p>
  </w:endnote>
  <w:endnote w:id="20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18: 148.</w:t>
      </w:r>
    </w:p>
  </w:endnote>
  <w:endnote w:id="20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213.</w:t>
      </w:r>
    </w:p>
  </w:endnote>
  <w:endnote w:id="21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الميرزا حسين النوري، مستدرك الوسائل ومستنبط المسائل 17: 334، تحقيق: مؤسسة آل البيت</w:t>
      </w:r>
      <w:r w:rsidRPr="00570100">
        <w:rPr>
          <w:rFonts w:ascii="Mosawi" w:hAnsi="Mosawi" w:cs="Mosawi"/>
          <w:szCs w:val="20"/>
          <w:rtl/>
        </w:rPr>
        <w:t>^</w:t>
      </w:r>
      <w:r w:rsidRPr="00E122DA">
        <w:rPr>
          <w:rFonts w:hint="cs"/>
          <w:sz w:val="28"/>
          <w:rtl/>
        </w:rPr>
        <w:t xml:space="preserve"> لإحياء التراث، 1408هـ.</w:t>
      </w:r>
    </w:p>
  </w:endnote>
  <w:endnote w:id="21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229.</w:t>
      </w:r>
    </w:p>
  </w:endnote>
  <w:endnote w:id="21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18: 140 ـ 150.</w:t>
      </w:r>
    </w:p>
  </w:endnote>
  <w:endnote w:id="21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18: 151.</w:t>
      </w:r>
    </w:p>
  </w:endnote>
  <w:endnote w:id="21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1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149 ـ 150.</w:t>
      </w:r>
    </w:p>
  </w:endnote>
  <w:endnote w:id="21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مسند أحمد بن حنبل 4: 131، دار إحياء التراث العربي ودار صادر.</w:t>
      </w:r>
    </w:p>
  </w:endnote>
  <w:endnote w:id="21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عبد العظيم الزرقاني، مناهل العرفان 2: 70، دار الكتب العلمية، بيروت، 1416هـ ـ 1996م.</w:t>
      </w:r>
    </w:p>
  </w:endnote>
  <w:endnote w:id="21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جرير الطبري، جامع البيان في تأويل القرآن 1: 56، دار الكتب العلمية، بيروت، 1412هـ ـ 1992م.</w:t>
      </w:r>
    </w:p>
  </w:endnote>
  <w:endnote w:id="21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56 ـ 57.</w:t>
      </w:r>
    </w:p>
  </w:endnote>
  <w:endnote w:id="22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الحسن الطوسي، التبيان في تفسير القرآن 1: 4 ـ 7، تحقيق: أحمد قصير العاملي، مكتب الإعلام الإسلامي، قم، 1409هـ.</w:t>
      </w:r>
    </w:p>
  </w:endnote>
  <w:endnote w:id="22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دقائق التفسير، الجامع لتفسير الإمام ابن تيمية، تحقيق: محمد السيد الجليند، مؤسسة علوم القرآن، 1406هـ ـ 1986م.</w:t>
      </w:r>
    </w:p>
  </w:endnote>
  <w:endnote w:id="22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أبو عبد الرحمن بن أحمد الأنصاري القرطبي، الجامع لأحكام القرآن 1: 43، تحقيق: صدقي محمد جميل، والشيخ عرفان العشّا، دار الفكر، بيروت، 1414هـ ـ 1993م.</w:t>
      </w:r>
    </w:p>
  </w:endnote>
  <w:endnote w:id="22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أبو بكر عتيق النيسابوري، تفسير سورآبادي 1: 7، تصحيح: أكبر سعيدي سيرجاني، </w:t>
      </w:r>
      <w:r w:rsidRPr="00E122DA">
        <w:rPr>
          <w:rFonts w:ascii="Mosawi" w:hAnsi="Mosawi" w:hint="cs"/>
          <w:szCs w:val="20"/>
          <w:rtl/>
        </w:rPr>
        <w:t>فرهنگ</w:t>
      </w:r>
      <w:r w:rsidRPr="00E122DA">
        <w:rPr>
          <w:rFonts w:hint="cs"/>
          <w:sz w:val="28"/>
          <w:rtl/>
        </w:rPr>
        <w:t xml:space="preserve"> نشر نو، طهران، 1381هـ.ش.</w:t>
      </w:r>
    </w:p>
  </w:endnote>
  <w:endnote w:id="22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إسماعيل بن أبي الفداء، تفسير القرآن العظيم 1: 8، تحقيق وتعليق: محمد حسين شمس الدين، دار الكتب العلمية، بيروت، 1419هـ ـ 1998م.</w:t>
      </w:r>
    </w:p>
  </w:endnote>
  <w:endnote w:id="22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رشيد رضا، تفسير القرآن الحكيم، الشهير بـ (المنار) 1: 7 ـ 10.</w:t>
      </w:r>
    </w:p>
  </w:endnote>
  <w:endnote w:id="22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المولى محمد محسن الفيض الكاشاني، الأصفى في تفسير القرآن 1: 2 ـ 3، تحقيق: محمد حسين درايتي ومحمد رضا درايتي، مركز النشر التابع لمكتب الإعلام الإسلامي، ط1، قم، 1418هـ ـ 1376هـ.ش.</w:t>
      </w:r>
    </w:p>
  </w:endnote>
  <w:endnote w:id="22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1: 37.</w:t>
      </w:r>
    </w:p>
  </w:endnote>
  <w:endnote w:id="228">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الشيخ يوسف البحراني، الحدائق الناضرة في أحكام العترة الطاهرة 1: 30، مؤسسة النشر الإسلامي، قم، 1363هـ.ش.</w:t>
      </w:r>
    </w:p>
  </w:endnote>
  <w:endnote w:id="22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يبدو من صاحب المقال أنه خلط بين السيد هاشم البحراني(1107 أو 1109هـ) صاحب (البرهان في تفسير القرآن) وبين الشيخ يوسف البحراني(1107 ـ 1186هـ) صاحب كتاب (الحدائق الناضرة). ولا يخفى أنهما عالمان مختلفان. المعرِّب.</w:t>
      </w:r>
    </w:p>
  </w:endnote>
  <w:endnote w:id="23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هاشم الحسيني البحراني، البرهان في تفسير القرآن 1: 6 (مقدّمة المؤلف)، تحقيق: قسم التحقيق لمؤسسة البعثة، مؤسسة البعثة، 1415هـ.</w:t>
      </w:r>
    </w:p>
  </w:endnote>
  <w:endnote w:id="23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18: 129.</w:t>
      </w:r>
    </w:p>
  </w:endnote>
  <w:endnote w:id="23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الشيخ محمد أمين ال</w:t>
      </w:r>
      <w:r>
        <w:rPr>
          <w:rFonts w:hint="cs"/>
          <w:sz w:val="28"/>
          <w:rtl/>
        </w:rPr>
        <w:t>إ</w:t>
      </w:r>
      <w:r w:rsidRPr="00E122DA">
        <w:rPr>
          <w:rFonts w:hint="cs"/>
          <w:sz w:val="28"/>
          <w:rtl/>
        </w:rPr>
        <w:t>سترآبادي، الفوائد المدنية: 44، دار النشر لأهل البيت</w:t>
      </w:r>
      <w:r w:rsidRPr="00570100">
        <w:rPr>
          <w:rFonts w:ascii="Mosawi" w:hAnsi="Mosawi" w:cs="Mosawi"/>
          <w:szCs w:val="20"/>
          <w:rtl/>
        </w:rPr>
        <w:t>^</w:t>
      </w:r>
      <w:r w:rsidRPr="00E122DA">
        <w:rPr>
          <w:rFonts w:hint="cs"/>
          <w:sz w:val="28"/>
          <w:rtl/>
        </w:rPr>
        <w:t>.</w:t>
      </w:r>
    </w:p>
  </w:endnote>
  <w:endnote w:id="23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47 ـ 48.</w:t>
      </w:r>
    </w:p>
  </w:endnote>
  <w:endnote w:id="23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128.</w:t>
      </w:r>
    </w:p>
  </w:endnote>
  <w:endnote w:id="23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3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3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الحُرّ العاملي، وسائل الشيعة 18: 134.</w:t>
      </w:r>
    </w:p>
  </w:endnote>
  <w:endnote w:id="23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3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نهج البلاغة، الخطبة رقم 18.</w:t>
      </w:r>
    </w:p>
  </w:endnote>
  <w:endnote w:id="24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أحمد بن محمد بن خالد البرقي، المحاسن 2: 300، تحقيق: السيد جلال الدين الحسيني، دار الكتب الإسلامية.</w:t>
      </w:r>
    </w:p>
  </w:endnote>
  <w:endnote w:id="24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حسين بن محمد الحلواني، نزهة النواظر وتنبيه الخواطر: 110، تحقيق ونشر: مدرسة الإمام المهدي، 1408هـ. تنسب هذه الرواية إلى الإمام عليّ</w:t>
      </w:r>
      <w:r w:rsidRPr="0047444C">
        <w:rPr>
          <w:rFonts w:ascii="Simplified Arabic" w:hAnsi="Simplified Arabic" w:cs="Mosawi" w:hint="cs"/>
          <w:szCs w:val="20"/>
          <w:rtl/>
          <w:lang w:bidi="ar-IQ"/>
        </w:rPr>
        <w:t>×</w:t>
      </w:r>
      <w:r w:rsidRPr="00E122DA">
        <w:rPr>
          <w:rFonts w:hint="cs"/>
          <w:sz w:val="28"/>
          <w:rtl/>
        </w:rPr>
        <w:t>، انظر: ابن أبي جمهور الأحسائي، عوالي اللآلي العزيزية في الأحاديث الدينية 4: 105، تحقيق: السيد المرعشي والشيخ مجتبى العراقي، 1403هـ ـ 1983م. ونسبت في بعض مواضع البحار إلى الإمام الحسين</w:t>
      </w:r>
      <w:r w:rsidRPr="0047444C">
        <w:rPr>
          <w:rFonts w:ascii="Simplified Arabic" w:hAnsi="Simplified Arabic" w:cs="Mosawi" w:hint="cs"/>
          <w:szCs w:val="20"/>
          <w:rtl/>
          <w:lang w:bidi="ar-IQ"/>
        </w:rPr>
        <w:t>×</w:t>
      </w:r>
      <w:r w:rsidRPr="00E122DA">
        <w:rPr>
          <w:rFonts w:hint="cs"/>
          <w:sz w:val="28"/>
          <w:rtl/>
        </w:rPr>
        <w:t>، انظر: العلامة محمد باقر المجلسي، بحار الأنوار 75: 278. ونسبها الفيض الكاشاني أحياناً إلى الإمام الصادق</w:t>
      </w:r>
      <w:r w:rsidRPr="0047444C">
        <w:rPr>
          <w:rFonts w:ascii="Simplified Arabic" w:hAnsi="Simplified Arabic" w:cs="Mosawi" w:hint="cs"/>
          <w:szCs w:val="20"/>
          <w:rtl/>
          <w:lang w:bidi="ar-IQ"/>
        </w:rPr>
        <w:t>×</w:t>
      </w:r>
      <w:r w:rsidRPr="00E122DA">
        <w:rPr>
          <w:rFonts w:hint="cs"/>
          <w:sz w:val="28"/>
          <w:rtl/>
        </w:rPr>
        <w:t>، انظر: محمد محسن الفيض الكاشاني، الصافي 1: 31، تحقيق وتصحيح: الشيخ حسين الأعلمي، منشورات مكتبة الصدر، ط2، 1416هـ ـ 1374هـ.ش. ولم يَرِدْ لهذا الحديث ذكرٌ في المصادر الروائية المعتبرة، وأوّل مَنْ ذكره هو حسين بن محمد الحلواني(من أعلام القرن الخامس الهجري)، حيث أورده في كتابه (نزهة النواظر وتنبيه الخواطر).</w:t>
      </w:r>
    </w:p>
  </w:endnote>
  <w:endnote w:id="24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على سبيل المثال: تفسير أبي عبد الرحمن السلمي.</w:t>
      </w:r>
    </w:p>
  </w:endnote>
  <w:endnote w:id="243">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بدر الدين الزركشي، البرهان في علوم القرآن 2: 312، تحقيق: يوسف عبد الرحمن المرعشلي والشيخ جمال حمدي الذهبي وعبد الله الكردي، دار المعرفة، بيروت، 1415هـ ـ 1994م.</w:t>
      </w:r>
    </w:p>
  </w:endnote>
  <w:endnote w:id="244">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11: 148.</w:t>
      </w:r>
    </w:p>
  </w:endnote>
  <w:endnote w:id="24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الفيض الكاشاني، الصافي 1: 8.</w:t>
      </w:r>
    </w:p>
  </w:endnote>
  <w:endnote w:id="24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الطبري، جامع البيان في تأويل القرآن 2: 5.</w:t>
      </w:r>
    </w:p>
  </w:endnote>
  <w:endnote w:id="24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أحمد عمر هاشم، السنة النبوية وعلومها: 30 ـ 33، مكتبة غريب.</w:t>
      </w:r>
    </w:p>
  </w:endnote>
  <w:endnote w:id="24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على سبيل المثال: الطبري، جامع البيان في تأويل القرآن 2: 267 ـ 554.</w:t>
      </w:r>
    </w:p>
  </w:endnote>
  <w:endnote w:id="24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286 ـ 287.</w:t>
      </w:r>
    </w:p>
  </w:endnote>
  <w:endnote w:id="25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علي بن عمر الدارقطني، سنن الدارقطني 1: 280، تحقيق: مجدي بن منصور الثوري، دار الكتب العلمية، 1407هـ ـ 1996م.</w:t>
      </w:r>
    </w:p>
  </w:endnote>
  <w:endnote w:id="25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النوري، مستدرك الوسائل ومستنبط المسائل 9: 420.</w:t>
      </w:r>
    </w:p>
  </w:endnote>
  <w:endnote w:id="25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إسماعيل البخاري، صحيح البخاري 3: 71، تحقيق: قاسم الشماعي الرفاعي، دار القلم، 1407هـ ـ 1987م.</w:t>
      </w:r>
    </w:p>
    <w:p w:rsidR="00211540" w:rsidRPr="00E122DA" w:rsidRDefault="00211540" w:rsidP="001C5B63">
      <w:pPr>
        <w:pStyle w:val="aa"/>
        <w:spacing w:line="300" w:lineRule="exact"/>
        <w:ind w:firstLine="0"/>
        <w:rPr>
          <w:sz w:val="28"/>
          <w:rtl/>
        </w:rPr>
      </w:pPr>
      <w:r w:rsidRPr="00E122DA">
        <w:rPr>
          <w:rFonts w:hint="cs"/>
          <w:sz w:val="28"/>
          <w:rtl/>
        </w:rPr>
        <w:t>ومن الجدير ذكره أن هذه الطائفة من الروايات، التي قال النبيّ فيها: إن كيفية أداء الصلاة والحج تابعة لسيرته وأفعاله، لم تَرِدْ في المصادر الشيعية الأولى، وإنما وردت في المصادر الروائية لأهل السنة. بَيْدَ أنها مع ذلك شكلت مستنداً للكتب الفقهية الشيعية، وموضع اهتمام الفقهاء الشيعة منذ بداية عصر الاجتهاد عندهم وحتّى هذه اللحظة. انظر على سبيل المثال: السيد المرتضى، الانتصار: 151، تحقيق ونشر: مؤسسة النشر الإسلامي، 1415هـ؛ محمد بن الحسن الطوسي، الخلاف 1: 314، تحقيق: السيد علي الخرسان والسيد جواد الشهرستاني ومحمد مهدي نجف، مؤسسة النشر الإسلامي، 1417هـ؛ محمد حسن النجفي، جواهر الكلام 8: 5 فما بعد، تحقيق: عباس القوجاني، دار الكتب الإسلامية، ط3، طهران، 1367هـ.ش.</w:t>
      </w:r>
    </w:p>
  </w:endnote>
  <w:endnote w:id="25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الشيخ أبو الحسن بن محمد بن غلام الشعراني الطهراني(1320 ـ 1393هـ): عالم دين، من أحفاد الآخوند الملا فتح الله الكاشاني، صاحب تفسير منهج الصادقين. المعرِّب.</w:t>
      </w:r>
    </w:p>
  </w:endnote>
  <w:endnote w:id="25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الملا فتح الله الكاشاني، منهج الصادقين 1: 18 (المقدمة).</w:t>
      </w:r>
    </w:p>
  </w:endnote>
  <w:endnote w:id="25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النوري، مستدرك الوسائل ومستنبط المسائل 4: 372؛ المجلسي، بحار الأنوار 89: 106.</w:t>
      </w:r>
    </w:p>
  </w:endnote>
  <w:endnote w:id="25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عبد العظيم الزرقاني، مناهل العرفان 1: 290 ـ 310.</w:t>
      </w:r>
    </w:p>
  </w:endnote>
  <w:endnote w:id="25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على سبيل المثال: محمد بن علي بن عسكر، التكملة والإتمام لكتاب التعريف والإعلام في ما أبهم من القرآن، تحقيق: حسين إسماعيل مروة، دار الفكر، بيروت، 1997 م؛ محمد بن جماعة، التبيان في مَنْ لم يسمّ في القرآن، منشورات جامعة الدراسات الإسلامية، كراتشي، 1410هـ؛ محمد بن علي بلني، تفسير مبهمات القرآن، تحقيق: حنيف قاسمي، دار الغرب الإسلامي، بيروت، 1991م؛ عبد الجواد خلف، مباحث في مبهمات القرآن الكريم، دار البيان، مصر، 1992م؛ عبد الرحمن سهيلي، غوامض الأسماء المبهمة والأحاديث المسندة في القرآن، تصحيح: هيثم عيّاش، دار الفكر العربي، 2000م؛ جلال الدين السيوطي، مقحمات الأقران في مبهمات القرآن، تصحيح: طه عبد الرؤوف سعد، المكتبة الأزهرية للتراث، مصر، 1992م. </w:t>
      </w:r>
    </w:p>
  </w:endnote>
  <w:endnote w:id="25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على سبيل المثال: محمد بن جرير الطبري، جامع البيان في تأويل القرآن 1: 115 ـ 125.</w:t>
      </w:r>
    </w:p>
  </w:endnote>
  <w:endnote w:id="25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وقد ورد في بعض الروايات أن هؤلاء عبارةٌ عن جماعة بلغ عددهم سبعين ألف شخص. انظر: الكليني، الكافي (الروضة) 8: 198.</w:t>
      </w:r>
    </w:p>
  </w:endnote>
  <w:endnote w:id="26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الملا فتح الله الكاشاني، منهج الصادقين 1: 12.</w:t>
      </w:r>
    </w:p>
  </w:endnote>
  <w:endnote w:id="261">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هدى جاسم محمد أبو طبرة، المنهج الأثري في تفسير القرآن الكريم: حقيقته، ومصادره، وتطبيقاته: 219.</w:t>
      </w:r>
    </w:p>
  </w:endnote>
  <w:endnote w:id="262">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223.</w:t>
      </w:r>
    </w:p>
  </w:endnote>
  <w:endnote w:id="263">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مساعد مسلم عبد الله آل جعفر، أثر التطوّر الفكري في التفسير في العصر العباسي: 135 ـ 255، مؤسسة الرسالة، 1405هـ ـ 1914م.</w:t>
      </w:r>
    </w:p>
  </w:endnote>
  <w:endnote w:id="264">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66 ـ 67.</w:t>
      </w:r>
    </w:p>
  </w:endnote>
  <w:endnote w:id="26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إسحاق، الفهرست: 104، المكتبة التجارية الكبرى.</w:t>
      </w:r>
    </w:p>
  </w:endnote>
  <w:endnote w:id="26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إسماعيل بن أبي الفداء، تفسير القرآن العظيم 1: 7.</w:t>
      </w:r>
    </w:p>
  </w:endnote>
  <w:endnote w:id="26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6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نفسه.</w:t>
      </w:r>
    </w:p>
  </w:endnote>
  <w:endnote w:id="26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ابن سعد، الطبقات الكبرى 5: 187، دار صادر، بيروت.</w:t>
      </w:r>
    </w:p>
  </w:endnote>
  <w:endnote w:id="27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200.</w:t>
      </w:r>
    </w:p>
  </w:endnote>
  <w:endnote w:id="271">
    <w:p w:rsidR="00211540" w:rsidRPr="00E122DA" w:rsidRDefault="00211540" w:rsidP="001C5B63">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6: 100. وقد نقل مؤلف كتاب مكاتب تفسيري (المدارس التفسيرية) هذه الأقوال عن عددٍ من كبار علماء القرن الثاني الهجري بالتفصيل، وقام بدراستها ونقدها، انظر: علي أكبر بابائي، مكاتب تفسيري: 269 ـ 270، بژوهشكده حوزه </w:t>
      </w:r>
      <w:r w:rsidRPr="00B801BE">
        <w:rPr>
          <w:rFonts w:ascii="Mosawi" w:hAnsi="Mosawi" w:cs="Abz-3 (Yagut)" w:hint="cs"/>
          <w:szCs w:val="20"/>
          <w:rtl/>
        </w:rPr>
        <w:t>ودانشگاه</w:t>
      </w:r>
      <w:r w:rsidRPr="00E122DA">
        <w:rPr>
          <w:rFonts w:hint="cs"/>
          <w:sz w:val="28"/>
          <w:rtl/>
        </w:rPr>
        <w:t>، قم، 1381هـ.ش (مصدر فارسي).</w:t>
      </w:r>
    </w:p>
  </w:endnote>
  <w:endnote w:id="27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أبو إسحاق الشاطبي، الموافقات في أصول الشريعة 3: 317، دار المعرفة، ط2، 1395هـ ـ 1975م.</w:t>
      </w:r>
    </w:p>
  </w:endnote>
  <w:endnote w:id="27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الفيض الكاشاني، الصافي 1: 37.</w:t>
      </w:r>
    </w:p>
  </w:endnote>
  <w:endnote w:id="27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أبو إسحاق الشاطبي، الموافقات في أصول الشريعة 3: 397.</w:t>
      </w:r>
    </w:p>
  </w:endnote>
  <w:endnote w:id="27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الشاطبي، التفسير: 27.</w:t>
      </w:r>
    </w:p>
  </w:endnote>
  <w:endnote w:id="27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أبو إسحاق الشاطبي، الموافقات في أصول الشريعة 4: 339 ـ 401.</w:t>
      </w:r>
    </w:p>
  </w:endnote>
  <w:endnote w:id="27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السيوطي، الإتقان في علوم القرآن 4: 207.</w:t>
      </w:r>
    </w:p>
  </w:endnote>
  <w:endnote w:id="27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18: 135 ـ 136.</w:t>
      </w:r>
    </w:p>
  </w:endnote>
  <w:endnote w:id="27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عبد المنعم الحنفي، الموسوعة الصوفية: 686، مكتبة مدبولي، 1424هـ ـ 2003م.</w:t>
      </w:r>
    </w:p>
  </w:endnote>
  <w:endnote w:id="28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مسعود بن عياش السمرقندي، تفسير العياشي 1: 18، تحقيق: السيد هاشم رسولي محلاتي، المكتبة العلمية الإسلامية، طهران.</w:t>
      </w:r>
    </w:p>
  </w:endnote>
  <w:endnote w:id="28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علي بن بابويه (الصدوق)، معاني الأخبار: 190.</w:t>
      </w:r>
    </w:p>
  </w:endnote>
  <w:endnote w:id="28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هاشم الحسيني البحراني، البرهان في تفسير القرآن 1: 43. ومن الجدير بالذكر أن نص العبارة التي ساقها الصدوق في (معاني الأخبار) كما يلي: </w:t>
      </w:r>
      <w:r w:rsidRPr="00E122DA">
        <w:rPr>
          <w:rFonts w:hint="eastAsia"/>
          <w:sz w:val="22"/>
          <w:szCs w:val="22"/>
          <w:rtl/>
        </w:rPr>
        <w:t>«</w:t>
      </w:r>
      <w:r w:rsidRPr="00E122DA">
        <w:rPr>
          <w:rFonts w:hint="cs"/>
          <w:sz w:val="28"/>
          <w:rtl/>
        </w:rPr>
        <w:t>هو أن تجيب الرجل في تفسير آيةٍ بتفسير آيةٍ أخرى</w:t>
      </w:r>
      <w:r w:rsidRPr="00E122DA">
        <w:rPr>
          <w:rFonts w:hint="eastAsia"/>
          <w:sz w:val="22"/>
          <w:szCs w:val="22"/>
          <w:rtl/>
        </w:rPr>
        <w:t>»</w:t>
      </w:r>
      <w:r w:rsidRPr="00E122DA">
        <w:rPr>
          <w:rFonts w:hint="cs"/>
          <w:sz w:val="28"/>
          <w:rtl/>
        </w:rPr>
        <w:t>.</w:t>
      </w:r>
    </w:p>
  </w:endnote>
  <w:endnote w:id="283">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18: 135.</w:t>
      </w:r>
    </w:p>
  </w:endnote>
  <w:endnote w:id="284">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الملا فتح الله الكاشاني، منهج الصادقين 1: 20 (المقدمة).</w:t>
      </w:r>
    </w:p>
  </w:endnote>
  <w:endnote w:id="285">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لم يذكر صاحب المقال ـ على ما سيتّضح ـ سوى أربعة احتمالات من بين تلك الاحتمالات الخمسة فقط. المعرِّب.</w:t>
      </w:r>
    </w:p>
  </w:endnote>
  <w:endnote w:id="286">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عاشور، التحرير والتنوير 1: 28 ـ 31، دار التونسية للنشر ـ الدار الجماهيرية للنشر والتوزيع والإعلان.</w:t>
      </w:r>
    </w:p>
  </w:endnote>
  <w:endnote w:id="287">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32.</w:t>
      </w:r>
    </w:p>
  </w:endnote>
  <w:endnote w:id="288">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سنن الدارقطني 4: 144.</w:t>
      </w:r>
    </w:p>
  </w:endnote>
  <w:endnote w:id="289">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الحُرّ العاملي، وسائل الشيعة 14: 356.</w:t>
      </w:r>
    </w:p>
  </w:endnote>
  <w:endnote w:id="290">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أبو عبد الرحمن بن أحمد الأنصاري القرطبي، الجامع لأحكام القرآن 3: 33.</w:t>
      </w:r>
    </w:p>
  </w:endnote>
  <w:endnote w:id="291">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الحسن الطوسي، التبيان في تفسير القرآن 1: 4.</w:t>
      </w:r>
    </w:p>
  </w:endnote>
  <w:endnote w:id="292">
    <w:p w:rsidR="00211540" w:rsidRPr="00E122DA" w:rsidRDefault="00211540" w:rsidP="001C5B63">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4 ـ 7.</w:t>
      </w:r>
    </w:p>
  </w:endnote>
  <w:endnote w:id="293">
    <w:p w:rsidR="00211540" w:rsidRPr="00E122DA" w:rsidRDefault="00211540" w:rsidP="001C5B63">
      <w:pPr>
        <w:pStyle w:val="aa"/>
        <w:spacing w:line="300" w:lineRule="exact"/>
        <w:ind w:firstLine="0"/>
        <w:rPr>
          <w:sz w:val="28"/>
          <w:rtl/>
        </w:rPr>
      </w:pPr>
      <w:r w:rsidRPr="00E122DA">
        <w:rPr>
          <w:rFonts w:ascii="DanaFajr" w:hAnsi="DanaFajr" w:hint="cs"/>
          <w:sz w:val="28"/>
          <w:rtl/>
        </w:rPr>
        <w:t>(</w:t>
      </w:r>
      <w:r w:rsidRPr="00E122DA">
        <w:rPr>
          <w:rStyle w:val="ac"/>
          <w:rFonts w:ascii="DanaFajr" w:hAnsi="DanaFajr"/>
          <w:sz w:val="28"/>
          <w:vertAlign w:val="baseline"/>
        </w:rPr>
        <w:endnoteRef/>
      </w:r>
      <w:r w:rsidRPr="00E122DA">
        <w:rPr>
          <w:rFonts w:ascii="DanaFajr" w:hAnsi="DanaFajr"/>
          <w:sz w:val="28"/>
          <w:rtl/>
        </w:rPr>
        <w:t>)</w:t>
      </w:r>
      <w:r w:rsidRPr="00E122DA">
        <w:rPr>
          <w:rFonts w:hint="cs"/>
          <w:sz w:val="28"/>
          <w:rtl/>
        </w:rPr>
        <w:t xml:space="preserve"> انظر: أبو علي الطبرسي، مجمع البيان 1: 39 ـ 40.</w:t>
      </w:r>
    </w:p>
  </w:endnote>
  <w:endnote w:id="294">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 xml:space="preserve">the Catholic Encyclopedia, vol. XM, p. </w:t>
      </w:r>
      <w:r w:rsidRPr="00E122DA">
        <w:rPr>
          <w:rFonts w:asciiTheme="majorBidi" w:hAnsiTheme="majorBidi" w:cs="Sakkal Majalla"/>
          <w:szCs w:val="20"/>
          <w:lang w:val="en-US"/>
        </w:rPr>
        <w:t>580</w:t>
      </w:r>
      <w:r w:rsidRPr="00E122DA">
        <w:rPr>
          <w:rFonts w:asciiTheme="majorBidi" w:hAnsiTheme="majorBidi" w:cstheme="majorBidi"/>
          <w:szCs w:val="20"/>
          <w:lang w:bidi="ar-IQ"/>
        </w:rPr>
        <w:t>.</w:t>
      </w:r>
    </w:p>
  </w:endnote>
  <w:endnote w:id="295">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من هنا لم يكن اعتبار (أوغسطين القديس) إفلاطون بوصفه أب اللاهوت أمراً اعتباطياً. وهكذا نجد العارف الألماني الكبير (مايستر إكهارت) يعتبره (المتألِّه الأكبر). (نقلاً عن: فورنيغر، أومانيسم وتئولوژي: 48 (مصدر فارسي)).</w:t>
      </w:r>
    </w:p>
  </w:endnote>
  <w:endnote w:id="296">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szCs w:val="20"/>
          <w:lang w:val="en-US" w:bidi="ar-IQ"/>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lang w:val="en-US" w:bidi="ar-IQ"/>
        </w:rPr>
        <w:t>)</w:t>
      </w:r>
      <w:r w:rsidRPr="00E122DA">
        <w:rPr>
          <w:rFonts w:asciiTheme="majorBidi" w:hAnsiTheme="majorBidi" w:cstheme="majorBidi"/>
          <w:szCs w:val="20"/>
          <w:lang w:bidi="ar-IQ"/>
        </w:rPr>
        <w:t xml:space="preserve"> Greek Philosophical Terms, F. E. Peters, 1967, P. 193.</w:t>
      </w:r>
    </w:p>
  </w:endnote>
  <w:endnote w:id="297">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szCs w:val="20"/>
          <w:lang w:val="en-US"/>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Jeager, Werner, Humanism and Theology, Marquette Uni., p. 47.</w:t>
      </w:r>
    </w:p>
  </w:endnote>
  <w:endnote w:id="298">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في هذه المرحلة أخذت الأفعال الإلهية، ومسائل من قبيل: التجسّد (</w:t>
      </w:r>
      <w:r w:rsidRPr="00E122DA">
        <w:rPr>
          <w:rFonts w:asciiTheme="majorBidi" w:hAnsiTheme="majorBidi" w:cstheme="majorBidi"/>
          <w:szCs w:val="20"/>
          <w:lang w:bidi="ar-IQ"/>
        </w:rPr>
        <w:t>Incarnation</w:t>
      </w:r>
      <w:r w:rsidRPr="00E122DA">
        <w:rPr>
          <w:rFonts w:hint="cs"/>
          <w:sz w:val="28"/>
          <w:rtl/>
        </w:rPr>
        <w:t>)، والتضحية (</w:t>
      </w:r>
      <w:r w:rsidRPr="00E122DA">
        <w:rPr>
          <w:rFonts w:asciiTheme="majorBidi" w:hAnsiTheme="majorBidi" w:cstheme="majorBidi"/>
          <w:szCs w:val="20"/>
          <w:lang w:bidi="ar-IQ"/>
        </w:rPr>
        <w:t>Redemption</w:t>
      </w:r>
      <w:r w:rsidRPr="00E122DA">
        <w:rPr>
          <w:rFonts w:hint="cs"/>
          <w:sz w:val="28"/>
          <w:rtl/>
        </w:rPr>
        <w:t>)، تبحث في هامش مبحث بعنوان (</w:t>
      </w:r>
      <w:r w:rsidRPr="00E122DA">
        <w:rPr>
          <w:rFonts w:asciiTheme="majorBidi" w:hAnsiTheme="majorBidi" w:cstheme="majorBidi"/>
          <w:szCs w:val="20"/>
          <w:lang w:bidi="ar-IQ"/>
        </w:rPr>
        <w:t>Divine economy</w:t>
      </w:r>
      <w:r w:rsidRPr="00E122DA">
        <w:rPr>
          <w:rFonts w:hint="cs"/>
          <w:sz w:val="28"/>
          <w:rtl/>
        </w:rPr>
        <w:t>)، بمعنى (علم التدبير الإلهي). (انظر: دائرة المعارف الكاثوليكية، ذات الصفحة).</w:t>
      </w:r>
    </w:p>
  </w:endnote>
  <w:endnote w:id="299">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natural theology.</w:t>
      </w:r>
    </w:p>
  </w:endnote>
  <w:endnote w:id="300">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revealed theology.</w:t>
      </w:r>
    </w:p>
  </w:endnote>
  <w:endnote w:id="301">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Lumen natural.</w:t>
      </w:r>
    </w:p>
  </w:endnote>
  <w:endnote w:id="302">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natural light of reason.</w:t>
      </w:r>
    </w:p>
  </w:endnote>
  <w:endnote w:id="303">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intellectus humanus.</w:t>
      </w:r>
    </w:p>
  </w:endnote>
  <w:endnote w:id="304">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تم التعبير عن هذا المعنى من العقل في التراث الإسلامي بـ (الرسول الباطني)، الذي يهدي الإنسان، كما هو الحال بالنسبة إلى الرسول الظاهري المتمثِّل بالأنبياء</w:t>
      </w:r>
      <w:r w:rsidRPr="00570100">
        <w:rPr>
          <w:rFonts w:ascii="Mosawi" w:hAnsi="Mosawi" w:cs="Mosawi"/>
          <w:szCs w:val="20"/>
          <w:rtl/>
        </w:rPr>
        <w:t>^</w:t>
      </w:r>
      <w:r w:rsidRPr="00E122DA">
        <w:rPr>
          <w:rFonts w:hint="cs"/>
          <w:sz w:val="28"/>
          <w:rtl/>
        </w:rPr>
        <w:t>.</w:t>
      </w:r>
    </w:p>
  </w:endnote>
  <w:endnote w:id="305">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توما الأكويني، مسائلي در باره حقيقت، المسألة الأولى، الفقرة الرابعة (مصدر فارسي).</w:t>
      </w:r>
    </w:p>
  </w:endnote>
  <w:endnote w:id="306">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 xml:space="preserve">Kenney, Anthony, the God of the Philosophers, P. </w:t>
      </w:r>
      <w:r w:rsidRPr="00E122DA">
        <w:rPr>
          <w:rFonts w:asciiTheme="majorBidi" w:hAnsiTheme="majorBidi" w:cs="Sakkal Majalla"/>
          <w:szCs w:val="20"/>
          <w:lang w:val="en-US"/>
        </w:rPr>
        <w:t>3</w:t>
      </w:r>
      <w:r w:rsidRPr="00E122DA">
        <w:rPr>
          <w:rFonts w:asciiTheme="majorBidi" w:hAnsiTheme="majorBidi" w:cstheme="majorBidi"/>
          <w:szCs w:val="20"/>
          <w:lang w:bidi="ar-IQ"/>
        </w:rPr>
        <w:t>.</w:t>
      </w:r>
    </w:p>
  </w:endnote>
  <w:endnote w:id="307">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فمثلاً كان توما الأكويني يعتقد بإمكان إثبات وجود الله من طريق اللاهوت العقلي. بَيْدَ أن الاعتقاد بوجود الله في مصاديق التثليث لا يمكن الاستدلال عليه عقلياً، بل مردّ ذلك إلى اللاهوت الوحياني، وإن الخلط بين هذين الأمرين في المسائل الخاصة بكلّ واحدٍ منهما يؤدي إلى ظهور مشاكل تضرّ بكلٍّ من: الدين والفلسفة على السواء. ومن هنا يكون كلٌّ من: اللاهوت الوحياني واللاهوت العقلي مطلوباً في دائرته الخاصة. (انظر: أتين جيلسون، عقل ووحي در قرون وسطى، ترجمة كاتب المقال، الفصل الأخير).</w:t>
      </w:r>
    </w:p>
  </w:endnote>
  <w:endnote w:id="308">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يقوم هذا التقسيم الأخير لعلم اللاهوت على تقسيم جون ماك كواري (</w:t>
      </w:r>
      <w:r w:rsidRPr="00E122DA">
        <w:rPr>
          <w:rFonts w:asciiTheme="majorBidi" w:hAnsiTheme="majorBidi" w:cstheme="majorBidi"/>
          <w:szCs w:val="20"/>
          <w:lang w:bidi="ar-IQ"/>
        </w:rPr>
        <w:t>John Mackquarie</w:t>
      </w:r>
      <w:r w:rsidRPr="00E122DA">
        <w:rPr>
          <w:rFonts w:hint="cs"/>
          <w:sz w:val="28"/>
          <w:rtl/>
        </w:rPr>
        <w:t>) في كتابه مبادئ اللاهوت المسيحي (</w:t>
      </w:r>
      <w:r w:rsidRPr="00E122DA">
        <w:rPr>
          <w:rFonts w:asciiTheme="majorBidi" w:hAnsiTheme="majorBidi" w:cstheme="majorBidi"/>
          <w:szCs w:val="20"/>
          <w:lang w:bidi="ar-IQ"/>
        </w:rPr>
        <w:t>Principles of Christian Theology</w:t>
      </w:r>
      <w:r w:rsidRPr="00E122DA">
        <w:rPr>
          <w:rFonts w:hint="cs"/>
          <w:sz w:val="28"/>
          <w:rtl/>
        </w:rPr>
        <w:t>)</w:t>
      </w:r>
      <w:r w:rsidRPr="00714D0A">
        <w:rPr>
          <w:rFonts w:hint="cs"/>
          <w:sz w:val="28"/>
          <w:rtl/>
          <w:lang w:bidi="ar-IQ"/>
        </w:rPr>
        <w:t>:</w:t>
      </w:r>
      <w:r w:rsidRPr="00E122DA">
        <w:rPr>
          <w:rFonts w:hint="cs"/>
          <w:sz w:val="28"/>
          <w:rtl/>
        </w:rPr>
        <w:t xml:space="preserve"> 39 ـ 40.</w:t>
      </w:r>
    </w:p>
  </w:endnote>
  <w:endnote w:id="309">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descriptive.</w:t>
      </w:r>
    </w:p>
  </w:endnote>
  <w:endnote w:id="310">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deductive.</w:t>
      </w:r>
    </w:p>
  </w:endnote>
  <w:endnote w:id="311">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لقد ذكر ماك كواري في تقسيمه هذا القسم تحت عنوان: اللاهوت الرمزي (</w:t>
      </w:r>
      <w:r w:rsidRPr="00E122DA">
        <w:rPr>
          <w:rFonts w:asciiTheme="majorBidi" w:hAnsiTheme="majorBidi" w:cstheme="majorBidi"/>
          <w:szCs w:val="20"/>
          <w:lang w:bidi="ar-IQ"/>
        </w:rPr>
        <w:t>symbolic theology</w:t>
      </w:r>
      <w:r w:rsidRPr="00E122DA">
        <w:rPr>
          <w:rFonts w:hint="cs"/>
          <w:sz w:val="28"/>
          <w:rtl/>
        </w:rPr>
        <w:t>)، وقال: في هذا القسم يتم إيضاح وتفسير الرموز (</w:t>
      </w:r>
      <w:r w:rsidRPr="00E122DA">
        <w:rPr>
          <w:rFonts w:asciiTheme="majorBidi" w:hAnsiTheme="majorBidi" w:cstheme="majorBidi"/>
          <w:szCs w:val="20"/>
          <w:lang w:bidi="ar-IQ"/>
        </w:rPr>
        <w:t>symbols</w:t>
      </w:r>
      <w:r w:rsidRPr="00E122DA">
        <w:rPr>
          <w:rFonts w:hint="cs"/>
          <w:sz w:val="28"/>
          <w:rtl/>
        </w:rPr>
        <w:t>)، أو المفهوم المبيّن في الحقائق السماوية، ولكنه حيث لا يبحث في المسائل الخاصة بالكنيسة يعتبر أخص من اللاهوت الحتمي. وفي الحقيقة فإن ماك كواري كما يقرّ بذلك يرمي إلى تجنُّب استعمال مفردة الـ (</w:t>
      </w:r>
      <w:r w:rsidRPr="00E122DA">
        <w:rPr>
          <w:rFonts w:asciiTheme="majorBidi" w:hAnsiTheme="majorBidi" w:cstheme="majorBidi"/>
          <w:szCs w:val="20"/>
          <w:lang w:bidi="ar-IQ"/>
        </w:rPr>
        <w:t>dogma</w:t>
      </w:r>
      <w:r w:rsidRPr="00E122DA">
        <w:rPr>
          <w:rFonts w:hint="cs"/>
          <w:sz w:val="28"/>
          <w:rtl/>
        </w:rPr>
        <w:t>) الذي اكتسب بعد (كانْت) في اللغات الغربية معنى سلبياً. (مبادئ اللاهوت المسيحي: 40).</w:t>
      </w:r>
    </w:p>
  </w:endnote>
  <w:endnote w:id="312">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w:t>
      </w:r>
      <w:r w:rsidRPr="00E122DA">
        <w:rPr>
          <w:rFonts w:asciiTheme="majorBidi" w:hAnsiTheme="majorBidi" w:cstheme="majorBidi"/>
          <w:szCs w:val="20"/>
          <w:lang w:bidi="ar-IQ"/>
        </w:rPr>
        <w:t>pastoral theology</w:t>
      </w:r>
      <w:r w:rsidRPr="00E122DA">
        <w:rPr>
          <w:rFonts w:hint="cs"/>
          <w:sz w:val="28"/>
          <w:rtl/>
        </w:rPr>
        <w:t>): إن هذا القسم  من العلم الإلهي يعني علم آداب مراقبة النفس وتهذيبها، بما يتفق والأحكام المنـزلة وحياً؛ كي يتمكن القساوسة بعد العلم بها من الوصول إلى مقام (خدمة المسيح والوكالة على أسرار الله). (العهد الجديد، الرسالة الأولى لبولس رسول القرنتيين، الباب الرابع، الخط الأول).</w:t>
      </w:r>
    </w:p>
  </w:endnote>
  <w:endnote w:id="313">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هناك من المحققين مَنْ يرى أن كلمة (أثولوجيا) تعود في الأصل إلى (أبولوجيا) كتعريب لكلمة (</w:t>
      </w:r>
      <w:r w:rsidRPr="00E122DA">
        <w:rPr>
          <w:rFonts w:asciiTheme="majorBidi" w:hAnsiTheme="majorBidi" w:cstheme="majorBidi"/>
          <w:szCs w:val="20"/>
          <w:lang w:bidi="ar-IQ"/>
        </w:rPr>
        <w:t>apologia</w:t>
      </w:r>
      <w:r w:rsidRPr="00E122DA">
        <w:rPr>
          <w:rFonts w:hint="cs"/>
          <w:sz w:val="28"/>
          <w:rtl/>
        </w:rPr>
        <w:t>) بالإغريقية، بمعنى (الدفاع). وهناك مَنْ ذهب إلى الاعتقاد بأنها في الأصل مأخوذةٌ من (أتولوجيا) كتعريب لكلمة (</w:t>
      </w:r>
      <w:r w:rsidRPr="00E122DA">
        <w:rPr>
          <w:rFonts w:asciiTheme="majorBidi" w:hAnsiTheme="majorBidi" w:cstheme="majorBidi"/>
          <w:szCs w:val="20"/>
          <w:lang w:bidi="ar-IQ"/>
        </w:rPr>
        <w:t>aitiologia</w:t>
      </w:r>
      <w:r w:rsidRPr="00E122DA">
        <w:rPr>
          <w:rFonts w:hint="cs"/>
          <w:sz w:val="28"/>
          <w:rtl/>
        </w:rPr>
        <w:t xml:space="preserve">) بالإغريقية، بمعنى (علم العلل والأسباب). (انظر: عبد الرحمن بدوي، إفلوطين عند العرب: 9). ويبدو أن لا صحة لأيٍّ من هذه الآراء؛ لأن مترجم كتاب الـ (أثولوجيا) ـ وهو ابن ناعمة الحمصي ـ قد صرَّح بنفسه قائلاً: (أثولوجيا وهو القول على الربوبية). (انظر: أثولوجيا: 20، تصحيح: السيد جلال الآشتياني، أنجمن حكمت وفلسفة). </w:t>
      </w:r>
    </w:p>
  </w:endnote>
  <w:endnote w:id="314">
    <w:p w:rsidR="00211540" w:rsidRPr="00E122DA" w:rsidRDefault="00211540" w:rsidP="00163F9C">
      <w:pPr>
        <w:pStyle w:val="aa"/>
        <w:spacing w:line="284"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قال الخوارزمي في مفاتيح العلوم: 132 بشأن الـ (</w:t>
      </w:r>
      <w:r w:rsidRPr="00E122DA">
        <w:rPr>
          <w:rFonts w:asciiTheme="majorBidi" w:hAnsiTheme="majorBidi" w:cstheme="majorBidi"/>
          <w:szCs w:val="20"/>
          <w:lang w:bidi="ar-IQ"/>
        </w:rPr>
        <w:t>theologia</w:t>
      </w:r>
      <w:r w:rsidRPr="00E122DA">
        <w:rPr>
          <w:rFonts w:hint="cs"/>
          <w:sz w:val="28"/>
          <w:rtl/>
        </w:rPr>
        <w:t>): (إنه العلم بالأمور الإلهية التي يطلق عليها بالإغريقية مصطلح الثاولوجيا).</w:t>
      </w:r>
    </w:p>
  </w:endnote>
  <w:endnote w:id="315">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لقد تمّ التفريق في تاريخ الكلام الإسلامي بين كلام المتقدِّمين وكلام المتأخِّرين، حيث شهدت الكتب الكلامية المتأخِّرة ـ ولا سيَّما بعد القرن السابع [الهجري]، وتأليف كتاب (تجريد الاعتقاد)، للخواجة نصير الدين الطوسي، وشروحه ـ تسلُّلاً للمسائل الفلسفية في المسائل الكلامية. فقد سعى الخواجة نصير الدين الطوسي ـ طبقاً لمشربه المشّائي ـ إلى تقريب الكلام من الحكمة، ولذلك فقد عمد إلى إبعاده عن أسلوب الحكمة الجدلية، وساقه نحو الحكمة البرهانية، بحيث أصبح كلّ همّ المتكلِّمين في المراحل المتأخرة يركز على الاستدلال البرهاني. كما أن التقسيم المتأخِّر لعلم الكلام من حيث مسائله إلى: (جليل الكلام) و(دقيق الكلام) يعود في منشئه إلى المقدّمات المذكورة فيما سبق. ونشاهد الفصل بين كلام المتقدِّمين وكلام المتأخِّرين في التعريف الذي يقدّمه عبد الرزاق اللاهيجي لهذه المرحلة بشكلٍ ملحوظ، حيث يقول: (إن كلام المتقدمين صناعة تمكّن من محافظة أوضاع الشريعة للأدلة المؤلفة من المقدمات المسلمة والمشهورة بين أهل الشرائع، سواء أدَّتْ إلى البديهيات أم لم تؤدِّ إليها). لا يرى اللاهيجي أيّ نقطة اشتراك بين هذه الصناعة وبين الحكمة، لا في الموضوع، ولا في الأدلة، ولا في الفائدة، ويرى أن العلة الرئيسة التي تكمن في حاجة المتقدمين إلى هذه الصناعة هي الحفاظ على العقائد الشرعية من أن تُمَسّ من قبل أهل العناد. في حين اعتبر كلام المتأخِّرين قسيماً للحكمة، وأنه يشترك مع الحكمة في الموضوع والغاية، ويخالفها في المبادئ وأدلة القياسات، وقال في تعريفه: (إنه العلم بأحوال الموجودات على نهج قوانين الشرع). (مختصر </w:t>
      </w:r>
      <w:r w:rsidRPr="00714D0A">
        <w:rPr>
          <w:rFonts w:ascii="Mosawi" w:hAnsi="Mosawi" w:cs="Abz-3 (Yagut)" w:hint="cs"/>
          <w:szCs w:val="20"/>
          <w:rtl/>
        </w:rPr>
        <w:t>گوهر</w:t>
      </w:r>
      <w:r w:rsidRPr="00E122DA">
        <w:rPr>
          <w:rFonts w:hint="cs"/>
          <w:sz w:val="28"/>
          <w:rtl/>
        </w:rPr>
        <w:t xml:space="preserve"> مراد: 18 ـ 19، إعداد: صمد موحد).</w:t>
      </w:r>
    </w:p>
  </w:endnote>
  <w:endnote w:id="316">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على سبيل المثال: ذهب هاري وولفسون (</w:t>
      </w:r>
      <w:r w:rsidRPr="00E122DA">
        <w:rPr>
          <w:rFonts w:asciiTheme="majorBidi" w:hAnsiTheme="majorBidi" w:cstheme="majorBidi"/>
          <w:szCs w:val="20"/>
          <w:lang w:bidi="ar-IQ"/>
        </w:rPr>
        <w:t>H. Wolfson</w:t>
      </w:r>
      <w:r w:rsidRPr="00E122DA">
        <w:rPr>
          <w:rFonts w:hint="cs"/>
          <w:sz w:val="28"/>
          <w:rtl/>
        </w:rPr>
        <w:t>)، في كتابه الشهير في علم الكلام بعنوان: (</w:t>
      </w:r>
      <w:r w:rsidRPr="00E122DA">
        <w:rPr>
          <w:rFonts w:asciiTheme="majorBidi" w:hAnsiTheme="majorBidi" w:cstheme="majorBidi"/>
          <w:szCs w:val="20"/>
          <w:lang w:bidi="ar-IQ"/>
        </w:rPr>
        <w:t>the philosophy of the Kalam</w:t>
      </w:r>
      <w:r w:rsidRPr="00E122DA">
        <w:rPr>
          <w:rFonts w:hint="cs"/>
          <w:sz w:val="28"/>
          <w:rtl/>
        </w:rPr>
        <w:t>)، من جامعة هارفارد، عام 1976م، إلى الحفاظ على لفظ علم الكلام في نقله إلى اللاتينية على شكل (</w:t>
      </w:r>
      <w:r w:rsidRPr="00E122DA">
        <w:rPr>
          <w:rFonts w:asciiTheme="majorBidi" w:hAnsiTheme="majorBidi" w:cstheme="majorBidi"/>
          <w:szCs w:val="20"/>
          <w:lang w:bidi="ar-IQ"/>
        </w:rPr>
        <w:t>Kalam</w:t>
      </w:r>
      <w:r w:rsidRPr="00E122DA">
        <w:rPr>
          <w:rFonts w:hint="cs"/>
          <w:sz w:val="28"/>
          <w:rtl/>
        </w:rPr>
        <w:t>)؛ أو آتين جيلسون، في كتابه العقل والوحي في العصور الوسطى (ترجمة: كاتب السطور)، حيث غالباً ما كان يذكر هذه الكلمة بعد إضافة مصطلح الـ (</w:t>
      </w:r>
      <w:r w:rsidRPr="00E122DA">
        <w:rPr>
          <w:rFonts w:asciiTheme="majorBidi" w:hAnsiTheme="majorBidi" w:cstheme="majorBidi"/>
          <w:szCs w:val="20"/>
          <w:lang w:bidi="ar-IQ"/>
        </w:rPr>
        <w:t>dialectical</w:t>
      </w:r>
      <w:r w:rsidRPr="00E122DA">
        <w:rPr>
          <w:rFonts w:hint="cs"/>
          <w:sz w:val="28"/>
          <w:rtl/>
        </w:rPr>
        <w:t>) إليها. وهو ما ذهب إليه الدكتور جميل صليبا في كتابه المعجم الفلسفي 2: 235 (دار الكتاب اللبناني) أيضاً. أما سهيل أفنان، في كتابه واژه نامه فلسفي: 195 (طهران)، فقد اختار مصطلح (</w:t>
      </w:r>
      <w:r w:rsidRPr="00E122DA">
        <w:rPr>
          <w:rFonts w:asciiTheme="majorBidi" w:hAnsiTheme="majorBidi" w:cstheme="majorBidi"/>
          <w:szCs w:val="20"/>
          <w:lang w:bidi="ar-IQ"/>
        </w:rPr>
        <w:t>speculative theology</w:t>
      </w:r>
      <w:r w:rsidRPr="00E122DA">
        <w:rPr>
          <w:rFonts w:hint="cs"/>
          <w:sz w:val="28"/>
          <w:rtl/>
        </w:rPr>
        <w:t>) مرادفاً لعلم الكلام، ويبدو أنه كان في ذلك ناظراً إلى الحيثية النظرية لعلم الكلام، وأراد من خلال إضافة هذه الكلمة غضّ الطرف عن الحيثية العملية للثيولوجيا.</w:t>
      </w:r>
    </w:p>
  </w:endnote>
  <w:endnote w:id="317">
    <w:p w:rsidR="00211540" w:rsidRPr="00E122DA" w:rsidRDefault="00211540" w:rsidP="00163F9C">
      <w:pPr>
        <w:pStyle w:val="aa"/>
        <w:spacing w:line="284" w:lineRule="exact"/>
        <w:ind w:firstLine="0"/>
        <w:rPr>
          <w:sz w:val="28"/>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إن لفظ (</w:t>
      </w:r>
      <w:r w:rsidRPr="00E122DA">
        <w:rPr>
          <w:rFonts w:asciiTheme="majorBidi" w:hAnsiTheme="majorBidi" w:cstheme="majorBidi"/>
          <w:szCs w:val="20"/>
          <w:lang w:bidi="ar-IQ"/>
        </w:rPr>
        <w:t>ontologia</w:t>
      </w:r>
      <w:r w:rsidRPr="00E122DA">
        <w:rPr>
          <w:rFonts w:hint="cs"/>
          <w:sz w:val="28"/>
          <w:rtl/>
        </w:rPr>
        <w:t xml:space="preserve">) اللاتيني (بالإنجليزية: </w:t>
      </w:r>
      <w:r w:rsidRPr="00E122DA">
        <w:rPr>
          <w:rFonts w:asciiTheme="majorBidi" w:hAnsiTheme="majorBidi" w:cstheme="majorBidi"/>
          <w:szCs w:val="20"/>
          <w:lang w:bidi="ar-IQ"/>
        </w:rPr>
        <w:t>ontology</w:t>
      </w:r>
      <w:r w:rsidRPr="00E122DA">
        <w:rPr>
          <w:rFonts w:hint="cs"/>
          <w:sz w:val="28"/>
          <w:rtl/>
        </w:rPr>
        <w:t>) يعني علم الوجود أو بحث الوجود، الذي وضعه رودولف غوكلنيوسن (</w:t>
      </w:r>
      <w:r w:rsidRPr="00E122DA">
        <w:rPr>
          <w:rFonts w:asciiTheme="majorBidi" w:hAnsiTheme="majorBidi" w:cstheme="majorBidi"/>
          <w:szCs w:val="20"/>
          <w:lang w:bidi="ar-IQ"/>
        </w:rPr>
        <w:t>R. Goclenius</w:t>
      </w:r>
      <w:r w:rsidRPr="00E122DA">
        <w:rPr>
          <w:rFonts w:hint="cs"/>
          <w:sz w:val="28"/>
          <w:rtl/>
        </w:rPr>
        <w:t>)، وهو من أساتذة القرن السابع عشر للميلاد تبعاً لهذا التقسيم، ثم تمّ تداوله، وأضحَتْ له المرجعية بفضل كريستين وولف، وألكساندر بومغارتين.</w:t>
      </w:r>
    </w:p>
  </w:endnote>
  <w:endnote w:id="318">
    <w:p w:rsidR="00211540" w:rsidRPr="00E122DA" w:rsidRDefault="00211540" w:rsidP="00163F9C">
      <w:pPr>
        <w:pStyle w:val="aa"/>
        <w:bidi w:val="0"/>
        <w:spacing w:line="284" w:lineRule="exact"/>
        <w:ind w:firstLine="0"/>
        <w:rPr>
          <w:rFonts w:asciiTheme="majorBidi" w:hAnsiTheme="majorBidi" w:cstheme="majorBidi"/>
          <w:szCs w:val="20"/>
          <w:lang w:bidi="ar-IQ"/>
        </w:rPr>
      </w:pPr>
      <w:r w:rsidRPr="00E122DA">
        <w:rPr>
          <w:rFonts w:asciiTheme="majorBidi" w:hAnsiTheme="majorBidi" w:cstheme="majorBidi" w:hint="cs"/>
          <w:szCs w:val="20"/>
          <w:rtl/>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w:t>
      </w:r>
      <w:r w:rsidRPr="00E122DA">
        <w:rPr>
          <w:rFonts w:asciiTheme="majorBidi" w:hAnsiTheme="majorBidi" w:cstheme="majorBidi"/>
          <w:szCs w:val="20"/>
          <w:lang w:bidi="ar-IQ"/>
        </w:rPr>
        <w:t xml:space="preserve">Handbook of Metaphysics and Ontology, ed. By H. Buhkardt and B. Smith, Vol. </w:t>
      </w:r>
      <w:r w:rsidRPr="00E122DA">
        <w:rPr>
          <w:rFonts w:asciiTheme="majorBidi" w:hAnsiTheme="majorBidi" w:cs="Sakkal Majalla"/>
          <w:szCs w:val="20"/>
          <w:lang w:val="en-US"/>
        </w:rPr>
        <w:t>2</w:t>
      </w:r>
      <w:r w:rsidRPr="00E122DA">
        <w:rPr>
          <w:rFonts w:asciiTheme="majorBidi" w:hAnsiTheme="majorBidi" w:cstheme="majorBidi"/>
          <w:szCs w:val="20"/>
          <w:lang w:bidi="ar-IQ"/>
        </w:rPr>
        <w:t xml:space="preserve">, p </w:t>
      </w:r>
      <w:r w:rsidRPr="00E122DA">
        <w:rPr>
          <w:rFonts w:asciiTheme="majorBidi" w:hAnsiTheme="majorBidi" w:cs="Sakkal Majalla"/>
          <w:szCs w:val="20"/>
          <w:lang w:val="en-US"/>
        </w:rPr>
        <w:t>530</w:t>
      </w:r>
      <w:r w:rsidRPr="00E122DA">
        <w:rPr>
          <w:rFonts w:asciiTheme="majorBidi" w:hAnsiTheme="majorBidi" w:cstheme="majorBidi"/>
          <w:szCs w:val="20"/>
          <w:lang w:bidi="ar-IQ"/>
        </w:rPr>
        <w:t>.</w:t>
      </w:r>
    </w:p>
  </w:endnote>
  <w:endnote w:id="319">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أبو العلاء عفيفي و...، مصطلحات الفلسفة: 94، القاهرة، 1964م. وانظر أيضاً: د. جميل صليبا، المعجم الفلسفي 2: 277.</w:t>
      </w:r>
    </w:p>
  </w:endnote>
  <w:endnote w:id="320">
    <w:p w:rsidR="00211540" w:rsidRPr="00E122DA" w:rsidRDefault="00211540" w:rsidP="00163F9C">
      <w:pPr>
        <w:pStyle w:val="aa"/>
        <w:spacing w:line="284"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المعرفة الدينية. المعرِّب.</w:t>
      </w:r>
    </w:p>
  </w:endnote>
  <w:endnote w:id="321">
    <w:p w:rsidR="00211540" w:rsidRPr="00E122DA" w:rsidRDefault="00211540" w:rsidP="00163F9C">
      <w:pPr>
        <w:pStyle w:val="aa"/>
        <w:spacing w:line="284"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المعرفة الإلهية. المعرِّب.</w:t>
      </w:r>
    </w:p>
  </w:endnote>
  <w:endnote w:id="322">
    <w:p w:rsidR="00211540" w:rsidRPr="00E122DA" w:rsidRDefault="00211540" w:rsidP="00163F9C">
      <w:pPr>
        <w:pStyle w:val="aa"/>
        <w:spacing w:line="284"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معرفة الله. المعرِّب.</w:t>
      </w:r>
    </w:p>
    <w:p w:rsidR="00211540" w:rsidRPr="00E122DA" w:rsidRDefault="00211540" w:rsidP="00163F9C">
      <w:pPr>
        <w:pStyle w:val="aa"/>
        <w:spacing w:line="284" w:lineRule="exact"/>
        <w:ind w:firstLine="0"/>
        <w:rPr>
          <w:sz w:val="28"/>
          <w:rtl/>
          <w:lang w:bidi="ar-IQ"/>
        </w:rPr>
      </w:pPr>
      <w:r w:rsidRPr="00E122DA">
        <w:rPr>
          <w:rFonts w:hint="cs"/>
          <w:sz w:val="28"/>
          <w:rtl/>
          <w:lang w:bidi="ar-IQ"/>
        </w:rPr>
        <w:t>انظر: ماري بريجانيان،</w:t>
      </w:r>
      <w:r w:rsidRPr="00E122DA">
        <w:rPr>
          <w:rFonts w:ascii="Mosawi" w:hAnsi="Mosawi" w:hint="cs"/>
          <w:szCs w:val="20"/>
          <w:rtl/>
          <w:lang w:bidi="ar-IQ"/>
        </w:rPr>
        <w:t xml:space="preserve"> </w:t>
      </w:r>
      <w:r w:rsidRPr="00714D0A">
        <w:rPr>
          <w:rFonts w:ascii="Mosawi" w:hAnsi="Mosawi" w:cs="Abz-3 (Yagut)" w:hint="cs"/>
          <w:szCs w:val="20"/>
          <w:rtl/>
        </w:rPr>
        <w:t>فرهن</w:t>
      </w:r>
      <w:r w:rsidRPr="00714D0A">
        <w:rPr>
          <w:rFonts w:ascii="Mosawi" w:hAnsi="Mosawi" w:cs="Abz-3 (Yagut)"/>
          <w:szCs w:val="20"/>
          <w:rtl/>
        </w:rPr>
        <w:t>گ</w:t>
      </w:r>
      <w:r w:rsidRPr="00E122DA">
        <w:rPr>
          <w:rFonts w:hint="cs"/>
          <w:sz w:val="28"/>
          <w:rtl/>
          <w:lang w:bidi="ar-IQ"/>
        </w:rPr>
        <w:t xml:space="preserve"> اصطلاحات فلسفة وعلوم اجتماعي: 893، طهران، 1373هـ.ش (مصدر فارسي).</w:t>
      </w:r>
    </w:p>
  </w:endnote>
  <w:endnote w:id="323">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لقد استعملت هنا مفردة (الإلهيات) الأقرب من جذور لفظ (</w:t>
      </w:r>
      <w:r w:rsidRPr="00E122DA">
        <w:rPr>
          <w:rFonts w:asciiTheme="majorBidi" w:hAnsiTheme="majorBidi" w:cstheme="majorBidi"/>
          <w:szCs w:val="20"/>
          <w:lang w:bidi="ar-IQ"/>
        </w:rPr>
        <w:t>theology</w:t>
      </w:r>
      <w:r w:rsidRPr="00E122DA">
        <w:rPr>
          <w:rFonts w:hint="cs"/>
          <w:sz w:val="28"/>
          <w:rtl/>
        </w:rPr>
        <w:t xml:space="preserve">)، وتشتمل على معنى عام، وهي أكثر تداولاً وانتشاراً، مع إدراكي ـ بطبيعة الحال ـ للمشاكل الناشئة من ذلك. وقد تمّت ترجمة لفظ (الإلهيون) الواردة في الإلهيات من الشفاء [لابن سينا] إلى اللغة الللاتينية بـ </w:t>
      </w:r>
      <w:r w:rsidRPr="00E122DA">
        <w:rPr>
          <w:rFonts w:asciiTheme="majorBidi" w:hAnsiTheme="majorBidi" w:cstheme="majorBidi"/>
          <w:szCs w:val="20"/>
          <w:lang w:bidi="ar-IQ"/>
        </w:rPr>
        <w:t>theologoi</w:t>
      </w:r>
      <w:r w:rsidRPr="00E122DA">
        <w:rPr>
          <w:rFonts w:asciiTheme="majorBidi" w:hAnsiTheme="majorBidi" w:cstheme="majorBidi"/>
          <w:szCs w:val="20"/>
          <w:lang w:val="en-US" w:bidi="ar-IQ"/>
        </w:rPr>
        <w:t>)</w:t>
      </w:r>
      <w:r w:rsidRPr="00E122DA">
        <w:rPr>
          <w:rFonts w:hint="cs"/>
          <w:sz w:val="28"/>
          <w:rtl/>
        </w:rPr>
        <w:t xml:space="preserve">) (بالإنجليزية: </w:t>
      </w:r>
      <w:r w:rsidRPr="00E122DA">
        <w:rPr>
          <w:rFonts w:asciiTheme="majorBidi" w:hAnsiTheme="majorBidi" w:cstheme="majorBidi"/>
          <w:szCs w:val="20"/>
          <w:lang w:bidi="ar-IQ"/>
        </w:rPr>
        <w:t>theologians</w:t>
      </w:r>
      <w:r w:rsidRPr="00E122DA">
        <w:rPr>
          <w:rFonts w:hint="cs"/>
          <w:sz w:val="28"/>
          <w:rtl/>
        </w:rPr>
        <w:t xml:space="preserve">). انظر: </w:t>
      </w:r>
    </w:p>
    <w:p w:rsidR="00211540" w:rsidRPr="00E122DA" w:rsidRDefault="00211540" w:rsidP="00163F9C">
      <w:pPr>
        <w:pStyle w:val="aa"/>
        <w:bidi w:val="0"/>
        <w:spacing w:line="284" w:lineRule="exact"/>
        <w:ind w:firstLine="0"/>
        <w:rPr>
          <w:rFonts w:asciiTheme="majorBidi" w:hAnsiTheme="majorBidi" w:cstheme="majorBidi"/>
          <w:szCs w:val="20"/>
          <w:rtl/>
          <w:lang w:bidi="ar-IQ"/>
        </w:rPr>
      </w:pPr>
      <w:r w:rsidRPr="00E122DA">
        <w:rPr>
          <w:rFonts w:asciiTheme="majorBidi" w:hAnsiTheme="majorBidi" w:cstheme="majorBidi"/>
          <w:szCs w:val="20"/>
          <w:lang w:bidi="ar-IQ"/>
        </w:rPr>
        <w:t>Avicenna Latinus, Lexiques, S. Van Riet, Leiden, P. 5</w:t>
      </w:r>
      <w:r w:rsidRPr="00E122DA">
        <w:rPr>
          <w:rFonts w:asciiTheme="majorBidi" w:hAnsiTheme="majorBidi" w:cstheme="majorBidi" w:hint="cs"/>
          <w:szCs w:val="20"/>
          <w:lang w:bidi="ar-IQ"/>
        </w:rPr>
        <w:t>.</w:t>
      </w:r>
    </w:p>
  </w:endnote>
  <w:endnote w:id="324">
    <w:p w:rsidR="00211540" w:rsidRPr="00E122DA" w:rsidRDefault="00211540" w:rsidP="00163F9C">
      <w:pPr>
        <w:pStyle w:val="aa"/>
        <w:spacing w:line="284"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إلهيات دانشنامه علائي: 8، إعداد: د. محمد معين، طهران، 1353هـ.ش (مصدر فارسي).</w:t>
      </w:r>
    </w:p>
  </w:endnote>
  <w:endnote w:id="325">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حسين سيّدي؛ زهرا حامدي، </w:t>
      </w:r>
      <w:r w:rsidRPr="00E122DA">
        <w:rPr>
          <w:rFonts w:ascii="Mosawi" w:hAnsi="Mosawi"/>
          <w:sz w:val="22"/>
          <w:szCs w:val="22"/>
          <w:rtl/>
        </w:rPr>
        <w:t>«</w:t>
      </w:r>
      <w:r w:rsidRPr="00E122DA">
        <w:rPr>
          <w:rFonts w:hint="cs"/>
          <w:sz w:val="28"/>
          <w:rtl/>
        </w:rPr>
        <w:t>دراسة خطاب الآيات المتعلّقة بالقيامة في الجزءين الأخيرين للقرآن الكريم</w:t>
      </w:r>
      <w:r w:rsidRPr="00E122DA">
        <w:rPr>
          <w:rFonts w:ascii="Mosawi" w:hAnsi="Mosawi"/>
          <w:sz w:val="22"/>
          <w:szCs w:val="22"/>
          <w:rtl/>
        </w:rPr>
        <w:t>»</w:t>
      </w:r>
      <w:r w:rsidRPr="00E122DA">
        <w:rPr>
          <w:rFonts w:hint="cs"/>
          <w:sz w:val="28"/>
          <w:rtl/>
        </w:rPr>
        <w:t>؛ دراسات قرآنية، العدد 3: 71، سنة 1391هـ.ش.</w:t>
      </w:r>
    </w:p>
  </w:endnote>
  <w:endnote w:id="326">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المصدر نفسه.</w:t>
      </w:r>
    </w:p>
  </w:endnote>
  <w:endnote w:id="327">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فضائلي، </w:t>
      </w:r>
      <w:r w:rsidRPr="00E122DA">
        <w:rPr>
          <w:rFonts w:ascii="Mosawi" w:hAnsi="Mosawi"/>
          <w:sz w:val="22"/>
          <w:szCs w:val="22"/>
          <w:rtl/>
        </w:rPr>
        <w:t>«</w:t>
      </w:r>
      <w:r w:rsidRPr="00E122DA">
        <w:rPr>
          <w:rFonts w:hint="cs"/>
          <w:sz w:val="28"/>
          <w:rtl/>
        </w:rPr>
        <w:t>دراسة الخطبة 51 من نهج البلاغة على أساس تصنيف سيرل لأفعال الكلام</w:t>
      </w:r>
      <w:r w:rsidRPr="00E122DA">
        <w:rPr>
          <w:rFonts w:ascii="Mosawi" w:hAnsi="Mosawi"/>
          <w:sz w:val="22"/>
          <w:szCs w:val="22"/>
          <w:rtl/>
        </w:rPr>
        <w:t>»</w:t>
      </w:r>
      <w:r w:rsidRPr="00E122DA">
        <w:rPr>
          <w:rFonts w:hint="cs"/>
          <w:sz w:val="28"/>
          <w:rtl/>
        </w:rPr>
        <w:t>، إعداد: مريم محمدي، السنة 1390هـ.ش، من منشورات جامعة فردوسي، مشهد.</w:t>
      </w:r>
    </w:p>
  </w:endnote>
  <w:endnote w:id="328">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خلود عموش، </w:t>
      </w:r>
      <w:r w:rsidRPr="00E122DA">
        <w:rPr>
          <w:rFonts w:ascii="Mosawi" w:hAnsi="Mosawi"/>
          <w:sz w:val="22"/>
          <w:szCs w:val="22"/>
          <w:rtl/>
        </w:rPr>
        <w:t>«</w:t>
      </w:r>
      <w:r w:rsidRPr="00E122DA">
        <w:rPr>
          <w:rFonts w:hint="cs"/>
          <w:sz w:val="28"/>
          <w:rtl/>
        </w:rPr>
        <w:t>خطاب القرآن</w:t>
      </w:r>
      <w:r w:rsidRPr="00E122DA">
        <w:rPr>
          <w:rFonts w:ascii="Mosawi" w:hAnsi="Mosawi"/>
          <w:sz w:val="22"/>
          <w:szCs w:val="22"/>
          <w:rtl/>
        </w:rPr>
        <w:t>»</w:t>
      </w:r>
      <w:r w:rsidRPr="00E122DA">
        <w:rPr>
          <w:rFonts w:hint="cs"/>
          <w:sz w:val="28"/>
          <w:rtl/>
        </w:rPr>
        <w:t xml:space="preserve"> دراسة في العلاقة بين النصّ والخطاب، مثل من سورة البقرة، ترجمة: حسين سيّدي، سنة 1388هـ.ش، طهران، منشورات الحديث.</w:t>
      </w:r>
    </w:p>
  </w:endnote>
  <w:endnote w:id="329">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محمد حسيني معصوم؛ عبد الله راد مرد، </w:t>
      </w:r>
      <w:r w:rsidRPr="00E122DA">
        <w:rPr>
          <w:rFonts w:ascii="Mosawi" w:hAnsi="Mosawi"/>
          <w:sz w:val="22"/>
          <w:szCs w:val="22"/>
          <w:rtl/>
        </w:rPr>
        <w:t>«</w:t>
      </w:r>
      <w:r w:rsidRPr="00E122DA">
        <w:rPr>
          <w:rFonts w:hint="cs"/>
          <w:sz w:val="28"/>
          <w:rtl/>
        </w:rPr>
        <w:t>تأثير السياق الزماني ـ المكاني على دراسة فعل الكلام</w:t>
      </w:r>
      <w:r w:rsidRPr="00E122DA">
        <w:rPr>
          <w:rFonts w:ascii="Mosawi" w:hAnsi="Mosawi"/>
          <w:sz w:val="22"/>
          <w:szCs w:val="22"/>
          <w:rtl/>
        </w:rPr>
        <w:t>»</w:t>
      </w:r>
      <w:r w:rsidRPr="00E122DA">
        <w:rPr>
          <w:rFonts w:hint="cs"/>
          <w:sz w:val="28"/>
          <w:rtl/>
        </w:rPr>
        <w:t>، مقارنة وفرة أنواع أفعال الكلام في سور القرآن المكّية والمدنية؛ مجلّة البحوث اللغوية تصدر كلّ شهرين مرّة، العدد 3: 65 ـ 92، للشهرين الخامس والسادس الفارسيّين، سنة 1394هـ.ش.</w:t>
      </w:r>
    </w:p>
  </w:endnote>
  <w:endnote w:id="330">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حديث شريفي؛ فؤاد نجم الدين، </w:t>
      </w:r>
      <w:r w:rsidRPr="00E122DA">
        <w:rPr>
          <w:rFonts w:ascii="Mosawi" w:hAnsi="Mosawi"/>
          <w:sz w:val="22"/>
          <w:szCs w:val="22"/>
          <w:rtl/>
        </w:rPr>
        <w:t>«</w:t>
      </w:r>
      <w:r w:rsidRPr="00E122DA">
        <w:rPr>
          <w:rFonts w:hint="cs"/>
          <w:sz w:val="28"/>
          <w:rtl/>
        </w:rPr>
        <w:t>دراسة الدلالة المعرفية الكلامية لسورة الرحمن</w:t>
      </w:r>
      <w:r w:rsidRPr="00E122DA">
        <w:rPr>
          <w:rFonts w:ascii="Mosawi" w:hAnsi="Mosawi"/>
          <w:sz w:val="22"/>
          <w:szCs w:val="22"/>
          <w:rtl/>
        </w:rPr>
        <w:t>»</w:t>
      </w:r>
      <w:r w:rsidRPr="00E122DA">
        <w:rPr>
          <w:rFonts w:hint="cs"/>
          <w:sz w:val="28"/>
          <w:rtl/>
        </w:rPr>
        <w:t>، مجلّة تصدر كلّ فصلين مرّة بعنوان: التفسير ولغة القرآن، العدد 5: 47 ـ 72، خريف وشتاء 1393هـ.ش.</w:t>
      </w:r>
    </w:p>
  </w:endnote>
  <w:endnote w:id="331">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كُبرى روشن فكر؛ دانش محمدي، </w:t>
      </w:r>
      <w:r w:rsidRPr="00E122DA">
        <w:rPr>
          <w:rFonts w:ascii="Mosawi" w:hAnsi="Mosawi"/>
          <w:sz w:val="22"/>
          <w:szCs w:val="22"/>
          <w:rtl/>
        </w:rPr>
        <w:t>«</w:t>
      </w:r>
      <w:r w:rsidRPr="00E122DA">
        <w:rPr>
          <w:rFonts w:hint="cs"/>
          <w:sz w:val="28"/>
          <w:rtl/>
        </w:rPr>
        <w:t>دراسة الكلام الأدبي لخطب السيّدة زينب سلام الله عليها</w:t>
      </w:r>
      <w:r w:rsidRPr="00E122DA">
        <w:rPr>
          <w:rFonts w:ascii="Mosawi" w:hAnsi="Mosawi"/>
          <w:sz w:val="22"/>
          <w:szCs w:val="22"/>
          <w:rtl/>
        </w:rPr>
        <w:t>»</w:t>
      </w:r>
      <w:r w:rsidRPr="00E122DA">
        <w:rPr>
          <w:rFonts w:hint="cs"/>
          <w:sz w:val="28"/>
          <w:rtl/>
        </w:rPr>
        <w:t>، المجلّة الفصلية التخصّصية دراسات القرآن والحديث، العدد 22: 127 ـ 149، سنة 1388هـ.ش.</w:t>
      </w:r>
    </w:p>
  </w:endnote>
  <w:endnote w:id="332">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سوسن باستاني؛ دستوري مُشغان، </w:t>
      </w:r>
      <w:r w:rsidRPr="00E122DA">
        <w:rPr>
          <w:rFonts w:ascii="Mosawi" w:hAnsi="Mosawi"/>
          <w:sz w:val="22"/>
          <w:szCs w:val="22"/>
          <w:rtl/>
        </w:rPr>
        <w:t>«</w:t>
      </w:r>
      <w:r w:rsidRPr="00E122DA">
        <w:rPr>
          <w:rFonts w:hint="cs"/>
          <w:sz w:val="28"/>
          <w:rtl/>
        </w:rPr>
        <w:t>بحث تأثير نوع الجنس في الخطاب</w:t>
      </w:r>
      <w:r w:rsidRPr="00E122DA">
        <w:rPr>
          <w:rFonts w:ascii="Mosawi" w:hAnsi="Mosawi"/>
          <w:sz w:val="22"/>
          <w:szCs w:val="22"/>
          <w:rtl/>
        </w:rPr>
        <w:t>»</w:t>
      </w:r>
      <w:r w:rsidRPr="00E122DA">
        <w:rPr>
          <w:rFonts w:hint="cs"/>
          <w:sz w:val="28"/>
          <w:rtl/>
        </w:rPr>
        <w:t>، مثل دراسة اثنين من الترجمات المعاصرة للقرآن، التحقيقات النسوية، الدورة 5، العدد 3، سنة 1386هـ.ش.</w:t>
      </w:r>
    </w:p>
  </w:endnote>
  <w:endnote w:id="333">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فضائلي، </w:t>
      </w:r>
      <w:r w:rsidRPr="00E122DA">
        <w:rPr>
          <w:rFonts w:ascii="Mosawi" w:hAnsi="Mosawi"/>
          <w:sz w:val="22"/>
          <w:szCs w:val="22"/>
          <w:rtl/>
        </w:rPr>
        <w:t>«</w:t>
      </w:r>
      <w:r w:rsidRPr="00E122DA">
        <w:rPr>
          <w:rFonts w:hint="cs"/>
          <w:sz w:val="28"/>
          <w:rtl/>
        </w:rPr>
        <w:t>دراسة الخطبة 51 من نهج البلاغة على أساس تصنيف سيرل لأفعال الكلام</w:t>
      </w:r>
      <w:r w:rsidRPr="00E122DA">
        <w:rPr>
          <w:rFonts w:ascii="Mosawi" w:hAnsi="Mosawi"/>
          <w:sz w:val="22"/>
          <w:szCs w:val="22"/>
          <w:rtl/>
        </w:rPr>
        <w:t>»</w:t>
      </w:r>
      <w:r w:rsidRPr="00E122DA">
        <w:rPr>
          <w:rFonts w:hint="cs"/>
          <w:sz w:val="28"/>
          <w:rtl/>
        </w:rPr>
        <w:t xml:space="preserve"> 84: 86، نقلاً عن</w:t>
      </w:r>
      <w:r>
        <w:rPr>
          <w:rFonts w:hint="cs"/>
          <w:sz w:val="28"/>
          <w:rtl/>
        </w:rPr>
        <w:t>:</w:t>
      </w:r>
      <w:r w:rsidRPr="00E122DA">
        <w:rPr>
          <w:rFonts w:hint="cs"/>
          <w:sz w:val="28"/>
          <w:rtl/>
        </w:rPr>
        <w:t xml:space="preserve"> لوسيون: 226، إعداد: مريم محمدي، السنة 1390هـ.ش، من منشورات جامعة فردوسي، مشهد.</w:t>
      </w:r>
    </w:p>
  </w:endnote>
  <w:endnote w:id="334">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المصدر السابق 84: 86، نقلاً عن</w:t>
      </w:r>
      <w:r>
        <w:rPr>
          <w:rFonts w:hint="cs"/>
          <w:sz w:val="28"/>
          <w:rtl/>
        </w:rPr>
        <w:t>:</w:t>
      </w:r>
      <w:r w:rsidRPr="00E122DA">
        <w:rPr>
          <w:rFonts w:hint="cs"/>
          <w:sz w:val="28"/>
          <w:rtl/>
        </w:rPr>
        <w:t xml:space="preserve"> بويترس: 337.</w:t>
      </w:r>
    </w:p>
  </w:endnote>
  <w:endnote w:id="335">
    <w:p w:rsidR="00211540" w:rsidRPr="00E122DA" w:rsidRDefault="00211540" w:rsidP="008908C4">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ك</w:t>
      </w:r>
      <w:r>
        <w:rPr>
          <w:rFonts w:hint="cs"/>
          <w:sz w:val="28"/>
          <w:rtl/>
        </w:rPr>
        <w:t>ي</w:t>
      </w:r>
      <w:r w:rsidRPr="00E122DA">
        <w:rPr>
          <w:rFonts w:hint="cs"/>
          <w:sz w:val="28"/>
          <w:rtl/>
        </w:rPr>
        <w:t xml:space="preserve">ر </w:t>
      </w:r>
      <w:r>
        <w:rPr>
          <w:rFonts w:hint="cs"/>
          <w:sz w:val="28"/>
          <w:rtl/>
        </w:rPr>
        <w:t>إي</w:t>
      </w:r>
      <w:r w:rsidRPr="00E122DA">
        <w:rPr>
          <w:rFonts w:hint="cs"/>
          <w:sz w:val="28"/>
          <w:rtl/>
        </w:rPr>
        <w:t xml:space="preserve">لام، </w:t>
      </w:r>
      <w:r w:rsidRPr="00E122DA">
        <w:rPr>
          <w:rFonts w:ascii="Mosawi" w:hAnsi="Mosawi"/>
          <w:sz w:val="22"/>
          <w:szCs w:val="22"/>
          <w:rtl/>
        </w:rPr>
        <w:t>«</w:t>
      </w:r>
      <w:r w:rsidRPr="00E122DA">
        <w:rPr>
          <w:rFonts w:hint="cs"/>
          <w:sz w:val="28"/>
          <w:rtl/>
        </w:rPr>
        <w:t>الدلالة المعرفية للمسرح والدراما</w:t>
      </w:r>
      <w:r w:rsidRPr="00E122DA">
        <w:rPr>
          <w:rFonts w:ascii="Mosawi" w:hAnsi="Mosawi"/>
          <w:sz w:val="22"/>
          <w:szCs w:val="22"/>
          <w:rtl/>
        </w:rPr>
        <w:t>»</w:t>
      </w:r>
      <w:r w:rsidRPr="00E122DA">
        <w:rPr>
          <w:rFonts w:hint="cs"/>
          <w:sz w:val="28"/>
          <w:rtl/>
        </w:rPr>
        <w:t>، القطرة: 206، ترجمة: فرزان سجودي، طهران، سنة 1383هـ.ش.</w:t>
      </w:r>
    </w:p>
  </w:endnote>
  <w:endnote w:id="336">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جون سيرل، </w:t>
      </w:r>
      <w:r w:rsidRPr="00E122DA">
        <w:rPr>
          <w:rFonts w:ascii="Mosawi" w:hAnsi="Mosawi"/>
          <w:sz w:val="22"/>
          <w:szCs w:val="22"/>
          <w:rtl/>
        </w:rPr>
        <w:t>«</w:t>
      </w:r>
      <w:r w:rsidRPr="00E122DA">
        <w:rPr>
          <w:rFonts w:hint="cs"/>
          <w:sz w:val="28"/>
          <w:rtl/>
        </w:rPr>
        <w:t>أفعال الكلام</w:t>
      </w:r>
      <w:r w:rsidRPr="00E122DA">
        <w:rPr>
          <w:rFonts w:ascii="Mosawi" w:hAnsi="Mosawi"/>
          <w:sz w:val="22"/>
          <w:szCs w:val="22"/>
          <w:rtl/>
        </w:rPr>
        <w:t>»</w:t>
      </w:r>
      <w:r w:rsidRPr="00E122DA">
        <w:rPr>
          <w:rFonts w:hint="cs"/>
          <w:sz w:val="28"/>
          <w:rtl/>
        </w:rPr>
        <w:t>، ترجمة: محمد علي عبد اللهي، قم، معهد العلوم الإنسانية، نقلاً عن: سافونت جوردان: 62، السنة 1385.</w:t>
      </w:r>
    </w:p>
  </w:endnote>
  <w:endnote w:id="337">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كوروش صفوي، </w:t>
      </w:r>
      <w:r w:rsidRPr="00E122DA">
        <w:rPr>
          <w:rFonts w:ascii="Mosawi" w:hAnsi="Mosawi"/>
          <w:sz w:val="22"/>
          <w:szCs w:val="22"/>
          <w:rtl/>
        </w:rPr>
        <w:t>«</w:t>
      </w:r>
      <w:r w:rsidRPr="00E122DA">
        <w:rPr>
          <w:rFonts w:hint="cs"/>
          <w:sz w:val="28"/>
          <w:rtl/>
        </w:rPr>
        <w:t>مدخل إلى معرفة المعنى</w:t>
      </w:r>
      <w:r w:rsidRPr="00E122DA">
        <w:rPr>
          <w:rFonts w:ascii="Mosawi" w:hAnsi="Mosawi"/>
          <w:sz w:val="22"/>
          <w:szCs w:val="22"/>
          <w:rtl/>
        </w:rPr>
        <w:t>»</w:t>
      </w:r>
      <w:r w:rsidRPr="00E122DA">
        <w:rPr>
          <w:rFonts w:hint="cs"/>
          <w:sz w:val="28"/>
          <w:rtl/>
        </w:rPr>
        <w:t>، ط2، معهد الثقافة والفنّ الإسلامي، سنة 1383هـ.ش.</w:t>
      </w:r>
    </w:p>
  </w:endnote>
  <w:endnote w:id="338">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جون سيرل، </w:t>
      </w:r>
      <w:r w:rsidRPr="00E122DA">
        <w:rPr>
          <w:rFonts w:ascii="Mosawi" w:hAnsi="Mosawi"/>
          <w:sz w:val="22"/>
          <w:szCs w:val="22"/>
          <w:rtl/>
        </w:rPr>
        <w:t>«</w:t>
      </w:r>
      <w:r w:rsidRPr="00E122DA">
        <w:rPr>
          <w:rFonts w:hint="cs"/>
          <w:sz w:val="28"/>
          <w:rtl/>
        </w:rPr>
        <w:t>أفعال الكلام</w:t>
      </w:r>
      <w:r w:rsidRPr="00E122DA">
        <w:rPr>
          <w:rFonts w:ascii="Mosawi" w:hAnsi="Mosawi"/>
          <w:sz w:val="22"/>
          <w:szCs w:val="22"/>
          <w:rtl/>
        </w:rPr>
        <w:t>»</w:t>
      </w:r>
      <w:r w:rsidRPr="00E122DA">
        <w:rPr>
          <w:rFonts w:hint="cs"/>
          <w:sz w:val="28"/>
          <w:rtl/>
        </w:rPr>
        <w:t>: 15.</w:t>
      </w:r>
    </w:p>
  </w:endnote>
  <w:endnote w:id="339">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محمد جرفي، </w:t>
      </w:r>
      <w:r w:rsidRPr="00E122DA">
        <w:rPr>
          <w:rFonts w:ascii="Mosawi" w:hAnsi="Mosawi"/>
          <w:sz w:val="22"/>
          <w:szCs w:val="22"/>
          <w:rtl/>
        </w:rPr>
        <w:t>«</w:t>
      </w:r>
      <w:r w:rsidRPr="00E122DA">
        <w:rPr>
          <w:rFonts w:hint="cs"/>
          <w:sz w:val="28"/>
          <w:rtl/>
        </w:rPr>
        <w:t>تحليل سورة عبس بنظرة الأسلوب المعرفي لميل فوكو</w:t>
      </w:r>
      <w:r w:rsidRPr="00E122DA">
        <w:rPr>
          <w:rFonts w:ascii="Mosawi" w:hAnsi="Mosawi"/>
          <w:sz w:val="22"/>
          <w:szCs w:val="22"/>
          <w:rtl/>
        </w:rPr>
        <w:t>»</w:t>
      </w:r>
      <w:r w:rsidRPr="00E122DA">
        <w:rPr>
          <w:rFonts w:hint="cs"/>
          <w:sz w:val="28"/>
          <w:rtl/>
        </w:rPr>
        <w:t>، البحوث الأدبية والقرآنية، العدد 2: 4، سنة 1393هـ.ش.</w:t>
      </w:r>
    </w:p>
  </w:endnote>
  <w:endnote w:id="340">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جون سيرل، </w:t>
      </w:r>
      <w:r w:rsidRPr="00E122DA">
        <w:rPr>
          <w:rFonts w:ascii="Mosawi" w:hAnsi="Mosawi"/>
          <w:sz w:val="22"/>
          <w:szCs w:val="22"/>
          <w:rtl/>
        </w:rPr>
        <w:t>«</w:t>
      </w:r>
      <w:r w:rsidRPr="00E122DA">
        <w:rPr>
          <w:rFonts w:hint="cs"/>
          <w:sz w:val="28"/>
          <w:rtl/>
        </w:rPr>
        <w:t>أفعال الكلام</w:t>
      </w:r>
      <w:r w:rsidRPr="00E122DA">
        <w:rPr>
          <w:rFonts w:ascii="Mosawi" w:hAnsi="Mosawi"/>
          <w:sz w:val="22"/>
          <w:szCs w:val="22"/>
          <w:rtl/>
        </w:rPr>
        <w:t>»</w:t>
      </w:r>
      <w:r w:rsidRPr="00E122DA">
        <w:rPr>
          <w:rFonts w:hint="cs"/>
          <w:sz w:val="28"/>
          <w:rtl/>
        </w:rPr>
        <w:t>: 15.</w:t>
      </w:r>
    </w:p>
  </w:endnote>
  <w:endnote w:id="341">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المصدر السابق: 14.</w:t>
      </w:r>
    </w:p>
  </w:endnote>
  <w:endnote w:id="342">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المصدر السابق: 17.</w:t>
      </w:r>
    </w:p>
  </w:endnote>
  <w:endnote w:id="343">
    <w:p w:rsidR="00211540" w:rsidRPr="00E122DA" w:rsidRDefault="00211540" w:rsidP="0012557D">
      <w:pPr>
        <w:spacing w:line="300" w:lineRule="exact"/>
        <w:ind w:firstLine="0"/>
        <w:rPr>
          <w:rFonts w:cs="DanaFajr"/>
          <w:sz w:val="28"/>
          <w:szCs w:val="28"/>
        </w:rPr>
      </w:pPr>
      <w:r w:rsidRPr="00E122DA">
        <w:rPr>
          <w:rFonts w:cs="DanaFajr" w:hint="cs"/>
          <w:sz w:val="28"/>
          <w:szCs w:val="28"/>
          <w:rtl/>
        </w:rPr>
        <w:t>(</w:t>
      </w:r>
      <w:r w:rsidRPr="00E122DA">
        <w:rPr>
          <w:rStyle w:val="ac"/>
          <w:rFonts w:cs="DanaFajr"/>
          <w:sz w:val="28"/>
          <w:szCs w:val="28"/>
          <w:vertAlign w:val="baseline"/>
          <w:rtl/>
        </w:rPr>
        <w:endnoteRef/>
      </w:r>
      <w:r w:rsidRPr="00E122DA">
        <w:rPr>
          <w:rFonts w:cs="DanaFajr" w:hint="cs"/>
          <w:sz w:val="28"/>
          <w:szCs w:val="28"/>
          <w:rtl/>
        </w:rPr>
        <w:t xml:space="preserve">) فضائلي، </w:t>
      </w:r>
      <w:r w:rsidRPr="00E122DA">
        <w:rPr>
          <w:rFonts w:ascii="Mosawi" w:hAnsi="Mosawi" w:cs="DanaFajr"/>
          <w:szCs w:val="22"/>
          <w:rtl/>
        </w:rPr>
        <w:t>«</w:t>
      </w:r>
      <w:r w:rsidRPr="00E122DA">
        <w:rPr>
          <w:rFonts w:cs="DanaFajr" w:hint="cs"/>
          <w:sz w:val="28"/>
          <w:szCs w:val="28"/>
          <w:rtl/>
        </w:rPr>
        <w:t>دراسة الخطبة 51 من نهج البلاغة على أساس تصنيف سيرل لأفعال الكلام</w:t>
      </w:r>
      <w:r w:rsidRPr="00E122DA">
        <w:rPr>
          <w:rFonts w:ascii="Mosawi" w:hAnsi="Mosawi" w:cs="DanaFajr"/>
          <w:szCs w:val="22"/>
          <w:rtl/>
        </w:rPr>
        <w:t>»</w:t>
      </w:r>
      <w:r w:rsidRPr="00E122DA">
        <w:rPr>
          <w:rFonts w:cs="DanaFajr" w:hint="cs"/>
          <w:sz w:val="28"/>
          <w:szCs w:val="28"/>
          <w:rtl/>
        </w:rPr>
        <w:t xml:space="preserve">، إعداد: مريم محمدي، السنة 1390هـ.ش، من منشورات جامعة فردوسي، مشهد؛ محمد رضا بهلوان نجاد؛ مهدي رجب زاده، </w:t>
      </w:r>
      <w:r w:rsidRPr="00E122DA">
        <w:rPr>
          <w:rFonts w:ascii="Mosawi" w:hAnsi="Mosawi" w:cs="DanaFajr"/>
          <w:szCs w:val="22"/>
          <w:rtl/>
        </w:rPr>
        <w:t>«</w:t>
      </w:r>
      <w:r w:rsidRPr="00E122DA">
        <w:rPr>
          <w:rFonts w:cs="DanaFajr" w:hint="cs"/>
          <w:sz w:val="28"/>
          <w:szCs w:val="28"/>
          <w:rtl/>
        </w:rPr>
        <w:t>دراسة معرفة النصّ لزيارة الإمام الرضا</w:t>
      </w:r>
      <w:r w:rsidRPr="0047444C">
        <w:rPr>
          <w:rFonts w:ascii="Simplified Arabic" w:hAnsi="Simplified Arabic" w:cs="Mosawi" w:hint="cs"/>
          <w:sz w:val="20"/>
          <w:szCs w:val="20"/>
          <w:rtl/>
          <w:lang w:bidi="ar-IQ"/>
        </w:rPr>
        <w:t>×</w:t>
      </w:r>
      <w:r w:rsidRPr="00E122DA">
        <w:rPr>
          <w:rFonts w:cs="DanaFajr" w:hint="cs"/>
          <w:sz w:val="24"/>
          <w:szCs w:val="24"/>
          <w:rtl/>
        </w:rPr>
        <w:t xml:space="preserve"> </w:t>
      </w:r>
      <w:r w:rsidRPr="00E122DA">
        <w:rPr>
          <w:rFonts w:cs="DanaFajr" w:hint="cs"/>
          <w:sz w:val="28"/>
          <w:szCs w:val="28"/>
          <w:rtl/>
        </w:rPr>
        <w:t>على أساس نظرية فعل الكلام</w:t>
      </w:r>
      <w:r w:rsidRPr="00E122DA">
        <w:rPr>
          <w:rFonts w:ascii="Mosawi" w:hAnsi="Mosawi" w:cs="DanaFajr"/>
          <w:szCs w:val="22"/>
          <w:rtl/>
        </w:rPr>
        <w:t>»</w:t>
      </w:r>
      <w:r w:rsidRPr="00E122DA">
        <w:rPr>
          <w:rFonts w:cs="DanaFajr" w:hint="cs"/>
          <w:sz w:val="28"/>
          <w:szCs w:val="28"/>
          <w:rtl/>
        </w:rPr>
        <w:t>، الدراسات الإسلامية (الفلسفة والكلام)، السنة الثانية والأربعون، العدد التسلسلي 2 / 85: 3 ـ 54، خريف وشتاء سنة 1389هـ.ش، نقلاً عن</w:t>
      </w:r>
      <w:r>
        <w:rPr>
          <w:rFonts w:cs="DanaFajr" w:hint="cs"/>
          <w:sz w:val="28"/>
          <w:szCs w:val="28"/>
          <w:rtl/>
        </w:rPr>
        <w:t>:</w:t>
      </w:r>
      <w:r w:rsidRPr="00E122DA">
        <w:rPr>
          <w:rFonts w:cs="DanaFajr" w:hint="cs"/>
          <w:sz w:val="28"/>
          <w:szCs w:val="28"/>
          <w:rtl/>
        </w:rPr>
        <w:t xml:space="preserve"> آلان: 13.</w:t>
      </w:r>
    </w:p>
  </w:endnote>
  <w:endnote w:id="344">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العاملي، </w:t>
      </w:r>
      <w:r w:rsidRPr="00E122DA">
        <w:rPr>
          <w:rFonts w:ascii="Mosawi" w:hAnsi="Mosawi"/>
          <w:sz w:val="22"/>
          <w:szCs w:val="22"/>
          <w:rtl/>
        </w:rPr>
        <w:t>«</w:t>
      </w:r>
      <w:r w:rsidRPr="00E122DA">
        <w:rPr>
          <w:rFonts w:hint="cs"/>
          <w:sz w:val="28"/>
          <w:rtl/>
        </w:rPr>
        <w:t>تفسير العاملي</w:t>
      </w:r>
      <w:r w:rsidRPr="00E122DA">
        <w:rPr>
          <w:rFonts w:ascii="Mosawi" w:hAnsi="Mosawi"/>
          <w:sz w:val="22"/>
          <w:szCs w:val="22"/>
          <w:rtl/>
        </w:rPr>
        <w:t>»</w:t>
      </w:r>
      <w:r w:rsidRPr="00E122DA">
        <w:rPr>
          <w:rFonts w:hint="cs"/>
          <w:sz w:val="28"/>
          <w:rtl/>
        </w:rPr>
        <w:t xml:space="preserve"> 7: 252.</w:t>
      </w:r>
    </w:p>
  </w:endnote>
  <w:endnote w:id="345">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مكارم الشيرازي، </w:t>
      </w:r>
      <w:r w:rsidRPr="00E122DA">
        <w:rPr>
          <w:rFonts w:ascii="Mosawi" w:hAnsi="Mosawi"/>
          <w:sz w:val="22"/>
          <w:szCs w:val="22"/>
          <w:rtl/>
        </w:rPr>
        <w:t>«</w:t>
      </w:r>
      <w:r w:rsidRPr="00E122DA">
        <w:rPr>
          <w:rFonts w:hint="cs"/>
          <w:sz w:val="28"/>
          <w:rtl/>
        </w:rPr>
        <w:t>التفسير الأمثل</w:t>
      </w:r>
      <w:r w:rsidRPr="00E122DA">
        <w:rPr>
          <w:rFonts w:ascii="Mosawi" w:hAnsi="Mosawi"/>
          <w:sz w:val="22"/>
          <w:szCs w:val="22"/>
          <w:rtl/>
        </w:rPr>
        <w:t>»</w:t>
      </w:r>
      <w:r w:rsidRPr="00E122DA">
        <w:rPr>
          <w:rFonts w:hint="cs"/>
          <w:sz w:val="28"/>
          <w:rtl/>
        </w:rPr>
        <w:t xml:space="preserve"> 18: 315.</w:t>
      </w:r>
    </w:p>
  </w:endnote>
  <w:endnote w:id="346">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الطبرسي، </w:t>
      </w:r>
      <w:r w:rsidRPr="00E122DA">
        <w:rPr>
          <w:rFonts w:ascii="Mosawi" w:hAnsi="Mosawi"/>
          <w:sz w:val="22"/>
          <w:szCs w:val="22"/>
          <w:rtl/>
        </w:rPr>
        <w:t>«</w:t>
      </w:r>
      <w:r w:rsidRPr="00E122DA">
        <w:rPr>
          <w:rFonts w:hint="cs"/>
          <w:sz w:val="28"/>
          <w:rtl/>
        </w:rPr>
        <w:t>جوامع الجامع</w:t>
      </w:r>
      <w:r w:rsidRPr="00E122DA">
        <w:rPr>
          <w:rFonts w:ascii="Mosawi" w:hAnsi="Mosawi"/>
          <w:sz w:val="22"/>
          <w:szCs w:val="22"/>
          <w:rtl/>
        </w:rPr>
        <w:t>»</w:t>
      </w:r>
      <w:r w:rsidRPr="00E122DA">
        <w:rPr>
          <w:rFonts w:hint="cs"/>
          <w:sz w:val="28"/>
          <w:rtl/>
        </w:rPr>
        <w:t xml:space="preserve"> 5: 233.</w:t>
      </w:r>
    </w:p>
  </w:endnote>
  <w:endnote w:id="347">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الطبرسي، </w:t>
      </w:r>
      <w:r w:rsidRPr="00E122DA">
        <w:rPr>
          <w:rFonts w:ascii="Mosawi" w:hAnsi="Mosawi"/>
          <w:sz w:val="22"/>
          <w:szCs w:val="22"/>
          <w:rtl/>
        </w:rPr>
        <w:t>«</w:t>
      </w:r>
      <w:r w:rsidRPr="00E122DA">
        <w:rPr>
          <w:rFonts w:hint="cs"/>
          <w:sz w:val="28"/>
          <w:rtl/>
        </w:rPr>
        <w:t>مجمع البيان</w:t>
      </w:r>
      <w:r w:rsidRPr="00E122DA">
        <w:rPr>
          <w:rFonts w:ascii="Mosawi" w:hAnsi="Mosawi"/>
          <w:sz w:val="22"/>
          <w:szCs w:val="22"/>
          <w:rtl/>
        </w:rPr>
        <w:t>»</w:t>
      </w:r>
      <w:r w:rsidRPr="00E122DA">
        <w:rPr>
          <w:rFonts w:hint="cs"/>
          <w:sz w:val="28"/>
          <w:rtl/>
        </w:rPr>
        <w:t xml:space="preserve"> 8: 650.</w:t>
      </w:r>
    </w:p>
  </w:endnote>
  <w:endnote w:id="348">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الطبرسي، </w:t>
      </w:r>
      <w:r w:rsidRPr="00E122DA">
        <w:rPr>
          <w:rFonts w:ascii="Mosawi" w:hAnsi="Mosawi"/>
          <w:sz w:val="22"/>
          <w:szCs w:val="22"/>
          <w:rtl/>
        </w:rPr>
        <w:t>«</w:t>
      </w:r>
      <w:r w:rsidRPr="00E122DA">
        <w:rPr>
          <w:rFonts w:hint="cs"/>
          <w:sz w:val="28"/>
          <w:rtl/>
        </w:rPr>
        <w:t>جوامع الجامع</w:t>
      </w:r>
      <w:r w:rsidRPr="00E122DA">
        <w:rPr>
          <w:rFonts w:ascii="Mosawi" w:hAnsi="Mosawi"/>
          <w:sz w:val="22"/>
          <w:szCs w:val="22"/>
          <w:rtl/>
        </w:rPr>
        <w:t>»</w:t>
      </w:r>
      <w:r w:rsidRPr="00E122DA">
        <w:rPr>
          <w:rFonts w:hint="cs"/>
          <w:sz w:val="28"/>
          <w:rtl/>
        </w:rPr>
        <w:t xml:space="preserve"> 5: 233.</w:t>
      </w:r>
    </w:p>
  </w:endnote>
  <w:endnote w:id="349">
    <w:p w:rsidR="00211540" w:rsidRPr="00E122DA" w:rsidRDefault="00211540" w:rsidP="0012557D">
      <w:pPr>
        <w:pStyle w:val="aa"/>
        <w:spacing w:line="300" w:lineRule="exact"/>
        <w:ind w:firstLine="0"/>
        <w:rPr>
          <w:sz w:val="28"/>
        </w:rPr>
      </w:pPr>
      <w:r w:rsidRPr="00E122DA">
        <w:rPr>
          <w:rFonts w:hint="cs"/>
          <w:sz w:val="28"/>
          <w:rtl/>
        </w:rPr>
        <w:t>(</w:t>
      </w:r>
      <w:r w:rsidRPr="00E122DA">
        <w:rPr>
          <w:rStyle w:val="ac"/>
          <w:sz w:val="28"/>
          <w:vertAlign w:val="baseline"/>
          <w:rtl/>
        </w:rPr>
        <w:endnoteRef/>
      </w:r>
      <w:r w:rsidRPr="00E122DA">
        <w:rPr>
          <w:rFonts w:hint="cs"/>
          <w:sz w:val="28"/>
          <w:rtl/>
        </w:rPr>
        <w:t xml:space="preserve">) النجفي الخميني، </w:t>
      </w:r>
      <w:r w:rsidRPr="00E122DA">
        <w:rPr>
          <w:rFonts w:ascii="Mosawi" w:hAnsi="Mosawi"/>
          <w:sz w:val="22"/>
          <w:szCs w:val="22"/>
          <w:rtl/>
        </w:rPr>
        <w:t>«</w:t>
      </w:r>
      <w:r w:rsidRPr="00E122DA">
        <w:rPr>
          <w:rFonts w:hint="cs"/>
          <w:sz w:val="28"/>
          <w:rtl/>
        </w:rPr>
        <w:t>التفسير البسيط</w:t>
      </w:r>
      <w:r w:rsidRPr="00E122DA">
        <w:rPr>
          <w:rFonts w:ascii="Mosawi" w:hAnsi="Mosawi"/>
          <w:sz w:val="22"/>
          <w:szCs w:val="22"/>
          <w:rtl/>
        </w:rPr>
        <w:t>»</w:t>
      </w:r>
      <w:r w:rsidRPr="00E122DA">
        <w:rPr>
          <w:rFonts w:hint="cs"/>
          <w:sz w:val="28"/>
          <w:rtl/>
        </w:rPr>
        <w:t xml:space="preserve"> 16: 257.</w:t>
      </w:r>
    </w:p>
  </w:endnote>
  <w:endnote w:id="350">
    <w:p w:rsidR="00211540" w:rsidRPr="00E122DA" w:rsidRDefault="00211540" w:rsidP="0012557D">
      <w:pPr>
        <w:pStyle w:val="aa"/>
        <w:spacing w:line="300" w:lineRule="exact"/>
        <w:ind w:firstLine="0"/>
        <w:rPr>
          <w:sz w:val="28"/>
          <w:rtl/>
        </w:rPr>
      </w:pPr>
      <w:r w:rsidRPr="00E122DA">
        <w:rPr>
          <w:rFonts w:hint="cs"/>
          <w:sz w:val="28"/>
          <w:rtl/>
        </w:rPr>
        <w:t>(</w:t>
      </w:r>
      <w:r w:rsidRPr="00E122DA">
        <w:rPr>
          <w:rStyle w:val="ac"/>
          <w:sz w:val="28"/>
          <w:vertAlign w:val="baseline"/>
          <w:rtl/>
        </w:rPr>
        <w:endnoteRef/>
      </w:r>
      <w:r w:rsidRPr="00E122DA">
        <w:rPr>
          <w:rFonts w:hint="cs"/>
          <w:sz w:val="28"/>
          <w:rtl/>
        </w:rPr>
        <w:t xml:space="preserve">) مكارم الشيرازي، </w:t>
      </w:r>
      <w:r w:rsidRPr="00E122DA">
        <w:rPr>
          <w:rFonts w:ascii="Mosawi" w:hAnsi="Mosawi"/>
          <w:sz w:val="22"/>
          <w:szCs w:val="22"/>
          <w:rtl/>
        </w:rPr>
        <w:t>«</w:t>
      </w:r>
      <w:r w:rsidRPr="00E122DA">
        <w:rPr>
          <w:rFonts w:hint="cs"/>
          <w:sz w:val="28"/>
          <w:rtl/>
        </w:rPr>
        <w:t>التفسير الأمثل</w:t>
      </w:r>
      <w:r w:rsidRPr="00E122DA">
        <w:rPr>
          <w:rFonts w:ascii="Mosawi" w:hAnsi="Mosawi"/>
          <w:sz w:val="22"/>
          <w:szCs w:val="22"/>
          <w:rtl/>
        </w:rPr>
        <w:t>»</w:t>
      </w:r>
      <w:r w:rsidRPr="00E122DA">
        <w:rPr>
          <w:rFonts w:hint="cs"/>
          <w:sz w:val="28"/>
          <w:rtl/>
        </w:rPr>
        <w:t xml:space="preserve"> 18: 316.</w:t>
      </w:r>
    </w:p>
  </w:endnote>
  <w:endnote w:id="351">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إن الفصل والتفكيك بين الكمال في الحدّ الأدنى والكمال في الحدّ الأقصى من بين تعاليم الدكتور سروش. انظر في هذا الشأن: سروش، </w:t>
      </w:r>
      <w:r w:rsidRPr="00E122DA">
        <w:rPr>
          <w:rFonts w:hint="eastAsia"/>
          <w:sz w:val="22"/>
          <w:szCs w:val="22"/>
          <w:rtl/>
        </w:rPr>
        <w:t>«</w:t>
      </w:r>
      <w:r w:rsidRPr="00E122DA">
        <w:rPr>
          <w:rFonts w:hint="cs"/>
          <w:sz w:val="28"/>
          <w:rtl/>
        </w:rPr>
        <w:t>دين أقلي وأكثري</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بسط تجربه نبوي: 107 ـ 108. </w:t>
      </w:r>
    </w:p>
  </w:endnote>
  <w:endnote w:id="352">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نهج البلاغة، الخطبة رقم: 222. </w:t>
      </w:r>
    </w:p>
  </w:endnote>
  <w:endnote w:id="353">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لستُ متأكداً ممّا إذا كان هذا الكلام مضمون حديث شريف أم لا. ولكنّ معنى الآية في القرآن الكريم أن الله تعالى يتجلّى في آيات القرآن. وليس ذلك التجلّي سوى سماع كلمات الله تعالى منه مباشرة. كما جاء في أدعية الشيعة بشأن أهل البيت</w:t>
      </w:r>
      <w:r w:rsidRPr="00570100">
        <w:rPr>
          <w:rFonts w:ascii="Mosawi" w:hAnsi="Mosawi" w:cs="Mosawi"/>
          <w:szCs w:val="20"/>
          <w:rtl/>
        </w:rPr>
        <w:t>^</w:t>
      </w:r>
      <w:r w:rsidRPr="00E122DA">
        <w:rPr>
          <w:rFonts w:hint="cs"/>
          <w:sz w:val="28"/>
          <w:rtl/>
        </w:rPr>
        <w:t xml:space="preserve"> أنهم: </w:t>
      </w:r>
      <w:r w:rsidRPr="00E122DA">
        <w:rPr>
          <w:rFonts w:hint="eastAsia"/>
          <w:sz w:val="22"/>
          <w:szCs w:val="22"/>
          <w:rtl/>
        </w:rPr>
        <w:t>«</w:t>
      </w:r>
      <w:r w:rsidRPr="00E122DA">
        <w:rPr>
          <w:rFonts w:hint="cs"/>
          <w:sz w:val="28"/>
          <w:rtl/>
        </w:rPr>
        <w:t>مهبط الوحي ومختلف الملائكة</w:t>
      </w:r>
      <w:r w:rsidRPr="00E122DA">
        <w:rPr>
          <w:rFonts w:hint="eastAsia"/>
          <w:sz w:val="22"/>
          <w:szCs w:val="22"/>
          <w:rtl/>
        </w:rPr>
        <w:t>»</w:t>
      </w:r>
      <w:r w:rsidRPr="00E122DA">
        <w:rPr>
          <w:rFonts w:hint="cs"/>
          <w:sz w:val="28"/>
          <w:rtl/>
        </w:rPr>
        <w:t>. وممّا جاء بشأن السيدة فاطمة الزهراء</w:t>
      </w:r>
      <w:r w:rsidRPr="004F1160">
        <w:rPr>
          <w:rFonts w:ascii="Mosawi" w:hAnsi="Mosawi" w:cs="Mosawi"/>
          <w:szCs w:val="20"/>
          <w:rtl/>
        </w:rPr>
        <w:t>÷</w:t>
      </w:r>
      <w:r w:rsidRPr="00E122DA">
        <w:rPr>
          <w:rFonts w:hint="cs"/>
          <w:sz w:val="28"/>
          <w:rtl/>
        </w:rPr>
        <w:t xml:space="preserve"> أن جبرائيل كان ينـزل عليها مراراً وتكراراً بعد رحيل أبيها رسول الله</w:t>
      </w:r>
      <w:r w:rsidRPr="00F3777D">
        <w:rPr>
          <w:rFonts w:ascii="Mosawi" w:hAnsi="Mosawi" w:cs="Mosawi"/>
          <w:szCs w:val="20"/>
          <w:rtl/>
          <w:lang w:bidi="ar-IQ"/>
        </w:rPr>
        <w:t>‘</w:t>
      </w:r>
      <w:r w:rsidRPr="00E122DA">
        <w:rPr>
          <w:rFonts w:hint="cs"/>
          <w:sz w:val="28"/>
          <w:rtl/>
        </w:rPr>
        <w:t>. وإذا كا</w:t>
      </w:r>
      <w:r>
        <w:rPr>
          <w:rFonts w:hint="cs"/>
          <w:sz w:val="28"/>
          <w:rtl/>
        </w:rPr>
        <w:t>نت الملائكة تنـزل على أهل البيت</w:t>
      </w:r>
      <w:r w:rsidRPr="00E122DA">
        <w:rPr>
          <w:rFonts w:hint="cs"/>
          <w:sz w:val="28"/>
          <w:rtl/>
        </w:rPr>
        <w:t xml:space="preserve"> فإنها كانت تنـزل حتماً بنداءٍ جديد من قبل الله تعالى. </w:t>
      </w:r>
    </w:p>
  </w:endnote>
  <w:endnote w:id="354">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يمكن الادّعاء ـ طبق الأصول ـ أن هذا هو شأن فلسفة التربية والتعليم دائماً، بمعنى أن معرفة واتباع تجارب الآخرين حتّى في مجال العلم والفلسفة وغيرهما يؤخذ على نحو الطريقية، وأن الغاية من التعليم والتربية في العلم هو تطوير المذاق العلمي، وأن الغاية في الفلسفة تكمن في تطوير المذاق الفلسفي، وهكذا. </w:t>
      </w:r>
    </w:p>
  </w:endnote>
  <w:endnote w:id="355">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إن من بين صفات الله تعالى ما جاء في الدعاء إذ يقال: </w:t>
      </w:r>
      <w:r w:rsidRPr="00E122DA">
        <w:rPr>
          <w:rFonts w:hint="eastAsia"/>
          <w:sz w:val="22"/>
          <w:szCs w:val="22"/>
          <w:rtl/>
        </w:rPr>
        <w:t>«</w:t>
      </w:r>
      <w:r w:rsidRPr="00E122DA">
        <w:rPr>
          <w:rFonts w:hint="cs"/>
          <w:sz w:val="28"/>
          <w:rtl/>
        </w:rPr>
        <w:t>يا مَنْ سبقت رحمتُه غضبَه</w:t>
      </w:r>
      <w:r w:rsidRPr="00E122DA">
        <w:rPr>
          <w:rFonts w:hint="eastAsia"/>
          <w:sz w:val="22"/>
          <w:szCs w:val="22"/>
          <w:rtl/>
        </w:rPr>
        <w:t>»</w:t>
      </w:r>
      <w:r w:rsidRPr="00E122DA">
        <w:rPr>
          <w:rFonts w:hint="cs"/>
          <w:sz w:val="28"/>
          <w:rtl/>
        </w:rPr>
        <w:t xml:space="preserve">، بمعنى أن الله هو الذي تتقدّم رحمته على غضبه، وإن تقدم الرحمة على الغضب يعني تحديد غضبه في إطار رحمته. إن الله يمكنه أن يوجب على نفسه أموراً، بل أوجب على نفسه ذلك، إذ يقول: </w:t>
      </w:r>
      <w:r w:rsidRPr="00273F4C">
        <w:rPr>
          <w:rFonts w:ascii="Mosawi" w:hAnsi="Mosawi" w:cs="Mosawi"/>
          <w:sz w:val="22"/>
          <w:szCs w:val="22"/>
          <w:rtl/>
        </w:rPr>
        <w:t>﴿</w:t>
      </w:r>
      <w:r w:rsidRPr="00E122DA">
        <w:rPr>
          <w:rFonts w:asciiTheme="majorBidi" w:hAnsiTheme="majorBidi"/>
          <w:b/>
          <w:bCs/>
          <w:sz w:val="28"/>
          <w:rtl/>
        </w:rPr>
        <w:t>كَتَبَ عَلَى نَفْسِهِ الرَّحْمَةَ</w:t>
      </w:r>
      <w:r w:rsidRPr="00860E96">
        <w:rPr>
          <w:rFonts w:ascii="Mosawi" w:hAnsi="Mosawi" w:cs="Mosawi"/>
          <w:sz w:val="22"/>
          <w:szCs w:val="22"/>
          <w:rtl/>
        </w:rPr>
        <w:t>﴾</w:t>
      </w:r>
      <w:r w:rsidRPr="00E122DA">
        <w:rPr>
          <w:rFonts w:hint="cs"/>
          <w:sz w:val="28"/>
          <w:rtl/>
        </w:rPr>
        <w:t xml:space="preserve"> (الأنعام: 12). </w:t>
      </w:r>
    </w:p>
  </w:endnote>
  <w:endnote w:id="356">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قيل في تعريف الحكمة: </w:t>
      </w:r>
      <w:r w:rsidRPr="00E122DA">
        <w:rPr>
          <w:rFonts w:hint="eastAsia"/>
          <w:sz w:val="22"/>
          <w:szCs w:val="22"/>
          <w:rtl/>
        </w:rPr>
        <w:t>«</w:t>
      </w:r>
      <w:r w:rsidRPr="00E122DA">
        <w:rPr>
          <w:rFonts w:hint="cs"/>
          <w:sz w:val="28"/>
          <w:rtl/>
        </w:rPr>
        <w:t>الحكمة هي التشبُّه بالإله</w:t>
      </w:r>
      <w:r w:rsidRPr="00E122DA">
        <w:rPr>
          <w:rFonts w:hint="eastAsia"/>
          <w:sz w:val="22"/>
          <w:szCs w:val="22"/>
          <w:rtl/>
        </w:rPr>
        <w:t>»</w:t>
      </w:r>
      <w:r w:rsidRPr="00E122DA">
        <w:rPr>
          <w:rFonts w:hint="cs"/>
          <w:sz w:val="28"/>
          <w:rtl/>
        </w:rPr>
        <w:t xml:space="preserve">. </w:t>
      </w:r>
    </w:p>
  </w:endnote>
  <w:endnote w:id="357">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جاء في الحديث: </w:t>
      </w:r>
      <w:r w:rsidRPr="00E122DA">
        <w:rPr>
          <w:rFonts w:hint="eastAsia"/>
          <w:sz w:val="22"/>
          <w:szCs w:val="22"/>
          <w:rtl/>
        </w:rPr>
        <w:t>«</w:t>
      </w:r>
      <w:r w:rsidRPr="00E122DA">
        <w:rPr>
          <w:rFonts w:hint="cs"/>
          <w:sz w:val="28"/>
          <w:rtl/>
        </w:rPr>
        <w:t>تخلّقوا بأخلاق الله</w:t>
      </w:r>
      <w:r w:rsidRPr="00E122DA">
        <w:rPr>
          <w:rFonts w:hint="eastAsia"/>
          <w:sz w:val="22"/>
          <w:szCs w:val="22"/>
          <w:rtl/>
        </w:rPr>
        <w:t>»</w:t>
      </w:r>
      <w:r w:rsidRPr="00E122DA">
        <w:rPr>
          <w:rFonts w:hint="cs"/>
          <w:sz w:val="28"/>
          <w:rtl/>
        </w:rPr>
        <w:t xml:space="preserve">. (بحار الأنوار 58: 129). </w:t>
      </w:r>
    </w:p>
  </w:endnote>
  <w:endnote w:id="358">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في هذا الشأن: سروش، قبض وبسط تئوريك شريعت </w:t>
      </w:r>
      <w:r w:rsidRPr="00E122DA">
        <w:rPr>
          <w:rFonts w:hint="eastAsia"/>
          <w:sz w:val="22"/>
          <w:szCs w:val="22"/>
          <w:rtl/>
        </w:rPr>
        <w:t>«</w:t>
      </w:r>
      <w:r w:rsidRPr="00E122DA">
        <w:rPr>
          <w:rFonts w:hint="cs"/>
          <w:sz w:val="28"/>
          <w:rtl/>
        </w:rPr>
        <w:t>نظرية تكامل المعرفة الدينية</w:t>
      </w:r>
      <w:r w:rsidRPr="00E122DA">
        <w:rPr>
          <w:rFonts w:hint="eastAsia"/>
          <w:sz w:val="22"/>
          <w:szCs w:val="22"/>
          <w:rtl/>
        </w:rPr>
        <w:t>»</w:t>
      </w:r>
      <w:r w:rsidRPr="00E122DA">
        <w:rPr>
          <w:rFonts w:hint="cs"/>
          <w:sz w:val="28"/>
          <w:rtl/>
        </w:rPr>
        <w:t xml:space="preserve">: 344 ـ 345، طهران، مؤسسه </w:t>
      </w:r>
      <w:r w:rsidRPr="00B13834">
        <w:rPr>
          <w:rFonts w:ascii="Mosawi" w:hAnsi="Mosawi" w:cs="Abz-3 (Yagut)" w:hint="cs"/>
          <w:szCs w:val="20"/>
          <w:rtl/>
        </w:rPr>
        <w:t>فرهنگي</w:t>
      </w:r>
      <w:r w:rsidRPr="00E122DA">
        <w:rPr>
          <w:rFonts w:hint="cs"/>
          <w:sz w:val="28"/>
          <w:rtl/>
        </w:rPr>
        <w:t xml:space="preserve"> صراط. </w:t>
      </w:r>
    </w:p>
  </w:endnote>
  <w:endnote w:id="359">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هود: 37؛ المؤمنون: 27. </w:t>
      </w:r>
    </w:p>
  </w:endnote>
  <w:endnote w:id="360">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الأنبياء: 80. </w:t>
      </w:r>
    </w:p>
  </w:endnote>
  <w:endnote w:id="361">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الكهف: 94 ـ 98. </w:t>
      </w:r>
    </w:p>
  </w:endnote>
  <w:endnote w:id="362">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النحل: 16. </w:t>
      </w:r>
    </w:p>
  </w:endnote>
  <w:endnote w:id="363">
    <w:p w:rsidR="00211540" w:rsidRPr="00E122DA" w:rsidRDefault="00211540" w:rsidP="00492DC5">
      <w:pPr>
        <w:pStyle w:val="aa"/>
        <w:spacing w:line="306"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جاء في بعض الروايات أن الفرق بين الحكمة والنبوّة يكمن فقط في أن مشقة ومسؤولية الثاني أكبر، وأن الله تعالى قد خيَّر لقمان الحكيم بين الحكمة والنبوّة، فاختار الحكمة. (انظر: الميزان 16: 221؛ مجمع البيان 8: 494). وقال بعض الصوفيين في بيان الفرق بين التجربة النبوية والتجربة العرفانية: </w:t>
      </w:r>
      <w:r w:rsidRPr="00E122DA">
        <w:rPr>
          <w:rFonts w:hint="eastAsia"/>
          <w:sz w:val="22"/>
          <w:szCs w:val="22"/>
          <w:rtl/>
        </w:rPr>
        <w:t>«</w:t>
      </w:r>
      <w:r w:rsidRPr="00E122DA">
        <w:rPr>
          <w:rFonts w:hint="cs"/>
          <w:sz w:val="28"/>
          <w:rtl/>
        </w:rPr>
        <w:t>إن النبي ذهب إلى المعراج وعاد، ولو كنتُ مكانه لما رجعتُ</w:t>
      </w:r>
      <w:r w:rsidRPr="00E122DA">
        <w:rPr>
          <w:rFonts w:hint="eastAsia"/>
          <w:sz w:val="22"/>
          <w:szCs w:val="22"/>
          <w:rtl/>
        </w:rPr>
        <w:t>»</w:t>
      </w:r>
      <w:r w:rsidRPr="00E122DA">
        <w:rPr>
          <w:rFonts w:hint="cs"/>
          <w:sz w:val="28"/>
          <w:rtl/>
        </w:rPr>
        <w:t xml:space="preserve">. </w:t>
      </w:r>
    </w:p>
  </w:endnote>
  <w:endnote w:id="364">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وفي ذلك يقول القرآن: </w:t>
      </w:r>
      <w:r w:rsidRPr="00273F4C">
        <w:rPr>
          <w:rFonts w:ascii="Mosawi" w:hAnsi="Mosawi" w:cs="Mosawi"/>
          <w:sz w:val="22"/>
          <w:szCs w:val="22"/>
          <w:rtl/>
        </w:rPr>
        <w:t>﴿</w:t>
      </w:r>
      <w:r w:rsidRPr="00E122DA">
        <w:rPr>
          <w:rFonts w:asciiTheme="majorBidi" w:hAnsiTheme="majorBidi"/>
          <w:b/>
          <w:bCs/>
          <w:sz w:val="28"/>
          <w:rtl/>
        </w:rPr>
        <w:t>فَبِمَا رَحْمَةٍ مِن</w:t>
      </w:r>
      <w:r w:rsidRPr="00E122DA">
        <w:rPr>
          <w:rFonts w:asciiTheme="majorBidi" w:hAnsiTheme="majorBidi" w:hint="cs"/>
          <w:b/>
          <w:bCs/>
          <w:sz w:val="28"/>
          <w:rtl/>
        </w:rPr>
        <w:t>َ</w:t>
      </w:r>
      <w:r w:rsidRPr="00E122DA">
        <w:rPr>
          <w:rFonts w:asciiTheme="majorBidi" w:hAnsiTheme="majorBidi"/>
          <w:b/>
          <w:bCs/>
          <w:sz w:val="28"/>
          <w:rtl/>
        </w:rPr>
        <w:t xml:space="preserve"> اللهِ لِنْتَ لَهُمْ وَلَوْ كُنْتَ فَظّاً غَلِيظَ الْقَلْبِ لاَنْفَضُّوا مِنْ حَوْلِكَ فَاعْفُ عَنْهُمْ وَاسْتَغْفِرْ لَهُمْ وَشَاوِرْهُمْ فِي الأَمْرِ فَإِذَا عَزَمْتَ فَتَوَكَّلْ عَلَى اللهِ إِنَّ اللهَ يُحِبُّ الْمُتَوَكِّلِينَ</w:t>
      </w:r>
      <w:r w:rsidRPr="00860E96">
        <w:rPr>
          <w:rFonts w:ascii="Mosawi" w:hAnsi="Mosawi" w:cs="Mosawi"/>
          <w:sz w:val="22"/>
          <w:szCs w:val="22"/>
          <w:rtl/>
        </w:rPr>
        <w:t>﴾</w:t>
      </w:r>
      <w:r w:rsidRPr="00E122DA">
        <w:rPr>
          <w:rFonts w:hint="cs"/>
          <w:sz w:val="28"/>
          <w:rtl/>
        </w:rPr>
        <w:t xml:space="preserve"> (آل عمران: 159). </w:t>
      </w:r>
    </w:p>
  </w:endnote>
  <w:endnote w:id="365">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10: 226، 356. </w:t>
      </w:r>
    </w:p>
  </w:endnote>
  <w:endnote w:id="366">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قال الله تعالى حكايةً عن النبيّ الأكرم</w:t>
      </w:r>
      <w:r w:rsidRPr="00F3777D">
        <w:rPr>
          <w:rFonts w:ascii="Mosawi" w:hAnsi="Mosawi" w:cs="Mosawi"/>
          <w:szCs w:val="20"/>
          <w:rtl/>
          <w:lang w:bidi="ar-IQ"/>
        </w:rPr>
        <w:t>‘</w:t>
      </w:r>
      <w:r w:rsidRPr="00E122DA">
        <w:rPr>
          <w:rFonts w:hint="cs"/>
          <w:sz w:val="28"/>
          <w:rtl/>
        </w:rPr>
        <w:t xml:space="preserve">: </w:t>
      </w:r>
      <w:r w:rsidRPr="00273F4C">
        <w:rPr>
          <w:rFonts w:ascii="Mosawi" w:hAnsi="Mosawi" w:cs="Mosawi"/>
          <w:sz w:val="22"/>
          <w:szCs w:val="22"/>
          <w:rtl/>
        </w:rPr>
        <w:t>﴿</w:t>
      </w:r>
      <w:r w:rsidRPr="00E122DA">
        <w:rPr>
          <w:rFonts w:asciiTheme="majorBidi" w:hAnsiTheme="majorBidi"/>
          <w:b/>
          <w:bCs/>
          <w:sz w:val="28"/>
          <w:rtl/>
        </w:rPr>
        <w:t>قُلْ لاَ أَمْلِكُ لِنَفْسِي نَفْعاً وَلاَ ضَرّاً إِلاَّ مَا شَاءَ اللهُ وَلَوْ كُنتُ أَعْلَمُ الْغَيْبَ لاَسْتَكْثَرْتُ مِنْ الْخَيْرِ وَمَا مَسَّنِيَ السُّوءُ إِنْ أَنَا إِلاَّ نَذِيرٌ وَبَشِيرٌ لِقَوْمٍ يُؤْمِنُونَ</w:t>
      </w:r>
      <w:r w:rsidRPr="00860E96">
        <w:rPr>
          <w:rFonts w:ascii="Mosawi" w:hAnsi="Mosawi" w:cs="Mosawi"/>
          <w:sz w:val="22"/>
          <w:szCs w:val="22"/>
          <w:rtl/>
        </w:rPr>
        <w:t>﴾</w:t>
      </w:r>
      <w:r w:rsidRPr="00E122DA">
        <w:rPr>
          <w:rFonts w:hint="cs"/>
          <w:sz w:val="28"/>
          <w:rtl/>
        </w:rPr>
        <w:t xml:space="preserve"> (الأعراف: 188). </w:t>
      </w:r>
    </w:p>
  </w:endnote>
  <w:endnote w:id="367">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وهذا هو صريح الحديث القائل: </w:t>
      </w:r>
      <w:r w:rsidRPr="00E122DA">
        <w:rPr>
          <w:rFonts w:hint="eastAsia"/>
          <w:sz w:val="22"/>
          <w:szCs w:val="22"/>
          <w:rtl/>
        </w:rPr>
        <w:t>«</w:t>
      </w:r>
      <w:r w:rsidRPr="00E122DA">
        <w:rPr>
          <w:rFonts w:hint="cs"/>
          <w:sz w:val="28"/>
          <w:rtl/>
        </w:rPr>
        <w:t>ولا بعث الله نبيّاً ولا رسولاً حتّى يستكمل عقله، ويكون عقله أفضل من جميع عقول أمّته...</w:t>
      </w:r>
      <w:r w:rsidRPr="00E122DA">
        <w:rPr>
          <w:rFonts w:hint="eastAsia"/>
          <w:sz w:val="22"/>
          <w:szCs w:val="22"/>
          <w:rtl/>
        </w:rPr>
        <w:t>»</w:t>
      </w:r>
      <w:r w:rsidRPr="00E122DA">
        <w:rPr>
          <w:rFonts w:hint="cs"/>
          <w:sz w:val="28"/>
          <w:rtl/>
        </w:rPr>
        <w:t xml:space="preserve">. (الكافي 1: 12). </w:t>
      </w:r>
    </w:p>
  </w:endnote>
  <w:endnote w:id="368">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البدعة عبارةٌ عن: </w:t>
      </w:r>
      <w:r w:rsidRPr="00E122DA">
        <w:rPr>
          <w:rFonts w:hint="eastAsia"/>
          <w:sz w:val="22"/>
          <w:szCs w:val="22"/>
          <w:rtl/>
        </w:rPr>
        <w:t>«</w:t>
      </w:r>
      <w:r w:rsidRPr="00E122DA">
        <w:rPr>
          <w:rFonts w:hint="cs"/>
          <w:sz w:val="28"/>
          <w:rtl/>
        </w:rPr>
        <w:t>أن تدخل في الدين ما ليس فيه</w:t>
      </w:r>
      <w:r w:rsidRPr="00E122DA">
        <w:rPr>
          <w:rFonts w:hint="eastAsia"/>
          <w:sz w:val="22"/>
          <w:szCs w:val="22"/>
          <w:rtl/>
        </w:rPr>
        <w:t>»</w:t>
      </w:r>
      <w:r w:rsidRPr="00E122DA">
        <w:rPr>
          <w:rFonts w:hint="cs"/>
          <w:sz w:val="28"/>
          <w:rtl/>
        </w:rPr>
        <w:t xml:space="preserve">. </w:t>
      </w:r>
    </w:p>
  </w:endnote>
  <w:endnote w:id="369">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عمد الدكتور سروش إلى تقسيم التجربة النبوية إلى نوعين أيضاً: الداخلية (الذاتية)؛ والخارجية (الموضوعية). (سروش، </w:t>
      </w:r>
      <w:r w:rsidRPr="00E122DA">
        <w:rPr>
          <w:rFonts w:hint="eastAsia"/>
          <w:sz w:val="22"/>
          <w:szCs w:val="22"/>
          <w:rtl/>
        </w:rPr>
        <w:t>«</w:t>
      </w:r>
      <w:r w:rsidRPr="00E122DA">
        <w:rPr>
          <w:rFonts w:hint="cs"/>
          <w:sz w:val="28"/>
          <w:rtl/>
        </w:rPr>
        <w:t>بسط تجربه نبوي</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بسط تجربه نبوي: 15). إلاّ أن هذا التقسيم هو غير التقسيم المتقدِّم؛ لأن التجربة الداخلية والخارجية للنبيّ كلاهما من التجارب الوحيانية، وليسا من التجارب غير الوحيانية. </w:t>
      </w:r>
    </w:p>
  </w:endnote>
  <w:endnote w:id="370">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سوف نقف في دراسة أخرى على أن طريقة حلّ المعضلات الدينية أيضاً ليست ثابتة وأبدية دائماً، وأن الأحكام الدينية تنقسم بدورها أيضاً إلى قسمين: ثابتة أو أبدية؛ ومتغيّرة أو مؤقتة. </w:t>
      </w:r>
    </w:p>
  </w:endnote>
  <w:endnote w:id="371">
    <w:p w:rsidR="00211540" w:rsidRPr="00E122DA" w:rsidRDefault="00211540" w:rsidP="00B13834">
      <w:pPr>
        <w:pStyle w:val="aa"/>
        <w:spacing w:line="300" w:lineRule="exact"/>
        <w:ind w:firstLine="0"/>
        <w:rPr>
          <w:sz w:val="28"/>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في هذا الشأن: سروش، (خاتميت پيامبر ـ 2)، </w:t>
      </w:r>
      <w:r>
        <w:rPr>
          <w:rFonts w:hint="cs"/>
          <w:sz w:val="28"/>
          <w:rtl/>
        </w:rPr>
        <w:t>وذلك في:</w:t>
      </w:r>
      <w:r w:rsidRPr="00E122DA">
        <w:rPr>
          <w:rFonts w:hint="cs"/>
          <w:sz w:val="28"/>
          <w:rtl/>
        </w:rPr>
        <w:t xml:space="preserve"> بسط تجربه نبوي: 83 ـ 112. </w:t>
      </w:r>
    </w:p>
  </w:endnote>
  <w:endnote w:id="372">
    <w:p w:rsidR="00211540" w:rsidRPr="00E122DA" w:rsidRDefault="00211540" w:rsidP="00004B36">
      <w:pPr>
        <w:pStyle w:val="aa"/>
        <w:spacing w:line="300" w:lineRule="exact"/>
        <w:ind w:firstLine="0"/>
        <w:rPr>
          <w:sz w:val="28"/>
          <w:rtl/>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Pr>
          <w:rFonts w:hint="cs"/>
          <w:sz w:val="28"/>
          <w:rtl/>
        </w:rPr>
        <w:t>لقد عمد (بازيل ميتشل)</w:t>
      </w:r>
      <w:r w:rsidRPr="00E122DA">
        <w:rPr>
          <w:rFonts w:hint="cs"/>
          <w:sz w:val="28"/>
          <w:rtl/>
        </w:rPr>
        <w:t>(</w:t>
      </w:r>
      <w:r w:rsidRPr="00E122DA">
        <w:rPr>
          <w:rFonts w:asciiTheme="majorBidi" w:hAnsiTheme="majorBidi" w:cstheme="majorBidi"/>
          <w:szCs w:val="20"/>
          <w:lang w:bidi="fa-IR"/>
        </w:rPr>
        <w:t>Mitchell</w:t>
      </w:r>
      <w:r w:rsidRPr="00E122DA">
        <w:rPr>
          <w:rFonts w:hint="cs"/>
          <w:sz w:val="28"/>
          <w:rtl/>
        </w:rPr>
        <w:t>)</w:t>
      </w:r>
      <w:r w:rsidRPr="00004B36">
        <w:rPr>
          <w:rFonts w:asciiTheme="majorBidi" w:hAnsiTheme="majorBidi" w:hint="cs"/>
          <w:sz w:val="28"/>
          <w:rtl/>
          <w:lang w:bidi="fa-IR"/>
        </w:rPr>
        <w:t>،</w:t>
      </w:r>
      <w:r w:rsidRPr="00004B36">
        <w:rPr>
          <w:rFonts w:asciiTheme="majorBidi" w:hAnsiTheme="majorBidi"/>
          <w:sz w:val="28"/>
          <w:lang w:bidi="fa-IR"/>
        </w:rPr>
        <w:t xml:space="preserve"> </w:t>
      </w:r>
      <w:r w:rsidRPr="00004B36">
        <w:rPr>
          <w:sz w:val="28"/>
          <w:rtl/>
        </w:rPr>
        <w:t>1980</w:t>
      </w:r>
      <w:r>
        <w:rPr>
          <w:rFonts w:asciiTheme="majorBidi" w:hAnsiTheme="majorBidi" w:hint="cs"/>
          <w:sz w:val="28"/>
          <w:rtl/>
          <w:lang w:bidi="fa-IR"/>
        </w:rPr>
        <w:t xml:space="preserve">: </w:t>
      </w:r>
      <w:r>
        <w:rPr>
          <w:sz w:val="28"/>
          <w:rtl/>
        </w:rPr>
        <w:t>14</w:t>
      </w:r>
      <w:r>
        <w:rPr>
          <w:rFonts w:hint="cs"/>
          <w:sz w:val="28"/>
          <w:rtl/>
        </w:rPr>
        <w:t>7 ـ</w:t>
      </w:r>
      <w:r w:rsidRPr="00004B36">
        <w:rPr>
          <w:rFonts w:asciiTheme="majorBidi" w:hAnsiTheme="majorBidi"/>
          <w:sz w:val="28"/>
          <w:lang w:bidi="fa-IR"/>
        </w:rPr>
        <w:t xml:space="preserve"> </w:t>
      </w:r>
      <w:r w:rsidRPr="00004B36">
        <w:rPr>
          <w:sz w:val="28"/>
          <w:rtl/>
        </w:rPr>
        <w:t>156</w:t>
      </w:r>
      <w:r>
        <w:rPr>
          <w:rFonts w:hint="cs"/>
          <w:sz w:val="28"/>
          <w:rtl/>
        </w:rPr>
        <w:t>،</w:t>
      </w:r>
      <w:r w:rsidRPr="00E122DA">
        <w:rPr>
          <w:rFonts w:hint="cs"/>
          <w:sz w:val="28"/>
          <w:rtl/>
        </w:rPr>
        <w:t xml:space="preserve"> إلى الفصل بين نوعين مختلفين من الأخلاق الدينية، وأطلق على النوع الأول اسم (الأخلاق المتمحورة حول القانون)، وعلى النوع الثاني اسم (الأخلاق المتمحورة حول القدوة). ثم عمد إلى دراسة الانتقادات التي أثارها فلاسفة الأخلاق حول الأخلاق المتمحورة حول الأسوة والقدوة الدينية وغير الدينية. كما كان لبعض المفكرين المسلمين، من أمثال: الشاه ولي الله الدهلوي وإقبال اللاهوري، مثل هذا الرأي بشأن ماهية الاجتهاد أيضاً. وقال الدكتور سروش في هذا الشأن: </w:t>
      </w:r>
      <w:r w:rsidRPr="00E122DA">
        <w:rPr>
          <w:rFonts w:hint="eastAsia"/>
          <w:sz w:val="22"/>
          <w:szCs w:val="22"/>
          <w:rtl/>
        </w:rPr>
        <w:t>«</w:t>
      </w:r>
      <w:r w:rsidRPr="00E122DA">
        <w:rPr>
          <w:rFonts w:hint="cs"/>
          <w:sz w:val="28"/>
          <w:rtl/>
        </w:rPr>
        <w:t>إن جوهر كلام الشاه ولي الله الدهلوي هو أن قول وفعل النبيّ تجاه قومه إنما ينطوي على قيمة التأسّي والاقتداء فقط، وليس لتطبيقها في جميع الأمكنة والأزمنة وعلى جميع الأجيال وتطبيقها واتباعها حذو القذّة بالقذّة. وإنما هي مجرّد مصاديق لأصول عامة وكلِّية. وإن على كلّ قوم أن يبحثوا عن مصاديق الأصول العامة التي تناسبهم. وهذا ما ذهب إليه الراحل إقبال اللاهوري في باب الاجتهاد في الفروع أيضاً... وشرط الاجتهاد هو النظر إلى سُنّة النبي بعين القدوة والأسوة المحدودة</w:t>
      </w:r>
      <w:r w:rsidRPr="00E122DA">
        <w:rPr>
          <w:rFonts w:hint="eastAsia"/>
          <w:sz w:val="22"/>
          <w:szCs w:val="22"/>
          <w:rtl/>
        </w:rPr>
        <w:t>»</w:t>
      </w:r>
      <w:r w:rsidRPr="00E122DA">
        <w:rPr>
          <w:rFonts w:hint="cs"/>
          <w:sz w:val="28"/>
          <w:rtl/>
        </w:rPr>
        <w:t xml:space="preserve"> (</w:t>
      </w:r>
      <w:r w:rsidRPr="00E122DA">
        <w:rPr>
          <w:sz w:val="28"/>
          <w:rtl/>
        </w:rPr>
        <w:t xml:space="preserve">سروش، </w:t>
      </w:r>
      <w:r w:rsidRPr="00E122DA">
        <w:rPr>
          <w:rFonts w:hint="cs"/>
          <w:sz w:val="28"/>
          <w:rtl/>
        </w:rPr>
        <w:t xml:space="preserve">(خاتميت پيامبر ـ 1)، </w:t>
      </w:r>
      <w:r>
        <w:rPr>
          <w:rFonts w:hint="cs"/>
          <w:sz w:val="28"/>
          <w:rtl/>
        </w:rPr>
        <w:t>وذلك في:</w:t>
      </w:r>
      <w:r w:rsidRPr="00E122DA">
        <w:rPr>
          <w:rFonts w:hint="cs"/>
          <w:sz w:val="28"/>
          <w:rtl/>
        </w:rPr>
        <w:t xml:space="preserve"> بسط تجربه نبوي: 123). </w:t>
      </w:r>
    </w:p>
  </w:endnote>
  <w:endnote w:id="373">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يقول الدكتور سروش في هذا الشأن: </w:t>
      </w:r>
      <w:r w:rsidRPr="00E122DA">
        <w:rPr>
          <w:rFonts w:hint="eastAsia"/>
          <w:sz w:val="22"/>
          <w:szCs w:val="22"/>
          <w:rtl/>
        </w:rPr>
        <w:t>«</w:t>
      </w:r>
      <w:r w:rsidRPr="00E122DA">
        <w:rPr>
          <w:rFonts w:hint="cs"/>
          <w:sz w:val="28"/>
          <w:rtl/>
        </w:rPr>
        <w:t>لو ألقينا نظرةً على عامّة المسلمين لوجدنا أن هويتهم مرتبطة تماماً بالنصّ، وكان مرجعهم على الدوام يتمثَّل في الكتاب والسنّة. بَيْدَ أن النوادر الذين خاضوا التجربة المباشرة لم يكونوا من القائلين بمحورية النصّ منذ البداية. وفي الحقيقة لم يكن لتأويل النصّ غير هذا المعنى. يبدو أن أصحاب التأويل كانوا متمسكين بالنصّ، ولكنهم في الحقيقة كانوا يركنون النصّ جانباً، وبطبيعة الحال فإن هذا الوضع كان يختلف شدّةً وضعفاً</w:t>
      </w:r>
      <w:r w:rsidRPr="00E122DA">
        <w:rPr>
          <w:rFonts w:hint="eastAsia"/>
          <w:sz w:val="22"/>
          <w:szCs w:val="22"/>
          <w:rtl/>
        </w:rPr>
        <w:t>»</w:t>
      </w:r>
      <w:r w:rsidRPr="00E122DA">
        <w:rPr>
          <w:rFonts w:hint="cs"/>
          <w:sz w:val="28"/>
          <w:rtl/>
        </w:rPr>
        <w:t xml:space="preserve"> (سروش، </w:t>
      </w:r>
      <w:r w:rsidRPr="00E122DA">
        <w:rPr>
          <w:rFonts w:hint="eastAsia"/>
          <w:sz w:val="22"/>
          <w:szCs w:val="22"/>
          <w:rtl/>
        </w:rPr>
        <w:t>«</w:t>
      </w:r>
      <w:r w:rsidRPr="00E122DA">
        <w:rPr>
          <w:rFonts w:hint="cs"/>
          <w:sz w:val="28"/>
          <w:rtl/>
        </w:rPr>
        <w:t>إيمان وأميد</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أخلاق خدايان: 140). </w:t>
      </w:r>
    </w:p>
  </w:endnote>
  <w:endnote w:id="374">
    <w:p w:rsidR="00211540" w:rsidRPr="00E122DA" w:rsidRDefault="00211540" w:rsidP="00004B36">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من الجدير أن نعلم أن الفقهاء الذين يجتهدون في إطار الفقه التقليدي يتمسكون في بعض الحالات النادرة جداً بـ </w:t>
      </w:r>
      <w:r w:rsidRPr="00E122DA">
        <w:rPr>
          <w:rFonts w:hint="eastAsia"/>
          <w:sz w:val="22"/>
          <w:szCs w:val="22"/>
          <w:rtl/>
        </w:rPr>
        <w:t>«</w:t>
      </w:r>
      <w:r w:rsidRPr="00E122DA">
        <w:rPr>
          <w:rFonts w:hint="cs"/>
          <w:sz w:val="28"/>
          <w:rtl/>
        </w:rPr>
        <w:t>الذوق الفقهي</w:t>
      </w:r>
      <w:r w:rsidRPr="00E122DA">
        <w:rPr>
          <w:rFonts w:hint="eastAsia"/>
          <w:sz w:val="22"/>
          <w:szCs w:val="22"/>
          <w:rtl/>
        </w:rPr>
        <w:t>»</w:t>
      </w:r>
      <w:r w:rsidRPr="00E122DA">
        <w:rPr>
          <w:rFonts w:hint="cs"/>
          <w:sz w:val="28"/>
          <w:rtl/>
        </w:rPr>
        <w:t xml:space="preserve"> أيضاً. إلاّ أن هذا التمسك في مقام الفهم أو تفسير النصوص الدينية واستنباط الأحكام الفقهية لا ربط له بالعالم الجديد، بل يخصّ المورد الذي يخلو من كلّ نصّ. على سبيل المثال: انظر في هذا الشأن: فتاوى السيد الخوئي والشيخ التبريزي بشأن مرجعية وقضاء المرأة، وفتوى الشيخ صانعي في استنساخ الإنسان. وبالإضافة إلى ذلك فإن بعض الفقهاء يعتبر </w:t>
      </w:r>
      <w:r w:rsidRPr="00E122DA">
        <w:rPr>
          <w:rFonts w:hint="eastAsia"/>
          <w:sz w:val="22"/>
          <w:szCs w:val="22"/>
          <w:rtl/>
        </w:rPr>
        <w:t>«</w:t>
      </w:r>
      <w:r w:rsidRPr="00E122DA">
        <w:rPr>
          <w:rFonts w:hint="cs"/>
          <w:sz w:val="28"/>
          <w:rtl/>
        </w:rPr>
        <w:t>الشمّ الفقهي</w:t>
      </w:r>
      <w:r w:rsidRPr="00E122DA">
        <w:rPr>
          <w:rFonts w:hint="eastAsia"/>
          <w:sz w:val="22"/>
          <w:szCs w:val="22"/>
          <w:rtl/>
        </w:rPr>
        <w:t>»</w:t>
      </w:r>
      <w:r w:rsidRPr="00E122DA">
        <w:rPr>
          <w:rFonts w:hint="cs"/>
          <w:sz w:val="28"/>
          <w:rtl/>
        </w:rPr>
        <w:t xml:space="preserve"> واحداً من معايير الأعلمية. إلا أن هذا الذوق والشمّ الفقهي إنما ينتج عن التعمُّق والتوغُّل في الآيات والروايات الفقهية، وليس نتاج الرجوع المتكرِّر إلى الله وإقامة الحوار الجديد بين السماء والأرض. انظر في هذا الشأن: (عدالت ن</w:t>
      </w:r>
      <w:r>
        <w:rPr>
          <w:rFonts w:hint="cs"/>
          <w:sz w:val="28"/>
          <w:rtl/>
        </w:rPr>
        <w:t>ج</w:t>
      </w:r>
      <w:r w:rsidRPr="00E122DA">
        <w:rPr>
          <w:rFonts w:hint="cs"/>
          <w:sz w:val="28"/>
          <w:rtl/>
        </w:rPr>
        <w:t xml:space="preserve">اد، </w:t>
      </w:r>
      <w:r w:rsidRPr="00E122DA">
        <w:rPr>
          <w:rFonts w:hint="eastAsia"/>
          <w:sz w:val="22"/>
          <w:szCs w:val="22"/>
          <w:rtl/>
        </w:rPr>
        <w:t>«</w:t>
      </w:r>
      <w:r w:rsidRPr="00E122DA">
        <w:rPr>
          <w:rFonts w:hint="cs"/>
          <w:sz w:val="28"/>
          <w:rtl/>
        </w:rPr>
        <w:t>باب مسدود اجتهاد</w:t>
      </w:r>
      <w:r w:rsidRPr="00E122DA">
        <w:rPr>
          <w:rFonts w:hint="eastAsia"/>
          <w:sz w:val="22"/>
          <w:szCs w:val="22"/>
          <w:rtl/>
        </w:rPr>
        <w:t>»</w:t>
      </w:r>
      <w:r w:rsidRPr="00E122DA">
        <w:rPr>
          <w:rFonts w:hint="cs"/>
          <w:sz w:val="28"/>
          <w:rtl/>
        </w:rPr>
        <w:t xml:space="preserve">، اندر باب اجتهاد: درباره كارآمدي فقه إسلامي در دنياي إمروز: 64، </w:t>
      </w:r>
      <w:r>
        <w:rPr>
          <w:rFonts w:hint="cs"/>
          <w:sz w:val="28"/>
          <w:rtl/>
        </w:rPr>
        <w:t>تصحيح</w:t>
      </w:r>
      <w:r w:rsidRPr="00E122DA">
        <w:rPr>
          <w:rFonts w:hint="cs"/>
          <w:sz w:val="28"/>
          <w:rtl/>
        </w:rPr>
        <w:t>: سعيد عدالت ن</w:t>
      </w:r>
      <w:r>
        <w:rPr>
          <w:rFonts w:hint="cs"/>
          <w:sz w:val="28"/>
          <w:rtl/>
        </w:rPr>
        <w:t>ج</w:t>
      </w:r>
      <w:r w:rsidRPr="00E122DA">
        <w:rPr>
          <w:rFonts w:hint="cs"/>
          <w:sz w:val="28"/>
          <w:rtl/>
        </w:rPr>
        <w:t xml:space="preserve">اد، طهران، انتشارات طرح نو). </w:t>
      </w:r>
    </w:p>
  </w:endnote>
  <w:endnote w:id="375">
    <w:p w:rsidR="00211540" w:rsidRPr="00E122DA" w:rsidRDefault="00211540" w:rsidP="0012557D">
      <w:pPr>
        <w:spacing w:line="300" w:lineRule="exact"/>
        <w:ind w:firstLine="0"/>
        <w:rPr>
          <w:rFonts w:cs="DanaFajr"/>
          <w:sz w:val="28"/>
          <w:szCs w:val="28"/>
        </w:rPr>
      </w:pPr>
      <w:r w:rsidRPr="00E122DA">
        <w:rPr>
          <w:rFonts w:ascii="DanaFajr" w:hAnsi="DanaFajr" w:cs="DanaFajr"/>
          <w:sz w:val="28"/>
          <w:szCs w:val="28"/>
          <w:rtl/>
        </w:rPr>
        <w:t>(</w:t>
      </w:r>
      <w:r w:rsidRPr="00E122DA">
        <w:rPr>
          <w:rStyle w:val="ac"/>
          <w:rFonts w:ascii="DanaFajr" w:hAnsi="DanaFajr" w:cs="DanaFajr"/>
          <w:sz w:val="28"/>
          <w:szCs w:val="28"/>
          <w:vertAlign w:val="baseline"/>
          <w:rtl/>
        </w:rPr>
        <w:endnoteRef/>
      </w:r>
      <w:r w:rsidRPr="00E122DA">
        <w:rPr>
          <w:rFonts w:ascii="DanaFajr" w:hAnsi="DanaFajr" w:cs="DanaFajr"/>
          <w:sz w:val="28"/>
          <w:szCs w:val="28"/>
          <w:rtl/>
        </w:rPr>
        <w:t xml:space="preserve">) </w:t>
      </w:r>
      <w:r w:rsidRPr="00E122DA">
        <w:rPr>
          <w:rFonts w:cs="DanaFajr" w:hint="cs"/>
          <w:sz w:val="28"/>
          <w:szCs w:val="28"/>
          <w:rtl/>
        </w:rPr>
        <w:t xml:space="preserve">وهذا ما تدلّ عليه هذه الآيات بوضوح: </w:t>
      </w:r>
      <w:r w:rsidRPr="00273F4C">
        <w:rPr>
          <w:rFonts w:ascii="Mosawi" w:hAnsi="Mosawi" w:cs="Mosawi"/>
          <w:szCs w:val="22"/>
          <w:rtl/>
        </w:rPr>
        <w:t>﴿</w:t>
      </w:r>
      <w:r w:rsidRPr="00E122DA">
        <w:rPr>
          <w:rFonts w:asciiTheme="majorBidi" w:hAnsiTheme="majorBidi" w:cs="DanaFajr"/>
          <w:b/>
          <w:bCs/>
          <w:sz w:val="28"/>
          <w:szCs w:val="28"/>
          <w:rtl/>
        </w:rPr>
        <w:t>لاَ يَنْهَاكُمْ اللهُ عَن</w:t>
      </w:r>
      <w:r w:rsidRPr="00E122DA">
        <w:rPr>
          <w:rFonts w:asciiTheme="majorBidi" w:hAnsiTheme="majorBidi" w:cs="DanaFajr" w:hint="cs"/>
          <w:b/>
          <w:bCs/>
          <w:sz w:val="28"/>
          <w:szCs w:val="28"/>
          <w:rtl/>
        </w:rPr>
        <w:t>ِ</w:t>
      </w:r>
      <w:r w:rsidRPr="00E122DA">
        <w:rPr>
          <w:rFonts w:asciiTheme="majorBidi" w:hAnsiTheme="majorBidi" w:cs="DanaFajr"/>
          <w:b/>
          <w:bCs/>
          <w:sz w:val="28"/>
          <w:szCs w:val="28"/>
          <w:rtl/>
        </w:rPr>
        <w:t xml:space="preserve"> الَّذِينَ لَمْ يُقَاتِلُوكُمْ فِي الدِّينِ وَلَمْ يُخْرِجُوكُمْ مِنْ دِيَارِكُمْ أَنْ تَبَرُّوهُمْ وَتُقْسِطُوا إِلَيْهِمْ إِنَّ اللهَ يُحِبُّ الْمُقْسِطِينَ </w:t>
      </w:r>
      <w:r w:rsidRPr="00004B36">
        <w:rPr>
          <w:rFonts w:asciiTheme="majorBidi" w:hAnsiTheme="majorBidi"/>
          <w:b/>
          <w:bCs/>
          <w:sz w:val="24"/>
          <w:szCs w:val="24"/>
          <w:rtl/>
        </w:rPr>
        <w:t>*</w:t>
      </w:r>
      <w:r w:rsidRPr="00E122DA">
        <w:rPr>
          <w:rFonts w:asciiTheme="majorBidi" w:hAnsiTheme="majorBidi" w:cs="DanaFajr"/>
          <w:b/>
          <w:bCs/>
          <w:sz w:val="28"/>
          <w:szCs w:val="28"/>
          <w:rtl/>
        </w:rPr>
        <w:t xml:space="preserve"> إِنَّمَا يَنْهَاكُمْ اللهُ عَن</w:t>
      </w:r>
      <w:r w:rsidRPr="00E122DA">
        <w:rPr>
          <w:rFonts w:asciiTheme="majorBidi" w:hAnsiTheme="majorBidi" w:cs="DanaFajr" w:hint="cs"/>
          <w:b/>
          <w:bCs/>
          <w:sz w:val="28"/>
          <w:szCs w:val="28"/>
          <w:rtl/>
        </w:rPr>
        <w:t>ِ</w:t>
      </w:r>
      <w:r w:rsidRPr="00E122DA">
        <w:rPr>
          <w:rFonts w:asciiTheme="majorBidi" w:hAnsiTheme="majorBidi" w:cs="DanaFajr"/>
          <w:b/>
          <w:bCs/>
          <w:sz w:val="28"/>
          <w:szCs w:val="28"/>
          <w:rtl/>
        </w:rPr>
        <w:t xml:space="preserve"> الَّذِينَ قَاتَلُوكُمْ فِي الدِّينِ وَأَخْرَجُوكُمْ مِنْ دِيَارِكُمْ وَظَاهَرُوا عَلَى إِخْرَاجِكُمْ أَنْ تَوَلَّوْهُمْ وَمَنْ يَتَوَلَّهُمْ فَأُوْلَئِكَ هُم</w:t>
      </w:r>
      <w:r w:rsidRPr="00E122DA">
        <w:rPr>
          <w:rFonts w:asciiTheme="majorBidi" w:hAnsiTheme="majorBidi" w:cs="DanaFajr" w:hint="cs"/>
          <w:b/>
          <w:bCs/>
          <w:sz w:val="28"/>
          <w:szCs w:val="28"/>
          <w:rtl/>
        </w:rPr>
        <w:t>ُ</w:t>
      </w:r>
      <w:r w:rsidRPr="00E122DA">
        <w:rPr>
          <w:rFonts w:asciiTheme="majorBidi" w:hAnsiTheme="majorBidi" w:cs="DanaFajr"/>
          <w:b/>
          <w:bCs/>
          <w:sz w:val="28"/>
          <w:szCs w:val="28"/>
          <w:rtl/>
        </w:rPr>
        <w:t xml:space="preserve"> الظَّالِمُون</w:t>
      </w:r>
      <w:r w:rsidRPr="00860E96">
        <w:rPr>
          <w:rFonts w:ascii="Mosawi" w:hAnsi="Mosawi" w:cs="Mosawi"/>
          <w:szCs w:val="22"/>
          <w:rtl/>
        </w:rPr>
        <w:t>﴾</w:t>
      </w:r>
      <w:r w:rsidRPr="00E122DA">
        <w:rPr>
          <w:rFonts w:cs="DanaFajr" w:hint="cs"/>
          <w:sz w:val="28"/>
          <w:szCs w:val="28"/>
          <w:rtl/>
        </w:rPr>
        <w:t xml:space="preserve"> (الممتحنة: 8 ـ 9). </w:t>
      </w:r>
    </w:p>
  </w:endnote>
  <w:endnote w:id="376">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لقد خاطب الله تعالى المسلمين في القرآن قائلاً: </w:t>
      </w:r>
      <w:r w:rsidRPr="00273F4C">
        <w:rPr>
          <w:rFonts w:ascii="Mosawi" w:hAnsi="Mosawi" w:cs="Mosawi"/>
          <w:sz w:val="22"/>
          <w:szCs w:val="22"/>
          <w:rtl/>
        </w:rPr>
        <w:t>﴿</w:t>
      </w:r>
      <w:r w:rsidRPr="00E122DA">
        <w:rPr>
          <w:rFonts w:asciiTheme="majorBidi" w:hAnsiTheme="majorBidi"/>
          <w:b/>
          <w:bCs/>
          <w:sz w:val="28"/>
          <w:rtl/>
        </w:rPr>
        <w:t>يَا أَيُّهَا الَّذِينَ آمَنُوا كُونُوا قَوَّامِينَ ل</w:t>
      </w:r>
      <w:r w:rsidRPr="00E122DA">
        <w:rPr>
          <w:rFonts w:asciiTheme="majorBidi" w:hAnsiTheme="majorBidi" w:hint="cs"/>
          <w:b/>
          <w:bCs/>
          <w:sz w:val="28"/>
          <w:rtl/>
        </w:rPr>
        <w:t>ل</w:t>
      </w:r>
      <w:r w:rsidRPr="00E122DA">
        <w:rPr>
          <w:rFonts w:asciiTheme="majorBidi" w:hAnsiTheme="majorBidi"/>
          <w:b/>
          <w:bCs/>
          <w:sz w:val="28"/>
          <w:rtl/>
        </w:rPr>
        <w:t>هِ شُهَدَاءَ بِالْقِسْطِ وَلاَ يَجْرِمَنَّكُمْ شَنَآنُ قَوْمٍ عَلَى أَ</w:t>
      </w:r>
      <w:r w:rsidRPr="00E122DA">
        <w:rPr>
          <w:rFonts w:asciiTheme="majorBidi" w:hAnsiTheme="majorBidi" w:hint="cs"/>
          <w:b/>
          <w:bCs/>
          <w:sz w:val="28"/>
          <w:rtl/>
        </w:rPr>
        <w:t xml:space="preserve">نْ </w:t>
      </w:r>
      <w:r w:rsidRPr="00E122DA">
        <w:rPr>
          <w:rFonts w:asciiTheme="majorBidi" w:hAnsiTheme="majorBidi"/>
          <w:b/>
          <w:bCs/>
          <w:sz w:val="28"/>
          <w:rtl/>
        </w:rPr>
        <w:t>لا</w:t>
      </w:r>
      <w:r w:rsidRPr="00E122DA">
        <w:rPr>
          <w:rFonts w:asciiTheme="majorBidi" w:hAnsiTheme="majorBidi" w:hint="cs"/>
          <w:b/>
          <w:bCs/>
          <w:sz w:val="28"/>
          <w:rtl/>
        </w:rPr>
        <w:t>َ</w:t>
      </w:r>
      <w:r w:rsidRPr="00E122DA">
        <w:rPr>
          <w:rFonts w:asciiTheme="majorBidi" w:hAnsiTheme="majorBidi"/>
          <w:b/>
          <w:bCs/>
          <w:sz w:val="28"/>
          <w:rtl/>
        </w:rPr>
        <w:t xml:space="preserve"> تَعْدِلُوا اعْدِلُوا هُوَ أَقْرَبُ لِلتَّقْوَى وَاتَّقُوا اللهَ إِنَّ اللهَ خَبِيرٌ بِمَا تَعْمَلُونَ</w:t>
      </w:r>
      <w:r w:rsidRPr="00860E96">
        <w:rPr>
          <w:rFonts w:ascii="Mosawi" w:hAnsi="Mosawi" w:cs="Mosawi"/>
          <w:sz w:val="22"/>
          <w:szCs w:val="22"/>
          <w:rtl/>
        </w:rPr>
        <w:t>﴾</w:t>
      </w:r>
      <w:r w:rsidRPr="00E122DA">
        <w:rPr>
          <w:rFonts w:hint="cs"/>
          <w:sz w:val="28"/>
          <w:rtl/>
        </w:rPr>
        <w:t xml:space="preserve"> (المائدة: 8). </w:t>
      </w:r>
    </w:p>
  </w:endnote>
  <w:endnote w:id="377">
    <w:p w:rsidR="00211540" w:rsidRPr="00E122DA" w:rsidRDefault="00211540" w:rsidP="00B95DF9">
      <w:pPr>
        <w:pStyle w:val="aa"/>
        <w:spacing w:line="300" w:lineRule="exact"/>
        <w:ind w:firstLine="0"/>
        <w:rPr>
          <w:b/>
          <w:bCs/>
          <w:sz w:val="28"/>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روي عن الإمام جعفر الصادق</w:t>
      </w:r>
      <w:r w:rsidRPr="0047444C">
        <w:rPr>
          <w:rFonts w:ascii="Simplified Arabic" w:hAnsi="Simplified Arabic" w:cs="Mosawi" w:hint="cs"/>
          <w:szCs w:val="20"/>
          <w:rtl/>
          <w:lang w:bidi="ar-IQ"/>
        </w:rPr>
        <w:t>×</w:t>
      </w:r>
      <w:r w:rsidRPr="00E122DA">
        <w:rPr>
          <w:rFonts w:hint="cs"/>
          <w:sz w:val="28"/>
          <w:rtl/>
        </w:rPr>
        <w:t xml:space="preserve"> أنه قال: </w:t>
      </w:r>
      <w:r w:rsidRPr="00E122DA">
        <w:rPr>
          <w:rFonts w:hint="eastAsia"/>
          <w:sz w:val="22"/>
          <w:szCs w:val="22"/>
          <w:rtl/>
        </w:rPr>
        <w:t>«</w:t>
      </w:r>
      <w:r w:rsidRPr="00E122DA">
        <w:rPr>
          <w:rFonts w:hint="cs"/>
          <w:sz w:val="28"/>
          <w:rtl/>
        </w:rPr>
        <w:t>ما عُبد الله بشيء مثل البداء</w:t>
      </w:r>
      <w:r w:rsidRPr="00E122DA">
        <w:rPr>
          <w:rFonts w:hint="eastAsia"/>
          <w:sz w:val="22"/>
          <w:szCs w:val="22"/>
          <w:rtl/>
        </w:rPr>
        <w:t>»</w:t>
      </w:r>
      <w:r w:rsidRPr="00E122DA">
        <w:rPr>
          <w:rFonts w:hint="cs"/>
          <w:sz w:val="28"/>
          <w:rtl/>
        </w:rPr>
        <w:t xml:space="preserve"> (الكافي 1: 146). وفي روايةٍ أخرى عنه</w:t>
      </w:r>
      <w:r w:rsidRPr="0047444C">
        <w:rPr>
          <w:rFonts w:ascii="Simplified Arabic" w:hAnsi="Simplified Arabic" w:cs="Mosawi" w:hint="cs"/>
          <w:szCs w:val="20"/>
          <w:rtl/>
          <w:lang w:bidi="ar-IQ"/>
        </w:rPr>
        <w:t>×</w:t>
      </w:r>
      <w:r w:rsidRPr="00E122DA">
        <w:rPr>
          <w:rFonts w:hint="cs"/>
          <w:sz w:val="28"/>
          <w:rtl/>
        </w:rPr>
        <w:t xml:space="preserve"> أنه قال: </w:t>
      </w:r>
      <w:r w:rsidRPr="00E122DA">
        <w:rPr>
          <w:rFonts w:hint="eastAsia"/>
          <w:sz w:val="22"/>
          <w:szCs w:val="22"/>
          <w:rtl/>
        </w:rPr>
        <w:t>«</w:t>
      </w:r>
      <w:r w:rsidRPr="00E122DA">
        <w:rPr>
          <w:rFonts w:hint="cs"/>
          <w:sz w:val="28"/>
          <w:rtl/>
        </w:rPr>
        <w:t>ما عُظِّم الله بمثل البداء</w:t>
      </w:r>
      <w:r w:rsidRPr="00E122DA">
        <w:rPr>
          <w:rFonts w:hint="eastAsia"/>
          <w:sz w:val="22"/>
          <w:szCs w:val="22"/>
          <w:rtl/>
        </w:rPr>
        <w:t>»</w:t>
      </w:r>
      <w:r w:rsidRPr="00E122DA">
        <w:rPr>
          <w:rFonts w:hint="cs"/>
          <w:sz w:val="28"/>
          <w:rtl/>
        </w:rPr>
        <w:t xml:space="preserve"> (المصدر نفسه). والبداء يعني أن الله يغيِّر حكمه السابق ويستبدله بحكمٍ جديد. وإن هذا التغيير لا يقتصر على الأمور التكوينية، بل يشمل الأحكام الشرعية أيضاً، وإن هذه العملية التغييرية لا تتوقَّف بختم النبوّة ورحيل النبي الأكرم</w:t>
      </w:r>
      <w:r w:rsidRPr="00F3777D">
        <w:rPr>
          <w:rFonts w:ascii="Mosawi" w:hAnsi="Mosawi" w:cs="Mosawi"/>
          <w:szCs w:val="20"/>
          <w:rtl/>
          <w:lang w:bidi="ar-IQ"/>
        </w:rPr>
        <w:t>‘</w:t>
      </w:r>
      <w:r w:rsidRPr="00E122DA">
        <w:rPr>
          <w:rFonts w:hint="cs"/>
          <w:sz w:val="28"/>
          <w:rtl/>
        </w:rPr>
        <w:t xml:space="preserve">. وقال الشيخ الصدوق في تفسير البداء: </w:t>
      </w:r>
      <w:r w:rsidRPr="00E122DA">
        <w:rPr>
          <w:rFonts w:hint="eastAsia"/>
          <w:sz w:val="22"/>
          <w:szCs w:val="22"/>
          <w:rtl/>
        </w:rPr>
        <w:t>«</w:t>
      </w:r>
      <w:r w:rsidRPr="00E122DA">
        <w:rPr>
          <w:sz w:val="28"/>
          <w:rtl/>
        </w:rPr>
        <w:t>ليس البداء كما تظنه جهال الناس بأنه بداء ندامة</w:t>
      </w:r>
      <w:r w:rsidRPr="00E122DA">
        <w:rPr>
          <w:rFonts w:hint="cs"/>
          <w:sz w:val="28"/>
          <w:rtl/>
        </w:rPr>
        <w:t>ٍ</w:t>
      </w:r>
      <w:r w:rsidRPr="00E122DA">
        <w:rPr>
          <w:sz w:val="28"/>
          <w:rtl/>
        </w:rPr>
        <w:t xml:space="preserve"> </w:t>
      </w:r>
      <w:r w:rsidRPr="00E122DA">
        <w:rPr>
          <w:rFonts w:hint="cs"/>
          <w:sz w:val="28"/>
          <w:rtl/>
        </w:rPr>
        <w:t xml:space="preserve">ـ </w:t>
      </w:r>
      <w:r w:rsidRPr="00E122DA">
        <w:rPr>
          <w:sz w:val="28"/>
          <w:rtl/>
        </w:rPr>
        <w:t>تعالى الله عن ذلك</w:t>
      </w:r>
      <w:r w:rsidRPr="00E122DA">
        <w:rPr>
          <w:rFonts w:hint="cs"/>
          <w:sz w:val="28"/>
          <w:rtl/>
        </w:rPr>
        <w:t xml:space="preserve"> </w:t>
      </w:r>
      <w:r w:rsidRPr="00E122DA">
        <w:rPr>
          <w:sz w:val="28"/>
          <w:rtl/>
        </w:rPr>
        <w:t>علو</w:t>
      </w:r>
      <w:r w:rsidRPr="00E122DA">
        <w:rPr>
          <w:rFonts w:hint="cs"/>
          <w:sz w:val="28"/>
          <w:rtl/>
        </w:rPr>
        <w:t>ّ</w:t>
      </w:r>
      <w:r w:rsidRPr="00E122DA">
        <w:rPr>
          <w:sz w:val="28"/>
          <w:rtl/>
        </w:rPr>
        <w:t>ا</w:t>
      </w:r>
      <w:r w:rsidRPr="00E122DA">
        <w:rPr>
          <w:rFonts w:hint="cs"/>
          <w:sz w:val="28"/>
          <w:rtl/>
        </w:rPr>
        <w:t>ً</w:t>
      </w:r>
      <w:r w:rsidRPr="00E122DA">
        <w:rPr>
          <w:sz w:val="28"/>
          <w:rtl/>
        </w:rPr>
        <w:t xml:space="preserve"> كبيرا</w:t>
      </w:r>
      <w:r w:rsidRPr="00E122DA">
        <w:rPr>
          <w:rFonts w:hint="cs"/>
          <w:sz w:val="28"/>
          <w:rtl/>
        </w:rPr>
        <w:t>ً</w:t>
      </w:r>
      <w:r w:rsidRPr="00E122DA">
        <w:rPr>
          <w:sz w:val="28"/>
          <w:rtl/>
        </w:rPr>
        <w:t xml:space="preserve"> </w:t>
      </w:r>
      <w:r w:rsidRPr="00E122DA">
        <w:rPr>
          <w:rFonts w:hint="cs"/>
          <w:sz w:val="28"/>
          <w:rtl/>
        </w:rPr>
        <w:t>ـ،</w:t>
      </w:r>
      <w:r w:rsidRPr="00E122DA">
        <w:rPr>
          <w:sz w:val="28"/>
          <w:rtl/>
        </w:rPr>
        <w:t xml:space="preserve"> ولكن يجب علينا أن نقر</w:t>
      </w:r>
      <w:r w:rsidRPr="00E122DA">
        <w:rPr>
          <w:rFonts w:hint="cs"/>
          <w:sz w:val="28"/>
          <w:rtl/>
        </w:rPr>
        <w:t>ّ</w:t>
      </w:r>
      <w:r w:rsidRPr="00E122DA">
        <w:rPr>
          <w:sz w:val="28"/>
          <w:rtl/>
        </w:rPr>
        <w:t xml:space="preserve"> لله عز</w:t>
      </w:r>
      <w:r w:rsidRPr="00E122DA">
        <w:rPr>
          <w:rFonts w:hint="cs"/>
          <w:sz w:val="28"/>
          <w:rtl/>
        </w:rPr>
        <w:t xml:space="preserve">َّ </w:t>
      </w:r>
      <w:r w:rsidRPr="00E122DA">
        <w:rPr>
          <w:sz w:val="28"/>
          <w:rtl/>
        </w:rPr>
        <w:t>وجل</w:t>
      </w:r>
      <w:r w:rsidRPr="00E122DA">
        <w:rPr>
          <w:rFonts w:hint="cs"/>
          <w:sz w:val="28"/>
          <w:rtl/>
        </w:rPr>
        <w:t>َّ</w:t>
      </w:r>
      <w:r w:rsidRPr="00E122DA">
        <w:rPr>
          <w:sz w:val="28"/>
          <w:rtl/>
        </w:rPr>
        <w:t xml:space="preserve"> بأن له البداء</w:t>
      </w:r>
      <w:r w:rsidRPr="00E122DA">
        <w:rPr>
          <w:rFonts w:hint="cs"/>
          <w:sz w:val="28"/>
          <w:rtl/>
        </w:rPr>
        <w:t xml:space="preserve">، </w:t>
      </w:r>
      <w:r w:rsidRPr="00E122DA">
        <w:rPr>
          <w:sz w:val="28"/>
          <w:rtl/>
        </w:rPr>
        <w:t>معناه أن له أن يبد</w:t>
      </w:r>
      <w:r w:rsidRPr="00E122DA">
        <w:rPr>
          <w:rFonts w:hint="cs"/>
          <w:sz w:val="28"/>
          <w:rtl/>
        </w:rPr>
        <w:t>أ</w:t>
      </w:r>
      <w:r w:rsidRPr="00E122DA">
        <w:rPr>
          <w:sz w:val="28"/>
          <w:rtl/>
        </w:rPr>
        <w:t xml:space="preserve"> بش</w:t>
      </w:r>
      <w:r w:rsidRPr="00E122DA">
        <w:rPr>
          <w:rFonts w:hint="cs"/>
          <w:sz w:val="28"/>
          <w:rtl/>
        </w:rPr>
        <w:t>يءٍ</w:t>
      </w:r>
      <w:r w:rsidRPr="00E122DA">
        <w:rPr>
          <w:sz w:val="28"/>
          <w:rtl/>
        </w:rPr>
        <w:t xml:space="preserve"> من خلقه</w:t>
      </w:r>
      <w:r w:rsidRPr="00E122DA">
        <w:rPr>
          <w:rFonts w:hint="cs"/>
          <w:sz w:val="28"/>
          <w:rtl/>
        </w:rPr>
        <w:t>،</w:t>
      </w:r>
      <w:r w:rsidRPr="00E122DA">
        <w:rPr>
          <w:sz w:val="28"/>
          <w:rtl/>
        </w:rPr>
        <w:t xml:space="preserve"> فيخلقه قبل ش</w:t>
      </w:r>
      <w:r w:rsidRPr="00E122DA">
        <w:rPr>
          <w:rFonts w:hint="cs"/>
          <w:sz w:val="28"/>
          <w:rtl/>
        </w:rPr>
        <w:t>يء</w:t>
      </w:r>
      <w:r w:rsidRPr="00E122DA">
        <w:rPr>
          <w:sz w:val="28"/>
          <w:rtl/>
        </w:rPr>
        <w:t>، ثم يعدم ذلك الش</w:t>
      </w:r>
      <w:r w:rsidRPr="00E122DA">
        <w:rPr>
          <w:rFonts w:hint="cs"/>
          <w:sz w:val="28"/>
          <w:rtl/>
        </w:rPr>
        <w:t>يء،</w:t>
      </w:r>
      <w:r w:rsidRPr="00E122DA">
        <w:rPr>
          <w:sz w:val="28"/>
          <w:rtl/>
        </w:rPr>
        <w:t xml:space="preserve"> ويبد</w:t>
      </w:r>
      <w:r w:rsidRPr="00E122DA">
        <w:rPr>
          <w:rFonts w:hint="cs"/>
          <w:sz w:val="28"/>
          <w:rtl/>
        </w:rPr>
        <w:t>أ</w:t>
      </w:r>
      <w:r w:rsidRPr="00E122DA">
        <w:rPr>
          <w:sz w:val="28"/>
          <w:rtl/>
        </w:rPr>
        <w:t xml:space="preserve"> بخلق غيره، أو يأمر بأمر</w:t>
      </w:r>
      <w:r w:rsidRPr="00E122DA">
        <w:rPr>
          <w:rFonts w:hint="cs"/>
          <w:sz w:val="28"/>
          <w:rtl/>
        </w:rPr>
        <w:t>ٍ</w:t>
      </w:r>
      <w:r w:rsidRPr="00E122DA">
        <w:rPr>
          <w:sz w:val="28"/>
          <w:rtl/>
        </w:rPr>
        <w:t xml:space="preserve"> ثم ينهى عن مثله، أو ينهى عن ش</w:t>
      </w:r>
      <w:r w:rsidRPr="00E122DA">
        <w:rPr>
          <w:rFonts w:hint="cs"/>
          <w:sz w:val="28"/>
          <w:rtl/>
        </w:rPr>
        <w:t>يء</w:t>
      </w:r>
      <w:r w:rsidRPr="00E122DA">
        <w:rPr>
          <w:sz w:val="28"/>
          <w:rtl/>
        </w:rPr>
        <w:t xml:space="preserve"> ثم يأمر بمثل ما نهى عنه، وذلك مثل</w:t>
      </w:r>
      <w:r w:rsidRPr="00E122DA">
        <w:rPr>
          <w:rFonts w:hint="cs"/>
          <w:sz w:val="28"/>
          <w:rtl/>
        </w:rPr>
        <w:t xml:space="preserve">: </w:t>
      </w:r>
      <w:r w:rsidRPr="00E122DA">
        <w:rPr>
          <w:sz w:val="28"/>
          <w:rtl/>
        </w:rPr>
        <w:t>نسخ الشرائع، وتحويل القبلة، وعد</w:t>
      </w:r>
      <w:r w:rsidRPr="00E122DA">
        <w:rPr>
          <w:rFonts w:hint="cs"/>
          <w:sz w:val="28"/>
          <w:rtl/>
        </w:rPr>
        <w:t>ّ</w:t>
      </w:r>
      <w:r w:rsidRPr="00E122DA">
        <w:rPr>
          <w:sz w:val="28"/>
          <w:rtl/>
        </w:rPr>
        <w:t>ة المتوفى عنها زوجها</w:t>
      </w:r>
      <w:r w:rsidRPr="00E122DA">
        <w:rPr>
          <w:rFonts w:hint="cs"/>
          <w:sz w:val="28"/>
          <w:rtl/>
        </w:rPr>
        <w:t>،</w:t>
      </w:r>
      <w:r w:rsidRPr="00E122DA">
        <w:rPr>
          <w:sz w:val="28"/>
          <w:rtl/>
        </w:rPr>
        <w:t xml:space="preserve"> ولا يأمر الله عباده بأمر</w:t>
      </w:r>
      <w:r w:rsidRPr="00E122DA">
        <w:rPr>
          <w:rFonts w:ascii="Traditional Arabic" w:hAnsi="Traditional Arabic"/>
          <w:sz w:val="28"/>
          <w:rtl/>
        </w:rPr>
        <w:t xml:space="preserve"> </w:t>
      </w:r>
      <w:r w:rsidRPr="00E122DA">
        <w:rPr>
          <w:sz w:val="28"/>
          <w:rtl/>
        </w:rPr>
        <w:t>في وقت</w:t>
      </w:r>
      <w:r w:rsidRPr="00E122DA">
        <w:rPr>
          <w:rFonts w:hint="cs"/>
          <w:sz w:val="28"/>
          <w:rtl/>
        </w:rPr>
        <w:t>ٍ</w:t>
      </w:r>
      <w:r w:rsidRPr="00E122DA">
        <w:rPr>
          <w:sz w:val="28"/>
          <w:rtl/>
        </w:rPr>
        <w:t xml:space="preserve"> ما إلا</w:t>
      </w:r>
      <w:r w:rsidRPr="00E122DA">
        <w:rPr>
          <w:rFonts w:hint="cs"/>
          <w:sz w:val="28"/>
          <w:rtl/>
        </w:rPr>
        <w:t>ّ</w:t>
      </w:r>
      <w:r w:rsidRPr="00E122DA">
        <w:rPr>
          <w:sz w:val="28"/>
          <w:rtl/>
        </w:rPr>
        <w:t xml:space="preserve"> وهو يعلم أن الصلاح لهم في ذلك الوقت في أن يأمرهم بذلك، ويعلم أن</w:t>
      </w:r>
      <w:r w:rsidRPr="00E122DA">
        <w:rPr>
          <w:rFonts w:hint="cs"/>
          <w:sz w:val="28"/>
          <w:rtl/>
        </w:rPr>
        <w:t>ّه</w:t>
      </w:r>
      <w:r w:rsidRPr="00E122DA">
        <w:rPr>
          <w:sz w:val="28"/>
          <w:rtl/>
        </w:rPr>
        <w:t xml:space="preserve"> في</w:t>
      </w:r>
      <w:r w:rsidRPr="00E122DA">
        <w:rPr>
          <w:rFonts w:hint="cs"/>
          <w:sz w:val="28"/>
          <w:rtl/>
        </w:rPr>
        <w:t xml:space="preserve"> </w:t>
      </w:r>
      <w:r w:rsidRPr="00E122DA">
        <w:rPr>
          <w:sz w:val="28"/>
          <w:rtl/>
        </w:rPr>
        <w:t>وقت آخر الصلاح لهم في أن ينهاهم عن مثل ما أمرهم به، فإذا كان ذلك الوقت أمرهم بما</w:t>
      </w:r>
      <w:r w:rsidRPr="00E122DA">
        <w:rPr>
          <w:rFonts w:hint="cs"/>
          <w:sz w:val="28"/>
          <w:rtl/>
        </w:rPr>
        <w:t xml:space="preserve"> </w:t>
      </w:r>
      <w:r w:rsidRPr="00E122DA">
        <w:rPr>
          <w:sz w:val="28"/>
          <w:rtl/>
        </w:rPr>
        <w:t>يصلحهم</w:t>
      </w:r>
      <w:r w:rsidRPr="00E122DA">
        <w:rPr>
          <w:rFonts w:ascii="Traditional Arabic" w:hAnsi="Traditional Arabic" w:hint="cs"/>
          <w:sz w:val="28"/>
          <w:rtl/>
        </w:rPr>
        <w:t>،</w:t>
      </w:r>
      <w:r w:rsidRPr="00E122DA">
        <w:rPr>
          <w:rFonts w:ascii="Traditional Arabic" w:hAnsi="Traditional Arabic"/>
          <w:sz w:val="28"/>
          <w:rtl/>
        </w:rPr>
        <w:t xml:space="preserve"> </w:t>
      </w:r>
      <w:r w:rsidRPr="00E122DA">
        <w:rPr>
          <w:sz w:val="28"/>
          <w:rtl/>
        </w:rPr>
        <w:t>فم</w:t>
      </w:r>
      <w:r w:rsidRPr="00E122DA">
        <w:rPr>
          <w:rFonts w:hint="cs"/>
          <w:sz w:val="28"/>
          <w:rtl/>
        </w:rPr>
        <w:t>َ</w:t>
      </w:r>
      <w:r w:rsidRPr="00E122DA">
        <w:rPr>
          <w:sz w:val="28"/>
          <w:rtl/>
        </w:rPr>
        <w:t>ن</w:t>
      </w:r>
      <w:r w:rsidRPr="00E122DA">
        <w:rPr>
          <w:rFonts w:hint="cs"/>
          <w:sz w:val="28"/>
          <w:rtl/>
        </w:rPr>
        <w:t>ْ</w:t>
      </w:r>
      <w:r w:rsidRPr="00E122DA">
        <w:rPr>
          <w:sz w:val="28"/>
          <w:rtl/>
        </w:rPr>
        <w:t xml:space="preserve"> أقر لله عز</w:t>
      </w:r>
      <w:r w:rsidRPr="00E122DA">
        <w:rPr>
          <w:rFonts w:hint="cs"/>
          <w:sz w:val="28"/>
          <w:rtl/>
        </w:rPr>
        <w:t xml:space="preserve">َّ </w:t>
      </w:r>
      <w:r w:rsidRPr="00E122DA">
        <w:rPr>
          <w:sz w:val="28"/>
          <w:rtl/>
        </w:rPr>
        <w:t>وجل</w:t>
      </w:r>
      <w:r w:rsidRPr="00E122DA">
        <w:rPr>
          <w:rFonts w:hint="cs"/>
          <w:sz w:val="28"/>
          <w:rtl/>
        </w:rPr>
        <w:t>َّ</w:t>
      </w:r>
      <w:r w:rsidRPr="00E122DA">
        <w:rPr>
          <w:sz w:val="28"/>
          <w:rtl/>
        </w:rPr>
        <w:t xml:space="preserve"> بأن له أن يفعل ما يشاء</w:t>
      </w:r>
      <w:r w:rsidRPr="00E122DA">
        <w:rPr>
          <w:rFonts w:hint="cs"/>
          <w:sz w:val="28"/>
          <w:rtl/>
        </w:rPr>
        <w:t xml:space="preserve">، </w:t>
      </w:r>
      <w:r w:rsidRPr="00E122DA">
        <w:rPr>
          <w:sz w:val="28"/>
          <w:rtl/>
        </w:rPr>
        <w:t>ويؤخ</w:t>
      </w:r>
      <w:r w:rsidRPr="00E122DA">
        <w:rPr>
          <w:rFonts w:hint="cs"/>
          <w:sz w:val="28"/>
          <w:rtl/>
        </w:rPr>
        <w:t>ِّ</w:t>
      </w:r>
      <w:r w:rsidRPr="00E122DA">
        <w:rPr>
          <w:sz w:val="28"/>
          <w:rtl/>
        </w:rPr>
        <w:t>ر ما يشاء</w:t>
      </w:r>
      <w:r w:rsidRPr="00E122DA">
        <w:rPr>
          <w:rFonts w:hint="cs"/>
          <w:sz w:val="28"/>
          <w:rtl/>
        </w:rPr>
        <w:t xml:space="preserve">، </w:t>
      </w:r>
      <w:r w:rsidRPr="00E122DA">
        <w:rPr>
          <w:sz w:val="28"/>
          <w:rtl/>
        </w:rPr>
        <w:t>ويخلق مكانه ما</w:t>
      </w:r>
      <w:r w:rsidRPr="00E122DA">
        <w:rPr>
          <w:rFonts w:hint="cs"/>
          <w:sz w:val="28"/>
          <w:rtl/>
        </w:rPr>
        <w:t xml:space="preserve"> </w:t>
      </w:r>
      <w:r w:rsidRPr="00E122DA">
        <w:rPr>
          <w:sz w:val="28"/>
          <w:rtl/>
        </w:rPr>
        <w:t>يشاء</w:t>
      </w:r>
      <w:r w:rsidRPr="00E122DA">
        <w:rPr>
          <w:rFonts w:hint="cs"/>
          <w:sz w:val="28"/>
          <w:rtl/>
        </w:rPr>
        <w:t xml:space="preserve">، </w:t>
      </w:r>
      <w:r w:rsidRPr="00E122DA">
        <w:rPr>
          <w:sz w:val="28"/>
          <w:rtl/>
        </w:rPr>
        <w:t>ويؤخ</w:t>
      </w:r>
      <w:r w:rsidRPr="00E122DA">
        <w:rPr>
          <w:rFonts w:hint="cs"/>
          <w:sz w:val="28"/>
          <w:rtl/>
        </w:rPr>
        <w:t>ِّ</w:t>
      </w:r>
      <w:r w:rsidRPr="00E122DA">
        <w:rPr>
          <w:sz w:val="28"/>
          <w:rtl/>
        </w:rPr>
        <w:t>ر ما يشاء كيف يشاء</w:t>
      </w:r>
      <w:r w:rsidRPr="00E122DA">
        <w:rPr>
          <w:rFonts w:hint="cs"/>
          <w:sz w:val="28"/>
          <w:rtl/>
        </w:rPr>
        <w:t xml:space="preserve">، </w:t>
      </w:r>
      <w:r w:rsidRPr="00E122DA">
        <w:rPr>
          <w:sz w:val="28"/>
          <w:rtl/>
        </w:rPr>
        <w:t>فقد أقر</w:t>
      </w:r>
      <w:r w:rsidRPr="00E122DA">
        <w:rPr>
          <w:rFonts w:hint="cs"/>
          <w:sz w:val="28"/>
          <w:rtl/>
        </w:rPr>
        <w:t>ّ</w:t>
      </w:r>
      <w:r w:rsidRPr="00E122DA">
        <w:rPr>
          <w:sz w:val="28"/>
          <w:rtl/>
        </w:rPr>
        <w:t xml:space="preserve"> بالبداء، وما عظم الله عز</w:t>
      </w:r>
      <w:r w:rsidRPr="00E122DA">
        <w:rPr>
          <w:rFonts w:hint="cs"/>
          <w:sz w:val="28"/>
          <w:rtl/>
        </w:rPr>
        <w:t xml:space="preserve">َّ </w:t>
      </w:r>
      <w:r w:rsidRPr="00E122DA">
        <w:rPr>
          <w:sz w:val="28"/>
          <w:rtl/>
        </w:rPr>
        <w:t>وجل</w:t>
      </w:r>
      <w:r w:rsidRPr="00E122DA">
        <w:rPr>
          <w:rFonts w:hint="cs"/>
          <w:sz w:val="28"/>
          <w:rtl/>
        </w:rPr>
        <w:t>َّ</w:t>
      </w:r>
      <w:r w:rsidRPr="00E122DA">
        <w:rPr>
          <w:sz w:val="28"/>
          <w:rtl/>
        </w:rPr>
        <w:t xml:space="preserve"> بش</w:t>
      </w:r>
      <w:r w:rsidRPr="00E122DA">
        <w:rPr>
          <w:rFonts w:hint="cs"/>
          <w:sz w:val="28"/>
          <w:rtl/>
        </w:rPr>
        <w:t>يءٍ</w:t>
      </w:r>
      <w:r w:rsidRPr="00E122DA">
        <w:rPr>
          <w:sz w:val="28"/>
          <w:rtl/>
        </w:rPr>
        <w:t xml:space="preserve"> أفضل من</w:t>
      </w:r>
      <w:r w:rsidRPr="00E122DA">
        <w:rPr>
          <w:rFonts w:hint="cs"/>
          <w:sz w:val="28"/>
          <w:rtl/>
        </w:rPr>
        <w:t xml:space="preserve"> </w:t>
      </w:r>
      <w:r w:rsidRPr="00E122DA">
        <w:rPr>
          <w:sz w:val="28"/>
          <w:rtl/>
        </w:rPr>
        <w:t>ال</w:t>
      </w:r>
      <w:r w:rsidRPr="00E122DA">
        <w:rPr>
          <w:rFonts w:hint="cs"/>
          <w:sz w:val="28"/>
          <w:rtl/>
        </w:rPr>
        <w:t>إ</w:t>
      </w:r>
      <w:r w:rsidRPr="00E122DA">
        <w:rPr>
          <w:sz w:val="28"/>
          <w:rtl/>
        </w:rPr>
        <w:t>قرار بأن له الخلق وال</w:t>
      </w:r>
      <w:r w:rsidRPr="00E122DA">
        <w:rPr>
          <w:rFonts w:hint="cs"/>
          <w:sz w:val="28"/>
          <w:rtl/>
        </w:rPr>
        <w:t>أ</w:t>
      </w:r>
      <w:r w:rsidRPr="00E122DA">
        <w:rPr>
          <w:sz w:val="28"/>
          <w:rtl/>
        </w:rPr>
        <w:t>مر، والتقديم والتأخير، وإثبات ما لم يكن، ومحو ما قد</w:t>
      </w:r>
      <w:r w:rsidRPr="00E122DA">
        <w:rPr>
          <w:rFonts w:hint="cs"/>
          <w:sz w:val="28"/>
          <w:rtl/>
        </w:rPr>
        <w:t xml:space="preserve"> </w:t>
      </w:r>
      <w:r w:rsidRPr="00E122DA">
        <w:rPr>
          <w:sz w:val="28"/>
          <w:rtl/>
        </w:rPr>
        <w:t>كان</w:t>
      </w:r>
      <w:r w:rsidRPr="00E122DA">
        <w:rPr>
          <w:rFonts w:hint="cs"/>
          <w:sz w:val="28"/>
          <w:rtl/>
        </w:rPr>
        <w:t>.</w:t>
      </w:r>
      <w:r w:rsidRPr="00E122DA">
        <w:rPr>
          <w:sz w:val="28"/>
          <w:rtl/>
        </w:rPr>
        <w:t xml:space="preserve"> والبداء هو رد</w:t>
      </w:r>
      <w:r w:rsidRPr="00E122DA">
        <w:rPr>
          <w:rFonts w:hint="cs"/>
          <w:sz w:val="28"/>
          <w:rtl/>
        </w:rPr>
        <w:t>ٌّ</w:t>
      </w:r>
      <w:r w:rsidRPr="00E122DA">
        <w:rPr>
          <w:sz w:val="28"/>
          <w:rtl/>
        </w:rPr>
        <w:t xml:space="preserve"> على اليهود</w:t>
      </w:r>
      <w:r w:rsidRPr="00E122DA">
        <w:rPr>
          <w:rFonts w:hint="cs"/>
          <w:sz w:val="28"/>
          <w:rtl/>
        </w:rPr>
        <w:t>؛</w:t>
      </w:r>
      <w:r w:rsidRPr="00E122DA">
        <w:rPr>
          <w:sz w:val="28"/>
          <w:rtl/>
        </w:rPr>
        <w:t xml:space="preserve"> ل</w:t>
      </w:r>
      <w:r w:rsidRPr="00E122DA">
        <w:rPr>
          <w:rFonts w:hint="cs"/>
          <w:sz w:val="28"/>
          <w:rtl/>
        </w:rPr>
        <w:t>أ</w:t>
      </w:r>
      <w:r w:rsidRPr="00E122DA">
        <w:rPr>
          <w:sz w:val="28"/>
          <w:rtl/>
        </w:rPr>
        <w:t>نهم قالوا: إن الله قد فرغ من ال</w:t>
      </w:r>
      <w:r w:rsidRPr="00E122DA">
        <w:rPr>
          <w:rFonts w:hint="cs"/>
          <w:sz w:val="28"/>
          <w:rtl/>
        </w:rPr>
        <w:t>أ</w:t>
      </w:r>
      <w:r w:rsidRPr="00E122DA">
        <w:rPr>
          <w:sz w:val="28"/>
          <w:rtl/>
        </w:rPr>
        <w:t>مر</w:t>
      </w:r>
      <w:r w:rsidRPr="00E122DA">
        <w:rPr>
          <w:rFonts w:hint="cs"/>
          <w:sz w:val="28"/>
          <w:rtl/>
        </w:rPr>
        <w:t xml:space="preserve"> [التكوين والتشريع]،</w:t>
      </w:r>
      <w:r w:rsidRPr="00E122DA">
        <w:rPr>
          <w:sz w:val="28"/>
          <w:rtl/>
        </w:rPr>
        <w:t xml:space="preserve"> فقلنا</w:t>
      </w:r>
      <w:r w:rsidRPr="00E122DA">
        <w:rPr>
          <w:rFonts w:hint="cs"/>
          <w:sz w:val="28"/>
          <w:rtl/>
        </w:rPr>
        <w:t xml:space="preserve"> [نحن الشيعة]</w:t>
      </w:r>
      <w:r w:rsidRPr="00E122DA">
        <w:rPr>
          <w:sz w:val="28"/>
          <w:rtl/>
        </w:rPr>
        <w:t>: إن</w:t>
      </w:r>
      <w:r w:rsidRPr="00E122DA">
        <w:rPr>
          <w:rFonts w:hint="cs"/>
          <w:sz w:val="28"/>
          <w:rtl/>
        </w:rPr>
        <w:t xml:space="preserve"> </w:t>
      </w:r>
      <w:r w:rsidRPr="00E122DA">
        <w:rPr>
          <w:sz w:val="28"/>
          <w:rtl/>
        </w:rPr>
        <w:t>الله كل يوم في شأن، يحيي ويميت، ويرزق، ويفعل ما يشاء</w:t>
      </w:r>
      <w:r w:rsidRPr="00E122DA">
        <w:rPr>
          <w:rFonts w:hint="eastAsia"/>
          <w:sz w:val="22"/>
          <w:szCs w:val="22"/>
          <w:rtl/>
        </w:rPr>
        <w:t>»</w:t>
      </w:r>
      <w:r w:rsidRPr="00E122DA">
        <w:rPr>
          <w:rFonts w:hint="cs"/>
          <w:sz w:val="28"/>
          <w:rtl/>
        </w:rPr>
        <w:t>. (نقلاً عن</w:t>
      </w:r>
      <w:r>
        <w:rPr>
          <w:rFonts w:hint="cs"/>
          <w:sz w:val="28"/>
          <w:rtl/>
        </w:rPr>
        <w:t>:</w:t>
      </w:r>
      <w:r w:rsidRPr="00E122DA">
        <w:rPr>
          <w:rFonts w:hint="cs"/>
          <w:sz w:val="28"/>
          <w:rtl/>
        </w:rPr>
        <w:t xml:space="preserve"> بحار الأنوار 4: 108 ـ 109). وجاء في روايات البداء أنه من مكنون ومخزون علم الله</w:t>
      </w:r>
      <w:r>
        <w:rPr>
          <w:rFonts w:hint="cs"/>
          <w:sz w:val="28"/>
          <w:rtl/>
        </w:rPr>
        <w:t>،</w:t>
      </w:r>
      <w:r w:rsidRPr="00E122DA">
        <w:rPr>
          <w:rFonts w:hint="cs"/>
          <w:sz w:val="28"/>
          <w:rtl/>
        </w:rPr>
        <w:t xml:space="preserve"> فع</w:t>
      </w:r>
      <w:r w:rsidRPr="00E122DA">
        <w:rPr>
          <w:sz w:val="28"/>
          <w:rtl/>
        </w:rPr>
        <w:t>ن</w:t>
      </w:r>
      <w:r w:rsidRPr="00E122DA">
        <w:rPr>
          <w:rFonts w:hint="cs"/>
          <w:sz w:val="28"/>
          <w:rtl/>
        </w:rPr>
        <w:t xml:space="preserve"> </w:t>
      </w:r>
      <w:r w:rsidRPr="00E122DA">
        <w:rPr>
          <w:sz w:val="28"/>
          <w:rtl/>
        </w:rPr>
        <w:t>أبي عبد الله</w:t>
      </w:r>
      <w:r w:rsidRPr="0047444C">
        <w:rPr>
          <w:rFonts w:ascii="Simplified Arabic" w:hAnsi="Simplified Arabic" w:cs="Mosawi" w:hint="cs"/>
          <w:szCs w:val="20"/>
          <w:rtl/>
          <w:lang w:bidi="ar-IQ"/>
        </w:rPr>
        <w:t>×</w:t>
      </w:r>
      <w:r w:rsidRPr="00E122DA">
        <w:rPr>
          <w:rFonts w:hint="cs"/>
          <w:sz w:val="28"/>
          <w:rtl/>
        </w:rPr>
        <w:t xml:space="preserve"> أنه</w:t>
      </w:r>
      <w:r w:rsidRPr="00E122DA">
        <w:rPr>
          <w:sz w:val="28"/>
          <w:rtl/>
        </w:rPr>
        <w:t xml:space="preserve"> قال: </w:t>
      </w:r>
      <w:r w:rsidRPr="00E122DA">
        <w:rPr>
          <w:rFonts w:hint="eastAsia"/>
          <w:sz w:val="22"/>
          <w:szCs w:val="22"/>
          <w:rtl/>
        </w:rPr>
        <w:t>«</w:t>
      </w:r>
      <w:r w:rsidRPr="00E122DA">
        <w:rPr>
          <w:rFonts w:hint="cs"/>
          <w:sz w:val="28"/>
          <w:rtl/>
        </w:rPr>
        <w:t>إ</w:t>
      </w:r>
      <w:r w:rsidRPr="00E122DA">
        <w:rPr>
          <w:sz w:val="28"/>
          <w:rtl/>
        </w:rPr>
        <w:t>ن لله علمين: علم مكنون مخزون لا يعلمه إلا</w:t>
      </w:r>
      <w:r w:rsidRPr="00E122DA">
        <w:rPr>
          <w:rFonts w:hint="cs"/>
          <w:sz w:val="28"/>
          <w:rtl/>
        </w:rPr>
        <w:t>ّ</w:t>
      </w:r>
      <w:r w:rsidRPr="00E122DA">
        <w:rPr>
          <w:sz w:val="28"/>
          <w:rtl/>
        </w:rPr>
        <w:t xml:space="preserve"> هو</w:t>
      </w:r>
      <w:r w:rsidRPr="00E122DA">
        <w:rPr>
          <w:rFonts w:hint="cs"/>
          <w:sz w:val="28"/>
          <w:rtl/>
        </w:rPr>
        <w:t>،</w:t>
      </w:r>
      <w:r w:rsidRPr="00E122DA">
        <w:rPr>
          <w:sz w:val="28"/>
          <w:rtl/>
        </w:rPr>
        <w:t xml:space="preserve"> من ذلك يكون البداء</w:t>
      </w:r>
      <w:r w:rsidRPr="00E122DA">
        <w:rPr>
          <w:rFonts w:hint="eastAsia"/>
          <w:sz w:val="22"/>
          <w:szCs w:val="22"/>
          <w:rtl/>
        </w:rPr>
        <w:t>»</w:t>
      </w:r>
      <w:r w:rsidRPr="00E122DA">
        <w:rPr>
          <w:rFonts w:hint="cs"/>
          <w:sz w:val="28"/>
          <w:rtl/>
        </w:rPr>
        <w:t xml:space="preserve">. (المصدر السابق: 110). وعليه فإن البداء بالنسبة إلى الله تعالى لا ينشأ عن </w:t>
      </w:r>
      <w:r w:rsidRPr="00E122DA">
        <w:rPr>
          <w:rFonts w:hint="eastAsia"/>
          <w:sz w:val="22"/>
          <w:szCs w:val="22"/>
          <w:rtl/>
        </w:rPr>
        <w:t>«</w:t>
      </w:r>
      <w:r w:rsidRPr="00E122DA">
        <w:rPr>
          <w:rFonts w:hint="cs"/>
          <w:sz w:val="28"/>
          <w:rtl/>
        </w:rPr>
        <w:t>جهل</w:t>
      </w:r>
      <w:r w:rsidRPr="00E122DA">
        <w:rPr>
          <w:rFonts w:hint="eastAsia"/>
          <w:sz w:val="22"/>
          <w:szCs w:val="22"/>
          <w:rtl/>
        </w:rPr>
        <w:t>»</w:t>
      </w:r>
      <w:r>
        <w:rPr>
          <w:rFonts w:hint="cs"/>
          <w:sz w:val="28"/>
          <w:rtl/>
        </w:rPr>
        <w:t>،</w:t>
      </w:r>
      <w:r w:rsidRPr="00E122DA">
        <w:rPr>
          <w:rFonts w:hint="cs"/>
          <w:sz w:val="28"/>
          <w:rtl/>
        </w:rPr>
        <w:t xml:space="preserve"> ولا عن </w:t>
      </w:r>
      <w:r w:rsidRPr="00E122DA">
        <w:rPr>
          <w:rFonts w:hint="eastAsia"/>
          <w:sz w:val="22"/>
          <w:szCs w:val="22"/>
          <w:rtl/>
        </w:rPr>
        <w:t>«</w:t>
      </w:r>
      <w:r w:rsidRPr="00E122DA">
        <w:rPr>
          <w:rFonts w:hint="cs"/>
          <w:sz w:val="28"/>
          <w:rtl/>
        </w:rPr>
        <w:t>ندم</w:t>
      </w:r>
      <w:r w:rsidRPr="00E122DA">
        <w:rPr>
          <w:rFonts w:hint="eastAsia"/>
          <w:sz w:val="22"/>
          <w:szCs w:val="22"/>
          <w:rtl/>
        </w:rPr>
        <w:t>»</w:t>
      </w:r>
      <w:r w:rsidRPr="00E122DA">
        <w:rPr>
          <w:rFonts w:hint="cs"/>
          <w:sz w:val="28"/>
          <w:rtl/>
        </w:rPr>
        <w:t xml:space="preserve">، بل على العكس من ذلك تماماً، إنه ينشأ عن القدرة والحكمة. كما رُوي عن </w:t>
      </w:r>
      <w:r w:rsidRPr="00E122DA">
        <w:rPr>
          <w:rFonts w:asciiTheme="majorBidi" w:hAnsiTheme="majorBidi"/>
          <w:sz w:val="28"/>
          <w:rtl/>
        </w:rPr>
        <w:t>أمير المؤمنين</w:t>
      </w:r>
      <w:r w:rsidRPr="0047444C">
        <w:rPr>
          <w:rFonts w:ascii="Simplified Arabic" w:hAnsi="Simplified Arabic" w:cs="Mosawi" w:hint="cs"/>
          <w:szCs w:val="20"/>
          <w:rtl/>
          <w:lang w:bidi="ar-IQ"/>
        </w:rPr>
        <w:t>×</w:t>
      </w:r>
      <w:r w:rsidRPr="00E122DA">
        <w:rPr>
          <w:rFonts w:asciiTheme="majorBidi" w:hAnsiTheme="majorBidi"/>
          <w:sz w:val="28"/>
          <w:rtl/>
        </w:rPr>
        <w:t xml:space="preserve"> أنه قال: </w:t>
      </w:r>
      <w:r w:rsidRPr="00E122DA">
        <w:rPr>
          <w:rFonts w:hint="eastAsia"/>
          <w:sz w:val="22"/>
          <w:szCs w:val="22"/>
          <w:rtl/>
        </w:rPr>
        <w:t>«</w:t>
      </w:r>
      <w:r w:rsidRPr="00E122DA">
        <w:rPr>
          <w:rFonts w:asciiTheme="majorBidi" w:hAnsiTheme="majorBidi"/>
          <w:sz w:val="28"/>
          <w:rtl/>
        </w:rPr>
        <w:t>لولا آية في كتاب الله لأخبرتكم بما كان وبما يكون وبما هو كائن</w:t>
      </w:r>
      <w:r w:rsidRPr="00E122DA">
        <w:rPr>
          <w:rFonts w:asciiTheme="majorBidi" w:hAnsiTheme="majorBidi" w:hint="cs"/>
          <w:sz w:val="28"/>
          <w:rtl/>
        </w:rPr>
        <w:t>ٌ</w:t>
      </w:r>
      <w:r w:rsidRPr="00E122DA">
        <w:rPr>
          <w:rFonts w:asciiTheme="majorBidi" w:hAnsiTheme="majorBidi"/>
          <w:sz w:val="28"/>
          <w:rtl/>
        </w:rPr>
        <w:t xml:space="preserve"> إلى يوم القيامة، وهي هذه الآية: </w:t>
      </w:r>
      <w:r w:rsidRPr="00273F4C">
        <w:rPr>
          <w:rFonts w:ascii="Mosawi" w:hAnsi="Mosawi" w:cs="Mosawi"/>
          <w:sz w:val="22"/>
          <w:szCs w:val="22"/>
          <w:rtl/>
        </w:rPr>
        <w:t>﴿</w:t>
      </w:r>
      <w:r w:rsidRPr="00E122DA">
        <w:rPr>
          <w:rFonts w:asciiTheme="majorBidi" w:hAnsiTheme="majorBidi"/>
          <w:b/>
          <w:bCs/>
          <w:sz w:val="28"/>
          <w:rtl/>
        </w:rPr>
        <w:t>يَمْحُو اللهُ مَا يَشَاءُ وَيُثْبِتُ وَعِنْدَهُ أُمُّ الْكِتَابِ</w:t>
      </w:r>
      <w:r w:rsidRPr="00860E96">
        <w:rPr>
          <w:rFonts w:ascii="Mosawi" w:hAnsi="Mosawi" w:cs="Mosawi"/>
          <w:sz w:val="22"/>
          <w:szCs w:val="22"/>
          <w:rtl/>
        </w:rPr>
        <w:t>﴾</w:t>
      </w:r>
      <w:r w:rsidRPr="00E122DA">
        <w:rPr>
          <w:rFonts w:hint="eastAsia"/>
          <w:sz w:val="22"/>
          <w:szCs w:val="22"/>
          <w:rtl/>
        </w:rPr>
        <w:t>»</w:t>
      </w:r>
      <w:r w:rsidRPr="00E122DA">
        <w:rPr>
          <w:rFonts w:hint="cs"/>
          <w:sz w:val="28"/>
          <w:rtl/>
        </w:rPr>
        <w:t xml:space="preserve">. (بحار الأنوار 89، كتاب القرآن، الباب الثامن). وفي التعاليم الإسلامية يُعتبر </w:t>
      </w:r>
      <w:r w:rsidRPr="00E122DA">
        <w:rPr>
          <w:rFonts w:hint="eastAsia"/>
          <w:sz w:val="22"/>
          <w:szCs w:val="22"/>
          <w:rtl/>
        </w:rPr>
        <w:t>«</w:t>
      </w:r>
      <w:r w:rsidRPr="00E122DA">
        <w:rPr>
          <w:rFonts w:hint="cs"/>
          <w:sz w:val="28"/>
          <w:rtl/>
        </w:rPr>
        <w:t>النسخ</w:t>
      </w:r>
      <w:r w:rsidRPr="00E122DA">
        <w:rPr>
          <w:rFonts w:hint="eastAsia"/>
          <w:sz w:val="22"/>
          <w:szCs w:val="22"/>
          <w:rtl/>
        </w:rPr>
        <w:t>»</w:t>
      </w:r>
      <w:r w:rsidRPr="00E122DA">
        <w:rPr>
          <w:rFonts w:hint="cs"/>
          <w:sz w:val="28"/>
          <w:rtl/>
        </w:rPr>
        <w:t xml:space="preserve"> تعبيراً آخر عن البداء. يستطيع الله تعالى، بمعنى أنه قادر ويحقّ له، أن ينسخ أحكامه، وإن هذه القدرة وهذا الحقّ لا يزول بختم النبوّة ورحيل النبي، وإنْ كانت طريقة وأسلوب إبلاغ النسخ وتغيير حكم الله تعالى إلى الناس يختلف بفعل ختم النبوّة وبعد رحيل النبي. </w:t>
      </w:r>
    </w:p>
  </w:endnote>
  <w:endnote w:id="378">
    <w:p w:rsidR="00211540" w:rsidRPr="00E122DA" w:rsidRDefault="00211540" w:rsidP="0012557D">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إن النبي ـ على سبيل المثال ـ قد أيَّد الكثير من الآداب والسنن والتقاليد الشائعة في المجتمع الذي عاش فيه. إلاّ أن أتباع النبي يمكنهم أن يتعاطوا مع هذا التصرُّف الصادر عن النبيّ بطريقتين:</w:t>
      </w:r>
    </w:p>
    <w:p w:rsidR="00211540" w:rsidRPr="00E122DA" w:rsidRDefault="00211540" w:rsidP="0012557D">
      <w:pPr>
        <w:pStyle w:val="aa"/>
        <w:spacing w:line="300" w:lineRule="exact"/>
        <w:ind w:firstLine="0"/>
        <w:rPr>
          <w:sz w:val="28"/>
          <w:rtl/>
        </w:rPr>
      </w:pPr>
      <w:r w:rsidRPr="00E122DA">
        <w:rPr>
          <w:rFonts w:hint="cs"/>
          <w:sz w:val="28"/>
          <w:rtl/>
        </w:rPr>
        <w:t>1ـ طريقة تعاطي أنصار الاجتهاد المتمحور حول القانون مع هذا التصرّف الصادر عن النبيّ هو أن النبي بتأييده لهذه التقاليد والسنن قد أضفى عليها الشرعية إلى الأبد، بمعنى أنه يحوّل التقاليد والسنن المحلية والتاريخية إلى سنن وتقاليد عالمية وما فوق تاريخية. ومن هنا يتعيَّن على المسلمين أن يعتبروا تقاليدهم وسننهم الاجتماعية وسائر التقاليد والسنن الاجتماعية الأخرى كلها بدعاً، باستثناء تلك التقاليد والأعراف التي أيَّدها النبي بحكم عيشه ضمن أجوائها.</w:t>
      </w:r>
    </w:p>
    <w:p w:rsidR="00211540" w:rsidRPr="00E122DA" w:rsidRDefault="00211540" w:rsidP="0012557D">
      <w:pPr>
        <w:pStyle w:val="aa"/>
        <w:spacing w:line="300" w:lineRule="exact"/>
        <w:ind w:firstLine="0"/>
        <w:rPr>
          <w:sz w:val="28"/>
        </w:rPr>
      </w:pPr>
      <w:r w:rsidRPr="00E122DA">
        <w:rPr>
          <w:rFonts w:hint="cs"/>
          <w:sz w:val="28"/>
          <w:rtl/>
        </w:rPr>
        <w:t xml:space="preserve">2ـ وأمّا طريقة تعاطي أنصار الاجتهاد المتمحور حول القدوة مع هذا التصرّف من قبل النبيّ فهو أن دين الإسلام لم يكن ليخالف التقاليد والسنن السائدة في عصر رسول الله، وأن الأصل الأوّلي في التعاطي مع التقاليد والسنن في كلّ مجتمع يقوم على أن تلك التقاليد والسنن مشروعة، إلا إذا قام الدليل في الدين المطلق على خلافها. وإن مجرّد تأييد النبي لتقاليد وأعراف المجتمع القبلي في صدر الإسلام لا يحمل أيّ دلالةٍ على عدم مشروعية الأعراف والتقاليد الأخرى السائدة في المجتمعات الحديثة. </w:t>
      </w:r>
    </w:p>
  </w:endnote>
  <w:endnote w:id="379">
    <w:p w:rsidR="00211540" w:rsidRPr="00E122DA" w:rsidRDefault="00211540" w:rsidP="0012557D">
      <w:pPr>
        <w:pStyle w:val="aa"/>
        <w:spacing w:line="300" w:lineRule="exact"/>
        <w:ind w:firstLine="0"/>
        <w:rPr>
          <w:sz w:val="28"/>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في هذا الشأن: صالح پور، </w:t>
      </w:r>
      <w:r w:rsidRPr="00E122DA">
        <w:rPr>
          <w:rFonts w:hint="eastAsia"/>
          <w:sz w:val="22"/>
          <w:szCs w:val="22"/>
          <w:rtl/>
        </w:rPr>
        <w:t>«</w:t>
      </w:r>
      <w:r w:rsidRPr="00E122DA">
        <w:rPr>
          <w:rFonts w:hint="cs"/>
          <w:sz w:val="28"/>
          <w:rtl/>
        </w:rPr>
        <w:t>دين دمكراتيك حكومتي</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مدارا ومديريت: 496، طهران، مؤسسه </w:t>
      </w:r>
      <w:r w:rsidRPr="00B95DF9">
        <w:rPr>
          <w:rFonts w:ascii="Mosawi" w:hAnsi="Mosawi" w:cs="Abz-3 (Yagut)" w:hint="cs"/>
          <w:szCs w:val="20"/>
          <w:rtl/>
        </w:rPr>
        <w:t>فرهنگي</w:t>
      </w:r>
      <w:r w:rsidRPr="00E122DA">
        <w:rPr>
          <w:rFonts w:hint="cs"/>
          <w:sz w:val="28"/>
          <w:rtl/>
        </w:rPr>
        <w:t xml:space="preserve"> صراط؛ صالح پور، </w:t>
      </w:r>
      <w:r w:rsidRPr="00E122DA">
        <w:rPr>
          <w:rFonts w:hint="eastAsia"/>
          <w:sz w:val="22"/>
          <w:szCs w:val="22"/>
          <w:rtl/>
        </w:rPr>
        <w:t>«</w:t>
      </w:r>
      <w:r w:rsidRPr="00E122DA">
        <w:rPr>
          <w:rFonts w:hint="cs"/>
          <w:sz w:val="28"/>
          <w:rtl/>
        </w:rPr>
        <w:t>فرايند عرفي شدن فقه شيعي</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مدارا ومديريت: 611 ـ 630؛ صالح پور، </w:t>
      </w:r>
      <w:r w:rsidRPr="00E122DA">
        <w:rPr>
          <w:rFonts w:hint="eastAsia"/>
          <w:sz w:val="22"/>
          <w:szCs w:val="22"/>
          <w:rtl/>
        </w:rPr>
        <w:t>«</w:t>
      </w:r>
      <w:r w:rsidRPr="00E122DA">
        <w:rPr>
          <w:rFonts w:hint="cs"/>
          <w:sz w:val="28"/>
          <w:rtl/>
        </w:rPr>
        <w:t xml:space="preserve">إمام خميني، فقه دوران </w:t>
      </w:r>
      <w:r w:rsidRPr="00B95DF9">
        <w:rPr>
          <w:rFonts w:ascii="Mosawi" w:hAnsi="Mosawi" w:cs="Abz-3 (Yagut)" w:hint="cs"/>
          <w:szCs w:val="20"/>
          <w:rtl/>
        </w:rPr>
        <w:t>گذار</w:t>
      </w:r>
      <w:r w:rsidRPr="00E122DA">
        <w:rPr>
          <w:rFonts w:hint="cs"/>
          <w:sz w:val="28"/>
          <w:rtl/>
        </w:rPr>
        <w:t>، أز فقه جواهري تا فقه المصلحة</w:t>
      </w:r>
      <w:r w:rsidRPr="00E122DA">
        <w:rPr>
          <w:rFonts w:hint="eastAsia"/>
          <w:sz w:val="22"/>
          <w:szCs w:val="22"/>
          <w:rtl/>
        </w:rPr>
        <w:t>»</w:t>
      </w:r>
      <w:r w:rsidRPr="00E122DA">
        <w:rPr>
          <w:rFonts w:hint="cs"/>
          <w:sz w:val="28"/>
          <w:rtl/>
        </w:rPr>
        <w:t xml:space="preserve">، كيان: 26 ـ 37، 46. </w:t>
      </w:r>
    </w:p>
  </w:endnote>
  <w:endnote w:id="380">
    <w:p w:rsidR="00211540" w:rsidRPr="00E122DA" w:rsidRDefault="00211540" w:rsidP="0012557D">
      <w:pPr>
        <w:pStyle w:val="aa"/>
        <w:spacing w:line="300" w:lineRule="exact"/>
        <w:ind w:firstLine="0"/>
        <w:rPr>
          <w:sz w:val="28"/>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في ما يتعلق بإمكان وضرورة أسلمة الجامعات انظر: ملكيان، </w:t>
      </w:r>
      <w:r w:rsidRPr="00E122DA">
        <w:rPr>
          <w:rFonts w:hint="eastAsia"/>
          <w:sz w:val="22"/>
          <w:szCs w:val="22"/>
          <w:rtl/>
        </w:rPr>
        <w:t>«</w:t>
      </w:r>
      <w:r w:rsidRPr="00E122DA">
        <w:rPr>
          <w:rFonts w:hint="cs"/>
          <w:sz w:val="28"/>
          <w:rtl/>
        </w:rPr>
        <w:t xml:space="preserve">تأمُّلاتي چند در باب إمكان وضرورت إسلامي شدن </w:t>
      </w:r>
      <w:r w:rsidRPr="00B95DF9">
        <w:rPr>
          <w:rFonts w:ascii="Mosawi" w:hAnsi="Mosawi" w:cs="Abz-3 (Yagut)" w:hint="cs"/>
          <w:szCs w:val="20"/>
          <w:rtl/>
        </w:rPr>
        <w:t>دانشگاه</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راهي به رهائي: جستارهائي در عقلانيت ومعنويت: 52 ـ 73، طهران، نشر </w:t>
      </w:r>
      <w:r w:rsidRPr="00B95DF9">
        <w:rPr>
          <w:rFonts w:ascii="Mosawi" w:hAnsi="Mosawi" w:cs="Abz-3 (Yagut)" w:hint="cs"/>
          <w:szCs w:val="20"/>
          <w:rtl/>
        </w:rPr>
        <w:t>نگاه</w:t>
      </w:r>
      <w:r w:rsidRPr="00E122DA">
        <w:rPr>
          <w:rFonts w:hint="cs"/>
          <w:sz w:val="28"/>
          <w:rtl/>
        </w:rPr>
        <w:t xml:space="preserve"> معاصر. وفي ما يتعلق بأسلمة العلوم انظر: ملكيان، </w:t>
      </w:r>
      <w:r w:rsidRPr="00E122DA">
        <w:rPr>
          <w:rFonts w:hint="eastAsia"/>
          <w:sz w:val="22"/>
          <w:szCs w:val="22"/>
          <w:rtl/>
        </w:rPr>
        <w:t>«</w:t>
      </w:r>
      <w:r w:rsidRPr="00E122DA">
        <w:rPr>
          <w:rFonts w:hint="cs"/>
          <w:sz w:val="28"/>
          <w:rtl/>
        </w:rPr>
        <w:t>علم ديني</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راهي به رهائي: جستارهائي در عقلانيت ومعنويت: 81 ـ 92. </w:t>
      </w:r>
    </w:p>
  </w:endnote>
  <w:endnote w:id="381">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نسبة إلى كتاب (جواهر الكلام في شرح شرائع الإسلام)، لمؤلِّفه: الشيخ محمد حسن النجفي. المعرِّب. </w:t>
      </w:r>
    </w:p>
  </w:endnote>
  <w:endnote w:id="382">
    <w:p w:rsidR="00211540" w:rsidRPr="00E122DA" w:rsidRDefault="00211540" w:rsidP="0012557D">
      <w:pPr>
        <w:pStyle w:val="aa"/>
        <w:spacing w:line="300" w:lineRule="exact"/>
        <w:ind w:firstLine="0"/>
        <w:rPr>
          <w:sz w:val="28"/>
          <w:rtl/>
          <w:lang w:bidi="ar-AE"/>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صالح پور، </w:t>
      </w:r>
      <w:r w:rsidRPr="00E122DA">
        <w:rPr>
          <w:rFonts w:hint="eastAsia"/>
          <w:sz w:val="22"/>
          <w:szCs w:val="22"/>
          <w:rtl/>
        </w:rPr>
        <w:t>«</w:t>
      </w:r>
      <w:r w:rsidRPr="00E122DA">
        <w:rPr>
          <w:rFonts w:hint="cs"/>
          <w:sz w:val="28"/>
          <w:rtl/>
        </w:rPr>
        <w:t xml:space="preserve">إمام خميني، فقه دوران </w:t>
      </w:r>
      <w:r w:rsidRPr="00B95DF9">
        <w:rPr>
          <w:rFonts w:ascii="Mosawi" w:hAnsi="Mosawi" w:cs="Abz-3 (Yagut)" w:hint="cs"/>
          <w:szCs w:val="20"/>
          <w:rtl/>
        </w:rPr>
        <w:t>گذار</w:t>
      </w:r>
      <w:r w:rsidRPr="00E122DA">
        <w:rPr>
          <w:rFonts w:hint="cs"/>
          <w:sz w:val="28"/>
          <w:rtl/>
        </w:rPr>
        <w:t>، أز فقه جواهري تا فقه المصلحة</w:t>
      </w:r>
      <w:r w:rsidRPr="00E122DA">
        <w:rPr>
          <w:rFonts w:hint="eastAsia"/>
          <w:sz w:val="22"/>
          <w:szCs w:val="22"/>
          <w:rtl/>
        </w:rPr>
        <w:t>»</w:t>
      </w:r>
      <w:r w:rsidRPr="00E122DA">
        <w:rPr>
          <w:rFonts w:hint="cs"/>
          <w:sz w:val="28"/>
          <w:rtl/>
        </w:rPr>
        <w:t xml:space="preserve">، كيان: 26 ـ 37، 46. قال الأستاذ صالح پور: </w:t>
      </w:r>
      <w:r w:rsidRPr="00E122DA">
        <w:rPr>
          <w:rFonts w:hint="eastAsia"/>
          <w:sz w:val="22"/>
          <w:szCs w:val="22"/>
          <w:rtl/>
        </w:rPr>
        <w:t>«</w:t>
      </w:r>
      <w:r w:rsidRPr="00E122DA">
        <w:rPr>
          <w:rFonts w:hint="cs"/>
          <w:sz w:val="28"/>
          <w:rtl/>
        </w:rPr>
        <w:t xml:space="preserve">يمكن لنظرية ولاية الفقيه المطلقة أن تقرأ بشكلٍ ليُستنبط منها نوع من أنواع الدولة الحديثة... وبعد عرض القراءة المنتقاة عن هذه الولاية يمكن اعتبار </w:t>
      </w:r>
      <w:r w:rsidRPr="00E122DA">
        <w:rPr>
          <w:rFonts w:hint="eastAsia"/>
          <w:sz w:val="22"/>
          <w:szCs w:val="22"/>
          <w:rtl/>
        </w:rPr>
        <w:t>«</w:t>
      </w:r>
      <w:r w:rsidRPr="00E122DA">
        <w:rPr>
          <w:rFonts w:hint="cs"/>
          <w:sz w:val="28"/>
          <w:rtl/>
        </w:rPr>
        <w:t>الولاية</w:t>
      </w:r>
      <w:r w:rsidRPr="00E122DA">
        <w:rPr>
          <w:rFonts w:hint="eastAsia"/>
          <w:sz w:val="22"/>
          <w:szCs w:val="22"/>
          <w:rtl/>
        </w:rPr>
        <w:t>»</w:t>
      </w:r>
      <w:r w:rsidRPr="00E122DA">
        <w:rPr>
          <w:rFonts w:hint="cs"/>
          <w:sz w:val="28"/>
          <w:rtl/>
        </w:rPr>
        <w:t xml:space="preserve"> مساوية لـ </w:t>
      </w:r>
      <w:r w:rsidRPr="00E122DA">
        <w:rPr>
          <w:rFonts w:hint="eastAsia"/>
          <w:sz w:val="22"/>
          <w:szCs w:val="22"/>
          <w:rtl/>
        </w:rPr>
        <w:t>«</w:t>
      </w:r>
      <w:r w:rsidRPr="00E122DA">
        <w:rPr>
          <w:rFonts w:hint="cs"/>
          <w:sz w:val="28"/>
          <w:rtl/>
        </w:rPr>
        <w:t>السلطة</w:t>
      </w:r>
      <w:r w:rsidRPr="00E122DA">
        <w:rPr>
          <w:rFonts w:hint="eastAsia"/>
          <w:sz w:val="22"/>
          <w:szCs w:val="22"/>
          <w:rtl/>
        </w:rPr>
        <w:t>»</w:t>
      </w:r>
      <w:r w:rsidRPr="00E122DA">
        <w:rPr>
          <w:rFonts w:hint="cs"/>
          <w:sz w:val="28"/>
          <w:rtl/>
        </w:rPr>
        <w:t xml:space="preserve"> والسيادة (</w:t>
      </w:r>
      <w:r w:rsidRPr="00E122DA">
        <w:rPr>
          <w:rFonts w:asciiTheme="majorBidi" w:hAnsiTheme="majorBidi" w:cstheme="majorBidi"/>
          <w:szCs w:val="20"/>
          <w:lang w:bidi="fa-IR"/>
        </w:rPr>
        <w:t>sovereignty</w:t>
      </w:r>
      <w:r w:rsidRPr="00E122DA">
        <w:rPr>
          <w:rFonts w:hint="cs"/>
          <w:sz w:val="28"/>
          <w:rtl/>
        </w:rPr>
        <w:t xml:space="preserve">). كما أن اعتبار هذه الولاية </w:t>
      </w:r>
      <w:r w:rsidRPr="00E122DA">
        <w:rPr>
          <w:rFonts w:hint="eastAsia"/>
          <w:sz w:val="22"/>
          <w:szCs w:val="22"/>
          <w:rtl/>
        </w:rPr>
        <w:t>«</w:t>
      </w:r>
      <w:r w:rsidRPr="00E122DA">
        <w:rPr>
          <w:rFonts w:hint="cs"/>
          <w:sz w:val="28"/>
          <w:rtl/>
        </w:rPr>
        <w:t>مطلقة</w:t>
      </w:r>
      <w:r w:rsidRPr="00E122DA">
        <w:rPr>
          <w:rFonts w:hint="eastAsia"/>
          <w:sz w:val="22"/>
          <w:szCs w:val="22"/>
          <w:rtl/>
        </w:rPr>
        <w:t>»</w:t>
      </w:r>
      <w:r w:rsidRPr="00E122DA">
        <w:rPr>
          <w:rFonts w:hint="cs"/>
          <w:sz w:val="28"/>
          <w:rtl/>
        </w:rPr>
        <w:t xml:space="preserve"> لا يتزاحم مع الدولة الحديثة؛ لأن السلطة بطبيعتها مطلقة... هل يمكن في الانتقال والعبور إلى الحداثة وفي إطار النقد الحديث اتخاذ بوتقة لتحويل </w:t>
      </w:r>
      <w:r w:rsidRPr="00E122DA">
        <w:rPr>
          <w:rFonts w:hint="eastAsia"/>
          <w:sz w:val="22"/>
          <w:szCs w:val="22"/>
          <w:rtl/>
        </w:rPr>
        <w:t>«</w:t>
      </w:r>
      <w:r w:rsidRPr="00E122DA">
        <w:rPr>
          <w:rFonts w:hint="cs"/>
          <w:sz w:val="28"/>
          <w:rtl/>
        </w:rPr>
        <w:t>الفقه</w:t>
      </w:r>
      <w:r w:rsidRPr="00E122DA">
        <w:rPr>
          <w:rFonts w:hint="eastAsia"/>
          <w:sz w:val="22"/>
          <w:szCs w:val="22"/>
          <w:rtl/>
        </w:rPr>
        <w:t>»</w:t>
      </w:r>
      <w:r w:rsidRPr="00E122DA">
        <w:rPr>
          <w:rFonts w:hint="cs"/>
          <w:sz w:val="28"/>
          <w:rtl/>
        </w:rPr>
        <w:t xml:space="preserve"> إلى </w:t>
      </w:r>
      <w:r w:rsidRPr="00E122DA">
        <w:rPr>
          <w:rFonts w:hint="eastAsia"/>
          <w:sz w:val="22"/>
          <w:szCs w:val="22"/>
          <w:rtl/>
        </w:rPr>
        <w:t>«</w:t>
      </w:r>
      <w:r w:rsidRPr="00E122DA">
        <w:rPr>
          <w:rFonts w:hint="cs"/>
          <w:sz w:val="28"/>
          <w:rtl/>
        </w:rPr>
        <w:t>قانون</w:t>
      </w:r>
      <w:r w:rsidRPr="00E122DA">
        <w:rPr>
          <w:rFonts w:hint="eastAsia"/>
          <w:sz w:val="22"/>
          <w:szCs w:val="22"/>
          <w:rtl/>
        </w:rPr>
        <w:t>»</w:t>
      </w:r>
      <w:r w:rsidRPr="00E122DA">
        <w:rPr>
          <w:rFonts w:hint="cs"/>
          <w:sz w:val="28"/>
          <w:rtl/>
        </w:rPr>
        <w:t xml:space="preserve">، وتكون نتيجة ذلك تحويل </w:t>
      </w:r>
      <w:r w:rsidRPr="00E122DA">
        <w:rPr>
          <w:rFonts w:hint="eastAsia"/>
          <w:sz w:val="22"/>
          <w:szCs w:val="22"/>
          <w:rtl/>
        </w:rPr>
        <w:t>«</w:t>
      </w:r>
      <w:r w:rsidRPr="00E122DA">
        <w:rPr>
          <w:rFonts w:hint="cs"/>
          <w:sz w:val="28"/>
          <w:rtl/>
        </w:rPr>
        <w:t>الولاية المطلقة للفقيه</w:t>
      </w:r>
      <w:r w:rsidRPr="00E122DA">
        <w:rPr>
          <w:rFonts w:hint="eastAsia"/>
          <w:sz w:val="22"/>
          <w:szCs w:val="22"/>
          <w:rtl/>
        </w:rPr>
        <w:t>»</w:t>
      </w:r>
      <w:r w:rsidRPr="00E122DA">
        <w:rPr>
          <w:rFonts w:hint="cs"/>
          <w:sz w:val="28"/>
          <w:rtl/>
        </w:rPr>
        <w:t xml:space="preserve"> إلى </w:t>
      </w:r>
      <w:r w:rsidRPr="00E122DA">
        <w:rPr>
          <w:rFonts w:hint="eastAsia"/>
          <w:sz w:val="22"/>
          <w:szCs w:val="22"/>
          <w:rtl/>
        </w:rPr>
        <w:t>«</w:t>
      </w:r>
      <w:r w:rsidRPr="00E122DA">
        <w:rPr>
          <w:rFonts w:hint="cs"/>
          <w:sz w:val="28"/>
          <w:rtl/>
        </w:rPr>
        <w:t>سيادة للقانون</w:t>
      </w:r>
      <w:r w:rsidRPr="00E122DA">
        <w:rPr>
          <w:rFonts w:hint="eastAsia"/>
          <w:sz w:val="22"/>
          <w:szCs w:val="22"/>
          <w:rtl/>
        </w:rPr>
        <w:t>»</w:t>
      </w:r>
      <w:r w:rsidRPr="00E122DA">
        <w:rPr>
          <w:rFonts w:hint="cs"/>
          <w:sz w:val="28"/>
          <w:rtl/>
        </w:rPr>
        <w:t xml:space="preserve">، وتحوّل منظومتنا الفقهية إلى منظومة حقوقية عُرْفية؟ أرى أن هذه البوتقة ـ التي هي ليست سوى عنصر </w:t>
      </w:r>
      <w:r w:rsidRPr="00E122DA">
        <w:rPr>
          <w:rFonts w:hint="eastAsia"/>
          <w:sz w:val="22"/>
          <w:szCs w:val="22"/>
          <w:rtl/>
        </w:rPr>
        <w:t>«</w:t>
      </w:r>
      <w:r w:rsidRPr="00E122DA">
        <w:rPr>
          <w:rFonts w:hint="cs"/>
          <w:sz w:val="28"/>
          <w:rtl/>
        </w:rPr>
        <w:t>المصلحة</w:t>
      </w:r>
      <w:r w:rsidRPr="00E122DA">
        <w:rPr>
          <w:rFonts w:hint="eastAsia"/>
          <w:sz w:val="22"/>
          <w:szCs w:val="22"/>
          <w:rtl/>
        </w:rPr>
        <w:t>»</w:t>
      </w:r>
      <w:r w:rsidRPr="00E122DA">
        <w:rPr>
          <w:rFonts w:hint="cs"/>
          <w:sz w:val="28"/>
          <w:rtl/>
        </w:rPr>
        <w:t xml:space="preserve"> ـ موجودةٌ في فكر الإمام [الخميني]، ومن هنا اخترْتُ لمقالتي هذه عنوانها الفرعي (من الفقه الجواهري إلى فقه المصلحة).... وقد أوضحتُ كيف يمكن لعنصر المصلحة أن يعمل بوصفه أهم عنصر بوتقة (</w:t>
      </w:r>
      <w:r w:rsidRPr="00E122DA">
        <w:rPr>
          <w:rFonts w:asciiTheme="majorBidi" w:hAnsiTheme="majorBidi" w:cstheme="majorBidi"/>
          <w:szCs w:val="20"/>
        </w:rPr>
        <w:t>secularizer</w:t>
      </w:r>
      <w:r w:rsidRPr="00E122DA">
        <w:rPr>
          <w:rFonts w:hint="cs"/>
          <w:sz w:val="28"/>
          <w:rtl/>
        </w:rPr>
        <w:t>) لعولمة الأمور على تحويل المنظومة الفقهية إلى منظومة حقوقية عُرْفية</w:t>
      </w:r>
      <w:r w:rsidRPr="00E122DA">
        <w:rPr>
          <w:rFonts w:hint="eastAsia"/>
          <w:sz w:val="22"/>
          <w:szCs w:val="22"/>
          <w:rtl/>
        </w:rPr>
        <w:t>»</w:t>
      </w:r>
      <w:r>
        <w:rPr>
          <w:rFonts w:hint="cs"/>
          <w:sz w:val="28"/>
          <w:rtl/>
        </w:rPr>
        <w:t>.</w:t>
      </w:r>
      <w:r w:rsidRPr="00E122DA">
        <w:rPr>
          <w:rFonts w:hint="cs"/>
          <w:sz w:val="28"/>
          <w:rtl/>
        </w:rPr>
        <w:t xml:space="preserve"> (المصدر السابق: 28). </w:t>
      </w:r>
    </w:p>
    <w:p w:rsidR="00211540" w:rsidRPr="00E122DA" w:rsidRDefault="00211540" w:rsidP="0012557D">
      <w:pPr>
        <w:pStyle w:val="aa"/>
        <w:spacing w:line="300" w:lineRule="exact"/>
        <w:ind w:firstLine="0"/>
        <w:rPr>
          <w:sz w:val="28"/>
        </w:rPr>
      </w:pPr>
      <w:r w:rsidRPr="00E122DA">
        <w:rPr>
          <w:rFonts w:hint="cs"/>
          <w:sz w:val="28"/>
          <w:rtl/>
        </w:rPr>
        <w:t xml:space="preserve">إلاّ أن التجربة التاريخية أثبتت أن هذا التصوّر لم يكن أكثر من توهّم، وأن دخول عنصر المصلحة إلى منظومة الفقه قد تحوّل إلى أهم عقبة أمام تحويل الفقه إلى منظومة حقوقية عُرْفية. والسرُّ في ذلك يكمن في أن عنصر المصلحة لا يدخل في المنظومة الفقهية، وإنما يُلحظ في مقام تطبيق الأحكام الفقهية فقط. وبالإضافة إلى ذلك فإن المصلحة التي تعمل على تحويل النظام المعياري إلى منظومة حقوقية عرفية هي </w:t>
      </w:r>
      <w:r w:rsidRPr="00E122DA">
        <w:rPr>
          <w:rFonts w:hint="eastAsia"/>
          <w:sz w:val="22"/>
          <w:szCs w:val="22"/>
          <w:rtl/>
        </w:rPr>
        <w:t>«</w:t>
      </w:r>
      <w:r w:rsidRPr="00E122DA">
        <w:rPr>
          <w:rFonts w:hint="cs"/>
          <w:sz w:val="28"/>
          <w:rtl/>
        </w:rPr>
        <w:t>المصلحة العامة</w:t>
      </w:r>
      <w:r w:rsidRPr="00E122DA">
        <w:rPr>
          <w:rFonts w:hint="eastAsia"/>
          <w:sz w:val="22"/>
          <w:szCs w:val="22"/>
          <w:rtl/>
        </w:rPr>
        <w:t>»</w:t>
      </w:r>
      <w:r w:rsidRPr="00E122DA">
        <w:rPr>
          <w:rFonts w:hint="cs"/>
          <w:sz w:val="28"/>
          <w:rtl/>
        </w:rPr>
        <w:t xml:space="preserve">، وليست </w:t>
      </w:r>
      <w:r w:rsidRPr="00E122DA">
        <w:rPr>
          <w:rFonts w:hint="eastAsia"/>
          <w:sz w:val="22"/>
          <w:szCs w:val="22"/>
          <w:rtl/>
        </w:rPr>
        <w:t>«</w:t>
      </w:r>
      <w:r w:rsidRPr="00E122DA">
        <w:rPr>
          <w:rFonts w:hint="cs"/>
          <w:sz w:val="28"/>
          <w:rtl/>
        </w:rPr>
        <w:t>مصلحة الإسلام</w:t>
      </w:r>
      <w:r w:rsidRPr="00E122DA">
        <w:rPr>
          <w:rFonts w:hint="eastAsia"/>
          <w:sz w:val="22"/>
          <w:szCs w:val="22"/>
          <w:rtl/>
        </w:rPr>
        <w:t>»</w:t>
      </w:r>
      <w:r w:rsidRPr="00E122DA">
        <w:rPr>
          <w:rFonts w:hint="cs"/>
          <w:sz w:val="28"/>
          <w:rtl/>
        </w:rPr>
        <w:t xml:space="preserve"> أو </w:t>
      </w:r>
      <w:r w:rsidRPr="00E122DA">
        <w:rPr>
          <w:rFonts w:hint="eastAsia"/>
          <w:sz w:val="22"/>
          <w:szCs w:val="22"/>
          <w:rtl/>
        </w:rPr>
        <w:t>«</w:t>
      </w:r>
      <w:r w:rsidRPr="00E122DA">
        <w:rPr>
          <w:rFonts w:hint="cs"/>
          <w:sz w:val="28"/>
          <w:rtl/>
        </w:rPr>
        <w:t>مصلحة النظام</w:t>
      </w:r>
      <w:r w:rsidRPr="00E122DA">
        <w:rPr>
          <w:rFonts w:hint="eastAsia"/>
          <w:sz w:val="22"/>
          <w:szCs w:val="22"/>
          <w:rtl/>
        </w:rPr>
        <w:t>»</w:t>
      </w:r>
      <w:r w:rsidRPr="00E122DA">
        <w:rPr>
          <w:rFonts w:hint="cs"/>
          <w:sz w:val="28"/>
          <w:rtl/>
        </w:rPr>
        <w:t xml:space="preserve">. ثمّ إن هذه المصلحة ليست </w:t>
      </w:r>
      <w:r w:rsidRPr="00E122DA">
        <w:rPr>
          <w:rFonts w:hint="eastAsia"/>
          <w:sz w:val="22"/>
          <w:szCs w:val="22"/>
          <w:rtl/>
        </w:rPr>
        <w:t>«</w:t>
      </w:r>
      <w:r w:rsidRPr="00E122DA">
        <w:rPr>
          <w:rFonts w:hint="cs"/>
          <w:sz w:val="28"/>
          <w:rtl/>
        </w:rPr>
        <w:t>مطلقة</w:t>
      </w:r>
      <w:r w:rsidRPr="00E122DA">
        <w:rPr>
          <w:rFonts w:hint="eastAsia"/>
          <w:sz w:val="22"/>
          <w:szCs w:val="22"/>
          <w:rtl/>
        </w:rPr>
        <w:t>»</w:t>
      </w:r>
      <w:r w:rsidRPr="00E122DA">
        <w:rPr>
          <w:rFonts w:hint="cs"/>
          <w:sz w:val="28"/>
          <w:rtl/>
        </w:rPr>
        <w:t xml:space="preserve">، فليست هي فصل الخطاب، وإنما هي مؤطّرة بالإطار الأخلاقي الذي عبّر عنه الأستاذ صالح پور تحت عنوان (أدب القانون)، واستفاد منه لبيان مواطن الاختلاف بين الفقه والقانون. فلو اقتضت مصلحة الإسلام أو النظام فإن الفقهاء سيقفون بوجه مسار تحديث المجتمع وصيرورته عُرْفياً بكل ما أوتوا من قوّةٍ، فما ظنك بما لو طال الأمر صيرورة الفقه عُرْفياً. والأعجب من ذلك ادعاؤه أن السيادة في الدولة الحديثة مطلقة. </w:t>
      </w:r>
    </w:p>
  </w:endnote>
  <w:endnote w:id="383">
    <w:p w:rsidR="00211540" w:rsidRPr="00E122DA" w:rsidRDefault="00211540" w:rsidP="0012557D">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في ما يتعلق بشبهة العلمانية واستغناء البشر عن الأنبيا</w:t>
      </w:r>
      <w:r>
        <w:rPr>
          <w:rFonts w:hint="cs"/>
          <w:sz w:val="28"/>
          <w:rtl/>
        </w:rPr>
        <w:t>ء</w:t>
      </w:r>
      <w:r w:rsidRPr="00E122DA">
        <w:rPr>
          <w:rFonts w:hint="cs"/>
          <w:sz w:val="28"/>
          <w:rtl/>
        </w:rPr>
        <w:t xml:space="preserve"> انظر: سروش، </w:t>
      </w:r>
      <w:r w:rsidRPr="00E122DA">
        <w:rPr>
          <w:rFonts w:hint="eastAsia"/>
          <w:sz w:val="22"/>
          <w:szCs w:val="22"/>
          <w:rtl/>
        </w:rPr>
        <w:t>«</w:t>
      </w:r>
      <w:r w:rsidRPr="00E122DA">
        <w:rPr>
          <w:rFonts w:hint="cs"/>
          <w:sz w:val="28"/>
          <w:rtl/>
        </w:rPr>
        <w:t xml:space="preserve">ريشه در آب است: </w:t>
      </w:r>
      <w:r w:rsidRPr="00E122DA">
        <w:rPr>
          <w:rFonts w:ascii="Mosawi" w:hAnsi="Mosawi" w:hint="cs"/>
          <w:szCs w:val="20"/>
          <w:rtl/>
        </w:rPr>
        <w:t>نگاهي</w:t>
      </w:r>
      <w:r w:rsidRPr="00E122DA">
        <w:rPr>
          <w:rFonts w:hint="cs"/>
          <w:sz w:val="28"/>
          <w:rtl/>
        </w:rPr>
        <w:t xml:space="preserve"> به كارنامه كامياب پيامبران</w:t>
      </w:r>
      <w:r w:rsidRPr="00E122DA">
        <w:rPr>
          <w:rFonts w:hint="eastAsia"/>
          <w:sz w:val="22"/>
          <w:szCs w:val="22"/>
          <w:rtl/>
        </w:rPr>
        <w:t>»</w:t>
      </w:r>
      <w:r w:rsidRPr="00E122DA">
        <w:rPr>
          <w:rFonts w:hint="cs"/>
          <w:sz w:val="28"/>
          <w:rtl/>
        </w:rPr>
        <w:t xml:space="preserve">، </w:t>
      </w:r>
      <w:r>
        <w:rPr>
          <w:rFonts w:hint="cs"/>
          <w:sz w:val="28"/>
          <w:rtl/>
        </w:rPr>
        <w:t>وذلك في:</w:t>
      </w:r>
      <w:r w:rsidRPr="00E122DA">
        <w:rPr>
          <w:rFonts w:hint="cs"/>
          <w:sz w:val="28"/>
          <w:rtl/>
        </w:rPr>
        <w:t xml:space="preserve"> مدارا ومديريت: 407 ـ 412، حيث يقوم الدكتور سروش بالفصل بين نوعين من الاستغناء المذموم والاستغناء الممدوح، معتبراً العلاقة القائمة بين النبيّ والناس من قبيل: العلاقة القائمة بين الطبيب والمريض، أو الأستاذ والتلميذ، ويرى أن هذا التفسير لختم النبوّة لا يستلزم ختم التديُّن. </w:t>
      </w:r>
    </w:p>
  </w:endnote>
  <w:endnote w:id="384">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محمد هادي معرفت، حوار بشأن جامعية القرآن الكريم للعلوم البشرية، فصلية نامه مفيد، </w:t>
      </w:r>
      <w:r>
        <w:rPr>
          <w:rFonts w:hint="cs"/>
          <w:sz w:val="28"/>
          <w:rtl/>
        </w:rPr>
        <w:t xml:space="preserve"> </w:t>
      </w:r>
      <w:r w:rsidRPr="00E122DA">
        <w:rPr>
          <w:rFonts w:hint="cs"/>
          <w:sz w:val="28"/>
          <w:rtl/>
        </w:rPr>
        <w:t>العدد 6: 5 ـ 7، السنة 1375هـ.ش.</w:t>
      </w:r>
    </w:p>
  </w:endnote>
  <w:endnote w:id="385">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جرير الطبري، جامع البيان في تفسير القرآن 14: 90.</w:t>
      </w:r>
    </w:p>
  </w:endnote>
  <w:endnote w:id="386">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معرفت، حوار بشأن جامعية القرآن الكريم للعلوم البشرية، فصلية نامه مفيد، العدد 6: 13 ـ 16، السنة 1375هـ.ش.</w:t>
      </w:r>
    </w:p>
  </w:endnote>
  <w:endnote w:id="38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هادي معرفت، التمهيد في علوم القرآن 6: 212 ـ 326.</w:t>
      </w:r>
    </w:p>
  </w:endnote>
  <w:endnote w:id="388">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هذا مصطلح أصولي يُراد منه شمول الحكم لجميع الأفراد على طول الزمن. انظر: معرفت، التمهيد في علوم القرآن 6: 29؛ محمد هادي معرفت، علوم قرآني: 418 ـ 419.</w:t>
      </w:r>
    </w:p>
  </w:endnote>
  <w:endnote w:id="389">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محمد باقر المجلسي، بحار الأنوار 92: 94.</w:t>
      </w:r>
    </w:p>
  </w:endnote>
  <w:endnote w:id="39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92: 97.</w:t>
      </w:r>
    </w:p>
  </w:endnote>
  <w:endnote w:id="391">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77: 135.</w:t>
      </w:r>
    </w:p>
  </w:endnote>
  <w:endnote w:id="392">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هادي معرفت، في حوار حول الإبداع والآراء الجديدة، فصلية بينات، العدد 4: 59 ـ 60، السنة الحادية عشرة.</w:t>
      </w:r>
    </w:p>
  </w:endnote>
  <w:endnote w:id="393">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معرفت، التمهيد في علوم القرآن 6: 212 ـ 234.</w:t>
      </w:r>
    </w:p>
  </w:endnote>
  <w:endnote w:id="394">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هناك مَنْ يرى أن هذا النوع من الإشارات العلمية يمكنه أن يرقى إلى درجة الإعجاز، بَيْدَ أن التحدّي لم يكن بهذا النوع من الإعجاز؛ لأن الخطاب في هذا التحدّي موجَّهٌ إلى أناس لا يعرفون هذه الناحية العلمية. ومن هنا يكون القرآن الكريم من الناحية العلمية كسائر الكتب السماوية، لا ينطوي على شيءٍ من التحدّي، رغم إمكان أن ترقى الإشارات العلمية إلى مستوى الإعجاز. انظر: د. أحمد أبو خنجر، التفسير العلمي في الميزان: 131.</w:t>
      </w:r>
    </w:p>
  </w:endnote>
  <w:endnote w:id="395">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معرفت، التمهيد في علوم القرآن 6: 26 ـ 30..</w:t>
      </w:r>
    </w:p>
  </w:endnote>
  <w:endnote w:id="396">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معرفت، علوم قرآني: 414.</w:t>
      </w:r>
    </w:p>
  </w:endnote>
  <w:endnote w:id="39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معرفت، في حوار حول الإبداع والآراء الجديدة، فصلية بينات، العدد 4: 63 ـ 64، السنة الحادية عشرة.</w:t>
      </w:r>
    </w:p>
  </w:endnote>
  <w:endnote w:id="398">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المصدر السابق: 64.</w:t>
      </w:r>
    </w:p>
  </w:endnote>
  <w:endnote w:id="399">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معرفت، حوار بشأن جامعية القرآن الكريم للعلوم البشرية، فصلية نامه مفيد، العدد 6: 10 ـ 13، السنة 1375هـ.ش.</w:t>
      </w:r>
    </w:p>
  </w:endnote>
  <w:endnote w:id="40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في هذه الشأن: معرفت، في حوار حول الإبداع والآراء الجديدة، فصلية بينات، العدد 4: 74، السنة الحادية عشرة.</w:t>
      </w:r>
    </w:p>
  </w:endnote>
  <w:endnote w:id="401">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المجلسي، بحار الأنوار 35: 210.</w:t>
      </w:r>
    </w:p>
  </w:endnote>
  <w:endnote w:id="402">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الحسن الصفّار القمّي، بصائر الدرجات 3: 121، باب نادر من الباب، ح2؛ محمد محمدي الريشهري، ميزان الحكمة 4، الأحاديث 19495 ـ 19501.</w:t>
      </w:r>
    </w:p>
  </w:endnote>
  <w:endnote w:id="403">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لمزيدٍ من التفصيل، انظر: مصطفى كريمي، قرآن وقلمروشناسي دين: 235 ـ 264؛ مصطفى كريمي، جامعيت وحي محمدي به </w:t>
      </w:r>
      <w:r w:rsidRPr="00221A6A">
        <w:rPr>
          <w:rFonts w:ascii="Mosawi" w:hAnsi="Mosawi" w:cs="Abz-3 (Yagut)" w:hint="cs"/>
          <w:szCs w:val="20"/>
          <w:rtl/>
        </w:rPr>
        <w:t>گستره</w:t>
      </w:r>
      <w:r w:rsidRPr="00E122DA">
        <w:rPr>
          <w:rFonts w:hint="cs"/>
          <w:sz w:val="28"/>
          <w:rtl/>
        </w:rPr>
        <w:t xml:space="preserve"> علم آن حضرت، مجلة معرفت، العدد 60.</w:t>
      </w:r>
    </w:p>
  </w:endnote>
  <w:endnote w:id="404">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أحمد بن فارس، معجم مقاييس اللغة، مادة </w:t>
      </w:r>
      <w:r w:rsidRPr="00E122DA">
        <w:rPr>
          <w:rFonts w:hint="eastAsia"/>
          <w:sz w:val="22"/>
          <w:szCs w:val="22"/>
          <w:rtl/>
        </w:rPr>
        <w:t>«</w:t>
      </w:r>
      <w:r w:rsidRPr="00E122DA">
        <w:rPr>
          <w:rFonts w:hint="cs"/>
          <w:sz w:val="28"/>
          <w:rtl/>
        </w:rPr>
        <w:t>فصل</w:t>
      </w:r>
      <w:r w:rsidRPr="00E122DA">
        <w:rPr>
          <w:rFonts w:hint="eastAsia"/>
          <w:sz w:val="22"/>
          <w:szCs w:val="22"/>
          <w:rtl/>
        </w:rPr>
        <w:t>»</w:t>
      </w:r>
      <w:r w:rsidRPr="00E122DA">
        <w:rPr>
          <w:rFonts w:hint="cs"/>
          <w:sz w:val="28"/>
          <w:rtl/>
        </w:rPr>
        <w:t>؛ وأحمد بن محمد المقّري الفيّومي، المصباح المنير 2: 148.</w:t>
      </w:r>
    </w:p>
  </w:endnote>
  <w:endnote w:id="405">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أبو علي الفضل بن الحسن الطبرسي، مجمع البيان 5 ـ 6: 416.</w:t>
      </w:r>
    </w:p>
  </w:endnote>
  <w:endnote w:id="406">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بن الحسن الطوسي، التبيان في تفسير القرآن 6: 209.</w:t>
      </w:r>
    </w:p>
  </w:endnote>
  <w:endnote w:id="40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فتح الله الكاشاني، منهج الصادقين 5: 86؛ محمد علي الشريف اللاهيجي، تفسير الشريف اللاهيجي 2: 571؛ محمد حسين فضل الله، من وحي القرآن 12: 334؛ محمد السبزواري، الجديد في تفسير القرآن المجيد 4: 99؛ أبو الفتوح الرازي، روض الجنان وروح الجنان في تفسير القرآن 11: 172.</w:t>
      </w:r>
    </w:p>
  </w:endnote>
  <w:endnote w:id="408">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محمود بن محمد بن محمد الزمخشري، الكشّاف في تفسير القرآن 2: 589؛ محمود الآلوسي، روح المعاني في تفسير القرآن العظيم والسبع المثاني 8: 172.</w:t>
      </w:r>
    </w:p>
  </w:endnote>
  <w:endnote w:id="409">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الطوسي، التبيان في تفسير القرآن؛ الزمخشري، الكشّاف في تفسير القرآن 2: 481، 516.</w:t>
      </w:r>
    </w:p>
  </w:endnote>
  <w:endnote w:id="41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هناك مَنْ يذهب إلى الاعتقاد بأن كلمة </w:t>
      </w:r>
      <w:r w:rsidRPr="00E122DA">
        <w:rPr>
          <w:rFonts w:hint="eastAsia"/>
          <w:sz w:val="22"/>
          <w:szCs w:val="22"/>
          <w:rtl/>
        </w:rPr>
        <w:t>«</w:t>
      </w:r>
      <w:r w:rsidRPr="00E122DA">
        <w:rPr>
          <w:rFonts w:hint="cs"/>
          <w:sz w:val="28"/>
          <w:rtl/>
        </w:rPr>
        <w:t>كلّ</w:t>
      </w:r>
      <w:r w:rsidRPr="00E122DA">
        <w:rPr>
          <w:rFonts w:hint="eastAsia"/>
          <w:sz w:val="22"/>
          <w:szCs w:val="22"/>
          <w:rtl/>
        </w:rPr>
        <w:t>»</w:t>
      </w:r>
      <w:r w:rsidRPr="00E122DA">
        <w:rPr>
          <w:rFonts w:hint="cs"/>
          <w:sz w:val="28"/>
          <w:rtl/>
        </w:rPr>
        <w:t xml:space="preserve"> في الآية للدلالة على الكثرة والتفخيم، وعليه يكون المراد في هذه الآية هو أن القرآن بيان للكثير من الأمور، وليس جميعها. والشاهد على ذلك أن القرآن في حديثه عن نزول العذاب على قوم عادٍ يقول: </w:t>
      </w:r>
      <w:r w:rsidRPr="00273F4C">
        <w:rPr>
          <w:rFonts w:ascii="Mosawi" w:hAnsi="Mosawi" w:cs="Mosawi"/>
          <w:sz w:val="22"/>
          <w:szCs w:val="22"/>
          <w:rtl/>
        </w:rPr>
        <w:t>﴿</w:t>
      </w:r>
      <w:r w:rsidRPr="00E122DA">
        <w:rPr>
          <w:b/>
          <w:bCs/>
          <w:sz w:val="28"/>
          <w:rtl/>
        </w:rPr>
        <w:t>تُدَمِّرُ كُلَّ شَيْءٍ بِأَمْرِ رَبِّهَا</w:t>
      </w:r>
      <w:r w:rsidRPr="00860E96">
        <w:rPr>
          <w:rFonts w:ascii="Mosawi" w:hAnsi="Mosawi" w:cs="Mosawi"/>
          <w:sz w:val="22"/>
          <w:szCs w:val="22"/>
          <w:rtl/>
        </w:rPr>
        <w:t>﴾</w:t>
      </w:r>
      <w:r w:rsidRPr="00E122DA">
        <w:rPr>
          <w:rFonts w:hint="cs"/>
          <w:sz w:val="28"/>
          <w:rtl/>
        </w:rPr>
        <w:t xml:space="preserve"> (الأحقاف: 25)، في حين أن الله عند إنزال هذا العذاب لم يدمِّر كلَّ شيءٍ في العالم، وإنما اقتصر التدمير على بيوت قوم عادٍ فقط (انظر: الآلوسي، روح المعاني في تفسير القرآن العظيم والسبع المثاني 10: 316). بَيْدَ أن هذا القياس يبدو خاطئاً؛ لأن ما قبل وما بعد </w:t>
      </w:r>
      <w:r w:rsidRPr="00E122DA">
        <w:rPr>
          <w:rFonts w:hint="eastAsia"/>
          <w:sz w:val="22"/>
          <w:szCs w:val="22"/>
          <w:rtl/>
        </w:rPr>
        <w:t>«</w:t>
      </w:r>
      <w:r w:rsidRPr="00E122DA">
        <w:rPr>
          <w:rFonts w:hint="cs"/>
          <w:sz w:val="28"/>
          <w:rtl/>
        </w:rPr>
        <w:t>كلّ شيء</w:t>
      </w:r>
      <w:r w:rsidRPr="00E122DA">
        <w:rPr>
          <w:rFonts w:hint="eastAsia"/>
          <w:sz w:val="22"/>
          <w:szCs w:val="22"/>
          <w:rtl/>
        </w:rPr>
        <w:t>»</w:t>
      </w:r>
      <w:r w:rsidRPr="00E122DA">
        <w:rPr>
          <w:rFonts w:hint="cs"/>
          <w:sz w:val="28"/>
          <w:rtl/>
        </w:rPr>
        <w:t xml:space="preserve"> في الآية 25 من سورة الأحقاف يثبت بوضوح أن المراد من </w:t>
      </w:r>
      <w:r w:rsidRPr="00E122DA">
        <w:rPr>
          <w:rFonts w:hint="eastAsia"/>
          <w:sz w:val="22"/>
          <w:szCs w:val="22"/>
          <w:rtl/>
        </w:rPr>
        <w:t>«</w:t>
      </w:r>
      <w:r w:rsidRPr="00E122DA">
        <w:rPr>
          <w:rFonts w:hint="cs"/>
          <w:sz w:val="28"/>
          <w:rtl/>
        </w:rPr>
        <w:t>كلّ شيء</w:t>
      </w:r>
      <w:r w:rsidRPr="00E122DA">
        <w:rPr>
          <w:rFonts w:hint="eastAsia"/>
          <w:sz w:val="22"/>
          <w:szCs w:val="22"/>
          <w:rtl/>
        </w:rPr>
        <w:t>»</w:t>
      </w:r>
      <w:r w:rsidRPr="00E122DA">
        <w:rPr>
          <w:rFonts w:hint="cs"/>
          <w:sz w:val="28"/>
          <w:rtl/>
        </w:rPr>
        <w:t xml:space="preserve"> هو كلّ شيء يرتبط بقوم عادٍ من الناس والمنازل وأثاث البيوت، والتدقيق في تمام العبارة في الآيتين 24 ـ 25 من هذه السورة يبيِّن صحّة ادعاءنا هذا؛ إذ يقول الله تبارك وتعالى: </w:t>
      </w:r>
      <w:r w:rsidRPr="00273F4C">
        <w:rPr>
          <w:rFonts w:ascii="Mosawi" w:hAnsi="Mosawi" w:cs="Mosawi"/>
          <w:sz w:val="22"/>
          <w:szCs w:val="22"/>
          <w:rtl/>
        </w:rPr>
        <w:t>﴿</w:t>
      </w:r>
      <w:r w:rsidRPr="00E122DA">
        <w:rPr>
          <w:b/>
          <w:bCs/>
          <w:sz w:val="28"/>
          <w:rtl/>
        </w:rPr>
        <w:t>فَلَمَّا رَأَوْهُ عَارِضاً مُسْتَقْبِلَ أَوْدِيَتِهِمْ قَالُوا هَذَا عَارِضٌ مُمْطِرُنَا بَلْ هُوَ مَا اسْتَعْجَلْتُمْ بِهِ رِيحٌ فِيهَا عَذَابٌ أَلِيمٌ</w:t>
      </w:r>
      <w:r w:rsidRPr="00E122DA">
        <w:rPr>
          <w:rFonts w:hint="cs"/>
          <w:b/>
          <w:bCs/>
          <w:sz w:val="28"/>
          <w:rtl/>
        </w:rPr>
        <w:t xml:space="preserve"> </w:t>
      </w:r>
      <w:r w:rsidRPr="00004B36">
        <w:rPr>
          <w:rFonts w:asciiTheme="majorBidi" w:hAnsiTheme="majorBidi" w:cs="AL-Mohanad"/>
          <w:b/>
          <w:bCs/>
          <w:sz w:val="24"/>
          <w:szCs w:val="24"/>
          <w:rtl/>
        </w:rPr>
        <w:t>*</w:t>
      </w:r>
      <w:r w:rsidRPr="00E122DA">
        <w:rPr>
          <w:rFonts w:hint="cs"/>
          <w:b/>
          <w:bCs/>
          <w:sz w:val="28"/>
          <w:rtl/>
        </w:rPr>
        <w:t xml:space="preserve"> </w:t>
      </w:r>
      <w:r w:rsidRPr="00E122DA">
        <w:rPr>
          <w:b/>
          <w:bCs/>
          <w:sz w:val="28"/>
          <w:rtl/>
        </w:rPr>
        <w:t>تُدَمِّرُ كُلَّ شَيْءٍ بِأَمْرِ رَبِّهَا فَأَصْبَحُوا لاَ يُرَى إِلاَّ مَسَاكِنُهُمْ كَذَلِكَ نَجْزِي الْقَوْمَ الْمُجْرِمِينَ</w:t>
      </w:r>
      <w:r w:rsidRPr="00860E96">
        <w:rPr>
          <w:rFonts w:ascii="Mosawi" w:hAnsi="Mosawi" w:cs="Mosawi"/>
          <w:sz w:val="22"/>
          <w:szCs w:val="22"/>
          <w:rtl/>
        </w:rPr>
        <w:t>﴾</w:t>
      </w:r>
      <w:r w:rsidRPr="00E122DA">
        <w:rPr>
          <w:rFonts w:hint="cs"/>
          <w:sz w:val="28"/>
          <w:rtl/>
        </w:rPr>
        <w:t xml:space="preserve"> (الأحقاف: 24 ـ 25).</w:t>
      </w:r>
    </w:p>
  </w:endnote>
  <w:endnote w:id="411">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على سبيل المثال: عبد علي بن جمعة العروسي الحويزي، تفسير نور الثقلين 3: 74، حيث ذكر 19 رواية في هذا الشأن. وفي القسم الآخر سنذكر طائفة أخرى من هذه الروايات.</w:t>
      </w:r>
    </w:p>
  </w:endnote>
  <w:endnote w:id="412">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إن اعتبار ارتباط الجزء الأول من الآية بيوم القيامة، وارتباط الجزء الثاني منها بالدنيا، لا يدلّ على استئنافية </w:t>
      </w:r>
      <w:r w:rsidRPr="00E122DA">
        <w:rPr>
          <w:rFonts w:hint="eastAsia"/>
          <w:sz w:val="22"/>
          <w:szCs w:val="22"/>
          <w:rtl/>
        </w:rPr>
        <w:t>«</w:t>
      </w:r>
      <w:r w:rsidRPr="00E122DA">
        <w:rPr>
          <w:rFonts w:hint="cs"/>
          <w:sz w:val="28"/>
          <w:rtl/>
        </w:rPr>
        <w:t>الواو</w:t>
      </w:r>
      <w:r w:rsidRPr="00E122DA">
        <w:rPr>
          <w:rFonts w:hint="eastAsia"/>
          <w:sz w:val="22"/>
          <w:szCs w:val="22"/>
          <w:rtl/>
        </w:rPr>
        <w:t>»»</w:t>
      </w:r>
      <w:r w:rsidRPr="00E122DA">
        <w:rPr>
          <w:rFonts w:hint="cs"/>
          <w:sz w:val="28"/>
          <w:rtl/>
        </w:rPr>
        <w:t xml:space="preserve">؛ إذ </w:t>
      </w:r>
      <w:r w:rsidRPr="00E122DA">
        <w:rPr>
          <w:rFonts w:hint="cs"/>
          <w:b/>
          <w:bCs/>
          <w:sz w:val="28"/>
          <w:rtl/>
        </w:rPr>
        <w:t>أوّلاً</w:t>
      </w:r>
      <w:r w:rsidRPr="00E122DA">
        <w:rPr>
          <w:rFonts w:hint="cs"/>
          <w:sz w:val="28"/>
          <w:rtl/>
        </w:rPr>
        <w:t xml:space="preserve">: إن الأصل على ارتباط أجزاء الآية؛ لأنها نزلت في وقت واحد. </w:t>
      </w:r>
      <w:r w:rsidRPr="00E122DA">
        <w:rPr>
          <w:rFonts w:hint="cs"/>
          <w:b/>
          <w:bCs/>
          <w:sz w:val="28"/>
          <w:rtl/>
        </w:rPr>
        <w:t>وثانياً</w:t>
      </w:r>
      <w:r w:rsidRPr="00E122DA">
        <w:rPr>
          <w:rFonts w:hint="cs"/>
          <w:sz w:val="28"/>
          <w:rtl/>
        </w:rPr>
        <w:t>: رغم أن هذه الشهادة إنما تحصل في يوم القيامة، بَيْدَ أن تحمُّلها يكون في الدنيا. يقول القرآن الكريم حكايةً عن النبي عيسى</w:t>
      </w:r>
      <w:r w:rsidRPr="0047444C">
        <w:rPr>
          <w:rFonts w:ascii="Simplified Arabic" w:hAnsi="Simplified Arabic" w:cs="Mosawi" w:hint="cs"/>
          <w:szCs w:val="20"/>
          <w:rtl/>
          <w:lang w:bidi="ar-IQ"/>
        </w:rPr>
        <w:t>×</w:t>
      </w:r>
      <w:r w:rsidRPr="00E122DA">
        <w:rPr>
          <w:rFonts w:hint="cs"/>
          <w:sz w:val="28"/>
          <w:rtl/>
        </w:rPr>
        <w:t xml:space="preserve">: </w:t>
      </w:r>
      <w:r w:rsidRPr="00273F4C">
        <w:rPr>
          <w:rFonts w:ascii="Mosawi" w:hAnsi="Mosawi" w:cs="Mosawi"/>
          <w:sz w:val="22"/>
          <w:szCs w:val="22"/>
          <w:rtl/>
        </w:rPr>
        <w:t>﴿</w:t>
      </w:r>
      <w:r w:rsidRPr="00E122DA">
        <w:rPr>
          <w:b/>
          <w:bCs/>
          <w:sz w:val="28"/>
          <w:rtl/>
        </w:rPr>
        <w:t>وَكُنتُ عَلَيْهِمْ شَهِيداً مَا دُمْتُ فِيهِمْ فَلَمَّا تَوَفَّيْتَنِي كُنتَ أَنْتَ الرَّقِيبَ عَلَيْهِمْ وَأَنْتَ عَلَى كُلِّ شَيْءٍ شَهِيدٌ</w:t>
      </w:r>
      <w:r w:rsidRPr="00860E96">
        <w:rPr>
          <w:rFonts w:ascii="Mosawi" w:hAnsi="Mosawi" w:cs="Mosawi"/>
          <w:sz w:val="22"/>
          <w:szCs w:val="22"/>
          <w:rtl/>
        </w:rPr>
        <w:t>﴾</w:t>
      </w:r>
      <w:r w:rsidRPr="00E122DA">
        <w:rPr>
          <w:rFonts w:hint="cs"/>
          <w:sz w:val="28"/>
          <w:rtl/>
        </w:rPr>
        <w:t xml:space="preserve"> (المائدة: 117). </w:t>
      </w:r>
    </w:p>
  </w:endnote>
  <w:endnote w:id="413">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حسين الطباطبائي، الميزان في تفسير القرآن 1: 323 ـ 334.</w:t>
      </w:r>
    </w:p>
  </w:endnote>
  <w:endnote w:id="414">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التوبة: 105.</w:t>
      </w:r>
    </w:p>
  </w:endnote>
  <w:endnote w:id="415">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إن المراد من قوله تعالى: </w:t>
      </w:r>
      <w:r w:rsidRPr="00273F4C">
        <w:rPr>
          <w:rFonts w:ascii="Mosawi" w:hAnsi="Mosawi" w:cs="Mosawi"/>
          <w:sz w:val="22"/>
          <w:szCs w:val="22"/>
          <w:rtl/>
        </w:rPr>
        <w:t>﴿</w:t>
      </w:r>
      <w:r w:rsidRPr="00E122DA">
        <w:rPr>
          <w:b/>
          <w:bCs/>
          <w:sz w:val="28"/>
          <w:rtl/>
        </w:rPr>
        <w:t>وَقُلْ اعْمَلُوا فَسَيَرَى اللهُ عَمَلَكُمْ وَرَسُولُهُ وَالْمُؤْمِنُونَ</w:t>
      </w:r>
      <w:r w:rsidRPr="00860E96">
        <w:rPr>
          <w:rFonts w:ascii="Mosawi" w:hAnsi="Mosawi" w:cs="Mosawi"/>
          <w:sz w:val="22"/>
          <w:szCs w:val="22"/>
          <w:rtl/>
        </w:rPr>
        <w:t>﴾</w:t>
      </w:r>
      <w:r w:rsidRPr="00E122DA">
        <w:rPr>
          <w:rFonts w:hint="cs"/>
          <w:sz w:val="28"/>
          <w:rtl/>
        </w:rPr>
        <w:t xml:space="preserve"> (التوبة: 105)، هو مجرَّد رؤية أعمال المنافقين من قبل المؤمنين، وليس الشهادة عليها.</w:t>
      </w:r>
    </w:p>
  </w:endnote>
  <w:endnote w:id="416">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الصفّار القمّي، بصائر الدرجات 11: 63؛ الحويزي، تفسير نور الثقلين 1: 133 ـ 135.</w:t>
      </w:r>
    </w:p>
  </w:endnote>
  <w:endnote w:id="41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المجلسي، بحار الأنوار 46: 349.</w:t>
      </w:r>
    </w:p>
  </w:endnote>
  <w:endnote w:id="418">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يعقوب الكليني، أصول الكافي 1، كتاب الحجّة، باب أنه لم يجمع القرآن كلّه إلاّ الأوصياء، ح2.</w:t>
      </w:r>
    </w:p>
  </w:endnote>
  <w:endnote w:id="419">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الحويزي، تفسير نور الثقلين، ذيل الآية 89 من سورة النحل، حيث ذكر 19 رواية، وبعضها من أصول الكافي، وخمسة منها صحيحة السند.</w:t>
      </w:r>
    </w:p>
  </w:endnote>
  <w:endnote w:id="42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من بين روايات تفسير نور الثقلين تعتبر الروايات 175، 176، 187 من روايات هذه المجموعة. ومن ذلك أيضاً الرواية القائلة: </w:t>
      </w:r>
      <w:r w:rsidRPr="00E122DA">
        <w:rPr>
          <w:rFonts w:hint="eastAsia"/>
          <w:sz w:val="22"/>
          <w:szCs w:val="22"/>
          <w:rtl/>
        </w:rPr>
        <w:t>«</w:t>
      </w:r>
      <w:r w:rsidRPr="00E122DA">
        <w:rPr>
          <w:rFonts w:hint="cs"/>
          <w:sz w:val="28"/>
          <w:rtl/>
        </w:rPr>
        <w:t>ثم جاء بالقرآن الذي فيه قصص الأنبياء</w:t>
      </w:r>
      <w:r w:rsidRPr="00570100">
        <w:rPr>
          <w:rFonts w:ascii="Mosawi" w:hAnsi="Mosawi" w:cs="Mosawi"/>
          <w:szCs w:val="20"/>
          <w:rtl/>
        </w:rPr>
        <w:t>^</w:t>
      </w:r>
      <w:r w:rsidRPr="00E122DA">
        <w:rPr>
          <w:rFonts w:hint="cs"/>
          <w:sz w:val="28"/>
          <w:rtl/>
        </w:rPr>
        <w:t xml:space="preserve"> وأخبارهم حرفاً حرفاً، وأخبار مَنْ مضى ومَنْ بقي إلى يوم القيامة</w:t>
      </w:r>
      <w:r w:rsidRPr="00E122DA">
        <w:rPr>
          <w:rFonts w:hint="eastAsia"/>
          <w:sz w:val="22"/>
          <w:szCs w:val="22"/>
          <w:rtl/>
        </w:rPr>
        <w:t>»</w:t>
      </w:r>
      <w:r w:rsidRPr="00E122DA">
        <w:rPr>
          <w:rFonts w:hint="cs"/>
          <w:sz w:val="28"/>
          <w:rtl/>
        </w:rPr>
        <w:t>. (الصدوق، عيون أخبار الرضا</w:t>
      </w:r>
      <w:r w:rsidRPr="0047444C">
        <w:rPr>
          <w:rFonts w:ascii="Simplified Arabic" w:hAnsi="Simplified Arabic" w:cs="Mosawi" w:hint="cs"/>
          <w:szCs w:val="20"/>
          <w:rtl/>
          <w:lang w:bidi="ar-IQ"/>
        </w:rPr>
        <w:t>×</w:t>
      </w:r>
      <w:r w:rsidRPr="00E122DA">
        <w:rPr>
          <w:rFonts w:hint="cs"/>
          <w:sz w:val="28"/>
          <w:rtl/>
        </w:rPr>
        <w:t xml:space="preserve"> 1: 166).</w:t>
      </w:r>
    </w:p>
  </w:endnote>
  <w:endnote w:id="421">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في سند هذه الرواية: محمد بن يحيى، وأحمد بن محمد بن عيسى، وعليّ بن حديد، ومرازم، وكلُّهم إماميّ ثقة.</w:t>
      </w:r>
    </w:p>
  </w:endnote>
  <w:endnote w:id="422">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59، ح1.</w:t>
      </w:r>
    </w:p>
  </w:endnote>
  <w:endnote w:id="423">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وانظر أيضاً: المصدر السابق: 60.</w:t>
      </w:r>
    </w:p>
  </w:endnote>
  <w:endnote w:id="424">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سليمان بن إبراهيم القندوزي الحنفي، ينابيع المودّة لذوي القربى 3: 218.</w:t>
      </w:r>
    </w:p>
  </w:endnote>
  <w:endnote w:id="425">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الحويزي، تفسير نور الثقلين 3: 75 ـ 77، ح179، 189.</w:t>
      </w:r>
    </w:p>
  </w:endnote>
  <w:endnote w:id="426">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محمد باقر المجلسي، مرآة العقول 1: 209. وفي سندها: أحمد بن محمد بن عيسى، وعليّ بن النعمان، وإسماعيل بن جابر، وكلُّهم إماميّ ثقة.</w:t>
      </w:r>
    </w:p>
  </w:endnote>
  <w:endnote w:id="42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61؛ الحويزي، تفسير نور الثقلين 3: 75، ح183.</w:t>
      </w:r>
    </w:p>
  </w:endnote>
  <w:endnote w:id="428">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الصفّار القمّي، بصائر الدرجات 3: 128، الباب السادس، ح4. وقد ذكر هذا الحديث في بعض المصادر الأخرى أيضاً، ومن بينها: محمد بن مسعود العياشي، تفسير العياشي 2: 266؛ الحويزي، تفسير نور الثقلين 3: 73؛ المجلسي، بحار الأنوار 89: 102.</w:t>
      </w:r>
    </w:p>
  </w:endnote>
  <w:endnote w:id="429">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جميع رواة هذا الحديث ـ باستثناء ابن فضّال ـ من الإمامية الثقات، حيث كان ابن فضّال فطحياً، ولكنه ثقة.</w:t>
      </w:r>
    </w:p>
  </w:endnote>
  <w:endnote w:id="43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61.</w:t>
      </w:r>
    </w:p>
  </w:endnote>
  <w:endnote w:id="431">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المصدر السابق 1: 61، 261.</w:t>
      </w:r>
    </w:p>
  </w:endnote>
  <w:endnote w:id="432">
    <w:p w:rsidR="00211540" w:rsidRPr="00E122DA" w:rsidRDefault="00211540" w:rsidP="003664C1">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المجلسي، مرآة العقول 3: 157.</w:t>
      </w:r>
    </w:p>
  </w:endnote>
  <w:endnote w:id="433">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الكليني، الكافي 1: 269، ح3.</w:t>
      </w:r>
    </w:p>
    <w:p w:rsidR="00211540" w:rsidRPr="00E122DA" w:rsidRDefault="00211540" w:rsidP="003664C1">
      <w:pPr>
        <w:pStyle w:val="aa"/>
        <w:spacing w:line="300" w:lineRule="exact"/>
        <w:ind w:firstLine="0"/>
        <w:rPr>
          <w:sz w:val="28"/>
          <w:rtl/>
        </w:rPr>
      </w:pPr>
      <w:r w:rsidRPr="00E122DA">
        <w:rPr>
          <w:rFonts w:hint="cs"/>
          <w:sz w:val="28"/>
          <w:rtl/>
        </w:rPr>
        <w:t>وانظر أيضاً: الكافي 2: 599؛ تفسير العيّاشي 1: 19، ح18؛ الحويزي، تفسير نور الثقلين 3: 77، ح189.</w:t>
      </w:r>
    </w:p>
  </w:endnote>
  <w:endnote w:id="434">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الكليني، الكافي 1: 62؛ الحويزي، تفسير نور الثقلين 3: 75، ح184.</w:t>
      </w:r>
    </w:p>
  </w:endnote>
  <w:endnote w:id="435">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الكليني، الكافي 1: 59؛ الحويزي، تفسير نور الثقلين 3: 74، ح178.</w:t>
      </w:r>
    </w:p>
  </w:endnote>
  <w:endnote w:id="436">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كما ذكرت للأئمّة المعصومين</w:t>
      </w:r>
      <w:r w:rsidRPr="00570100">
        <w:rPr>
          <w:rFonts w:ascii="Mosawi" w:hAnsi="Mosawi" w:cs="Mosawi"/>
          <w:szCs w:val="20"/>
          <w:rtl/>
        </w:rPr>
        <w:t>^</w:t>
      </w:r>
      <w:r w:rsidRPr="00E122DA">
        <w:rPr>
          <w:rFonts w:hint="cs"/>
          <w:sz w:val="28"/>
          <w:rtl/>
        </w:rPr>
        <w:t xml:space="preserve"> مصادر أخرى أيضاً، ولكنْ يبدو أن القرآن هو طريق الوصول إلى تلك المصادر. انظر: الشيخ مكارم الشيرازي، پيام قرآن 7، بحث مصادر الأنبياء. وانظر أيضاً: أحمد مطهري وغلام رضا كاردان، علم پيامبر وإمام در قرآن.</w:t>
      </w:r>
    </w:p>
  </w:endnote>
  <w:endnote w:id="437">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عرّف الإمام</w:t>
      </w:r>
      <w:r w:rsidRPr="0047444C">
        <w:rPr>
          <w:rFonts w:ascii="Simplified Arabic" w:hAnsi="Simplified Arabic" w:cs="Mosawi" w:hint="cs"/>
          <w:szCs w:val="20"/>
          <w:rtl/>
          <w:lang w:bidi="ar-IQ"/>
        </w:rPr>
        <w:t>×</w:t>
      </w:r>
      <w:r w:rsidRPr="00E122DA">
        <w:rPr>
          <w:rFonts w:hint="cs"/>
          <w:sz w:val="28"/>
          <w:rtl/>
        </w:rPr>
        <w:t xml:space="preserve"> في خمس روايات أن علمه الجامع بالسماوات والأرض مقتبس من القرآن. انظر: الصفّار القمّي، بصائر الدرجات 3: 128، الباب السادس، الأحاديث 2 ـ 7.</w:t>
      </w:r>
    </w:p>
  </w:endnote>
  <w:endnote w:id="438">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الحويزي، تفسير نور الثقلين 1: 714، ح66.</w:t>
      </w:r>
    </w:p>
  </w:endnote>
  <w:endnote w:id="439">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محمد بن عليّ بن محمد الشوكاني، فتح القدير 2: 189.</w:t>
      </w:r>
    </w:p>
  </w:endnote>
  <w:endnote w:id="440">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في ما يتعلق بالحكم الإرشادي انظر: محمد رضا المظفَّر، أصول الفقه 1 ـ 2: 227؛ 2: 134. وقد ذهب حتى الشيخ نصير الدين الطوسي إلى القول بأن واحداً من أهداف الوحي هو تأييد العقل في ما يتوصّل إليه من الاكتشافات. (انظر: الحلّي، كشف المراد في شرح تجريد الاعتقاد: 347).</w:t>
      </w:r>
    </w:p>
  </w:endnote>
  <w:endnote w:id="441">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نهج البلاغة، الخطبة رقم 1.</w:t>
      </w:r>
    </w:p>
  </w:endnote>
  <w:endnote w:id="442">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انظر: محمود الهاشمي، دروس في أصول الفقه 4: 31 ـ 33.</w:t>
      </w:r>
    </w:p>
  </w:endnote>
  <w:endnote w:id="443">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يقول ابن رشد في هذا الشأن: </w:t>
      </w:r>
      <w:r w:rsidRPr="00E122DA">
        <w:rPr>
          <w:rFonts w:hint="eastAsia"/>
          <w:sz w:val="22"/>
          <w:szCs w:val="22"/>
          <w:rtl/>
        </w:rPr>
        <w:t>«</w:t>
      </w:r>
      <w:r w:rsidRPr="00E122DA">
        <w:rPr>
          <w:rFonts w:hint="cs"/>
          <w:sz w:val="28"/>
          <w:rtl/>
        </w:rPr>
        <w:t>كان الشرع مقصوده الأوّل العناية بالأكثر، من غير إغفال تنبيه الخواص</w:t>
      </w:r>
      <w:r w:rsidRPr="00E122DA">
        <w:rPr>
          <w:rFonts w:hint="eastAsia"/>
          <w:sz w:val="22"/>
          <w:szCs w:val="22"/>
          <w:rtl/>
        </w:rPr>
        <w:t>»</w:t>
      </w:r>
      <w:r w:rsidRPr="00E122DA">
        <w:rPr>
          <w:rFonts w:hint="cs"/>
          <w:sz w:val="28"/>
          <w:rtl/>
        </w:rPr>
        <w:t>. (محمد بن محمد الأندلسي المالكي [ابن رشد]، فصل المقال: 117).</w:t>
      </w:r>
    </w:p>
  </w:endnote>
  <w:endnote w:id="444">
    <w:p w:rsidR="00211540" w:rsidRPr="00E122DA" w:rsidRDefault="00211540" w:rsidP="003664C1">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الحويزي، تفسير نور الثقلين 5: 706، ح46.</w:t>
      </w:r>
    </w:p>
  </w:endnote>
  <w:endnote w:id="445">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بن جرير الطبري، جامع البيان؛ جلال الدين السيوطي، الدرّ المنثور في التفسير بالمأثور؛ الفضل بن الحسن الطبرسي، مجمع البيان؛ محمد حسين الطباطبائي، الميزان في تفسير القرآن، على هامش تفسير تلك السور. </w:t>
      </w:r>
    </w:p>
  </w:endnote>
  <w:endnote w:id="446">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ابن واضح اليعقوبي، تاريخ اليعقوبي 2: 19. نقلاً عن: محمد هادي معرفت، التمهيد في علوم القرآن 1: 111. </w:t>
      </w:r>
    </w:p>
  </w:endnote>
  <w:endnote w:id="447">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ابن هشام، السيرة النبوية 1: 280؛ ابن شهرآشوب، مناقب آل أبي طالب 1: 40؛ محمد باقر المجلسي، بحار الأنوار 18: 193. نقلاً عن: معرفت، التمهيد في علوم القرآن 1: 111. </w:t>
      </w:r>
    </w:p>
  </w:endnote>
  <w:endnote w:id="448">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الطوسي، الغيبة: 217؛ محمد باقر المجلسي، بحار الأنوار 18: 253. نقلاً عن: معرفت، التمهيد في علوم القرآن 1: 111. </w:t>
      </w:r>
    </w:p>
  </w:endnote>
  <w:endnote w:id="449">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بن يعقوب الكليني، الكافي 2: 628؛ محمد بن مسعود العياشي، تفسير العياشي 1: 80؛ الصدوق، الاعتقادات: 101. نقلاً عن: معرفت، التمهيد في علوم القرآن 1: 111. </w:t>
      </w:r>
    </w:p>
  </w:endnote>
  <w:endnote w:id="450">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w:t>
      </w:r>
      <w:r w:rsidRPr="00E122DA">
        <w:rPr>
          <w:rFonts w:hint="cs"/>
          <w:b/>
          <w:sz w:val="28"/>
          <w:rtl/>
        </w:rPr>
        <w:t xml:space="preserve"> معرفت، التمهيد في علوم القرآن 1: 111. </w:t>
      </w:r>
    </w:p>
  </w:endnote>
  <w:endnote w:id="451">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الحاكم النيسابوي، المستدرك على الصحيحين 2: 61. نقلاً عن: معرفت، التمهيد في علوم القرآن 1: 111. </w:t>
      </w:r>
    </w:p>
  </w:endnote>
  <w:endnote w:id="452">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111 ـ 112. </w:t>
      </w:r>
    </w:p>
  </w:endnote>
  <w:endnote w:id="453">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البلاذري، أنساب الأشراف 1: 115. </w:t>
      </w:r>
    </w:p>
  </w:endnote>
  <w:endnote w:id="454">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نفسه؛ محمد بن جرير الطبري، تاريخ الطبري 1: 527؛ 2: 241. </w:t>
      </w:r>
    </w:p>
  </w:endnote>
  <w:endnote w:id="455">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جلال الدين السيوطي، الإتقان في علوم القرآن 1: 45؛ ابن سعد، الطبقات الكبرى 1: 127؛ تاريخ اليعقوبي 2: 18. نقلاً عن: معرفت، التمهيد في علوم القرآن 1: 112. </w:t>
      </w:r>
    </w:p>
  </w:endnote>
  <w:endnote w:id="456">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المجلسي، بحار الأنوار 18: 184 ـ 194. نقلاً عن: معرفت، التمهيد في علوم القرآن 1: 101 ـ 102. </w:t>
      </w:r>
    </w:p>
  </w:endnote>
  <w:endnote w:id="457">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الكهف: 23 ـ 24. </w:t>
      </w:r>
    </w:p>
  </w:endnote>
  <w:endnote w:id="458">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البيهقي، شعب الإيمان 2: 331؛ السيوطي، الإتقان في علوم القرآن 1: 95. </w:t>
      </w:r>
    </w:p>
  </w:endnote>
  <w:endnote w:id="459">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الحويزي، نور الثقلين 1: 584 و696؛ السيوطي، الدرّ المنثور في التفسير بالمأثور 1: 82. </w:t>
      </w:r>
    </w:p>
  </w:endnote>
  <w:endnote w:id="460">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السيوطي، الإتقان في علوم القرآن 1: 133. </w:t>
      </w:r>
    </w:p>
  </w:endnote>
  <w:endnote w:id="461">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عبد العظيم الزرقاني، مناهل العرفان 1: 347. </w:t>
      </w:r>
    </w:p>
  </w:endnote>
  <w:endnote w:id="462">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السجستاني، المصاحف: 39. </w:t>
      </w:r>
    </w:p>
  </w:endnote>
  <w:endnote w:id="463">
    <w:p w:rsidR="00211540" w:rsidRPr="00E122DA" w:rsidRDefault="00211540" w:rsidP="00557C0E">
      <w:pPr>
        <w:pStyle w:val="aa"/>
        <w:spacing w:line="306"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الطباطبائي، الميزان في تفسير القرآن 12: 128؛ معرفت، التمهيد في علوم القرآن 1: 169 ـ 237؛ جعفر مرتضى العاملي، حقائق هامة: 143 ـ 144. </w:t>
      </w:r>
    </w:p>
  </w:endnote>
  <w:endnote w:id="464">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البقرة: 158. </w:t>
      </w:r>
    </w:p>
  </w:endnote>
  <w:endnote w:id="465">
    <w:p w:rsidR="00211540" w:rsidRPr="00E122DA" w:rsidRDefault="00211540" w:rsidP="00557C0E">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277. </w:t>
      </w:r>
    </w:p>
  </w:endnote>
  <w:endnote w:id="466">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280. </w:t>
      </w:r>
    </w:p>
  </w:endnote>
  <w:endnote w:id="467">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نكونام، در آمدي بر تاريخ </w:t>
      </w:r>
      <w:r w:rsidRPr="00935386">
        <w:rPr>
          <w:rFonts w:ascii="Mosawi" w:hAnsi="Mosawi" w:cs="Abz-3 (Yagut)" w:hint="cs"/>
          <w:szCs w:val="20"/>
          <w:rtl/>
        </w:rPr>
        <w:t>گذاري</w:t>
      </w:r>
      <w:r w:rsidRPr="00E122DA">
        <w:rPr>
          <w:rFonts w:hint="cs"/>
          <w:b/>
          <w:sz w:val="28"/>
          <w:rtl/>
        </w:rPr>
        <w:t xml:space="preserve"> قرآن: 96 ـ 102. </w:t>
      </w:r>
    </w:p>
  </w:endnote>
  <w:endnote w:id="46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حسين الطباطبائي، قرآن در إسلام (القرآن في الإسلام): 120. </w:t>
      </w:r>
    </w:p>
  </w:endnote>
  <w:endnote w:id="469">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على سبيل المثال: الطباطبائي، الميزان في تفسير القرآن 1: 41، 153، 217، 266. </w:t>
      </w:r>
    </w:p>
  </w:endnote>
  <w:endnote w:id="470">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السيوطي، الدرّ المنثور في التفسير بالمأثور 6: 267؛ ابن هشام، السيرة النبوية 2: 391. </w:t>
      </w:r>
    </w:p>
  </w:endnote>
  <w:endnote w:id="47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التوبة: 118. </w:t>
      </w:r>
    </w:p>
  </w:endnote>
  <w:endnote w:id="472">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بدر الدين الزركشي، البرهان في علوم القرآن 1: 190 ـ 191. </w:t>
      </w:r>
    </w:p>
  </w:endnote>
  <w:endnote w:id="473">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المصدر نفسه. </w:t>
      </w:r>
    </w:p>
  </w:endnote>
  <w:endnote w:id="474">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132 ـ 133. </w:t>
      </w:r>
    </w:p>
  </w:endnote>
  <w:endnote w:id="475">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254. </w:t>
      </w:r>
    </w:p>
  </w:endnote>
  <w:endnote w:id="476">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نفسه. </w:t>
      </w:r>
    </w:p>
  </w:endnote>
  <w:endnote w:id="477">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الطباطبائي، قرآن در إسلام (القرآن في الإسلام): 120. </w:t>
      </w:r>
    </w:p>
  </w:endnote>
  <w:endnote w:id="47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الزركشي، البرهان في علوم القرآن 1: 31 ـ 32؛ السيوطي، الإتقان في علوم القرآن 1: 120. نقلاً عن: معرفت، التمهيد في علوم القرآن 1: 254 ـ 255. </w:t>
      </w:r>
    </w:p>
  </w:endnote>
  <w:endnote w:id="479">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السيوطي، الدرّ المنثور في التفسير بالمأثور؛ الطبري، جامع البيان، تفسير الآية. </w:t>
      </w:r>
    </w:p>
  </w:endnote>
  <w:endnote w:id="480">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السيوطي، الإتقان في علوم القرآن 1: 120. </w:t>
      </w:r>
    </w:p>
  </w:endnote>
  <w:endnote w:id="48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230. </w:t>
      </w:r>
    </w:p>
  </w:endnote>
  <w:endnote w:id="482">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الطبرسي، مجمع البيان 5: 76. نقلاً عن: معرفت، التمهيد في علوم القرآن 1: 231. </w:t>
      </w:r>
    </w:p>
  </w:endnote>
  <w:endnote w:id="483">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w:t>
      </w:r>
      <w:r w:rsidRPr="00E122DA">
        <w:rPr>
          <w:rFonts w:hint="cs"/>
          <w:b/>
          <w:sz w:val="28"/>
          <w:rtl/>
        </w:rPr>
        <w:t xml:space="preserve"> معرفت، التمهيد في علوم القرآن 1: 231. </w:t>
      </w:r>
    </w:p>
  </w:endnote>
  <w:endnote w:id="484">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السيوطي، الإتقان في علوم القرآن 1: 72 ـ 73. </w:t>
      </w:r>
    </w:p>
  </w:endnote>
  <w:endnote w:id="485">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الطبرسي، مجمع البيان، تفسير سورة الإنسان؛ الشهرستاني، مفاتيح الأسرار 1: 128 ـ 258؛ السيوطي، الإتقان في علوم القرآن 1: 18، 51؛ نكونام، درآمدي بر تاريخ </w:t>
      </w:r>
      <w:r w:rsidRPr="00935386">
        <w:rPr>
          <w:rFonts w:ascii="Mosawi" w:hAnsi="Mosawi" w:cs="Abz-3 (Yagut)" w:hint="cs"/>
          <w:szCs w:val="20"/>
          <w:rtl/>
        </w:rPr>
        <w:t>گذاري</w:t>
      </w:r>
      <w:r w:rsidRPr="00E122DA">
        <w:rPr>
          <w:rFonts w:hint="cs"/>
          <w:b/>
          <w:sz w:val="28"/>
          <w:rtl/>
        </w:rPr>
        <w:t xml:space="preserve"> قرآن: 303 ـ 307، الجدول رقم 5. </w:t>
      </w:r>
    </w:p>
  </w:endnote>
  <w:endnote w:id="486">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الزركشي، البرهان في علوم القرآن 1، 193 ـ 194. نقلاً عن: معرفت، التمهيد في علوم القرآن 1: 133. </w:t>
      </w:r>
    </w:p>
  </w:endnote>
  <w:endnote w:id="487">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نكونام، درآمدي بر تاريخ </w:t>
      </w:r>
      <w:r w:rsidRPr="00935386">
        <w:rPr>
          <w:rFonts w:ascii="Mosawi" w:hAnsi="Mosawi" w:cs="Abz-3 (Yagut)" w:hint="cs"/>
          <w:szCs w:val="20"/>
          <w:rtl/>
        </w:rPr>
        <w:t>گذاري</w:t>
      </w:r>
      <w:r w:rsidRPr="00E122DA">
        <w:rPr>
          <w:rFonts w:hint="cs"/>
          <w:b/>
          <w:sz w:val="28"/>
          <w:rtl/>
        </w:rPr>
        <w:t xml:space="preserve"> قرآن: 308، الجدول رقم 6. </w:t>
      </w:r>
    </w:p>
  </w:endnote>
  <w:endnote w:id="48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نفسه. </w:t>
      </w:r>
    </w:p>
  </w:endnote>
  <w:endnote w:id="489">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134. </w:t>
      </w:r>
    </w:p>
  </w:endnote>
  <w:endnote w:id="490">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170. </w:t>
      </w:r>
    </w:p>
  </w:endnote>
  <w:endnote w:id="49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157 ـ 158 (هامش سورة القدر)، 163 ـ 168 (هامش المعوذتين). </w:t>
      </w:r>
    </w:p>
  </w:endnote>
  <w:endnote w:id="492">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155 ـ 156 (هامش سورتي الأعلى والليل). </w:t>
      </w:r>
    </w:p>
  </w:endnote>
  <w:endnote w:id="493">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147 (هامش سورة النساء)، 149 (هامش سورة الفرقان)، 156 (هامش سورة الأعلى). </w:t>
      </w:r>
    </w:p>
  </w:endnote>
  <w:endnote w:id="494">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148 (هامش سورة الرعد)، 150 (هامش سورة الرحمن)، 154 (هامش سورة الإنسان)، 159 (هامش سورة الزلزلة). </w:t>
      </w:r>
    </w:p>
  </w:endnote>
  <w:endnote w:id="495">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149 (هامش سورة التكاثر)، 161 (هامش سورة الماعون)، 162 (هامش سورة الكوثر). </w:t>
      </w:r>
    </w:p>
  </w:endnote>
  <w:endnote w:id="496">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163 (هامش سورة التوحيد). </w:t>
      </w:r>
    </w:p>
  </w:endnote>
  <w:endnote w:id="497">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169 ـ 170. </w:t>
      </w:r>
    </w:p>
  </w:endnote>
  <w:endnote w:id="49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هادي معرفت، التفسير الأثري الجامع 1: 57. </w:t>
      </w:r>
    </w:p>
  </w:endnote>
  <w:endnote w:id="499">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1: 185. </w:t>
      </w:r>
    </w:p>
  </w:endnote>
  <w:endnote w:id="500">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222. </w:t>
      </w:r>
    </w:p>
  </w:endnote>
  <w:endnote w:id="50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187 ـ 188. </w:t>
      </w:r>
    </w:p>
  </w:endnote>
  <w:endnote w:id="502">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2: 277 ـ 278، 282 ـ 285. </w:t>
      </w:r>
    </w:p>
  </w:endnote>
  <w:endnote w:id="503">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محمد هادي معرفت، (حوار)، مجلة بينات، العدد 44: 65. </w:t>
      </w:r>
    </w:p>
  </w:endnote>
  <w:endnote w:id="504">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330. </w:t>
      </w:r>
    </w:p>
  </w:endnote>
  <w:endnote w:id="505">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281 ـ 282. </w:t>
      </w:r>
    </w:p>
  </w:endnote>
  <w:endnote w:id="506">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(حوار)، مجلة بينات، العدد 44: 65. </w:t>
      </w:r>
    </w:p>
  </w:endnote>
  <w:endnote w:id="507">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278 ـ 279. </w:t>
      </w:r>
    </w:p>
  </w:endnote>
  <w:endnote w:id="50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2: 298. </w:t>
      </w:r>
    </w:p>
  </w:endnote>
  <w:endnote w:id="509">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(حوار)، مجلة بينات، العدد 44: 69. </w:t>
      </w:r>
    </w:p>
  </w:endnote>
  <w:endnote w:id="510">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296 ـ 297. </w:t>
      </w:r>
    </w:p>
  </w:endnote>
  <w:endnote w:id="51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(حوار)، مجلة بينات، العدد 44: 72. </w:t>
      </w:r>
    </w:p>
  </w:endnote>
  <w:endnote w:id="512">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أبو القاسم الخوئي، البيان في تفسير القرآن: 375 ـ 376. </w:t>
      </w:r>
    </w:p>
  </w:endnote>
  <w:endnote w:id="513">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304؛ معرفت، التفسير الأثري الجامع 1: 65. </w:t>
      </w:r>
    </w:p>
  </w:endnote>
  <w:endnote w:id="514">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التفسير الأثري الجامع 1: 67. </w:t>
      </w:r>
    </w:p>
  </w:endnote>
  <w:endnote w:id="515">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البقرة: 240. </w:t>
      </w:r>
    </w:p>
  </w:endnote>
  <w:endnote w:id="516">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البقرة: 234. </w:t>
      </w:r>
    </w:p>
  </w:endnote>
  <w:endnote w:id="517">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282، 306. </w:t>
      </w:r>
    </w:p>
  </w:endnote>
  <w:endnote w:id="518">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(حوار)، مجلة بينات، العدد 44: 67. </w:t>
      </w:r>
    </w:p>
  </w:endnote>
  <w:endnote w:id="519">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معرفت، التمهيد في علوم القرآن 2: 316 ـ 317. </w:t>
      </w:r>
    </w:p>
  </w:endnote>
  <w:endnote w:id="520">
    <w:p w:rsidR="00211540" w:rsidRPr="00E122DA" w:rsidRDefault="00211540" w:rsidP="00557C0E">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المصدر السابق 1: 170. </w:t>
      </w:r>
    </w:p>
  </w:endnote>
  <w:endnote w:id="521">
    <w:p w:rsidR="00211540" w:rsidRPr="00E122DA" w:rsidRDefault="00211540" w:rsidP="00557C0E">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sz w:val="28"/>
          <w:vertAlign w:val="baseline"/>
          <w:rtl/>
        </w:rPr>
        <w:endnoteRef/>
      </w:r>
      <w:r w:rsidRPr="00E122DA">
        <w:rPr>
          <w:rFonts w:ascii="DanaFajr" w:hAnsi="DanaFajr"/>
          <w:b/>
          <w:sz w:val="28"/>
          <w:rtl/>
        </w:rPr>
        <w:t xml:space="preserve">) </w:t>
      </w:r>
      <w:r w:rsidRPr="00E122DA">
        <w:rPr>
          <w:rFonts w:hint="cs"/>
          <w:b/>
          <w:sz w:val="28"/>
          <w:rtl/>
        </w:rPr>
        <w:t xml:space="preserve">انظر: النساء: 75، 84؛ التوبة: 13. </w:t>
      </w:r>
    </w:p>
  </w:endnote>
  <w:endnote w:id="522">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أبو حامد الغزالي، جواهر القرآن: 27، الفصل الخامس. </w:t>
      </w:r>
    </w:p>
  </w:endnote>
  <w:endnote w:id="52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التفسير والمفسرون 2: 481، نقلاً عن: ابن أبي الفضل المرسي. </w:t>
      </w:r>
    </w:p>
  </w:endnote>
  <w:endnote w:id="52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بدر الدين الزركشي، البرهان في علوم القرآن 2: 181 ـ 182. </w:t>
      </w:r>
    </w:p>
  </w:endnote>
  <w:endnote w:id="525">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التفسير والمفسِّرون 2: 454 ـ 495. </w:t>
      </w:r>
    </w:p>
  </w:endnote>
  <w:endnote w:id="526">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انظر: محمد هادي معرفت، علوم قرآني: 343 ـ 344؛ محمد هادي معرفت، التمهيد في علوم القرآن 6: 13 ـ 26. </w:t>
      </w:r>
    </w:p>
  </w:endnote>
  <w:endnote w:id="527">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عبد الرزاق نوفل، القرآن والعلم الحديث: 156. </w:t>
      </w:r>
    </w:p>
  </w:endnote>
  <w:endnote w:id="52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حسين الطباطبائي، الميزان في تفسير القرآن 1: 6 فما بعد (المقدمة). </w:t>
      </w:r>
    </w:p>
  </w:endnote>
  <w:endnote w:id="52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معرفت، التمهيد في علوم القرآن 6: 12. </w:t>
      </w:r>
    </w:p>
  </w:endnote>
  <w:endnote w:id="530">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إريك </w:t>
      </w:r>
      <w:r>
        <w:rPr>
          <w:rFonts w:hint="cs"/>
          <w:sz w:val="28"/>
          <w:rtl/>
        </w:rPr>
        <w:t>أ</w:t>
      </w:r>
      <w:r w:rsidRPr="00E122DA">
        <w:rPr>
          <w:rFonts w:hint="cs"/>
          <w:sz w:val="28"/>
          <w:rtl/>
        </w:rPr>
        <w:t xml:space="preserve">وبلاكر، فيزيك نوين (الفيزياء الحديثة): 45 ـ 48. </w:t>
      </w:r>
    </w:p>
  </w:endnote>
  <w:endnote w:id="53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الرعد: 2؛ لقمان: 10، وغيرهما. </w:t>
      </w:r>
    </w:p>
  </w:endnote>
  <w:endnote w:id="53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hint="cs"/>
          <w:sz w:val="28"/>
          <w:rtl/>
        </w:rPr>
        <w:t xml:space="preserve">) </w:t>
      </w:r>
      <w:r w:rsidRPr="00E122DA">
        <w:rPr>
          <w:rFonts w:hint="cs"/>
          <w:sz w:val="28"/>
          <w:rtl/>
        </w:rPr>
        <w:t>انظر: تفاسير القرآن، الآية 29 من سورة الشورى، من قبيل: الجواهر</w:t>
      </w:r>
      <w:r>
        <w:rPr>
          <w:rFonts w:hint="cs"/>
          <w:sz w:val="28"/>
          <w:rtl/>
        </w:rPr>
        <w:t>،</w:t>
      </w:r>
      <w:r w:rsidRPr="00E122DA">
        <w:rPr>
          <w:rFonts w:hint="cs"/>
          <w:sz w:val="28"/>
          <w:rtl/>
        </w:rPr>
        <w:t xml:space="preserve"> للطنطاوي، والقرآن والعلم الحديث، لعبد الغني الخطيب، مثلاً.</w:t>
      </w:r>
    </w:p>
  </w:endnote>
  <w:endnote w:id="53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ستيفن هاوكينغ، تاريخچه زمان (تاريخ الزمن): 58. </w:t>
      </w:r>
    </w:p>
  </w:endnote>
  <w:endnote w:id="53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علي رضائي الإصفهاني، پژوهشي در إعجاز علمي قرآن 1: 142 فما بعد. </w:t>
      </w:r>
    </w:p>
  </w:endnote>
  <w:endnote w:id="53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إيمان مرادي، رازهاي آسمانهاي هفت </w:t>
      </w:r>
      <w:r w:rsidRPr="00AE709F">
        <w:rPr>
          <w:rFonts w:ascii="Mosawi" w:hAnsi="Mosawi" w:cs="Abz-3 (Yagut)" w:hint="cs"/>
          <w:szCs w:val="20"/>
          <w:rtl/>
        </w:rPr>
        <w:t>گانه</w:t>
      </w:r>
      <w:r w:rsidRPr="00E122DA">
        <w:rPr>
          <w:rFonts w:hint="cs"/>
          <w:sz w:val="28"/>
          <w:rtl/>
        </w:rPr>
        <w:t xml:space="preserve">؛ محمد باقر بهبودي، هفت آسمان؛ محمد علي رضائي الإصفهاني، پژوهشي در إعجاز علمي قرآن 1: 126 فما بعد. </w:t>
      </w:r>
    </w:p>
  </w:endnote>
  <w:endnote w:id="536">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يد الله سحابي، خلقت إنسان در بيان قرآن؛ ونظرية التكامل من وجهة نظر القرآن، لمؤلِّفه: مسيح مهاجري، في إنكار نظرية التطوّر. </w:t>
      </w:r>
    </w:p>
  </w:endnote>
  <w:endnote w:id="537">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في هذا الشأن: محمد عثمان نجاتي، قرآن وروانشناسي، دفتر همكاري حوزه </w:t>
      </w:r>
      <w:r w:rsidRPr="00AE709F">
        <w:rPr>
          <w:rFonts w:ascii="Mosawi" w:hAnsi="Mosawi" w:cs="Abz-3 (Yagut)" w:hint="cs"/>
          <w:szCs w:val="20"/>
          <w:rtl/>
        </w:rPr>
        <w:t>ودانشگاه</w:t>
      </w:r>
      <w:r w:rsidRPr="00E122DA">
        <w:rPr>
          <w:rFonts w:hint="cs"/>
          <w:sz w:val="28"/>
          <w:rtl/>
        </w:rPr>
        <w:t xml:space="preserve">، مباني اقتصاد إسلامي، نوروزي، نظام سياسي إسلام؛ محمد حسن نبوي، مديريت إسلامي؛ وغيرها. </w:t>
      </w:r>
    </w:p>
  </w:endnote>
  <w:endnote w:id="53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وفي هذا الشأن تمّ إيراد الكثير من الإشكالات على الاستقراء الناقص في العلوم، وهناك ردودٌ على هذه الإشكالات أيضاً. (انظر: علي أكبر سياسي، مباني فلسفه: 210 ـ 244؛ إيان بابربر، العلم والدين: 3، 213 ـ 214؛ محمد باقر الصدر، الأسس المنطقية للاستقراء: 135، 383 ـ 400؛ محمد علي رضائي الإصفهاني، درآمدي بر تفسير علمي قرآن: 185 ـ 200). </w:t>
      </w:r>
    </w:p>
  </w:endnote>
  <w:endnote w:id="53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هذه هي رؤية بوبر(1994م). انظر: بوبر، حدس ها وإبطال ها ومنطق اكتشافات؛ محمد علي رضائي الإصفهاني، درآمدي بر تفسير علمي قرآن: 200 ـ 204. </w:t>
      </w:r>
    </w:p>
  </w:endnote>
  <w:endnote w:id="540">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من قبيل: نظرية بطليموس (القرن الثاني الميلادي)، التي كانت ترى الأرض هي مركز الكون، وأن الشمس والأفلاك تدور حولها. وقد استمرّت هذه النظرية هي المهيمنة على الفكر البشري والعلمي لقرابة أربعة عشر قرناً، ثم طرأ التغيّر عليها من قبل كوبلر وكوبرنيق وغاليلو، وحلَّت محلها نظرية حركة الأرض حول الشمس. </w:t>
      </w:r>
    </w:p>
  </w:endnote>
  <w:endnote w:id="54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معرفت، علوم قرآني: 344؛ وانظر أيضاً: معرفت، التمهيد في علوم القرآن 6: 12. </w:t>
      </w:r>
    </w:p>
  </w:endnote>
  <w:endnote w:id="542">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جميل الحبّال ومقداد مرعي الجواري، العلوم في القرآن: 35 ـ 36. </w:t>
      </w:r>
    </w:p>
  </w:endnote>
  <w:endnote w:id="54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الغاشية: 17؛ النحل: 5 ـ 14. </w:t>
      </w:r>
    </w:p>
  </w:endnote>
  <w:endnote w:id="544">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النحل: 89. </w:t>
      </w:r>
    </w:p>
  </w:endnote>
  <w:endnote w:id="54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كان فيثاغورس هو أول مَنْ قال بحركة الأرض، تلاه فلوته خوس وأرخميدس. (انظر: هبة الدين الشهرستاني، الهيئة والإسلام: 44). </w:t>
      </w:r>
    </w:p>
  </w:endnote>
  <w:endnote w:id="546">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يس: 36. </w:t>
      </w:r>
    </w:p>
  </w:endnote>
  <w:endnote w:id="547">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الرعد: 2؛ لقمان: 10. </w:t>
      </w:r>
    </w:p>
  </w:endnote>
  <w:endnote w:id="54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يس: 38. </w:t>
      </w:r>
    </w:p>
  </w:endnote>
  <w:endnote w:id="549">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الحجّ: 5؛ المؤمنون: 12 ـ 14. </w:t>
      </w:r>
    </w:p>
  </w:endnote>
  <w:endnote w:id="550">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الحجر: 22. </w:t>
      </w:r>
    </w:p>
  </w:endnote>
  <w:endnote w:id="55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5: 6 ـ 7، </w:t>
      </w:r>
      <w:r>
        <w:rPr>
          <w:rFonts w:hint="cs"/>
          <w:sz w:val="28"/>
          <w:rtl/>
        </w:rPr>
        <w:t xml:space="preserve">12، </w:t>
      </w:r>
      <w:r w:rsidRPr="00E122DA">
        <w:rPr>
          <w:rFonts w:hint="cs"/>
          <w:sz w:val="28"/>
          <w:rtl/>
        </w:rPr>
        <w:t xml:space="preserve">25. </w:t>
      </w:r>
    </w:p>
  </w:endnote>
  <w:endnote w:id="55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هناك من المفسِّرين مَنْ صرّح بأن الآية 89 من سورة النحل تعني المسائل والأمور المتعلقة بالهداية، ومن هؤلاء المفسِّرين: محمد حسين الطباطبائي، الميزان في تفسير القرآن 14: 325؛ الفضل بن الحسن الطبرسي، مجمع البيان في تفسير القرآن 4: 298؛ محمد بن محمد الزمخشري، الكشاف في تفسير القرآن 2: 21، 31. </w:t>
      </w:r>
    </w:p>
  </w:endnote>
  <w:endnote w:id="55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علوم قرآني: 343 ـ 344. </w:t>
      </w:r>
    </w:p>
  </w:endnote>
  <w:endnote w:id="55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الزمر: 9؛ فاطر: 28؛ المجادلة: 11. </w:t>
      </w:r>
    </w:p>
  </w:endnote>
  <w:endnote w:id="555">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البقرة: 2، 97، 185؛ آل عمران: 138؛ الأعراف: 203؛ يونس: 57، وغيرها من الآيات. </w:t>
      </w:r>
    </w:p>
  </w:endnote>
  <w:endnote w:id="556">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إبراهيم: 1. </w:t>
      </w:r>
    </w:p>
  </w:endnote>
  <w:endnote w:id="557">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الرعد: 2 ـ 4. </w:t>
      </w:r>
    </w:p>
  </w:endnote>
  <w:endnote w:id="55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الحج: 5. </w:t>
      </w:r>
    </w:p>
  </w:endnote>
  <w:endnote w:id="55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علوم قرآني: 2 ـ 13. </w:t>
      </w:r>
    </w:p>
  </w:endnote>
  <w:endnote w:id="560">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لقد ذكر الشيخ ناصر مكارم الشيرازي مضمون هذا المعيار في كتابه (قرآن وآخرين پيامبر): 147، كما نجده في كلمات الكثير من القائلين بالتفسير العلمي أيضاً. </w:t>
      </w:r>
    </w:p>
  </w:endnote>
  <w:endnote w:id="56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علوم قرآني: 344. وانظر أيضاً: معرفت، التمهيد في علوم القرآن 6: 12، 25. </w:t>
      </w:r>
    </w:p>
  </w:endnote>
  <w:endnote w:id="56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انظر: المصدر نفسه. وانظر أيضاً: عبد الرحمن العك، أصول التفسير وقواعده: 224؛ عميد زنجاني، مباني وروش تفسير قرآن: 256. </w:t>
      </w:r>
    </w:p>
  </w:endnote>
  <w:endnote w:id="563">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6: 12. </w:t>
      </w:r>
    </w:p>
  </w:endnote>
  <w:endnote w:id="56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نفسه. </w:t>
      </w:r>
    </w:p>
  </w:endnote>
  <w:endnote w:id="56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6: 25. </w:t>
      </w:r>
    </w:p>
  </w:endnote>
  <w:endnote w:id="566">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6: 12. </w:t>
      </w:r>
    </w:p>
  </w:endnote>
  <w:endnote w:id="567">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هادي معرفت، التفسير والمفسرون في ثوبه القشيب 2: 443. </w:t>
      </w:r>
    </w:p>
  </w:endnote>
  <w:endnote w:id="568">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يس: 36. </w:t>
      </w:r>
    </w:p>
  </w:endnote>
  <w:endnote w:id="56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الرعد: 2؛ لقمان: 10. </w:t>
      </w:r>
    </w:p>
  </w:endnote>
  <w:endnote w:id="570">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يس: 38. </w:t>
      </w:r>
    </w:p>
  </w:endnote>
  <w:endnote w:id="57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البقرة: 219. </w:t>
      </w:r>
    </w:p>
  </w:endnote>
  <w:endnote w:id="572">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الحجّ: 5؛ المؤمنون: 12 ـ 14. </w:t>
      </w:r>
    </w:p>
  </w:endnote>
  <w:endnote w:id="573">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الحجر: 22. </w:t>
      </w:r>
    </w:p>
  </w:endnote>
  <w:endnote w:id="57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راترود فيلانت، مقال: تفسير القرآن في المرحلة الجديدة والمعاصرة، دائرة معارف ليدن القرآنية. </w:t>
      </w:r>
    </w:p>
  </w:endnote>
  <w:endnote w:id="57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معرفت، التمهيد في علوم القرآن 6: 30. </w:t>
      </w:r>
    </w:p>
  </w:endnote>
  <w:endnote w:id="576">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 xml:space="preserve">الأنبياء: 31. وانظر أيضاً: الرعد: 3؛ النمل: 61؛ الحجر: 19؛ النحل: 15؛ لقمان: 10؛ فصّلت: 10؛ المرسلات: 27. </w:t>
      </w:r>
    </w:p>
  </w:endnote>
  <w:endnote w:id="577">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نهج البلاغة: 328، الخطبة 321، شرح: صبحي الصالح. </w:t>
      </w:r>
    </w:p>
  </w:endnote>
  <w:endnote w:id="57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لمزيدٍ من التوضيح انظر: معرفت، التمهيد في علوم القرآن 6: 151 ـ 161. </w:t>
      </w:r>
    </w:p>
  </w:endnote>
  <w:endnote w:id="57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پيير روسو، تاريخ العلوم: 256. </w:t>
      </w:r>
    </w:p>
  </w:endnote>
  <w:endnote w:id="580">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رشيد رشيدي البغدادي، بصائر جغرافية: 205 ـ 208. </w:t>
      </w:r>
    </w:p>
  </w:endnote>
  <w:endnote w:id="58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مبادئ العلوم العامة: 57؛ وانظر أيضاً: مع الطبّ في القرآن الكريم: 21. </w:t>
      </w:r>
    </w:p>
  </w:endnote>
  <w:endnote w:id="58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محمد باقر المجلسي، بحار الأنوار 54: 208، الرقم 170؛ السيوطي، الدرّ المنثور 4: 317. </w:t>
      </w:r>
    </w:p>
  </w:endnote>
  <w:endnote w:id="58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sidRPr="00E122DA">
        <w:rPr>
          <w:rFonts w:hint="cs"/>
          <w:sz w:val="28"/>
          <w:rtl/>
        </w:rPr>
        <w:t xml:space="preserve"> الصدوق، التوحيد: 67، رقم 20، باب التوحيد. </w:t>
      </w:r>
    </w:p>
  </w:endnote>
  <w:endnote w:id="584">
    <w:p w:rsidR="00211540" w:rsidRPr="00E122DA" w:rsidRDefault="00211540" w:rsidP="00D47717">
      <w:pPr>
        <w:pStyle w:val="aa"/>
        <w:spacing w:line="300" w:lineRule="exact"/>
        <w:ind w:firstLine="0"/>
        <w:rPr>
          <w:sz w:val="28"/>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Pr>
          <w:rFonts w:hint="cs"/>
          <w:sz w:val="28"/>
          <w:rtl/>
        </w:rPr>
        <w:t xml:space="preserve"> </w:t>
      </w:r>
      <w:r w:rsidRPr="00E122DA">
        <w:rPr>
          <w:rFonts w:hint="cs"/>
          <w:sz w:val="28"/>
          <w:rtl/>
        </w:rPr>
        <w:t>الكليني، الكافي (الروضة) 8: 66، حديث الشامي مع أبي جعفر الباقر</w:t>
      </w:r>
      <w:r w:rsidRPr="0047444C">
        <w:rPr>
          <w:rFonts w:ascii="Simplified Arabic" w:hAnsi="Simplified Arabic" w:cs="Mosawi" w:hint="cs"/>
          <w:szCs w:val="20"/>
          <w:rtl/>
          <w:lang w:bidi="ar-IQ"/>
        </w:rPr>
        <w:t>×</w:t>
      </w:r>
      <w:r w:rsidRPr="00E122DA">
        <w:rPr>
          <w:rFonts w:hint="cs"/>
          <w:sz w:val="28"/>
          <w:rtl/>
        </w:rPr>
        <w:t xml:space="preserve">، ح67، طبعة دار الأضواء. </w:t>
      </w:r>
    </w:p>
  </w:endnote>
  <w:endnote w:id="58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8: 67، ح68. </w:t>
      </w:r>
    </w:p>
  </w:endnote>
  <w:endnote w:id="586">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تفسير الفخر الرازي 24: 16. </w:t>
      </w:r>
    </w:p>
  </w:endnote>
  <w:endnote w:id="587">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للمزيد من التفصيل انظر: معرفت، التمهيد في علوم القرآن 6: 31 ـ 61. </w:t>
      </w:r>
    </w:p>
  </w:endnote>
  <w:endnote w:id="588">
    <w:p w:rsidR="00211540" w:rsidRPr="00E122DA" w:rsidRDefault="00211540" w:rsidP="00D47717">
      <w:pPr>
        <w:pStyle w:val="aa"/>
        <w:bidi w:val="0"/>
        <w:spacing w:line="300" w:lineRule="exact"/>
        <w:ind w:firstLine="0"/>
        <w:rPr>
          <w:rFonts w:asciiTheme="majorBidi" w:hAnsiTheme="majorBidi" w:cstheme="majorBidi"/>
          <w:szCs w:val="20"/>
        </w:rPr>
      </w:pPr>
      <w:r w:rsidRPr="00E122DA">
        <w:rPr>
          <w:rFonts w:asciiTheme="majorBidi" w:hAnsiTheme="majorBidi" w:cstheme="majorBidi"/>
          <w:szCs w:val="20"/>
          <w:lang w:val="en-US"/>
        </w:rPr>
        <w:t>(</w:t>
      </w:r>
      <w:r w:rsidRPr="00E122DA">
        <w:rPr>
          <w:rStyle w:val="ac"/>
          <w:rFonts w:asciiTheme="majorBidi" w:hAnsiTheme="majorBidi" w:cstheme="majorBidi"/>
          <w:szCs w:val="20"/>
          <w:vertAlign w:val="baseline"/>
        </w:rPr>
        <w:endnoteRef/>
      </w:r>
      <w:r w:rsidRPr="00E122DA">
        <w:rPr>
          <w:rFonts w:asciiTheme="majorBidi" w:hAnsiTheme="majorBidi" w:cstheme="majorBidi"/>
          <w:szCs w:val="20"/>
        </w:rPr>
        <w:t xml:space="preserve">) The Bible the Quran and Science. Maurice Bucaille. </w:t>
      </w:r>
    </w:p>
    <w:p w:rsidR="00211540" w:rsidRPr="00E122DA" w:rsidRDefault="00211540" w:rsidP="00D47717">
      <w:pPr>
        <w:pStyle w:val="aa"/>
        <w:spacing w:line="300" w:lineRule="exact"/>
        <w:ind w:firstLine="0"/>
        <w:rPr>
          <w:sz w:val="28"/>
          <w:rtl/>
        </w:rPr>
      </w:pPr>
      <w:r w:rsidRPr="00E122DA">
        <w:rPr>
          <w:rFonts w:hint="cs"/>
          <w:sz w:val="28"/>
          <w:rtl/>
        </w:rPr>
        <w:t xml:space="preserve">وقد ترجم هذا الكتاب مراراً إلى اللغة العربية والفارسية، وإليك عناوين بعض هذه الترجمات: </w:t>
      </w:r>
    </w:p>
    <w:p w:rsidR="00211540" w:rsidRPr="00E122DA" w:rsidRDefault="00211540" w:rsidP="00D47717">
      <w:pPr>
        <w:pStyle w:val="aa"/>
        <w:spacing w:line="300" w:lineRule="exact"/>
        <w:ind w:firstLine="0"/>
        <w:rPr>
          <w:sz w:val="28"/>
          <w:rtl/>
        </w:rPr>
      </w:pPr>
      <w:r w:rsidRPr="00E122DA">
        <w:rPr>
          <w:rFonts w:hint="cs"/>
          <w:sz w:val="28"/>
          <w:rtl/>
        </w:rPr>
        <w:t xml:space="preserve">1ـ عهدين، قرآن وعلم، ترجمة: حسن حبيبي، انتشارات سلمان، 1357هـ.ش. </w:t>
      </w:r>
    </w:p>
    <w:p w:rsidR="00211540" w:rsidRPr="00E122DA" w:rsidRDefault="00211540" w:rsidP="00D47717">
      <w:pPr>
        <w:pStyle w:val="aa"/>
        <w:spacing w:line="300" w:lineRule="exact"/>
        <w:ind w:firstLine="0"/>
        <w:rPr>
          <w:sz w:val="28"/>
          <w:rtl/>
        </w:rPr>
      </w:pPr>
      <w:r w:rsidRPr="00E122DA">
        <w:rPr>
          <w:rFonts w:hint="cs"/>
          <w:sz w:val="28"/>
          <w:rtl/>
        </w:rPr>
        <w:t xml:space="preserve">2ـ مقايسه إي ميان تورات، إنجيل، وقرآن، وعلم، ترجمة: ذبيح الله دبير، انتشارات </w:t>
      </w:r>
      <w:r w:rsidRPr="00AE709F">
        <w:rPr>
          <w:rFonts w:ascii="Mosawi" w:hAnsi="Mosawi" w:cs="Abz-3 (Yagut)" w:hint="cs"/>
          <w:szCs w:val="20"/>
          <w:rtl/>
        </w:rPr>
        <w:t>فرهنگي</w:t>
      </w:r>
      <w:r w:rsidRPr="00E122DA">
        <w:rPr>
          <w:rFonts w:hint="cs"/>
          <w:sz w:val="28"/>
          <w:rtl/>
        </w:rPr>
        <w:t xml:space="preserve"> وإسلامي، 1365هـ.ش. </w:t>
      </w:r>
    </w:p>
    <w:p w:rsidR="00211540" w:rsidRPr="00E122DA" w:rsidRDefault="00211540" w:rsidP="00D47717">
      <w:pPr>
        <w:pStyle w:val="aa"/>
        <w:spacing w:line="300" w:lineRule="exact"/>
        <w:ind w:firstLine="0"/>
        <w:rPr>
          <w:sz w:val="28"/>
          <w:rtl/>
        </w:rPr>
      </w:pPr>
      <w:r w:rsidRPr="00E122DA">
        <w:rPr>
          <w:rFonts w:hint="cs"/>
          <w:sz w:val="28"/>
          <w:rtl/>
        </w:rPr>
        <w:t xml:space="preserve">3ـ التوراة والإنجيل والقرآن والعلم الحديث. </w:t>
      </w:r>
    </w:p>
    <w:p w:rsidR="00211540" w:rsidRPr="00E122DA" w:rsidRDefault="00211540" w:rsidP="00D47717">
      <w:pPr>
        <w:pStyle w:val="aa"/>
        <w:spacing w:line="300" w:lineRule="exact"/>
        <w:ind w:firstLine="0"/>
        <w:rPr>
          <w:sz w:val="28"/>
          <w:rtl/>
        </w:rPr>
      </w:pPr>
      <w:r w:rsidRPr="00E122DA">
        <w:rPr>
          <w:rFonts w:hint="cs"/>
          <w:sz w:val="28"/>
          <w:rtl/>
        </w:rPr>
        <w:t xml:space="preserve">4ـ دراسة الكتب المدرسية في ضوء المعارف الحديثة. </w:t>
      </w:r>
    </w:p>
  </w:endnote>
  <w:endnote w:id="58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6: 30؛ معرفت، علوم قرآني: 342، 347. </w:t>
      </w:r>
    </w:p>
  </w:endnote>
  <w:endnote w:id="590">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الشورى: 29. </w:t>
      </w:r>
    </w:p>
  </w:endnote>
  <w:endnote w:id="59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محمد حسين الذهبي، التفسير والمفسِّرون 2: 491 ـ 494. </w:t>
      </w:r>
    </w:p>
  </w:endnote>
  <w:endnote w:id="59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6: 26. </w:t>
      </w:r>
    </w:p>
  </w:endnote>
  <w:endnote w:id="59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w:t>
      </w:r>
      <w:r>
        <w:rPr>
          <w:rFonts w:ascii="DanaFajr" w:hAnsi="DanaFajr" w:hint="cs"/>
          <w:sz w:val="28"/>
          <w:rtl/>
        </w:rPr>
        <w:t xml:space="preserve"> </w:t>
      </w:r>
      <w:r w:rsidRPr="00E122DA">
        <w:rPr>
          <w:rFonts w:hint="cs"/>
          <w:sz w:val="28"/>
          <w:rtl/>
        </w:rPr>
        <w:t xml:space="preserve">معرفت، التفسير والمفسرون في ثوبه القشيب 2: 443. </w:t>
      </w:r>
    </w:p>
  </w:endnote>
  <w:endnote w:id="594">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دروس سنن الكائنات: 451، نقلاً عن: أحمد عمر أبو حجر، التفسير العلمي في الميزان: 228. </w:t>
      </w:r>
    </w:p>
  </w:endnote>
  <w:endnote w:id="595">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ناصر مكارم الشيرازي، تفسير به رأي: 78. </w:t>
      </w:r>
    </w:p>
  </w:endnote>
  <w:endnote w:id="596">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6: 13 فما بعد. </w:t>
      </w:r>
    </w:p>
  </w:endnote>
  <w:endnote w:id="597">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ولا يخفى أن هذا النوع من التأويلات غير الجائزة تدخل ـ بطبيعة الحال ـ في باب التحميل والإسقاط على القرآن الكريم، ويُعَدّ نوعاً من التفسير بالرأي. </w:t>
      </w:r>
    </w:p>
  </w:endnote>
  <w:endnote w:id="598">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لمزيدٍ من الاطلاع انظر: مسيح مهاجري، نظرية تكامل أز </w:t>
      </w:r>
      <w:r w:rsidRPr="00AE709F">
        <w:rPr>
          <w:rFonts w:ascii="Mosawi" w:hAnsi="Mosawi" w:cs="Abz-3 (Yagut)" w:hint="cs"/>
          <w:szCs w:val="20"/>
          <w:rtl/>
        </w:rPr>
        <w:t>ديدگاه</w:t>
      </w:r>
      <w:r w:rsidRPr="00E122DA">
        <w:rPr>
          <w:rFonts w:hint="cs"/>
          <w:sz w:val="28"/>
          <w:rtl/>
        </w:rPr>
        <w:t xml:space="preserve"> قرآن؛ علي مشكيني، تكامل در قرآن؛ يد الله سحابي، خلقت إنسان در بيان قرآن. </w:t>
      </w:r>
    </w:p>
  </w:endnote>
  <w:endnote w:id="599">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راجع مبحث الآراء لنظرية ابن سينا، والمجلسي، ورشيد رضا في تفسير المنار. </w:t>
      </w:r>
    </w:p>
  </w:endnote>
  <w:endnote w:id="600">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الطباطبائي، الميزان في تفسير القرآن 1: 6. </w:t>
      </w:r>
    </w:p>
  </w:endnote>
  <w:endnote w:id="601">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التمهيد في علوم القرآن 6: 13 فما بعد. </w:t>
      </w:r>
    </w:p>
  </w:endnote>
  <w:endnote w:id="602">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سيد قطب، تفسير في ظلال القرآن 1: 261 ـ 263 (بتصرُّف في العبارة). </w:t>
      </w:r>
    </w:p>
  </w:endnote>
  <w:endnote w:id="603">
    <w:p w:rsidR="00211540" w:rsidRPr="00E122DA" w:rsidRDefault="00211540" w:rsidP="00D47717">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معرفت، التفسير والمفسرون في ثوبه القشيب 2: 448 ـ 449. </w:t>
      </w:r>
    </w:p>
  </w:endnote>
  <w:endnote w:id="604">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أبو الف</w:t>
      </w:r>
      <w:r>
        <w:rPr>
          <w:rFonts w:hint="cs"/>
          <w:b/>
          <w:sz w:val="28"/>
          <w:rtl/>
        </w:rPr>
        <w:t>ضائل الحسن بن محمد بن الحسن الص</w:t>
      </w:r>
      <w:r w:rsidRPr="00E122DA">
        <w:rPr>
          <w:rFonts w:hint="cs"/>
          <w:b/>
          <w:sz w:val="28"/>
          <w:rtl/>
        </w:rPr>
        <w:t xml:space="preserve">غاني(577 ـ 650هـ)، الموضوعات (ملحق الدرّ الملتقط، له): 8. </w:t>
      </w:r>
    </w:p>
  </w:endnote>
  <w:endnote w:id="605">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ascii="DanaFajr" w:hAnsi="DanaFajr" w:hint="cs"/>
          <w:b/>
          <w:sz w:val="28"/>
          <w:rtl/>
        </w:rPr>
        <w:t xml:space="preserve"> </w:t>
      </w:r>
      <w:r w:rsidRPr="00E122DA">
        <w:rPr>
          <w:rFonts w:hint="cs"/>
          <w:b/>
          <w:sz w:val="28"/>
          <w:rtl/>
        </w:rPr>
        <w:t xml:space="preserve">صلاح الدين خليل بن أيبك الصفدي(764هـ)، الوافي بالوفيات 14: 68 ـ 70، تحقيق واعتناء: أحمد الأرناؤوط ـ تركي مصطفى، دار إحياء التراث العربي، ط1، بيروت، 1420هـ. </w:t>
      </w:r>
    </w:p>
  </w:endnote>
  <w:endnote w:id="606">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الميرزا حسين الطبرسي النوري، النجم الثاقب (في أحوال الإمام الحجّة الغائب صاحب العصر والزمان بقية الله الأعظم</w:t>
      </w:r>
      <w:r w:rsidRPr="00415496">
        <w:rPr>
          <w:rFonts w:ascii="Mosawi" w:hAnsi="Mosawi" w:cs="Mosawi" w:hint="cs"/>
          <w:szCs w:val="20"/>
          <w:rtl/>
        </w:rPr>
        <w:t>#</w:t>
      </w:r>
      <w:r w:rsidRPr="00E122DA">
        <w:rPr>
          <w:rFonts w:hint="cs"/>
          <w:b/>
          <w:sz w:val="28"/>
          <w:rtl/>
        </w:rPr>
        <w:t xml:space="preserve">): 686 ـ 689. </w:t>
      </w:r>
    </w:p>
  </w:endnote>
  <w:endnote w:id="607">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المصدر المطبوع: </w:t>
      </w:r>
      <w:r w:rsidRPr="00E122DA">
        <w:rPr>
          <w:rFonts w:hint="eastAsia"/>
          <w:b/>
          <w:sz w:val="22"/>
          <w:szCs w:val="22"/>
          <w:rtl/>
        </w:rPr>
        <w:t>«</w:t>
      </w:r>
      <w:r w:rsidRPr="00E122DA">
        <w:rPr>
          <w:rFonts w:hint="cs"/>
          <w:b/>
          <w:sz w:val="28"/>
          <w:rtl/>
        </w:rPr>
        <w:t>أبي مشعر</w:t>
      </w:r>
      <w:r w:rsidRPr="00E122DA">
        <w:rPr>
          <w:rFonts w:hint="eastAsia"/>
          <w:b/>
          <w:sz w:val="22"/>
          <w:szCs w:val="22"/>
          <w:rtl/>
        </w:rPr>
        <w:t>»</w:t>
      </w:r>
      <w:r w:rsidRPr="00E122DA">
        <w:rPr>
          <w:rFonts w:hint="cs"/>
          <w:b/>
          <w:sz w:val="28"/>
          <w:rtl/>
        </w:rPr>
        <w:t xml:space="preserve">. </w:t>
      </w:r>
    </w:p>
  </w:endnote>
  <w:endnote w:id="608">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النجم الثاقب (في أحوال الإمام الحجّة الغائب صاحب العصر والزمان بقية الله الأعظم</w:t>
      </w:r>
      <w:r w:rsidRPr="00415496">
        <w:rPr>
          <w:rFonts w:ascii="Mosawi" w:hAnsi="Mosawi" w:cs="Mosawi" w:hint="cs"/>
          <w:szCs w:val="20"/>
          <w:rtl/>
        </w:rPr>
        <w:t>#</w:t>
      </w:r>
      <w:r w:rsidRPr="00E122DA">
        <w:rPr>
          <w:rFonts w:hint="cs"/>
          <w:b/>
          <w:sz w:val="28"/>
          <w:rtl/>
        </w:rPr>
        <w:t xml:space="preserve">): 689 ـ 690. </w:t>
      </w:r>
    </w:p>
  </w:endnote>
  <w:endnote w:id="60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معين الدين أبو القاسم جنيد الشيرازي، شدّ الإزار في حطّ الأوزار عن زوّار المزار: 230، تصحيح وتهميش: العلامة محمد القزويني وعباس إقبال. </w:t>
      </w:r>
    </w:p>
  </w:endnote>
  <w:endnote w:id="610">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ascii="DanaFajr" w:hAnsi="DanaFajr" w:hint="cs"/>
          <w:b/>
          <w:sz w:val="28"/>
          <w:rtl/>
        </w:rPr>
        <w:t xml:space="preserve"> </w:t>
      </w:r>
      <w:r>
        <w:rPr>
          <w:rFonts w:hint="cs"/>
          <w:b/>
          <w:sz w:val="28"/>
          <w:rtl/>
        </w:rPr>
        <w:t>نور الدين عبد الرحمن الجامي</w:t>
      </w:r>
      <w:r w:rsidRPr="00E122DA">
        <w:rPr>
          <w:rFonts w:hint="cs"/>
          <w:b/>
          <w:sz w:val="28"/>
          <w:rtl/>
        </w:rPr>
        <w:t xml:space="preserve">(817 ـ 898هـ)، نفحات الأنس من حضرات القدس: 438 ـ 439، تقديم وتصحيح وتعليق: الدكتور محمود العابدي، انتشارات اطلاعات، ط1، طهران، 1370هـ. </w:t>
      </w:r>
    </w:p>
    <w:p w:rsidR="00211540" w:rsidRPr="00E122DA" w:rsidRDefault="00211540" w:rsidP="00D47717">
      <w:pPr>
        <w:pStyle w:val="aa"/>
        <w:spacing w:line="300" w:lineRule="exact"/>
        <w:ind w:firstLine="0"/>
        <w:rPr>
          <w:b/>
          <w:bCs/>
          <w:sz w:val="28"/>
          <w:rtl/>
        </w:rPr>
      </w:pPr>
      <w:r w:rsidRPr="00E122DA">
        <w:rPr>
          <w:rFonts w:hint="cs"/>
          <w:b/>
          <w:sz w:val="28"/>
          <w:rtl/>
        </w:rPr>
        <w:t xml:space="preserve">وقد ذكر كلامَ الجامي الحافظُ حسين الكربلائي التبريزي في روضات الجنان أيضاً (انظر: الحافظ حسين الكربلائي التبريزي(997هـ)، روضات الجنان وجنات الجنان 2: 310 ـ 311، تحقيق وتقديم وتكميل وتصحيح وتعليق: سلطان القُرّائي). </w:t>
      </w:r>
    </w:p>
  </w:endnote>
  <w:endnote w:id="61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دولتشاه السمرقندي، تذكرة الشعراء: 222، تصحيح: إدوارد براون، أساطير، ط1، طهران، 1382هـ.ش. </w:t>
      </w:r>
    </w:p>
  </w:endnote>
  <w:endnote w:id="612">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رضا قلي خان هدايت(1215 ـ 1288هـ)، تذكرة رياض العارفين: 142، تقديم وتصحيح وتعليق: أبو القاسم رادفر (و)</w:t>
      </w:r>
      <w:r w:rsidRPr="00415496">
        <w:rPr>
          <w:rFonts w:ascii="Mosawi" w:hAnsi="Mosawi" w:cs="Abz-3 (Yagut)" w:hint="cs"/>
          <w:szCs w:val="20"/>
          <w:rtl/>
        </w:rPr>
        <w:t>گيتا</w:t>
      </w:r>
      <w:r w:rsidRPr="00E122DA">
        <w:rPr>
          <w:rFonts w:hint="cs"/>
          <w:b/>
          <w:sz w:val="28"/>
          <w:rtl/>
        </w:rPr>
        <w:t xml:space="preserve"> أشيدري، </w:t>
      </w:r>
      <w:r w:rsidRPr="00415496">
        <w:rPr>
          <w:rFonts w:ascii="Mosawi" w:hAnsi="Mosawi" w:cs="Abz-3 (Yagut)" w:hint="cs"/>
          <w:szCs w:val="20"/>
          <w:rtl/>
        </w:rPr>
        <w:t>پژوهشگاه</w:t>
      </w:r>
      <w:r>
        <w:rPr>
          <w:rFonts w:hint="cs"/>
          <w:b/>
          <w:sz w:val="28"/>
          <w:rtl/>
        </w:rPr>
        <w:t xml:space="preserve"> </w:t>
      </w:r>
      <w:r w:rsidRPr="00E122DA">
        <w:rPr>
          <w:rFonts w:hint="cs"/>
          <w:b/>
          <w:sz w:val="28"/>
          <w:rtl/>
        </w:rPr>
        <w:t xml:space="preserve">علوم إنساني ومطالعات </w:t>
      </w:r>
      <w:r w:rsidRPr="00415496">
        <w:rPr>
          <w:rFonts w:ascii="Mosawi" w:hAnsi="Mosawi" w:cs="Abz-3 (Yagut)" w:hint="cs"/>
          <w:szCs w:val="20"/>
          <w:rtl/>
        </w:rPr>
        <w:t>فرهنگ</w:t>
      </w:r>
      <w:r>
        <w:rPr>
          <w:rFonts w:ascii="Mosawi" w:hAnsi="Mosawi" w:cs="Abz-3 (Yagut)" w:hint="cs"/>
          <w:szCs w:val="20"/>
          <w:rtl/>
        </w:rPr>
        <w:t>ي</w:t>
      </w:r>
      <w:r w:rsidRPr="00E122DA">
        <w:rPr>
          <w:rFonts w:hint="cs"/>
          <w:b/>
          <w:sz w:val="28"/>
          <w:rtl/>
        </w:rPr>
        <w:t xml:space="preserve">، ط1، طهران، 1385هـ.ش. </w:t>
      </w:r>
    </w:p>
  </w:endnote>
  <w:endnote w:id="613">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أندخود: قرية من قرى بلخ. </w:t>
      </w:r>
    </w:p>
  </w:endnote>
  <w:endnote w:id="61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تم ضبطها من قِبَل الحافظ حسين الكربلائي في روضات الجنان 2: 312، حيث نقلها عن خلاصة المناقب، بـ </w:t>
      </w:r>
      <w:r w:rsidRPr="00E122DA">
        <w:rPr>
          <w:rFonts w:hint="eastAsia"/>
          <w:b/>
          <w:sz w:val="22"/>
          <w:szCs w:val="22"/>
          <w:rtl/>
        </w:rPr>
        <w:t>«</w:t>
      </w:r>
      <w:r w:rsidRPr="00E122DA">
        <w:rPr>
          <w:rFonts w:hint="cs"/>
          <w:b/>
          <w:sz w:val="28"/>
          <w:rtl/>
        </w:rPr>
        <w:t>الأرنشي</w:t>
      </w:r>
      <w:r w:rsidRPr="00E122DA">
        <w:rPr>
          <w:rFonts w:hint="eastAsia"/>
          <w:b/>
          <w:sz w:val="22"/>
          <w:szCs w:val="22"/>
          <w:rtl/>
        </w:rPr>
        <w:t>»</w:t>
      </w:r>
      <w:r w:rsidRPr="00E122DA">
        <w:rPr>
          <w:rFonts w:hint="cs"/>
          <w:b/>
          <w:sz w:val="28"/>
          <w:rtl/>
        </w:rPr>
        <w:t xml:space="preserve">. وقد كتب سلطان القرّائي ـ مصحِّح ذلك الكتاب ـ في الهامش: </w:t>
      </w:r>
      <w:r w:rsidRPr="00E122DA">
        <w:rPr>
          <w:rFonts w:hint="eastAsia"/>
          <w:b/>
          <w:sz w:val="22"/>
          <w:szCs w:val="22"/>
          <w:rtl/>
        </w:rPr>
        <w:t>«</w:t>
      </w:r>
      <w:r w:rsidRPr="00E122DA">
        <w:rPr>
          <w:rFonts w:hint="cs"/>
          <w:b/>
          <w:sz w:val="28"/>
          <w:rtl/>
        </w:rPr>
        <w:t>لم يتمّ التعرُّف على ذات الشيخ، ولا على المحل الذي نُسب إليه</w:t>
      </w:r>
      <w:r w:rsidRPr="00E122DA">
        <w:rPr>
          <w:rFonts w:hint="eastAsia"/>
          <w:b/>
          <w:sz w:val="22"/>
          <w:szCs w:val="22"/>
          <w:rtl/>
        </w:rPr>
        <w:t>»</w:t>
      </w:r>
      <w:r w:rsidRPr="00E122DA">
        <w:rPr>
          <w:rFonts w:hint="cs"/>
          <w:b/>
          <w:sz w:val="28"/>
          <w:rtl/>
        </w:rPr>
        <w:t xml:space="preserve">. </w:t>
      </w:r>
    </w:p>
  </w:endnote>
  <w:endnote w:id="615">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لم نعثر لها على معنى واضح، وقد تمّ ضبطها في روضات الجنان وجنات الجنان 2: 312، الذي نقله عن خلاصة المناقب، من قبل المصحِّح بـ: </w:t>
      </w:r>
      <w:r w:rsidRPr="00E122DA">
        <w:rPr>
          <w:rFonts w:hint="eastAsia"/>
          <w:b/>
          <w:sz w:val="22"/>
          <w:szCs w:val="22"/>
          <w:rtl/>
        </w:rPr>
        <w:t>«</w:t>
      </w:r>
      <w:r w:rsidRPr="00415496">
        <w:rPr>
          <w:rFonts w:ascii="Mosawi" w:hAnsi="Mosawi" w:cs="Abz-3 (Yagut)" w:hint="cs"/>
          <w:szCs w:val="20"/>
          <w:rtl/>
        </w:rPr>
        <w:t>گرده گرم</w:t>
      </w:r>
      <w:r w:rsidRPr="00E122DA">
        <w:rPr>
          <w:rFonts w:hint="eastAsia"/>
          <w:b/>
          <w:sz w:val="22"/>
          <w:szCs w:val="22"/>
          <w:rtl/>
        </w:rPr>
        <w:t>»</w:t>
      </w:r>
      <w:r w:rsidRPr="00E122DA">
        <w:rPr>
          <w:rFonts w:hint="cs"/>
          <w:b/>
          <w:sz w:val="28"/>
          <w:rtl/>
        </w:rPr>
        <w:t xml:space="preserve">. ولم نجِدْ لها معنى ملموساً أيضاً، فأثبتناها كما هي. المعرِّب. </w:t>
      </w:r>
    </w:p>
  </w:endnote>
  <w:endnote w:id="616">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قالت طابعة خلاصة المناقب السيدة الدكتورة أشرف ظفر في تعريف </w:t>
      </w:r>
      <w:r w:rsidRPr="00E122DA">
        <w:rPr>
          <w:rFonts w:hint="eastAsia"/>
          <w:b/>
          <w:sz w:val="22"/>
          <w:szCs w:val="22"/>
          <w:rtl/>
        </w:rPr>
        <w:t>«</w:t>
      </w:r>
      <w:r w:rsidRPr="00E122DA">
        <w:rPr>
          <w:rFonts w:hint="cs"/>
          <w:b/>
          <w:sz w:val="28"/>
          <w:rtl/>
        </w:rPr>
        <w:t>الشيخ موسى</w:t>
      </w:r>
      <w:r w:rsidRPr="00E122DA">
        <w:rPr>
          <w:rFonts w:hint="eastAsia"/>
          <w:b/>
          <w:sz w:val="22"/>
          <w:szCs w:val="22"/>
          <w:rtl/>
        </w:rPr>
        <w:t>»</w:t>
      </w:r>
      <w:r w:rsidRPr="00E122DA">
        <w:rPr>
          <w:rFonts w:hint="cs"/>
          <w:b/>
          <w:sz w:val="28"/>
          <w:rtl/>
        </w:rPr>
        <w:t xml:space="preserve"> ما يلي: </w:t>
      </w:r>
      <w:r w:rsidRPr="00E122DA">
        <w:rPr>
          <w:rFonts w:hint="eastAsia"/>
          <w:b/>
          <w:sz w:val="22"/>
          <w:szCs w:val="22"/>
          <w:rtl/>
        </w:rPr>
        <w:t>«</w:t>
      </w:r>
      <w:r w:rsidRPr="00E122DA">
        <w:rPr>
          <w:rFonts w:hint="cs"/>
          <w:b/>
          <w:sz w:val="28"/>
          <w:rtl/>
        </w:rPr>
        <w:t>الشيخ موسى بن بقلي بن بندار بن ديناري</w:t>
      </w:r>
      <w:r w:rsidRPr="00E122DA">
        <w:rPr>
          <w:rFonts w:hint="eastAsia"/>
          <w:b/>
          <w:sz w:val="22"/>
          <w:szCs w:val="22"/>
          <w:rtl/>
        </w:rPr>
        <w:t>»</w:t>
      </w:r>
      <w:r w:rsidRPr="00E122DA">
        <w:rPr>
          <w:rFonts w:hint="cs"/>
          <w:b/>
          <w:sz w:val="28"/>
          <w:rtl/>
        </w:rPr>
        <w:t xml:space="preserve">. </w:t>
      </w:r>
    </w:p>
  </w:endnote>
  <w:endnote w:id="617">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المطبوع في خلاصة المناقب: قرأت. </w:t>
      </w:r>
    </w:p>
  </w:endnote>
  <w:endnote w:id="618">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المطبوع في خلاصة المناقب: الرتنبه. </w:t>
      </w:r>
    </w:p>
  </w:endnote>
  <w:endnote w:id="61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المطبوع في خلاصة المناقب: الرتنبه. </w:t>
      </w:r>
    </w:p>
  </w:endnote>
  <w:endnote w:id="620">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نور الدين جعفر البدخشي(740 ـ 797هـ)، خلاصة المناقب (في مناقب المير سيد علي الهندي): 197 ـ 200، تصحيح: الدكتورة السيدة أشرف ظفر، إسلام آباد، مركز تحقيقات فارسي إيران وباكستان، ط1، 1374هـ.ش ـ 1995م. </w:t>
      </w:r>
    </w:p>
  </w:endnote>
  <w:endnote w:id="62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الكربلائي التبريزي(997هـ)، روضات الجنان وجنات الجنان 1: 12 ـ 13. </w:t>
      </w:r>
    </w:p>
  </w:endnote>
  <w:endnote w:id="622">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المصدر السابق 2: 312. </w:t>
      </w:r>
    </w:p>
  </w:endnote>
  <w:endnote w:id="623">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(ظ) أي: أيّده. </w:t>
      </w:r>
    </w:p>
  </w:endnote>
  <w:endnote w:id="62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المصدر المطبوع (أي النصّ المحقّق لثمرات القدس): صَحبتُ. </w:t>
      </w:r>
    </w:p>
  </w:endnote>
  <w:endnote w:id="625">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النصّ المحقّق لثمرات القدس: الأمشاط. نسخة بدل: أمشاط، وقد اخترنا ضبط النسخة البدل. </w:t>
      </w:r>
    </w:p>
  </w:endnote>
  <w:endnote w:id="626">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نصّ ثمرات القدس: وَصلةُ [؟!]. </w:t>
      </w:r>
    </w:p>
  </w:endnote>
  <w:endnote w:id="627">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هكذا في المصدر المطبوع المُحقّق! ويبدو أنه تصحيف عن </w:t>
      </w:r>
      <w:r w:rsidRPr="00E122DA">
        <w:rPr>
          <w:rFonts w:hint="eastAsia"/>
          <w:b/>
          <w:sz w:val="22"/>
          <w:szCs w:val="22"/>
          <w:rtl/>
        </w:rPr>
        <w:t>«</w:t>
      </w:r>
      <w:r w:rsidRPr="00E122DA">
        <w:rPr>
          <w:rFonts w:hint="cs"/>
          <w:b/>
          <w:sz w:val="28"/>
          <w:rtl/>
        </w:rPr>
        <w:t>هذا</w:t>
      </w:r>
      <w:r w:rsidRPr="00E122DA">
        <w:rPr>
          <w:rFonts w:hint="eastAsia"/>
          <w:b/>
          <w:sz w:val="22"/>
          <w:szCs w:val="22"/>
          <w:rtl/>
        </w:rPr>
        <w:t>»</w:t>
      </w:r>
      <w:r w:rsidRPr="00E122DA">
        <w:rPr>
          <w:rFonts w:hint="cs"/>
          <w:b/>
          <w:sz w:val="28"/>
          <w:rtl/>
        </w:rPr>
        <w:t xml:space="preserve">. </w:t>
      </w:r>
    </w:p>
  </w:endnote>
  <w:endnote w:id="628">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هكذا في المصدر المحقق لثمرات القدس، ولست أدري ما إذا كان هذا الضبط من الماتن البدخشي أم من الطابع الطهراني؟! قارن أيضاً: المصدر نفسه: 72 (الهامش). </w:t>
      </w:r>
    </w:p>
  </w:endnote>
  <w:endnote w:id="62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النص المحقق لثمرات القدس: على. النسخة البدل: عليه. وقد اخترنا ضبط النسخة البدل. </w:t>
      </w:r>
    </w:p>
  </w:endnote>
  <w:endnote w:id="630">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النصّ المطبوع: شرقاً. النسخة البدل: زاده الله شرفاً. </w:t>
      </w:r>
    </w:p>
  </w:endnote>
  <w:endnote w:id="63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أرجع طابع ثمرات القدس في الهامش وفاة الملا العالم الكابلي إلى سنة 992هـ. </w:t>
      </w:r>
    </w:p>
  </w:endnote>
  <w:endnote w:id="632">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الميرزا لعل بيك لعلي بدخشي(968 ـ 1022هـ)، ثمرات القدس من شجرات الأنس: 68 ـ 72 (مع تصحيح بعض الأخطاء، من قبيل: </w:t>
      </w:r>
      <w:r w:rsidRPr="00E122DA">
        <w:rPr>
          <w:rFonts w:hint="eastAsia"/>
          <w:b/>
          <w:sz w:val="22"/>
          <w:szCs w:val="22"/>
          <w:rtl/>
        </w:rPr>
        <w:t>«</w:t>
      </w:r>
      <w:r w:rsidRPr="00E122DA">
        <w:rPr>
          <w:rFonts w:hint="cs"/>
          <w:b/>
          <w:sz w:val="28"/>
          <w:rtl/>
        </w:rPr>
        <w:t>متّوجه</w:t>
      </w:r>
      <w:r w:rsidRPr="00E122DA">
        <w:rPr>
          <w:rFonts w:hint="eastAsia"/>
          <w:b/>
          <w:sz w:val="22"/>
          <w:szCs w:val="22"/>
          <w:rtl/>
        </w:rPr>
        <w:t>»</w:t>
      </w:r>
      <w:r w:rsidRPr="00E122DA">
        <w:rPr>
          <w:rFonts w:hint="cs"/>
          <w:b/>
          <w:sz w:val="28"/>
          <w:rtl/>
        </w:rPr>
        <w:t xml:space="preserve"> ـ بدلاً من </w:t>
      </w:r>
      <w:r w:rsidRPr="00E122DA">
        <w:rPr>
          <w:rFonts w:hint="eastAsia"/>
          <w:b/>
          <w:sz w:val="22"/>
          <w:szCs w:val="22"/>
          <w:rtl/>
        </w:rPr>
        <w:t>«</w:t>
      </w:r>
      <w:r w:rsidRPr="00E122DA">
        <w:rPr>
          <w:rFonts w:hint="cs"/>
          <w:b/>
          <w:sz w:val="28"/>
          <w:rtl/>
        </w:rPr>
        <w:t>متوجّه</w:t>
      </w:r>
      <w:r w:rsidRPr="00E122DA">
        <w:rPr>
          <w:rFonts w:hint="eastAsia"/>
          <w:b/>
          <w:sz w:val="22"/>
          <w:szCs w:val="22"/>
          <w:rtl/>
        </w:rPr>
        <w:t>»</w:t>
      </w:r>
      <w:r w:rsidRPr="00E122DA">
        <w:rPr>
          <w:rFonts w:hint="cs"/>
          <w:b/>
          <w:sz w:val="28"/>
          <w:rtl/>
        </w:rPr>
        <w:t xml:space="preserve"> ـ، دون التنويه إلى ذلك في الهامش). </w:t>
      </w:r>
    </w:p>
  </w:endnote>
  <w:endnote w:id="633">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eastAsia"/>
          <w:b/>
          <w:sz w:val="22"/>
          <w:szCs w:val="22"/>
          <w:rtl/>
        </w:rPr>
        <w:t>«</w:t>
      </w:r>
      <w:r w:rsidRPr="00E122DA">
        <w:rPr>
          <w:rFonts w:hint="cs"/>
          <w:b/>
          <w:sz w:val="28"/>
          <w:rtl/>
        </w:rPr>
        <w:t>يهرم ابن آدم، ويشبّ منه اثنان: الحرص على المال؛ والحرص على العُمْر</w:t>
      </w:r>
      <w:r w:rsidRPr="00E122DA">
        <w:rPr>
          <w:rFonts w:hint="eastAsia"/>
          <w:b/>
          <w:sz w:val="22"/>
          <w:szCs w:val="22"/>
          <w:rtl/>
        </w:rPr>
        <w:t>»</w:t>
      </w:r>
      <w:r w:rsidRPr="00E122DA">
        <w:rPr>
          <w:rFonts w:hint="cs"/>
          <w:b/>
          <w:sz w:val="28"/>
          <w:rtl/>
        </w:rPr>
        <w:t xml:space="preserve">. الصدوق، الخصال: 73، طبعة الغفاري. </w:t>
      </w:r>
    </w:p>
    <w:p w:rsidR="00211540" w:rsidRPr="00E122DA" w:rsidRDefault="00211540" w:rsidP="00D47717">
      <w:pPr>
        <w:pStyle w:val="aa"/>
        <w:spacing w:line="300" w:lineRule="exact"/>
        <w:ind w:firstLine="0"/>
        <w:rPr>
          <w:b/>
          <w:bCs/>
          <w:sz w:val="28"/>
          <w:rtl/>
        </w:rPr>
      </w:pPr>
      <w:r w:rsidRPr="00E122DA">
        <w:rPr>
          <w:rFonts w:hint="eastAsia"/>
          <w:b/>
          <w:sz w:val="28"/>
          <w:rtl/>
        </w:rPr>
        <w:t>«</w:t>
      </w:r>
      <w:r w:rsidRPr="00E122DA">
        <w:rPr>
          <w:rFonts w:hint="cs"/>
          <w:b/>
          <w:sz w:val="28"/>
          <w:rtl/>
        </w:rPr>
        <w:t>يهرم ابن آدم، ويشبّ منه اثنتان: الحرص على الحياة؛ والحرص على المال ـ وفي روايةٍ أخرى: الحرص على الأمل</w:t>
      </w:r>
      <w:r w:rsidRPr="00E122DA">
        <w:rPr>
          <w:rFonts w:hint="eastAsia"/>
          <w:b/>
          <w:sz w:val="28"/>
          <w:rtl/>
        </w:rPr>
        <w:t>»</w:t>
      </w:r>
      <w:r w:rsidRPr="00E122DA">
        <w:rPr>
          <w:rFonts w:hint="cs"/>
          <w:b/>
          <w:sz w:val="28"/>
          <w:rtl/>
        </w:rPr>
        <w:t xml:space="preserve">. الشريف الرضي، المجازات النبوية: 351، طبعة طه محمد الزيني. </w:t>
      </w:r>
    </w:p>
    <w:p w:rsidR="00211540" w:rsidRPr="00E122DA" w:rsidRDefault="00211540" w:rsidP="00D47717">
      <w:pPr>
        <w:pStyle w:val="aa"/>
        <w:spacing w:line="300" w:lineRule="exact"/>
        <w:ind w:firstLine="0"/>
        <w:rPr>
          <w:b/>
          <w:bCs/>
          <w:sz w:val="28"/>
          <w:rtl/>
        </w:rPr>
      </w:pPr>
      <w:r w:rsidRPr="00E122DA">
        <w:rPr>
          <w:rFonts w:hint="eastAsia"/>
          <w:b/>
          <w:sz w:val="28"/>
          <w:rtl/>
        </w:rPr>
        <w:t>«</w:t>
      </w:r>
      <w:r w:rsidRPr="00E122DA">
        <w:rPr>
          <w:rFonts w:hint="cs"/>
          <w:b/>
          <w:sz w:val="28"/>
          <w:rtl/>
        </w:rPr>
        <w:t>يهرم ابن آدم، ويشبّ فيه اثنتان: الحرص؛ وطول الأمل</w:t>
      </w:r>
      <w:r w:rsidRPr="00E122DA">
        <w:rPr>
          <w:rFonts w:hint="eastAsia"/>
          <w:b/>
          <w:sz w:val="28"/>
          <w:rtl/>
        </w:rPr>
        <w:t>»</w:t>
      </w:r>
      <w:r w:rsidRPr="00E122DA">
        <w:rPr>
          <w:rFonts w:hint="cs"/>
          <w:b/>
          <w:sz w:val="28"/>
          <w:rtl/>
        </w:rPr>
        <w:t xml:space="preserve">. الكراجكي، معدن الجواهر: 25، طبعة الإشكوري. </w:t>
      </w:r>
    </w:p>
    <w:p w:rsidR="00211540" w:rsidRPr="00E122DA" w:rsidRDefault="00211540" w:rsidP="00D47717">
      <w:pPr>
        <w:pStyle w:val="aa"/>
        <w:spacing w:line="300" w:lineRule="exact"/>
        <w:ind w:firstLine="0"/>
        <w:rPr>
          <w:b/>
          <w:bCs/>
          <w:sz w:val="28"/>
          <w:rtl/>
        </w:rPr>
      </w:pPr>
      <w:r w:rsidRPr="00E122DA">
        <w:rPr>
          <w:rFonts w:hint="eastAsia"/>
          <w:b/>
          <w:sz w:val="28"/>
          <w:rtl/>
        </w:rPr>
        <w:t>«</w:t>
      </w:r>
      <w:r w:rsidRPr="00E122DA">
        <w:rPr>
          <w:rFonts w:hint="cs"/>
          <w:b/>
          <w:sz w:val="28"/>
          <w:rtl/>
        </w:rPr>
        <w:t>يهرم ابن آدم، ويشبّ فيه اثنان: الحرص على المال؛ والحرص على العُمر</w:t>
      </w:r>
      <w:r w:rsidRPr="00E122DA">
        <w:rPr>
          <w:rFonts w:hint="eastAsia"/>
          <w:b/>
          <w:sz w:val="28"/>
          <w:rtl/>
        </w:rPr>
        <w:t>»</w:t>
      </w:r>
      <w:r w:rsidRPr="00E122DA">
        <w:rPr>
          <w:rFonts w:hint="cs"/>
          <w:b/>
          <w:sz w:val="28"/>
          <w:rtl/>
        </w:rPr>
        <w:t xml:space="preserve">. روضة الواعظين: 427، طبعة مع مقدمة خراسان. </w:t>
      </w:r>
    </w:p>
  </w:endnote>
  <w:endnote w:id="634">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دائرة المعارف الإسلامية 10: 45 (في الإحالة على الإصابة)، بيروت، دار المعرفة. </w:t>
      </w:r>
    </w:p>
  </w:endnote>
  <w:endnote w:id="635">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نموذج ذلك في: الشيخ عبد الواحد المظفّر، سلمان محمدي ـ أبو عبد الله بارسي ـ: 89 ـ 115، ترجمه إلى الفارسية وحرَّره ولخّصه: جويا جهانبخش، </w:t>
      </w:r>
      <w:r w:rsidRPr="00415496">
        <w:rPr>
          <w:rFonts w:ascii="Mosawi" w:hAnsi="Mosawi" w:cs="Abz-3 (Yagut)" w:hint="cs"/>
          <w:szCs w:val="20"/>
          <w:rtl/>
        </w:rPr>
        <w:t>خوراسگان</w:t>
      </w:r>
      <w:r w:rsidRPr="00E122DA">
        <w:rPr>
          <w:rFonts w:hint="cs"/>
          <w:b/>
          <w:sz w:val="28"/>
          <w:rtl/>
        </w:rPr>
        <w:t xml:space="preserve">، شوراي إسلامي شهر </w:t>
      </w:r>
      <w:r w:rsidRPr="00415496">
        <w:rPr>
          <w:rFonts w:ascii="Mosawi" w:hAnsi="Mosawi" w:cs="Abz-3 (Yagut)" w:hint="cs"/>
          <w:szCs w:val="20"/>
          <w:rtl/>
        </w:rPr>
        <w:t>خوراسگان</w:t>
      </w:r>
      <w:r w:rsidRPr="00E122DA">
        <w:rPr>
          <w:rFonts w:hint="cs"/>
          <w:b/>
          <w:sz w:val="28"/>
          <w:rtl/>
        </w:rPr>
        <w:t xml:space="preserve">، (و)قم، كتابخانه تخصصي تاريخ إسلام وإيران، 1384هـ.ش. </w:t>
      </w:r>
    </w:p>
  </w:endnote>
  <w:endnote w:id="636">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للمزيد من التوضيح انظر: دائرة المعارف الإسلامية 10: 47، بيروت، دار المعرفة. </w:t>
      </w:r>
    </w:p>
  </w:endnote>
  <w:endnote w:id="637">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الشيرازي، شدّ الإزار في حطّ الأوزار عن زوّار المزار: 231 (الهامش).</w:t>
      </w:r>
    </w:p>
  </w:endnote>
  <w:endnote w:id="638">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انظر: دائرة المعارف الإسلامية 10: 47.</w:t>
      </w:r>
    </w:p>
  </w:endnote>
  <w:endnote w:id="639">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تفصيل ذلك في: جلال الدين همائي، تاريخ إصفهان (فصل التكايا والمقابر): 43 ـ 48، إعداد: ماهدخت بانو همائي، مؤسسه نشر هما، ط1، طهران، 1381هـ.ش. </w:t>
      </w:r>
    </w:p>
  </w:endnote>
  <w:endnote w:id="640">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دائرة المعارف الإسلامية 10: 45. </w:t>
      </w:r>
    </w:p>
  </w:endnote>
  <w:endnote w:id="64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الشيرازي، شدّ الإزار في حطّ الأوزار عن زوّار المزار: 231 (الهامش).</w:t>
      </w:r>
    </w:p>
  </w:endnote>
  <w:endnote w:id="642">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ربما من هذه القناة تمّ الحديث في بحث في علم دراية الحديث: 81 (قم، 1386هـ.ش) عن </w:t>
      </w:r>
      <w:r w:rsidRPr="00E122DA">
        <w:rPr>
          <w:rFonts w:hint="eastAsia"/>
          <w:b/>
          <w:sz w:val="22"/>
          <w:szCs w:val="22"/>
          <w:rtl/>
        </w:rPr>
        <w:t>«</w:t>
      </w:r>
      <w:r w:rsidRPr="00E122DA">
        <w:rPr>
          <w:rFonts w:hint="cs"/>
          <w:b/>
          <w:sz w:val="28"/>
          <w:rtl/>
        </w:rPr>
        <w:t>رطن</w:t>
      </w:r>
      <w:r w:rsidRPr="00E122DA">
        <w:rPr>
          <w:rFonts w:hint="eastAsia"/>
          <w:b/>
          <w:sz w:val="22"/>
          <w:szCs w:val="22"/>
          <w:rtl/>
        </w:rPr>
        <w:t>»</w:t>
      </w:r>
      <w:r w:rsidRPr="00E122DA">
        <w:rPr>
          <w:rFonts w:hint="cs"/>
          <w:b/>
          <w:sz w:val="28"/>
          <w:rtl/>
        </w:rPr>
        <w:t xml:space="preserve"> والـ </w:t>
      </w:r>
      <w:r w:rsidRPr="00E122DA">
        <w:rPr>
          <w:rFonts w:hint="eastAsia"/>
          <w:b/>
          <w:sz w:val="22"/>
          <w:szCs w:val="22"/>
          <w:rtl/>
        </w:rPr>
        <w:t>«</w:t>
      </w:r>
      <w:r w:rsidRPr="00E122DA">
        <w:rPr>
          <w:rFonts w:hint="cs"/>
          <w:b/>
          <w:sz w:val="28"/>
          <w:rtl/>
        </w:rPr>
        <w:t>رطنيات</w:t>
      </w:r>
      <w:r w:rsidRPr="00E122DA">
        <w:rPr>
          <w:rFonts w:hint="eastAsia"/>
          <w:b/>
          <w:sz w:val="22"/>
          <w:szCs w:val="22"/>
          <w:rtl/>
        </w:rPr>
        <w:t>»</w:t>
      </w:r>
      <w:r w:rsidRPr="00E122DA">
        <w:rPr>
          <w:rFonts w:hint="cs"/>
          <w:b/>
          <w:sz w:val="28"/>
          <w:rtl/>
        </w:rPr>
        <w:t xml:space="preserve">، وظهر هناك مجالٌ لإملاء شاذ، ولم يتمّ الحديث عنه في هذا المورد إلاّ نادراً جداً. </w:t>
      </w:r>
    </w:p>
  </w:endnote>
  <w:endnote w:id="643">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الكربلائي التبريزي(997هـ)، روضات الجنان وجنات الجنان 2: 593.</w:t>
      </w:r>
    </w:p>
  </w:endnote>
  <w:endnote w:id="644">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المولى محمد صالح المازندراني(1081هـ)، شرح أصول الكافي 2: 312، مع تعاليق: الميرزا أبو الحسن الشعراني، ضبط وتصحيح: السيد علي العاشور، دار إحياء التراث العربي، ط1، بيروت، 1421هـ. </w:t>
      </w:r>
    </w:p>
  </w:endnote>
  <w:endnote w:id="645">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محمد بن علي بن إبراهيم الأحسائي، المعروف بابن أبي جمهور، عوالي اللآلئ العزيزية في الأحاديث الدينية 1: 29. </w:t>
      </w:r>
    </w:p>
  </w:endnote>
  <w:endnote w:id="646">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شيخ الطائفة أبو جعفر محمد بن الحسن الطوسي(460هـ)، تهذيب الأحكام 3: 89، حقّقه وعلّق عليه: السيد حسن الموسوي الخرسان، دار الكتب الإسلامية، ط4، طهران، 1365هـ.ش؛ الشيخ أبو جعفر محمد بن الحسن بن علي بن الحسن الطوسي، المشتهر بـ </w:t>
      </w:r>
      <w:r w:rsidRPr="00E122DA">
        <w:rPr>
          <w:rFonts w:hint="eastAsia"/>
          <w:b/>
          <w:sz w:val="22"/>
          <w:szCs w:val="22"/>
          <w:rtl/>
        </w:rPr>
        <w:t>«</w:t>
      </w:r>
      <w:r w:rsidRPr="00E122DA">
        <w:rPr>
          <w:rFonts w:hint="cs"/>
          <w:b/>
          <w:sz w:val="28"/>
          <w:rtl/>
        </w:rPr>
        <w:t>شيخ الطائفة، والشيخ الطوسي</w:t>
      </w:r>
      <w:r w:rsidRPr="00E122DA">
        <w:rPr>
          <w:rFonts w:hint="eastAsia"/>
          <w:b/>
          <w:sz w:val="22"/>
          <w:szCs w:val="22"/>
          <w:rtl/>
        </w:rPr>
        <w:t>»</w:t>
      </w:r>
      <w:r w:rsidRPr="00E122DA">
        <w:rPr>
          <w:rFonts w:hint="cs"/>
          <w:b/>
          <w:sz w:val="28"/>
          <w:rtl/>
        </w:rPr>
        <w:t xml:space="preserve">(386 ـ 460هـ)، مصباح المتهجّد: 173، مؤسسة فقه الشيعة، ط1، بيروت، 1411هـ؛ الطبراني، المعجم الأوسط 7: 306؛ أبو القاسم سليمان بن أحمد الطبراني(360هـ)، كتاب الدعاء: 424، دراسة وتحقيق: مصطفى عبد القادر عطا، دار الكتب العلمية، ط1، بيروت، 1413هـ؛ القاضي أبو عبد الله محمد بن سلامة القضاعي، مسند الشهاب 2: 345 ـ 346، حقّقه وأخرج أحاديثه: حمدي عبد المجيد السلفي، مؤسسة الرسالة، بيروت، 1405هـ. </w:t>
      </w:r>
    </w:p>
  </w:endnote>
  <w:endnote w:id="647">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محمد طاهر بن علي الهندي الفتني(986هـ)، تذكرة الموضوعات (وفي ذيلها قانون الموضوعات والضعفاء): 104. </w:t>
      </w:r>
    </w:p>
  </w:endnote>
  <w:endnote w:id="648">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الحافظ أحمد بن علي بن حجر العسقلاني(852هـ)، الإصابة في تمييز الصحابة 2: 436، دراسة وتحقيق وتعليق: عادل أحمد عبد الموجود (و)علي محمد معوّض، دار الكتب العلمية، ط1، بيرت، 1415هـ. </w:t>
      </w:r>
    </w:p>
  </w:endnote>
  <w:endnote w:id="64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الحافظ شهاب الدين أبو الفضل أحمد بن علي بن حجر العسقلاني(852هـ)، لسان الميزان 2: 451. </w:t>
      </w:r>
    </w:p>
  </w:endnote>
  <w:endnote w:id="650">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الهندي الفتني، تذكرة الموضوعات (وفي ذيلها قانون الموضوعات والضعفاء): 104. </w:t>
      </w:r>
    </w:p>
  </w:endnote>
  <w:endnote w:id="651">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437؛ الحافظ شهاب الدين أبو الفضل أحمد بن علي بن حجر العسقلاني(852هـ)، لسان الميزان 2: 451. </w:t>
      </w:r>
    </w:p>
  </w:endnote>
  <w:endnote w:id="652">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الهندي الفتني، تذكرة الموضوعات (وفي ذيلها قانون الموضوعات والضعفاء): 103؛ ابن حجر العسقلاني، لسان الميزان 2: 451. </w:t>
      </w:r>
    </w:p>
  </w:endnote>
  <w:endnote w:id="653">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436. </w:t>
      </w:r>
    </w:p>
  </w:endnote>
  <w:endnote w:id="65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المصدر السابق 2: 437. </w:t>
      </w:r>
    </w:p>
  </w:endnote>
  <w:endnote w:id="655">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451. </w:t>
      </w:r>
    </w:p>
  </w:endnote>
  <w:endnote w:id="656">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الهندي الفتني، تذكرة الموضوعات (وفي ذيلها قانون الموضوعات والضعفاء): 103؛ ابن حجر العسقلاني، الإصابة في تمييز الصحابة 2: 435؛ ابن حجر العسقلاني، لسان الميزان 2: 451. </w:t>
      </w:r>
    </w:p>
  </w:endnote>
  <w:endnote w:id="657">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الهندي الفتني، تذكرة الموضوعات (وفي ذيلها قانون الموضوعات والضعفاء): 103. </w:t>
      </w:r>
    </w:p>
  </w:endnote>
  <w:endnote w:id="658">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435. </w:t>
      </w:r>
    </w:p>
  </w:endnote>
  <w:endnote w:id="65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450. </w:t>
      </w:r>
    </w:p>
  </w:endnote>
  <w:endnote w:id="660">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103 ـ 104. </w:t>
      </w:r>
    </w:p>
  </w:endnote>
  <w:endnote w:id="66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هكذا في المصدر، والصحيح: (وقال). المعرِّب. </w:t>
      </w:r>
    </w:p>
  </w:endnote>
  <w:endnote w:id="662">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436. وانظر أيضاً: الإصابة في تمييز الصحابة 2: 439. </w:t>
      </w:r>
    </w:p>
  </w:endnote>
  <w:endnote w:id="663">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451. وانظر أيضاً: لسان الميزان 2: 455. </w:t>
      </w:r>
    </w:p>
  </w:endnote>
  <w:endnote w:id="66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104. </w:t>
      </w:r>
    </w:p>
  </w:endnote>
  <w:endnote w:id="665">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436. </w:t>
      </w:r>
    </w:p>
  </w:endnote>
  <w:endnote w:id="666">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451. </w:t>
      </w:r>
    </w:p>
  </w:endnote>
  <w:endnote w:id="667">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104. </w:t>
      </w:r>
    </w:p>
  </w:endnote>
  <w:endnote w:id="668">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437. </w:t>
      </w:r>
    </w:p>
  </w:endnote>
  <w:endnote w:id="669">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451. </w:t>
      </w:r>
    </w:p>
  </w:endnote>
  <w:endnote w:id="670">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الهندي الفتني،</w:t>
      </w:r>
      <w:r w:rsidRPr="00E122DA">
        <w:rPr>
          <w:rFonts w:ascii="DanaFajr" w:hAnsi="DanaFajr" w:hint="cs"/>
          <w:b/>
          <w:sz w:val="28"/>
          <w:rtl/>
        </w:rPr>
        <w:t xml:space="preserve"> </w:t>
      </w:r>
      <w:r w:rsidRPr="00E122DA">
        <w:rPr>
          <w:rFonts w:hint="cs"/>
          <w:b/>
          <w:sz w:val="28"/>
          <w:rtl/>
        </w:rPr>
        <w:t xml:space="preserve">تذكرة الموضوعات (وفي ذيلها قانون الموضوعات والضعفاء): 104؛ ابن حجر العسقلاني، الإصابة في تمييز الصحابة 2: 437؛ ابن حجر العسقلاني، لسان الميزان 2: 451. </w:t>
      </w:r>
    </w:p>
  </w:endnote>
  <w:endnote w:id="67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إسماعيل بن محمد بن عبد الهادي الجرّاحي العجلوني الشافعي(1162هـ)، كشف الخفاء ومزيل الإلباس عمّا اشتهر من الأحاديث على ألسنة الناس 2: 204، ح2384، ضبطه وصحّحه ووضع حواشيه: محمد عبد العزيز الخالدي، دار الكتب العلمية، بيروت، 1422هـ. </w:t>
      </w:r>
    </w:p>
  </w:endnote>
  <w:endnote w:id="672">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435. </w:t>
      </w:r>
    </w:p>
  </w:endnote>
  <w:endnote w:id="673">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103. </w:t>
      </w:r>
    </w:p>
  </w:endnote>
  <w:endnote w:id="67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ابن حجر العسقلاني، لسان الميزان 2: 450. </w:t>
      </w:r>
    </w:p>
  </w:endnote>
  <w:endnote w:id="675">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106؛ ابن حجر العسقلاني، لسان الميزان 2: 454. </w:t>
      </w:r>
    </w:p>
  </w:endnote>
  <w:endnote w:id="676">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104؛ ابن حجر العسقلاني، الإصابة في تمييز الصحابة 2: 437. </w:t>
      </w:r>
    </w:p>
  </w:endnote>
  <w:endnote w:id="677">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ابن حجر العسقلاني، لسان الميزان 2: 451. </w:t>
      </w:r>
    </w:p>
  </w:endnote>
  <w:endnote w:id="678">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106؛ ابن حجر العسقلاني، لسان الميزان 2: 454. </w:t>
      </w:r>
    </w:p>
  </w:endnote>
  <w:endnote w:id="679">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106؛ ابن حجر العسقلاني، الإصابة في تمييز الصحابة 2: 444. </w:t>
      </w:r>
    </w:p>
  </w:endnote>
  <w:endnote w:id="680">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436؛ ابن حجر العسقلاني، لسان الميزان 2: 450؛ الهندي الفتني، تذكرة الموضوعات (وفي ذيلها قانون الموضوعات والضعفاء): 103. </w:t>
      </w:r>
    </w:p>
  </w:endnote>
  <w:endnote w:id="68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أبو القاسم جار الله محمود بن عمر الزمخشري الخوارزمي(467 ـ 538هـ)، الكشّاف عن حقائق التنـزيل وعيون الأقاويل في وجوه التأويل 3: 467، شركة مكتبة ومطبعة مصطفى البابي الحلبي وأولاده بمصر، 1385هـ. </w:t>
      </w:r>
    </w:p>
  </w:endnote>
  <w:endnote w:id="682">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تفسير الثعلبي (الكشف والبيان) 8: 314، تحقيق: أبو محمد بن عاشور، مراجعة وتدقيق: نظير الساعدي، دار إحياء التراث العربي، ط1، بيروت، 1422هـ. </w:t>
      </w:r>
    </w:p>
  </w:endnote>
  <w:endnote w:id="683">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ومن نماذج هذه الروايات المشابهة، الرواية القائلة: </w:t>
      </w:r>
      <w:r w:rsidRPr="00E122DA">
        <w:rPr>
          <w:rFonts w:hint="eastAsia"/>
          <w:b/>
          <w:sz w:val="22"/>
          <w:szCs w:val="22"/>
          <w:rtl/>
        </w:rPr>
        <w:t>«</w:t>
      </w:r>
      <w:r w:rsidRPr="00E122DA">
        <w:rPr>
          <w:rFonts w:hint="cs"/>
          <w:b/>
          <w:sz w:val="28"/>
          <w:rtl/>
        </w:rPr>
        <w:t>ألا ومَنْ مات على بُغْض آل محمدٍ لم يشمّ رائحة الجنة</w:t>
      </w:r>
      <w:r w:rsidRPr="00E122DA">
        <w:rPr>
          <w:rFonts w:hint="eastAsia"/>
          <w:b/>
          <w:sz w:val="22"/>
          <w:szCs w:val="22"/>
          <w:rtl/>
        </w:rPr>
        <w:t>»</w:t>
      </w:r>
      <w:r w:rsidRPr="00E122DA">
        <w:rPr>
          <w:rFonts w:hint="cs"/>
          <w:b/>
          <w:sz w:val="28"/>
          <w:rtl/>
        </w:rPr>
        <w:t xml:space="preserve">. الشيخ الصدوق(381هـ)، فضائل الشيعة: 5، كانون انتشار عابدي، طهران. </w:t>
      </w:r>
    </w:p>
    <w:p w:rsidR="00211540" w:rsidRPr="00E122DA" w:rsidRDefault="00211540" w:rsidP="00D47717">
      <w:pPr>
        <w:pStyle w:val="aa"/>
        <w:spacing w:line="300" w:lineRule="exact"/>
        <w:ind w:firstLine="0"/>
        <w:rPr>
          <w:b/>
          <w:bCs/>
          <w:sz w:val="28"/>
          <w:rtl/>
        </w:rPr>
      </w:pPr>
      <w:r w:rsidRPr="00E122DA">
        <w:rPr>
          <w:rFonts w:hint="cs"/>
          <w:b/>
          <w:sz w:val="28"/>
          <w:rtl/>
        </w:rPr>
        <w:t>وانظر أيضاً: أبو الحسن محمد بن أحمد بن عليّ بن الحسن القمّي، المعروف بـابن شاذان، مئة منقبة من مناقب أمير المؤمنين عليّ بن أبي طالب والأئمة من ولده</w:t>
      </w:r>
      <w:r w:rsidRPr="00570100">
        <w:rPr>
          <w:rFonts w:ascii="Mosawi" w:hAnsi="Mosawi" w:cs="Mosawi"/>
          <w:szCs w:val="20"/>
          <w:rtl/>
        </w:rPr>
        <w:t>^</w:t>
      </w:r>
      <w:r w:rsidRPr="00E122DA">
        <w:rPr>
          <w:rFonts w:hint="cs"/>
          <w:b/>
          <w:sz w:val="28"/>
          <w:rtl/>
        </w:rPr>
        <w:t>: 64 ـ 67، تحقيق ونشر: مدرسة الإمام المهدي</w:t>
      </w:r>
      <w:r w:rsidRPr="0047444C">
        <w:rPr>
          <w:rFonts w:ascii="Simplified Arabic" w:hAnsi="Simplified Arabic" w:cs="Mosawi" w:hint="cs"/>
          <w:szCs w:val="20"/>
          <w:rtl/>
          <w:lang w:bidi="ar-IQ"/>
        </w:rPr>
        <w:t>×</w:t>
      </w:r>
      <w:r w:rsidRPr="00E122DA">
        <w:rPr>
          <w:rFonts w:hint="cs"/>
          <w:b/>
          <w:sz w:val="28"/>
          <w:rtl/>
        </w:rPr>
        <w:t xml:space="preserve"> (بإشراف: السيد محمد باقر بن المرتضى الموحّد الأبطحي)، ط1، قم، 1407هـ. </w:t>
      </w:r>
    </w:p>
  </w:endnote>
  <w:endnote w:id="684">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103؛ ابن حجر العسقلاني، الإصابة في تمييز الصحابة 2: 436؛ ابن حجر العسقلاني، لسان الميزان 2: 450. </w:t>
      </w:r>
    </w:p>
  </w:endnote>
  <w:endnote w:id="685">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الهندي الفتني، تذكرة الموضوعات (وفي ذيلها قانون الموضوعات والضعفاء): 104. </w:t>
      </w:r>
    </w:p>
  </w:endnote>
  <w:endnote w:id="686">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العجلوني الشافعي، كشف الخفاء ومزيل الإلباس عمّا اشتهر من الأحاديث على ألسنة الناس 2: 291، ح2836. </w:t>
      </w:r>
    </w:p>
  </w:endnote>
  <w:endnote w:id="687">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الإصابة في تمييز الصحابة 2: 437. </w:t>
      </w:r>
    </w:p>
  </w:endnote>
  <w:endnote w:id="688">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ابن حجر العسقلاني، لسان الميزان 2: 451. </w:t>
      </w:r>
    </w:p>
  </w:endnote>
  <w:endnote w:id="689">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الكربلائي التبريزي، روضات الجنان وجنات الجنان 1: 13. </w:t>
      </w:r>
    </w:p>
  </w:endnote>
  <w:endnote w:id="690">
    <w:p w:rsidR="00211540" w:rsidRPr="00E122DA" w:rsidRDefault="00211540" w:rsidP="00D47717">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المصدر السابق: 541. </w:t>
      </w:r>
    </w:p>
  </w:endnote>
  <w:endnote w:id="691">
    <w:p w:rsidR="00211540" w:rsidRPr="00E122DA" w:rsidRDefault="00211540" w:rsidP="00D47717">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من المناسب هنا أن نذكّر بأن بعض المحدِّثين من أهل السنة الذين كتبوا بشأن الأحاديث الموضوعة قد عمدوا أحياناً ـ للأسف الشديد ـ إلى الحكم بوضع بعض الروايات، دون أن تكون هناك أيّ قرينة أو دلالة قويّة على وضعها، سوى عدم توثيق أحد رواتها أو كونه كاذباً أو كذّاباً. وهذا الأمر وإنْ كان يستوجب ضعف السند حتماً وجَزْماً، إلا أنه لا يمكن من خلاله الحكم على الحديث بالاختلاق والوضع. </w:t>
      </w:r>
    </w:p>
    <w:p w:rsidR="00211540" w:rsidRPr="00E122DA" w:rsidRDefault="00211540" w:rsidP="006D6323">
      <w:pPr>
        <w:pStyle w:val="aa"/>
        <w:spacing w:line="306" w:lineRule="exact"/>
        <w:ind w:firstLine="0"/>
        <w:rPr>
          <w:b/>
          <w:bCs/>
          <w:sz w:val="28"/>
          <w:rtl/>
        </w:rPr>
      </w:pPr>
      <w:r w:rsidRPr="00E122DA">
        <w:rPr>
          <w:rFonts w:hint="cs"/>
          <w:b/>
          <w:sz w:val="28"/>
          <w:rtl/>
        </w:rPr>
        <w:t xml:space="preserve">من المستبعد أن يقرأ شخص كتب الموضوعات عند أهل السنة ولا يقف على هذا المنهج النقدي غير المستقيم في كتبهم. </w:t>
      </w:r>
    </w:p>
    <w:p w:rsidR="00211540" w:rsidRPr="00E122DA" w:rsidRDefault="00211540" w:rsidP="006D6323">
      <w:pPr>
        <w:pStyle w:val="aa"/>
        <w:spacing w:line="306" w:lineRule="exact"/>
        <w:ind w:firstLine="0"/>
        <w:rPr>
          <w:b/>
          <w:bCs/>
          <w:sz w:val="28"/>
          <w:rtl/>
        </w:rPr>
      </w:pPr>
      <w:r w:rsidRPr="00E122DA">
        <w:rPr>
          <w:rFonts w:hint="cs"/>
          <w:b/>
          <w:sz w:val="28"/>
          <w:rtl/>
        </w:rPr>
        <w:t xml:space="preserve">في حين يقول المحدِّث السني الشهير، الحافظ زين الدين عبد الرحيم بن حسين العراقي(806هـ): </w:t>
      </w:r>
      <w:r w:rsidRPr="00E122DA">
        <w:rPr>
          <w:rFonts w:hint="eastAsia"/>
          <w:b/>
          <w:sz w:val="22"/>
          <w:szCs w:val="22"/>
          <w:rtl/>
        </w:rPr>
        <w:t>«</w:t>
      </w:r>
      <w:r w:rsidRPr="00E122DA">
        <w:rPr>
          <w:rFonts w:hint="cs"/>
          <w:b/>
          <w:sz w:val="28"/>
          <w:rtl/>
        </w:rPr>
        <w:t>...لا يلزم من وجود كذاب في السند أن يكون الحديث موضوعاً؛ إذ مطلق كذب الراوي لا يدلّ على الوضع، إلاّ أن يعترف بوضع هذا الحديث بعينه، أو ما يقوم مقام اعترافه...</w:t>
      </w:r>
      <w:r w:rsidRPr="00E122DA">
        <w:rPr>
          <w:rFonts w:hint="eastAsia"/>
          <w:b/>
          <w:sz w:val="22"/>
          <w:szCs w:val="22"/>
          <w:rtl/>
        </w:rPr>
        <w:t>»</w:t>
      </w:r>
      <w:r w:rsidRPr="00E122DA">
        <w:rPr>
          <w:rFonts w:hint="cs"/>
          <w:b/>
          <w:sz w:val="28"/>
          <w:rtl/>
        </w:rPr>
        <w:t xml:space="preserve">. زين الدين عبد الرحيم بن الحسين العراقي(806هـ)، فتح المُغيث بشرح ألفية الحديث: 120، حقّقه وعلّق عليه: محمود ربيع، دار الفكر (و)مؤسسة الكتب الثقافية، ط1، بيروت، 1416هـ. </w:t>
      </w:r>
    </w:p>
    <w:p w:rsidR="00211540" w:rsidRPr="00E122DA" w:rsidRDefault="00211540" w:rsidP="006D6323">
      <w:pPr>
        <w:pStyle w:val="aa"/>
        <w:spacing w:line="306" w:lineRule="exact"/>
        <w:ind w:firstLine="0"/>
        <w:rPr>
          <w:b/>
          <w:bCs/>
          <w:sz w:val="28"/>
          <w:rtl/>
        </w:rPr>
      </w:pPr>
      <w:r w:rsidRPr="00E122DA">
        <w:rPr>
          <w:rFonts w:hint="cs"/>
          <w:b/>
          <w:sz w:val="28"/>
          <w:rtl/>
        </w:rPr>
        <w:t xml:space="preserve">ولكي لا يذهب التصوّر بالقارئ إلى أني ـ بوصفي خادماً متواضعاً للكتاب والسنة ـ في إشكالي على علماء أهل السنة في هذا الشأن قد وقعت في مزلق التعصُّب والتمذهب من المناسب أن أسوق كلام واحد من أئمة هذا الفنّ من نفس أهل السنة شاهداً على كلامي: قال ابن الصلاح الشهرزوري الشافعي(577 ـ 643هـ)، وهو الذي ألف أحد أهم الكتب في معرفة أنواع الحديث في الإسلام: </w:t>
      </w:r>
      <w:r w:rsidRPr="00E122DA">
        <w:rPr>
          <w:rFonts w:hint="eastAsia"/>
          <w:b/>
          <w:sz w:val="22"/>
          <w:szCs w:val="22"/>
          <w:rtl/>
        </w:rPr>
        <w:t>«</w:t>
      </w:r>
      <w:r w:rsidRPr="00E122DA">
        <w:rPr>
          <w:rFonts w:hint="cs"/>
          <w:b/>
          <w:sz w:val="28"/>
          <w:rtl/>
        </w:rPr>
        <w:t>...</w:t>
      </w:r>
      <w:r w:rsidRPr="00E122DA">
        <w:rPr>
          <w:rFonts w:ascii="Simplified Arabic" w:hAnsi="Simplified Arabic"/>
          <w:b/>
          <w:sz w:val="28"/>
          <w:rtl/>
        </w:rPr>
        <w:t>وَلَقَدْ أَكْثَرَ الَّذِي جَمَعَ فِي هَذَا الْعَصْرِ (الْمَوْضُوعَاتِ) فِي نَحْوِ مُجَلَّدَيْنِ، فَأَوْدَعَ فِيهَا كَثِيراً مِمَّا لا دَلِيلَ عَلَى وَضْعِهِ، إِنَّمَا حَقُّهُ أَنْ يُذْكَرَ فِي مُطْلَقِ الأَحَادِيثِ الضَّعِيفَةِ</w:t>
      </w:r>
      <w:r w:rsidRPr="00E122DA">
        <w:rPr>
          <w:rFonts w:hint="eastAsia"/>
          <w:b/>
          <w:sz w:val="22"/>
          <w:szCs w:val="22"/>
          <w:rtl/>
        </w:rPr>
        <w:t>»</w:t>
      </w:r>
      <w:r w:rsidRPr="00E122DA">
        <w:rPr>
          <w:rFonts w:hint="cs"/>
          <w:b/>
          <w:sz w:val="28"/>
          <w:rtl/>
        </w:rPr>
        <w:t xml:space="preserve">. (مقدّمة ابن الصلاح ومحاسن الإصلاح: 279، تحقيق: الدكتورة عائشة عبد الرحمن (بنت الشاطئ)؛ و204، تحقيق: عبد اللطيف الهميم و...؛ و150، ط. أبو عبد الرحمن صلاح بن محمد بن عويضة، دار الكتب العلمية، ط1، بيروت، 1424هـ، مع اختلافٍ يسير في الضبط). </w:t>
      </w:r>
    </w:p>
    <w:p w:rsidR="00211540" w:rsidRPr="00E122DA" w:rsidRDefault="00211540" w:rsidP="006D6323">
      <w:pPr>
        <w:pStyle w:val="aa"/>
        <w:spacing w:line="306" w:lineRule="exact"/>
        <w:ind w:firstLine="0"/>
        <w:rPr>
          <w:b/>
          <w:bCs/>
          <w:sz w:val="28"/>
          <w:rtl/>
        </w:rPr>
      </w:pPr>
      <w:r w:rsidRPr="00E122DA">
        <w:rPr>
          <w:rFonts w:hint="cs"/>
          <w:b/>
          <w:sz w:val="28"/>
          <w:rtl/>
        </w:rPr>
        <w:t xml:space="preserve">وكأنّ هناك إجماعاً على أن مراد ابن الصلاح من قوله: </w:t>
      </w:r>
      <w:r w:rsidRPr="00E122DA">
        <w:rPr>
          <w:rFonts w:hint="eastAsia"/>
          <w:b/>
          <w:sz w:val="22"/>
          <w:szCs w:val="22"/>
          <w:rtl/>
        </w:rPr>
        <w:t>«</w:t>
      </w:r>
      <w:r w:rsidRPr="00E122DA">
        <w:rPr>
          <w:rFonts w:ascii="Simplified Arabic" w:hAnsi="Simplified Arabic"/>
          <w:b/>
          <w:sz w:val="28"/>
          <w:rtl/>
        </w:rPr>
        <w:t>الَّذِي جَمَعَ فِي هَذَا الْعَصْرِ</w:t>
      </w:r>
      <w:r w:rsidRPr="00E122DA">
        <w:rPr>
          <w:rFonts w:hint="eastAsia"/>
          <w:b/>
          <w:sz w:val="22"/>
          <w:szCs w:val="22"/>
          <w:rtl/>
        </w:rPr>
        <w:t>»</w:t>
      </w:r>
      <w:r w:rsidRPr="00E122DA">
        <w:rPr>
          <w:rFonts w:hint="cs"/>
          <w:b/>
          <w:sz w:val="28"/>
          <w:rtl/>
        </w:rPr>
        <w:t xml:space="preserve"> هو أبو الفرج ابن الجوزي، وقد قال الحافظ العراقي في ألفيته: </w:t>
      </w:r>
    </w:p>
    <w:tbl>
      <w:tblPr>
        <w:bidiVisual/>
        <w:tblW w:w="0" w:type="auto"/>
        <w:jc w:val="center"/>
        <w:tblLook w:val="01E0" w:firstRow="1" w:lastRow="1" w:firstColumn="1" w:lastColumn="1" w:noHBand="0" w:noVBand="0"/>
      </w:tblPr>
      <w:tblGrid>
        <w:gridCol w:w="2835"/>
        <w:gridCol w:w="497"/>
        <w:gridCol w:w="2835"/>
      </w:tblGrid>
      <w:tr w:rsidR="00211540" w:rsidRPr="00E122DA" w:rsidTr="00312F91">
        <w:trPr>
          <w:trHeight w:val="147"/>
          <w:jc w:val="center"/>
        </w:trPr>
        <w:tc>
          <w:tcPr>
            <w:tcW w:w="2835" w:type="dxa"/>
            <w:shd w:val="clear" w:color="auto" w:fill="auto"/>
            <w:hideMark/>
          </w:tcPr>
          <w:p w:rsidR="00211540" w:rsidRPr="00E122DA" w:rsidRDefault="00211540" w:rsidP="00415496">
            <w:pPr>
              <w:spacing w:line="240" w:lineRule="auto"/>
              <w:ind w:firstLine="0"/>
              <w:jc w:val="lowKashida"/>
              <w:rPr>
                <w:rFonts w:cs="DanaFajr"/>
                <w:sz w:val="2"/>
                <w:szCs w:val="2"/>
              </w:rPr>
            </w:pPr>
            <w:r w:rsidRPr="00E122DA">
              <w:rPr>
                <w:rFonts w:cs="DanaFajr" w:hint="cs"/>
                <w:b/>
                <w:sz w:val="28"/>
                <w:szCs w:val="28"/>
                <w:rtl/>
              </w:rPr>
              <w:t>وأكثر الجامع فيه إذ خرج</w:t>
            </w:r>
            <w:r w:rsidRPr="00E122DA">
              <w:rPr>
                <w:rFonts w:cs="DanaFajr" w:hint="cs"/>
                <w:sz w:val="28"/>
                <w:szCs w:val="28"/>
                <w:rtl/>
              </w:rPr>
              <w:br/>
            </w:r>
          </w:p>
        </w:tc>
        <w:tc>
          <w:tcPr>
            <w:tcW w:w="497" w:type="dxa"/>
            <w:shd w:val="clear" w:color="auto" w:fill="auto"/>
          </w:tcPr>
          <w:p w:rsidR="00211540" w:rsidRPr="00E122DA" w:rsidRDefault="00211540" w:rsidP="00415496">
            <w:pPr>
              <w:spacing w:line="240" w:lineRule="auto"/>
              <w:ind w:firstLine="0"/>
              <w:jc w:val="lowKashida"/>
              <w:rPr>
                <w:rFonts w:cs="DanaFajr"/>
                <w:sz w:val="28"/>
                <w:szCs w:val="28"/>
              </w:rPr>
            </w:pPr>
          </w:p>
        </w:tc>
        <w:tc>
          <w:tcPr>
            <w:tcW w:w="2835" w:type="dxa"/>
            <w:shd w:val="clear" w:color="auto" w:fill="auto"/>
            <w:hideMark/>
          </w:tcPr>
          <w:p w:rsidR="00211540" w:rsidRPr="00E122DA" w:rsidRDefault="00211540" w:rsidP="00415496">
            <w:pPr>
              <w:spacing w:line="240" w:lineRule="auto"/>
              <w:ind w:firstLine="0"/>
              <w:jc w:val="lowKashida"/>
              <w:rPr>
                <w:rFonts w:cs="DanaFajr"/>
                <w:sz w:val="2"/>
                <w:szCs w:val="2"/>
              </w:rPr>
            </w:pPr>
            <w:r w:rsidRPr="00E122DA">
              <w:rPr>
                <w:rFonts w:cs="DanaFajr" w:hint="cs"/>
                <w:b/>
                <w:sz w:val="28"/>
                <w:szCs w:val="28"/>
                <w:rtl/>
              </w:rPr>
              <w:t>لمطلق الضعف عنى أبا الفرج</w:t>
            </w:r>
            <w:r w:rsidRPr="00E122DA">
              <w:rPr>
                <w:rFonts w:cs="DanaFajr" w:hint="cs"/>
                <w:sz w:val="28"/>
                <w:szCs w:val="28"/>
                <w:rtl/>
              </w:rPr>
              <w:br/>
            </w:r>
          </w:p>
        </w:tc>
      </w:tr>
    </w:tbl>
    <w:p w:rsidR="00211540" w:rsidRPr="00E122DA" w:rsidRDefault="00211540" w:rsidP="006D6323">
      <w:pPr>
        <w:pStyle w:val="aa"/>
        <w:spacing w:line="306" w:lineRule="exact"/>
        <w:ind w:firstLine="0"/>
        <w:rPr>
          <w:b/>
          <w:bCs/>
          <w:sz w:val="28"/>
          <w:rtl/>
        </w:rPr>
      </w:pPr>
      <w:r w:rsidRPr="00E122DA">
        <w:rPr>
          <w:rFonts w:hint="cs"/>
          <w:b/>
          <w:sz w:val="28"/>
          <w:rtl/>
        </w:rPr>
        <w:t xml:space="preserve">(انظر: مقدمة ابن الصلاح ومحاسن الإصلاح: 278، 283، تحقيق: الدكتورة عائشة عبد الرحمن (بنت الشاطئ)؛ و204، تحقيق: عبد اللطيف الهميم و...؛ و150، ط. أبو عبد الرحمن صلاح بن محمد بن عويضة؛ العراقي، فتح المُغيث بشرح ألفية الحديث: 119 ـ 121). </w:t>
      </w:r>
    </w:p>
    <w:p w:rsidR="00211540" w:rsidRPr="00E122DA" w:rsidRDefault="00211540" w:rsidP="006D6323">
      <w:pPr>
        <w:pStyle w:val="aa"/>
        <w:spacing w:line="306" w:lineRule="exact"/>
        <w:ind w:firstLine="0"/>
        <w:rPr>
          <w:b/>
          <w:bCs/>
          <w:sz w:val="28"/>
        </w:rPr>
      </w:pPr>
      <w:r w:rsidRPr="00E122DA">
        <w:rPr>
          <w:rFonts w:hint="cs"/>
          <w:b/>
          <w:sz w:val="28"/>
          <w:rtl/>
        </w:rPr>
        <w:t xml:space="preserve">وقال جلال الدين السيوطي: إنه أخرج ما يقرب من مئتي حديث غير موضوع من (موضوعات) ابن الجوزي (انظر: فتح المُغيث بشرح ألفية الحديث: 121 ـ 122). وقد سبقه ابن حجر عن قول العلائي التصريح بأن مستند ابن الجوزي في القول بوضع أغلب ما عدّه موضوعاً يعود إلى ضعف الراوي (انظر: المصدر السابق: 122). </w:t>
      </w:r>
    </w:p>
  </w:endnote>
  <w:endnote w:id="692">
    <w:p w:rsidR="00211540" w:rsidRPr="00E122DA" w:rsidRDefault="00211540" w:rsidP="006D6323">
      <w:pPr>
        <w:pStyle w:val="aa"/>
        <w:spacing w:line="306"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إلى </w:t>
      </w:r>
      <w:r w:rsidRPr="00E122DA">
        <w:rPr>
          <w:rFonts w:hint="eastAsia"/>
          <w:b/>
          <w:sz w:val="22"/>
          <w:szCs w:val="22"/>
          <w:rtl/>
        </w:rPr>
        <w:t>«</w:t>
      </w:r>
      <w:r w:rsidRPr="00E122DA">
        <w:rPr>
          <w:rFonts w:hint="cs"/>
          <w:b/>
          <w:sz w:val="28"/>
          <w:rtl/>
        </w:rPr>
        <w:t>الرتنيات</w:t>
      </w:r>
      <w:r w:rsidRPr="00E122DA">
        <w:rPr>
          <w:rFonts w:hint="eastAsia"/>
          <w:b/>
          <w:sz w:val="22"/>
          <w:szCs w:val="22"/>
          <w:rtl/>
        </w:rPr>
        <w:t>»</w:t>
      </w:r>
      <w:r w:rsidRPr="00E122DA">
        <w:rPr>
          <w:rFonts w:hint="cs"/>
          <w:b/>
          <w:sz w:val="28"/>
          <w:rtl/>
        </w:rPr>
        <w:t xml:space="preserve"> من زاوية علوّ الإسناد، قارن: السيد علي رضا صدر الحسيني، پژوهشي در علم دراية الحديث: 81 ـ 82، سازمان چاپ ونشر دار الحديث، قم، 1386هـ.ش. </w:t>
      </w:r>
    </w:p>
  </w:endnote>
  <w:endnote w:id="693">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بالالتفات إلى انبهار وانخداع بعض أهل العلم بالأسانيد العالية، وغفلتهم عن إمكان أن يكون في هذه الأسانيد بعض الكذّابين من المتأخِّرين من مدَّعي الصحبة، قال الذهبي في ذمّ هذا المنهج منهم: </w:t>
      </w:r>
      <w:r w:rsidRPr="00E122DA">
        <w:rPr>
          <w:rFonts w:hint="eastAsia"/>
          <w:b/>
          <w:sz w:val="22"/>
          <w:szCs w:val="22"/>
          <w:rtl/>
        </w:rPr>
        <w:t>«</w:t>
      </w:r>
      <w:r w:rsidRPr="00E122DA">
        <w:rPr>
          <w:rFonts w:hint="cs"/>
          <w:b/>
          <w:sz w:val="28"/>
          <w:rtl/>
        </w:rPr>
        <w:t>متى رأيت المحدِّث يفرح بعوالي هؤلاء [المدَّعين] فاعلم أنه عامّي</w:t>
      </w:r>
      <w:r w:rsidRPr="00E122DA">
        <w:rPr>
          <w:rFonts w:hint="eastAsia"/>
          <w:b/>
          <w:sz w:val="22"/>
          <w:szCs w:val="22"/>
          <w:rtl/>
        </w:rPr>
        <w:t>»</w:t>
      </w:r>
      <w:r w:rsidRPr="00E122DA">
        <w:rPr>
          <w:rFonts w:hint="cs"/>
          <w:b/>
          <w:sz w:val="28"/>
          <w:rtl/>
        </w:rPr>
        <w:t xml:space="preserve">. (ابن كثير، الباعث الحثيث: 113، تحقيق: أحمد محمد شاكر، دار الفكر، بيروت، 1416هـ.). </w:t>
      </w:r>
    </w:p>
  </w:endnote>
  <w:endnote w:id="694">
    <w:p w:rsidR="00211540" w:rsidRPr="00E122DA" w:rsidRDefault="00211540" w:rsidP="0012557D">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ضبط اسم (شِمْر) بكسر الشين وسكون الميم، وضبط أيضاً (شَمِر) بفتح الشين وكسر الميم. ويبدو أن كلا الضبطين صحيحٌ، والضبط الثاني أصحّ وأعرق. بَيْدَ أن الضبط الثاني هو الشائع على الألسنة. </w:t>
      </w:r>
    </w:p>
  </w:endnote>
  <w:endnote w:id="695">
    <w:p w:rsidR="00211540" w:rsidRPr="00E122DA" w:rsidRDefault="00211540" w:rsidP="0012557D">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في هذا الشأن على سبيل المثال: الشيخ محمد علي صالح المعلم، أصول علم الرجال بين النظرية والتطبيق (تقريراً لبحث الشيخ مسلم الداوري) 2: 103 ـ 104، تصحيح: الشيخ حسن العبّودي، مؤسسة المحبّين للطباعة والنشر، قم، 1426هـ. </w:t>
      </w:r>
    </w:p>
  </w:endnote>
  <w:endnote w:id="696">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جامع الأخبار (أو: معارج اليقين في أصول الدين): 186 ـ 187، ح463، [المنسوب إلى] الشيخ محمد بن محمد السبزواري، تحقيق: علاء آل جعفر، مؤسسة آل البيت</w:t>
      </w:r>
      <w:r w:rsidRPr="00570100">
        <w:rPr>
          <w:rFonts w:ascii="Mosawi" w:hAnsi="Mosawi" w:cs="Mosawi"/>
          <w:szCs w:val="20"/>
          <w:rtl/>
        </w:rPr>
        <w:t>^</w:t>
      </w:r>
      <w:r w:rsidRPr="00E122DA">
        <w:rPr>
          <w:rFonts w:hint="cs"/>
          <w:b/>
          <w:sz w:val="28"/>
          <w:rtl/>
        </w:rPr>
        <w:t xml:space="preserve"> لإحياء التراث، ط1، 1413هـ؛ والمصدر نفسه أيضاً: 87، قدَّم له وعلّق عليه وأخرج أخباره: حسن المصطفوي، باختلافٍ يسير، مركز نشر الكتاب، طهران، 1382هـ. </w:t>
      </w:r>
    </w:p>
  </w:endnote>
  <w:endnote w:id="697">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انظر: أدهم الخلخالي، الملقّب بـالعزلتي، والمعروف بالواعظ(1052هـ)، كدو مطبخ القلندري: 11 ـ 18، إعداد أحمد مجاهد، سروش، طهران، 1370هـ.ش؛ رسائل فارسي أدهم خلخالي (مصدر فارسي) 1: 25، إعداد: عبد الله النوراني، أنجمن آثار ومفاخر </w:t>
      </w:r>
      <w:r w:rsidRPr="00415496">
        <w:rPr>
          <w:rFonts w:ascii="Mosawi" w:hAnsi="Mosawi" w:cs="Abz-3 (Yagut)" w:hint="cs"/>
          <w:szCs w:val="20"/>
          <w:rtl/>
        </w:rPr>
        <w:t>فرهن</w:t>
      </w:r>
      <w:r w:rsidRPr="00415496">
        <w:rPr>
          <w:rFonts w:ascii="Mosawi" w:hAnsi="Mosawi" w:cs="Abz-3 (Yagut)"/>
          <w:szCs w:val="20"/>
          <w:rtl/>
        </w:rPr>
        <w:t>گ</w:t>
      </w:r>
      <w:r w:rsidRPr="00415496">
        <w:rPr>
          <w:rFonts w:ascii="Mosawi" w:hAnsi="Mosawi" w:cs="Abz-3 (Yagut)" w:hint="cs"/>
          <w:szCs w:val="20"/>
          <w:rtl/>
        </w:rPr>
        <w:t>ي</w:t>
      </w:r>
      <w:r w:rsidRPr="00E122DA">
        <w:rPr>
          <w:rFonts w:hint="cs"/>
          <w:b/>
          <w:sz w:val="28"/>
          <w:rtl/>
        </w:rPr>
        <w:t xml:space="preserve">، طهران، 1381هـ.ش. </w:t>
      </w:r>
    </w:p>
  </w:endnote>
  <w:endnote w:id="698">
    <w:p w:rsidR="00211540" w:rsidRPr="00E122DA" w:rsidRDefault="00211540" w:rsidP="0012557D">
      <w:pPr>
        <w:pStyle w:val="aa"/>
        <w:spacing w:line="300" w:lineRule="exact"/>
        <w:ind w:firstLine="0"/>
        <w:rPr>
          <w:b/>
          <w:bCs/>
          <w:sz w:val="28"/>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رسائل فارسي أدهم خلخالي (مصدر فارسي) 1: 36. </w:t>
      </w:r>
    </w:p>
  </w:endnote>
  <w:endnote w:id="699">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 xml:space="preserve">) </w:t>
      </w:r>
      <w:r w:rsidRPr="00E122DA">
        <w:rPr>
          <w:rFonts w:hint="cs"/>
          <w:b/>
          <w:sz w:val="28"/>
          <w:rtl/>
        </w:rPr>
        <w:t xml:space="preserve">في ما يتعلق بمجموع الأخبار والروايات المأثورة عن رتن، وما ذكرناه في تلك المقالة بشأن هذا الكذاب، لا بُدَّ من إضافة هذا الخبر أيضاً: </w:t>
      </w:r>
    </w:p>
    <w:p w:rsidR="00211540" w:rsidRPr="00E122DA" w:rsidRDefault="00211540" w:rsidP="0012557D">
      <w:pPr>
        <w:pStyle w:val="aa"/>
        <w:spacing w:line="300" w:lineRule="exact"/>
        <w:ind w:firstLine="0"/>
        <w:rPr>
          <w:b/>
          <w:bCs/>
          <w:sz w:val="28"/>
          <w:rtl/>
        </w:rPr>
      </w:pPr>
      <w:r w:rsidRPr="00E122DA">
        <w:rPr>
          <w:rFonts w:hint="cs"/>
          <w:b/>
          <w:sz w:val="28"/>
          <w:rtl/>
        </w:rPr>
        <w:t xml:space="preserve">لقد تحدَّث نجم الدين محمد (أو: محمود) الإصفهاني (البُخاري)، ابن سعد الله، في كتاب مناهج الطالبين ومسالك الصادقين، وهو في موضوع التصوّف ـ ولحسن الحظ فقد تمّ طبع هذا الكتاب سنة 1364هـ.ش، بجهودٍ من قِبَل الأستاذ نجيب مايل الهروي، بالتعاون مع السيد عارف نوشاهي في طهران (من قبل دار نشر مولى) ـ، عن رتن ورواياته. </w:t>
      </w:r>
    </w:p>
    <w:p w:rsidR="00211540" w:rsidRPr="00E122DA" w:rsidRDefault="00211540" w:rsidP="0012557D">
      <w:pPr>
        <w:pStyle w:val="aa"/>
        <w:spacing w:line="300" w:lineRule="exact"/>
        <w:ind w:firstLine="0"/>
        <w:rPr>
          <w:b/>
          <w:bCs/>
          <w:sz w:val="28"/>
          <w:rtl/>
        </w:rPr>
      </w:pPr>
      <w:r w:rsidRPr="00E122DA">
        <w:rPr>
          <w:rFonts w:hint="cs"/>
          <w:b/>
          <w:sz w:val="28"/>
          <w:rtl/>
        </w:rPr>
        <w:t xml:space="preserve">إن الكلام الذي أورده صاحب مناهج الطالبين في (الباب الثامن في إثبات الرؤية والمشاهدة بعين القلب والبصيرة)، هو: </w:t>
      </w:r>
      <w:r w:rsidRPr="00E122DA">
        <w:rPr>
          <w:rFonts w:hint="eastAsia"/>
          <w:b/>
          <w:sz w:val="22"/>
          <w:szCs w:val="22"/>
          <w:rtl/>
        </w:rPr>
        <w:t>«</w:t>
      </w:r>
      <w:r w:rsidRPr="00E122DA">
        <w:rPr>
          <w:rFonts w:hint="cs"/>
          <w:b/>
          <w:sz w:val="28"/>
          <w:rtl/>
        </w:rPr>
        <w:t>...وفي الأحاديث التي رووها عن بابا رتن الهندي ورد ما كان على شاكلة: اخشوشنو</w:t>
      </w:r>
      <w:r>
        <w:rPr>
          <w:rFonts w:hint="cs"/>
          <w:b/>
          <w:sz w:val="28"/>
          <w:rtl/>
        </w:rPr>
        <w:t>ا</w:t>
      </w:r>
      <w:r w:rsidRPr="00E122DA">
        <w:rPr>
          <w:rFonts w:hint="cs"/>
          <w:b/>
          <w:sz w:val="28"/>
          <w:rtl/>
        </w:rPr>
        <w:t xml:space="preserve"> واخشوشئوا وامشوا حفاة عراة ترون الله جهرة</w:t>
      </w:r>
      <w:r w:rsidRPr="00E122DA">
        <w:rPr>
          <w:rFonts w:hint="eastAsia"/>
          <w:b/>
          <w:sz w:val="22"/>
          <w:szCs w:val="22"/>
          <w:rtl/>
        </w:rPr>
        <w:t>»</w:t>
      </w:r>
      <w:r w:rsidRPr="00E122DA">
        <w:rPr>
          <w:rFonts w:hint="cs"/>
          <w:b/>
          <w:sz w:val="28"/>
          <w:rtl/>
        </w:rPr>
        <w:t xml:space="preserve">. (مناهج الطالبين ومسالك الصادقين: 264). </w:t>
      </w:r>
    </w:p>
    <w:p w:rsidR="00211540" w:rsidRPr="00E122DA" w:rsidRDefault="00211540" w:rsidP="0012557D">
      <w:pPr>
        <w:pStyle w:val="aa"/>
        <w:spacing w:line="300" w:lineRule="exact"/>
        <w:ind w:firstLine="0"/>
        <w:rPr>
          <w:b/>
          <w:bCs/>
          <w:sz w:val="28"/>
          <w:rtl/>
        </w:rPr>
      </w:pPr>
      <w:r w:rsidRPr="00E122DA">
        <w:rPr>
          <w:rFonts w:hint="cs"/>
          <w:b/>
          <w:sz w:val="28"/>
          <w:rtl/>
        </w:rPr>
        <w:t xml:space="preserve">وزيادةً لمعرفة ومعلومات قرّاء هذه السطور نضيف ما يلي: </w:t>
      </w:r>
    </w:p>
    <w:p w:rsidR="00211540" w:rsidRPr="00E122DA" w:rsidRDefault="00211540" w:rsidP="0012557D">
      <w:pPr>
        <w:pStyle w:val="aa"/>
        <w:spacing w:line="300" w:lineRule="exact"/>
        <w:ind w:firstLine="0"/>
        <w:rPr>
          <w:b/>
          <w:bCs/>
          <w:sz w:val="28"/>
          <w:rtl/>
        </w:rPr>
      </w:pPr>
      <w:r w:rsidRPr="00E122DA">
        <w:rPr>
          <w:rFonts w:hint="cs"/>
          <w:b/>
          <w:sz w:val="28"/>
          <w:rtl/>
        </w:rPr>
        <w:t xml:space="preserve">إن الذي رآه صاحب كتاب مناهج الطالبين على شاكلة رواية رتن رواية سبق أن نقلها عن كتاب كشف المحجوب على النحو التالي: </w:t>
      </w:r>
      <w:r w:rsidRPr="00E122DA">
        <w:rPr>
          <w:rFonts w:hint="eastAsia"/>
          <w:b/>
          <w:sz w:val="22"/>
          <w:szCs w:val="22"/>
          <w:rtl/>
        </w:rPr>
        <w:t>«</w:t>
      </w:r>
      <w:r w:rsidRPr="00E122DA">
        <w:rPr>
          <w:rFonts w:hint="cs"/>
          <w:b/>
          <w:sz w:val="28"/>
          <w:rtl/>
        </w:rPr>
        <w:t>أجيعوا بطونكم، وأظمئوا أكبادكم، وأعروا أجسادكم، لعلّ قلوبكم ترى الله عياناً في الدنيا</w:t>
      </w:r>
      <w:r w:rsidRPr="00E122DA">
        <w:rPr>
          <w:rFonts w:hint="eastAsia"/>
          <w:b/>
          <w:sz w:val="22"/>
          <w:szCs w:val="22"/>
          <w:rtl/>
        </w:rPr>
        <w:t>»</w:t>
      </w:r>
      <w:r w:rsidRPr="00E122DA">
        <w:rPr>
          <w:rFonts w:hint="cs"/>
          <w:b/>
          <w:sz w:val="28"/>
          <w:rtl/>
        </w:rPr>
        <w:t xml:space="preserve"> (المصدر نفسه). </w:t>
      </w:r>
    </w:p>
    <w:p w:rsidR="00211540" w:rsidRPr="00E122DA" w:rsidRDefault="00211540" w:rsidP="0012557D">
      <w:pPr>
        <w:pStyle w:val="aa"/>
        <w:spacing w:line="300" w:lineRule="exact"/>
        <w:ind w:firstLine="0"/>
        <w:rPr>
          <w:b/>
          <w:bCs/>
          <w:sz w:val="28"/>
          <w:rtl/>
        </w:rPr>
      </w:pPr>
      <w:r w:rsidRPr="00E122DA">
        <w:rPr>
          <w:rFonts w:hint="cs"/>
          <w:b/>
          <w:sz w:val="28"/>
          <w:rtl/>
        </w:rPr>
        <w:t xml:space="preserve">قارنوا رواية رتن بما جاء في مقالتنا المنشورة في (مجلة آيينه ميراث، العدد 40: 77 ـ 78). </w:t>
      </w:r>
    </w:p>
    <w:p w:rsidR="00211540" w:rsidRPr="00E122DA" w:rsidRDefault="00211540" w:rsidP="0012557D">
      <w:pPr>
        <w:pStyle w:val="aa"/>
        <w:spacing w:line="300" w:lineRule="exact"/>
        <w:ind w:firstLine="0"/>
        <w:rPr>
          <w:b/>
          <w:bCs/>
          <w:sz w:val="28"/>
          <w:rtl/>
        </w:rPr>
      </w:pPr>
      <w:r w:rsidRPr="00E122DA">
        <w:rPr>
          <w:rFonts w:hint="cs"/>
          <w:b/>
          <w:sz w:val="28"/>
          <w:rtl/>
        </w:rPr>
        <w:t xml:space="preserve">إن المسألة الجديدة التي تلفت الانتباه في مناهج الطالبين أنه طبقاً لتقرير الأستاذ مايل فإن النسخة التي يعود تاريخها إلى العام 728هـ من هذا الكتاب (المحفوظة في قونية)، والتي كانت هي الأساس لطبعه وتصحيحه، تمّ فيها ضبط </w:t>
      </w:r>
      <w:r w:rsidRPr="00E122DA">
        <w:rPr>
          <w:rFonts w:hint="eastAsia"/>
          <w:b/>
          <w:sz w:val="22"/>
          <w:szCs w:val="22"/>
          <w:rtl/>
        </w:rPr>
        <w:t>«</w:t>
      </w:r>
      <w:r w:rsidRPr="00E122DA">
        <w:rPr>
          <w:rFonts w:hint="cs"/>
          <w:b/>
          <w:sz w:val="28"/>
          <w:rtl/>
        </w:rPr>
        <w:t>رَتَن</w:t>
      </w:r>
      <w:r w:rsidRPr="00E122DA">
        <w:rPr>
          <w:rFonts w:hint="eastAsia"/>
          <w:b/>
          <w:sz w:val="22"/>
          <w:szCs w:val="22"/>
          <w:rtl/>
        </w:rPr>
        <w:t>»</w:t>
      </w:r>
      <w:r w:rsidRPr="00E122DA">
        <w:rPr>
          <w:rFonts w:hint="cs"/>
          <w:b/>
          <w:sz w:val="28"/>
          <w:rtl/>
        </w:rPr>
        <w:t xml:space="preserve"> بـ </w:t>
      </w:r>
      <w:r w:rsidRPr="00E122DA">
        <w:rPr>
          <w:rFonts w:hint="eastAsia"/>
          <w:b/>
          <w:sz w:val="22"/>
          <w:szCs w:val="22"/>
          <w:rtl/>
        </w:rPr>
        <w:t>«</w:t>
      </w:r>
      <w:r w:rsidRPr="00E122DA">
        <w:rPr>
          <w:rFonts w:hint="cs"/>
          <w:b/>
          <w:sz w:val="28"/>
          <w:rtl/>
        </w:rPr>
        <w:t>رَتْن</w:t>
      </w:r>
      <w:r w:rsidRPr="00E122DA">
        <w:rPr>
          <w:rFonts w:hint="eastAsia"/>
          <w:b/>
          <w:sz w:val="22"/>
          <w:szCs w:val="22"/>
          <w:rtl/>
        </w:rPr>
        <w:t>»</w:t>
      </w:r>
      <w:r w:rsidRPr="00E122DA">
        <w:rPr>
          <w:rFonts w:hint="cs"/>
          <w:b/>
          <w:sz w:val="28"/>
          <w:rtl/>
        </w:rPr>
        <w:t xml:space="preserve"> (بسكون التاء) (انظر: مناهج الطالبين ومسالك الصادقين: 32 ـ 33 (الهامش))، ولربما كان هذا نموذجاً لقراءة هذا الاسم في ذلك العصر الذي كان يعيش فيه مستنسخ هذه النسخة. </w:t>
      </w:r>
    </w:p>
    <w:p w:rsidR="00211540" w:rsidRPr="00E122DA" w:rsidRDefault="00211540" w:rsidP="0012557D">
      <w:pPr>
        <w:pStyle w:val="aa"/>
        <w:spacing w:line="300" w:lineRule="exact"/>
        <w:ind w:firstLine="0"/>
        <w:rPr>
          <w:b/>
          <w:bCs/>
          <w:sz w:val="28"/>
          <w:rtl/>
        </w:rPr>
      </w:pPr>
      <w:r w:rsidRPr="00E122DA">
        <w:rPr>
          <w:rFonts w:hint="cs"/>
          <w:b/>
          <w:sz w:val="28"/>
          <w:rtl/>
        </w:rPr>
        <w:t>وعلى أيّ حال فإن استناد مؤلف مناهج الطالبين إلى رواية رتن يعكس جانباً آخر من نفوذ الرتنيات في الثقافة الصوفية بعد عصر رتن. وقد تمّ تأليف هذه المناهج ما بين عام 695</w:t>
      </w:r>
      <w:r>
        <w:rPr>
          <w:rFonts w:hint="cs"/>
          <w:b/>
          <w:sz w:val="28"/>
          <w:rtl/>
        </w:rPr>
        <w:t>هـ</w:t>
      </w:r>
      <w:r w:rsidRPr="00E122DA">
        <w:rPr>
          <w:rFonts w:hint="cs"/>
          <w:b/>
          <w:sz w:val="28"/>
          <w:rtl/>
        </w:rPr>
        <w:t xml:space="preserve"> وعام 728هـ. </w:t>
      </w:r>
    </w:p>
    <w:p w:rsidR="00211540" w:rsidRPr="00E122DA" w:rsidRDefault="00211540" w:rsidP="0012557D">
      <w:pPr>
        <w:pStyle w:val="aa"/>
        <w:spacing w:line="300" w:lineRule="exact"/>
        <w:ind w:firstLine="0"/>
        <w:rPr>
          <w:b/>
          <w:bCs/>
          <w:sz w:val="28"/>
          <w:rtl/>
        </w:rPr>
      </w:pPr>
      <w:r w:rsidRPr="00E122DA">
        <w:rPr>
          <w:rFonts w:hint="cs"/>
          <w:b/>
          <w:sz w:val="28"/>
          <w:rtl/>
        </w:rPr>
        <w:t xml:space="preserve">ولحسن الحظّ فإن مصحّح مناهج الصالحين العالم الأستاذ نجيب مايل الهروي قد اهتمّ بتعريف رتن في مقدمة المناهج: 32 ـ 33، وفي تعليقاته على هذا الكتاب: 379 ـ 380 أيضاً، وصرَّح بأنه </w:t>
      </w:r>
      <w:r w:rsidRPr="00E122DA">
        <w:rPr>
          <w:rFonts w:hint="eastAsia"/>
          <w:b/>
          <w:sz w:val="22"/>
          <w:szCs w:val="22"/>
          <w:rtl/>
        </w:rPr>
        <w:t>«</w:t>
      </w:r>
      <w:r w:rsidRPr="00E122DA">
        <w:rPr>
          <w:rFonts w:hint="cs"/>
          <w:b/>
          <w:sz w:val="28"/>
          <w:rtl/>
        </w:rPr>
        <w:t>منتحِل</w:t>
      </w:r>
      <w:r w:rsidRPr="00E122DA">
        <w:rPr>
          <w:rFonts w:hint="eastAsia"/>
          <w:b/>
          <w:sz w:val="22"/>
          <w:szCs w:val="22"/>
          <w:rtl/>
        </w:rPr>
        <w:t>»</w:t>
      </w:r>
      <w:r w:rsidRPr="00E122DA">
        <w:rPr>
          <w:rFonts w:hint="cs"/>
          <w:b/>
          <w:sz w:val="28"/>
          <w:rtl/>
        </w:rPr>
        <w:t xml:space="preserve"> و</w:t>
      </w:r>
      <w:r w:rsidRPr="00E122DA">
        <w:rPr>
          <w:rFonts w:hint="eastAsia"/>
          <w:b/>
          <w:sz w:val="22"/>
          <w:szCs w:val="22"/>
          <w:rtl/>
        </w:rPr>
        <w:t>«</w:t>
      </w:r>
      <w:r w:rsidRPr="00E122DA">
        <w:rPr>
          <w:rFonts w:hint="cs"/>
          <w:b/>
          <w:sz w:val="28"/>
          <w:rtl/>
        </w:rPr>
        <w:t>أنه من مشاهير الوضّاعين</w:t>
      </w:r>
      <w:r w:rsidRPr="00E122DA">
        <w:rPr>
          <w:rFonts w:hint="eastAsia"/>
          <w:b/>
          <w:sz w:val="22"/>
          <w:szCs w:val="22"/>
          <w:rtl/>
        </w:rPr>
        <w:t>»</w:t>
      </w:r>
      <w:r w:rsidRPr="00E122DA">
        <w:rPr>
          <w:rFonts w:hint="cs"/>
          <w:b/>
          <w:sz w:val="28"/>
          <w:rtl/>
        </w:rPr>
        <w:t xml:space="preserve">، وأضاف قائلاً: </w:t>
      </w:r>
      <w:r w:rsidRPr="00E122DA">
        <w:rPr>
          <w:rFonts w:hint="eastAsia"/>
          <w:b/>
          <w:sz w:val="22"/>
          <w:szCs w:val="22"/>
          <w:rtl/>
        </w:rPr>
        <w:t>«</w:t>
      </w:r>
      <w:r w:rsidRPr="00E122DA">
        <w:rPr>
          <w:rFonts w:hint="cs"/>
          <w:b/>
          <w:sz w:val="28"/>
          <w:rtl/>
        </w:rPr>
        <w:t>إن جميع الباحثين من المحدّثين قد أشاروا إلى ضعفه وضعف الأحاديث المروية عنه</w:t>
      </w:r>
      <w:r w:rsidRPr="00E122DA">
        <w:rPr>
          <w:rFonts w:hint="eastAsia"/>
          <w:b/>
          <w:sz w:val="22"/>
          <w:szCs w:val="22"/>
          <w:rtl/>
        </w:rPr>
        <w:t>»</w:t>
      </w:r>
      <w:r w:rsidRPr="00E122DA">
        <w:rPr>
          <w:rFonts w:hint="cs"/>
          <w:b/>
          <w:sz w:val="28"/>
          <w:rtl/>
        </w:rPr>
        <w:t xml:space="preserve">. </w:t>
      </w:r>
    </w:p>
  </w:endnote>
  <w:endnote w:id="700">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 غلام حسين رحيمي الإصفهاني، </w:t>
      </w:r>
      <w:r w:rsidRPr="00415496">
        <w:rPr>
          <w:rFonts w:ascii="Mosawi" w:hAnsi="Mosawi" w:cs="Abz-3 (Yagut)" w:hint="cs"/>
          <w:szCs w:val="20"/>
          <w:rtl/>
        </w:rPr>
        <w:t>زندگاني</w:t>
      </w:r>
      <w:r w:rsidRPr="00E122DA">
        <w:rPr>
          <w:rFonts w:hint="cs"/>
          <w:b/>
          <w:sz w:val="28"/>
          <w:rtl/>
        </w:rPr>
        <w:t xml:space="preserve"> چهارده معصوم</w:t>
      </w:r>
      <w:r w:rsidRPr="00570100">
        <w:rPr>
          <w:rFonts w:ascii="Mosawi" w:hAnsi="Mosawi" w:cs="Mosawi"/>
          <w:szCs w:val="20"/>
          <w:rtl/>
        </w:rPr>
        <w:t>^</w:t>
      </w:r>
      <w:r w:rsidRPr="00E122DA">
        <w:rPr>
          <w:rFonts w:hint="cs"/>
          <w:b/>
          <w:sz w:val="28"/>
          <w:rtl/>
        </w:rPr>
        <w:t xml:space="preserve"> (مع ملحق بالسيرة الذاتية للمؤلِّف بقلمه) (مصدر فارسي): 45، انتشارات عسكريه، 1386هـ.ش. </w:t>
      </w:r>
    </w:p>
  </w:endnote>
  <w:endnote w:id="701">
    <w:p w:rsidR="00211540" w:rsidRPr="00E122DA" w:rsidRDefault="00211540" w:rsidP="0012557D">
      <w:pPr>
        <w:pStyle w:val="aa"/>
        <w:spacing w:line="300" w:lineRule="exact"/>
        <w:ind w:firstLine="0"/>
        <w:rPr>
          <w:b/>
          <w:bCs/>
          <w:sz w:val="28"/>
          <w:rtl/>
        </w:rPr>
      </w:pPr>
      <w:r w:rsidRPr="00E122DA">
        <w:rPr>
          <w:rFonts w:ascii="DanaFajr" w:hAnsi="DanaFajr"/>
          <w:b/>
          <w:sz w:val="28"/>
          <w:rtl/>
        </w:rPr>
        <w:t>(</w:t>
      </w:r>
      <w:r w:rsidRPr="00E122DA">
        <w:rPr>
          <w:rStyle w:val="ac"/>
          <w:rFonts w:ascii="DanaFajr" w:hAnsi="DanaFajr"/>
          <w:b/>
          <w:vertAlign w:val="baseline"/>
          <w:rtl/>
        </w:rPr>
        <w:endnoteRef/>
      </w:r>
      <w:r w:rsidRPr="00E122DA">
        <w:rPr>
          <w:rFonts w:ascii="DanaFajr" w:hAnsi="DanaFajr"/>
          <w:b/>
          <w:sz w:val="28"/>
          <w:rtl/>
        </w:rPr>
        <w:t>)</w:t>
      </w:r>
      <w:r w:rsidRPr="00E122DA">
        <w:rPr>
          <w:rFonts w:hint="cs"/>
          <w:b/>
          <w:sz w:val="28"/>
          <w:rtl/>
        </w:rPr>
        <w:t xml:space="preserve">الدكتور خليل الرفاهي، </w:t>
      </w:r>
      <w:r w:rsidRPr="00415496">
        <w:rPr>
          <w:rFonts w:ascii="Mosawi" w:hAnsi="Mosawi" w:cs="Abz-3 (Yagut)" w:hint="cs"/>
          <w:szCs w:val="20"/>
          <w:rtl/>
        </w:rPr>
        <w:t>گردش</w:t>
      </w:r>
      <w:r w:rsidRPr="00E122DA">
        <w:rPr>
          <w:rFonts w:hint="cs"/>
          <w:b/>
          <w:sz w:val="28"/>
          <w:rtl/>
        </w:rPr>
        <w:t xml:space="preserve"> أيام (خاطرات حوزه، </w:t>
      </w:r>
      <w:r w:rsidRPr="00415496">
        <w:rPr>
          <w:rFonts w:ascii="Mosawi" w:hAnsi="Mosawi" w:cs="Abz-3 (Yagut)" w:hint="cs"/>
          <w:szCs w:val="20"/>
          <w:rtl/>
        </w:rPr>
        <w:t>دانشگاه</w:t>
      </w:r>
      <w:r w:rsidRPr="00E122DA">
        <w:rPr>
          <w:rFonts w:hint="cs"/>
          <w:b/>
          <w:sz w:val="28"/>
          <w:rtl/>
        </w:rPr>
        <w:t xml:space="preserve">، داخل وخارج أز كشور) (مصدر فارسي): 216 ـ 217، انتشارات ماني، ط1، إصفهان، 1382هـ.ش. </w:t>
      </w:r>
    </w:p>
  </w:endnote>
  <w:endnote w:id="702">
    <w:p w:rsidR="00211540" w:rsidRPr="00E122DA" w:rsidRDefault="00211540" w:rsidP="00C52DE2">
      <w:pPr>
        <w:pStyle w:val="aa"/>
        <w:spacing w:line="32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Pr>
          <w:rFonts w:ascii="DanaFajr" w:hAnsi="DanaFajr"/>
          <w:sz w:val="28"/>
          <w:rtl/>
        </w:rPr>
        <w:t>)</w:t>
      </w:r>
      <w:r>
        <w:rPr>
          <w:rFonts w:ascii="DanaFajr" w:hAnsi="DanaFajr" w:hint="cs"/>
          <w:sz w:val="28"/>
          <w:rtl/>
        </w:rPr>
        <w:t xml:space="preserve"> </w:t>
      </w:r>
      <w:r w:rsidRPr="00E122DA">
        <w:rPr>
          <w:rFonts w:hint="cs"/>
          <w:sz w:val="28"/>
          <w:rtl/>
        </w:rPr>
        <w:t>إن هذا البحث هو جزءٌ من مقالٍ بعنوان: (رسالة حول تفسير وعلوم القرآن المنسوب لأهل البيت</w:t>
      </w:r>
      <w:r w:rsidRPr="00570100">
        <w:rPr>
          <w:rFonts w:ascii="Mosawi" w:hAnsi="Mosawi" w:cs="Mosawi"/>
          <w:szCs w:val="20"/>
          <w:rtl/>
        </w:rPr>
        <w:t>^</w:t>
      </w:r>
      <w:r w:rsidRPr="00E122DA">
        <w:rPr>
          <w:rFonts w:hint="cs"/>
          <w:sz w:val="28"/>
          <w:rtl/>
        </w:rPr>
        <w:t>)، وقد نشر للمرّة الأولى في مجلة كيهان أنديشه، العدد 28: 113 ـ 141، الصادرة في شهر به</w:t>
      </w:r>
      <w:r>
        <w:rPr>
          <w:rFonts w:hint="cs"/>
          <w:sz w:val="28"/>
          <w:rtl/>
        </w:rPr>
        <w:t>من وإسفند من عام 1368هـ.ش (1989</w:t>
      </w:r>
      <w:r w:rsidRPr="00E122DA">
        <w:rPr>
          <w:rFonts w:hint="cs"/>
          <w:sz w:val="28"/>
          <w:rtl/>
        </w:rPr>
        <w:t>م).</w:t>
      </w:r>
    </w:p>
  </w:endnote>
  <w:endnote w:id="703">
    <w:p w:rsidR="00211540" w:rsidRPr="00E122DA" w:rsidRDefault="00211540" w:rsidP="00C52DE2">
      <w:pPr>
        <w:pStyle w:val="aa"/>
        <w:spacing w:line="300" w:lineRule="exact"/>
        <w:ind w:firstLine="0"/>
        <w:rPr>
          <w:sz w:val="28"/>
          <w:rtl/>
          <w:lang w:bidi="ar-LB"/>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من الضروري أن نوضِّح هنا أن المراد من كتب الأئمة</w:t>
      </w:r>
      <w:r w:rsidRPr="00570100">
        <w:rPr>
          <w:rFonts w:ascii="Mosawi" w:hAnsi="Mosawi" w:cs="Mosawi"/>
          <w:szCs w:val="20"/>
          <w:rtl/>
        </w:rPr>
        <w:t>^</w:t>
      </w:r>
      <w:r w:rsidRPr="00E122DA">
        <w:rPr>
          <w:rFonts w:hint="cs"/>
          <w:sz w:val="28"/>
          <w:rtl/>
        </w:rPr>
        <w:t xml:space="preserve"> لا يقتصر على تلك الكتب التي تحمل اسم أحد الأئمة، أو تلك التي تعرف باسم ذلك الإمام، مثل: فقه الرضا</w:t>
      </w:r>
      <w:r w:rsidRPr="0047444C">
        <w:rPr>
          <w:rFonts w:ascii="Simplified Arabic" w:hAnsi="Simplified Arabic" w:cs="Mosawi" w:hint="cs"/>
          <w:szCs w:val="20"/>
          <w:rtl/>
          <w:lang w:bidi="ar-IQ"/>
        </w:rPr>
        <w:t>×</w:t>
      </w:r>
      <w:r w:rsidRPr="00E122DA">
        <w:rPr>
          <w:rFonts w:hint="cs"/>
          <w:sz w:val="28"/>
          <w:rtl/>
        </w:rPr>
        <w:t>، ومصباح الشريعة، بل هو يشمل كذلك الرسائل والكتب التي تنسب بحَسَب الظاهر إلى شخص آخر أيضاً، ولكنها في الحقيقة تشتمل بأجمعها على روايةٍ لأحد الأئمة. إن هذا النوع من الكتب يشكِّل موضوعاً لهذا البحث أيضاً. ومن هذا القبيل: رسالة علل الشرائع، للفضل بن شاذان، التي هي بحَسَب الظاهر تنسب إلى الفضل، ولكنّها تحتوي في نهايتها على تصريحٍ من الفضل بن شاذان نفسه بأنه قد سمع جميع مضامين هذا الكتاب من الإمام الرضا</w:t>
      </w:r>
      <w:r w:rsidRPr="0047444C">
        <w:rPr>
          <w:rFonts w:ascii="Simplified Arabic" w:hAnsi="Simplified Arabic" w:cs="Mosawi" w:hint="cs"/>
          <w:szCs w:val="20"/>
          <w:rtl/>
          <w:lang w:bidi="ar-IQ"/>
        </w:rPr>
        <w:t>×</w:t>
      </w:r>
      <w:r w:rsidRPr="00E122DA">
        <w:rPr>
          <w:rFonts w:hint="cs"/>
          <w:sz w:val="28"/>
          <w:rtl/>
        </w:rPr>
        <w:t xml:space="preserve"> في مجالس متعدِّدة. </w:t>
      </w:r>
    </w:p>
  </w:endnote>
  <w:endnote w:id="704">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رسالة المحكم والمتشابه في الطبعة الجديدة لبحار الأنوار 90 (وفي بعض الطبعات 93)، من الصفحة الأولى إلى الصفحة 97، وإنّ رقم الصفحات المذكورة في هذا المقال يعود إلى هذه الطبعة. </w:t>
      </w:r>
    </w:p>
  </w:endnote>
  <w:endnote w:id="705">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الذريعة إلى تصانيف الشيعة 20: 154 ـ 155. </w:t>
      </w:r>
    </w:p>
  </w:endnote>
  <w:endnote w:id="706">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معجم رجال الحديث 12: 147. </w:t>
      </w:r>
    </w:p>
  </w:endnote>
  <w:endnote w:id="707">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بحار الأنوار 1: 10 ـ 11. </w:t>
      </w:r>
    </w:p>
  </w:endnote>
  <w:endnote w:id="708">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وسائل الشيعة 30: 144 (الفائدة الثانية). </w:t>
      </w:r>
    </w:p>
  </w:endnote>
  <w:endnote w:id="709">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على سبيل المثال: الحدائق الناضرة 6: 299، 396؛ 12: 371، 381؛ 13: 59، 107. </w:t>
      </w:r>
    </w:p>
  </w:endnote>
  <w:endnote w:id="710">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روضات الجنات 4: 330. </w:t>
      </w:r>
    </w:p>
  </w:endnote>
  <w:endnote w:id="711">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خاتمة المستدرك 3: 266؛ 4: 243. </w:t>
      </w:r>
    </w:p>
  </w:endnote>
  <w:endnote w:id="712">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المكاسب 1: 12. </w:t>
      </w:r>
    </w:p>
  </w:endnote>
  <w:endnote w:id="713">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بحار الأنوار 90: 1. </w:t>
      </w:r>
    </w:p>
  </w:endnote>
  <w:endnote w:id="714">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رياض العلماء 4: 35 ـ 37. </w:t>
      </w:r>
    </w:p>
  </w:endnote>
  <w:endnote w:id="715">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الطوسي: 288، الرقم 432. </w:t>
      </w:r>
    </w:p>
  </w:endnote>
  <w:endnote w:id="716">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النجاشي: 270، الرقم 708. </w:t>
      </w:r>
    </w:p>
  </w:endnote>
  <w:endnote w:id="717">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271. </w:t>
      </w:r>
    </w:p>
  </w:endnote>
  <w:endnote w:id="718">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معالم العلماء: 69، الرقم 477. </w:t>
      </w:r>
    </w:p>
  </w:endnote>
  <w:endnote w:id="719">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أمل الآمل 2: 182. </w:t>
      </w:r>
    </w:p>
  </w:endnote>
  <w:endnote w:id="720">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بحار الأنوار 9: 91. </w:t>
      </w:r>
    </w:p>
  </w:endnote>
  <w:endnote w:id="721">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الذريعة إلى أصول الشريعة 2: 669 فما بعد. </w:t>
      </w:r>
    </w:p>
  </w:endnote>
  <w:endnote w:id="722">
    <w:p w:rsidR="00211540" w:rsidRPr="00E122DA" w:rsidRDefault="00211540" w:rsidP="00C52DE2">
      <w:pPr>
        <w:pStyle w:val="aa"/>
        <w:spacing w:line="300" w:lineRule="exact"/>
        <w:ind w:firstLine="0"/>
        <w:rPr>
          <w:sz w:val="28"/>
          <w:rtl/>
          <w:lang w:bidi="ar-IQ"/>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خاتمة المستدرك 4: 243. </w:t>
      </w:r>
    </w:p>
  </w:endnote>
  <w:endnote w:id="723">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1: 15. </w:t>
      </w:r>
    </w:p>
  </w:endnote>
  <w:endnote w:id="724">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أمل الآمل 2: 233. </w:t>
      </w:r>
    </w:p>
  </w:endnote>
  <w:endnote w:id="725">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الذريعة إلى تصانيف الشيعة 4: 318. </w:t>
      </w:r>
    </w:p>
  </w:endnote>
  <w:endnote w:id="726">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النجاشي: 383، الرقم 1043. </w:t>
      </w:r>
    </w:p>
  </w:endnote>
  <w:endnote w:id="727">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معالم العلماء: 134، الرقم 904. </w:t>
      </w:r>
    </w:p>
  </w:endnote>
  <w:endnote w:id="728">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معجم الرجال 5: 98. </w:t>
      </w:r>
    </w:p>
  </w:endnote>
  <w:endnote w:id="729">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تاريخ بغداد 5: 220. </w:t>
      </w:r>
    </w:p>
  </w:endnote>
  <w:endnote w:id="730">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فهرست النجاشي: 94، 95، الرقم 233. </w:t>
      </w:r>
    </w:p>
  </w:endnote>
  <w:endnote w:id="731">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26، الرقم 49. </w:t>
      </w:r>
    </w:p>
  </w:endnote>
  <w:endnote w:id="732">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رجال الكشّي: 443 ـ 403. </w:t>
      </w:r>
    </w:p>
  </w:endnote>
  <w:endnote w:id="733">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رجال الطوسي: 124، الرقم 1246. </w:t>
      </w:r>
    </w:p>
  </w:endnote>
  <w:endnote w:id="734">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90: 67. </w:t>
      </w:r>
    </w:p>
  </w:endnote>
  <w:endnote w:id="735">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90: 64 ـ 65. </w:t>
      </w:r>
    </w:p>
  </w:endnote>
  <w:endnote w:id="736">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90: 91. </w:t>
      </w:r>
    </w:p>
  </w:endnote>
  <w:endnote w:id="737">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90: 92. </w:t>
      </w:r>
    </w:p>
  </w:endnote>
  <w:endnote w:id="738">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90: 95 ـ 96. تنويهٌ: نقلنا العبارات بعينها رعايةً للأمانة، مع علمنا بتعرُّض بعض الكلمات للتصحيف أو التحريف. </w:t>
      </w:r>
    </w:p>
  </w:endnote>
  <w:endnote w:id="739">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ما بين المعقوفتين إضافة توضيحية من عندنا. المعرِّب. </w:t>
      </w:r>
    </w:p>
  </w:endnote>
  <w:endnote w:id="740">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رجال الكشي: 404، الرقم 759؛ 493، الرقم 946. </w:t>
      </w:r>
    </w:p>
  </w:endnote>
  <w:endnote w:id="741">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رجال ابن الغضائري: 51، الرقم 33. </w:t>
      </w:r>
    </w:p>
  </w:endnote>
  <w:endnote w:id="742">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رجال الكشّي: 552، الرقم 1042. </w:t>
      </w:r>
    </w:p>
  </w:endnote>
  <w:endnote w:id="743">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552، الرقم 1042. </w:t>
      </w:r>
    </w:p>
  </w:endnote>
  <w:endnote w:id="744">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فهرست رجال النجاشي: 36 ـ 37، الرقم 73. </w:t>
      </w:r>
    </w:p>
  </w:endnote>
  <w:endnote w:id="745">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90: 1. </w:t>
      </w:r>
    </w:p>
  </w:endnote>
  <w:endnote w:id="746">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ثواب الأعمال: 104 فما بعد. </w:t>
      </w:r>
    </w:p>
  </w:endnote>
  <w:endnote w:id="747">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90: 1. </w:t>
      </w:r>
    </w:p>
  </w:endnote>
  <w:endnote w:id="748">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رجال النجاشي: 338، الرقم 903. </w:t>
      </w:r>
    </w:p>
  </w:endnote>
  <w:endnote w:id="749">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414، الرقم 629. تنويهٌ: لم أعثر على هذا المضمون في المصدر المذكور. المعرِّب. </w:t>
      </w:r>
    </w:p>
  </w:endnote>
  <w:endnote w:id="750">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المصدر السابق: 26، الرقم 49؛ فهرست الطوسي: 27، الرقم 32. </w:t>
      </w:r>
    </w:p>
  </w:endnote>
  <w:endnote w:id="751">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رجال النجاشي: 36، الرقم 73؛ فهرست الطوسي: 131، الرقم 185. </w:t>
      </w:r>
    </w:p>
  </w:endnote>
  <w:endnote w:id="752">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فهرست رجال النجاشي: 177، الرقم 467. </w:t>
      </w:r>
    </w:p>
  </w:endnote>
  <w:endnote w:id="753">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90: 97. </w:t>
      </w:r>
    </w:p>
  </w:endnote>
  <w:endnote w:id="754">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بحار الأنوار 89: 60 ـ 73. </w:t>
      </w:r>
    </w:p>
  </w:endnote>
  <w:endnote w:id="755">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بحار الأنوار 1: 32. </w:t>
      </w:r>
    </w:p>
  </w:endnote>
  <w:endnote w:id="756">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انظر مثلاً: الكافي 1: 457، ح10؛ 458، ح11؛ 461، ح2؛ إلخ. </w:t>
      </w:r>
    </w:p>
  </w:endnote>
  <w:endnote w:id="757">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فهرست رجال النجاشي: 123، الرقم 318. </w:t>
      </w:r>
    </w:p>
  </w:endnote>
  <w:endnote w:id="758">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المصدر السابق: 178، الرقم 467. </w:t>
      </w:r>
    </w:p>
  </w:endnote>
  <w:endnote w:id="759">
    <w:p w:rsidR="00211540" w:rsidRPr="00E122DA" w:rsidRDefault="00211540" w:rsidP="00C52DE2">
      <w:pPr>
        <w:pStyle w:val="aa"/>
        <w:spacing w:line="300" w:lineRule="exact"/>
        <w:ind w:firstLine="0"/>
        <w:rPr>
          <w:sz w:val="28"/>
          <w:rtl/>
        </w:rPr>
      </w:pPr>
      <w:r w:rsidRPr="00E122DA">
        <w:rPr>
          <w:rFonts w:ascii="DanaFajr" w:hAnsi="DanaFajr"/>
          <w:sz w:val="28"/>
          <w:rtl/>
        </w:rPr>
        <w:t>(</w:t>
      </w:r>
      <w:r w:rsidRPr="00E122DA">
        <w:rPr>
          <w:rStyle w:val="ac"/>
          <w:rFonts w:ascii="DanaFajr" w:hAnsi="DanaFajr"/>
          <w:sz w:val="28"/>
          <w:vertAlign w:val="baseline"/>
          <w:rtl/>
        </w:rPr>
        <w:endnoteRef/>
      </w:r>
      <w:r w:rsidRPr="00E122DA">
        <w:rPr>
          <w:rFonts w:ascii="DanaFajr" w:hAnsi="DanaFajr"/>
          <w:sz w:val="28"/>
          <w:rtl/>
        </w:rPr>
        <w:t xml:space="preserve">) </w:t>
      </w:r>
      <w:r w:rsidRPr="00E122DA">
        <w:rPr>
          <w:rFonts w:hint="cs"/>
          <w:sz w:val="28"/>
          <w:rtl/>
        </w:rPr>
        <w:t xml:space="preserve">وسائل الشيعة 30: 180.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e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80000000" w:usb2="00000008"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L-Mohannad">
    <w:altName w:val="Times New Roman"/>
    <w:panose1 w:val="00000000000000000000"/>
    <w:charset w:val="00"/>
    <w:family w:val="roman"/>
    <w:notTrueType/>
    <w:pitch w:val="default"/>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bz Roumouz-2">
    <w:panose1 w:val="05020102010507070707"/>
    <w:charset w:val="02"/>
    <w:family w:val="roman"/>
    <w:pitch w:val="variable"/>
    <w:sig w:usb0="00000000" w:usb1="10000000" w:usb2="00000000" w:usb3="00000000" w:csb0="80000000" w:csb1="00000000"/>
  </w:font>
  <w:font w:name="mtr">
    <w:altName w:val="Times New Roman"/>
    <w:charset w:val="00"/>
    <w:family w:val="auto"/>
    <w:pitch w:val="default"/>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w:t>
    </w:r>
    <w:r>
      <w:rPr>
        <w:rFonts w:cs="Al-Hussain" w:hint="cs"/>
        <w:b/>
        <w:szCs w:val="24"/>
        <w:rtl/>
      </w:rPr>
      <w:t>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w:t>
    </w:r>
    <w:r>
      <w:rPr>
        <w:rFonts w:cs="Al-Hussain" w:hint="cs"/>
        <w:b/>
        <w:szCs w:val="24"/>
        <w:rtl/>
      </w:rPr>
      <w:t>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9E1FFB"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ــ</w:t>
    </w:r>
    <w:r w:rsidRPr="0012557D">
      <w:rPr>
        <w:rFonts w:cs="Al-Hussain" w:hint="cs"/>
        <w:b/>
        <w:szCs w:val="24"/>
        <w:rtl/>
      </w:rPr>
      <w:t xml:space="preserve"> السنة الثانية عشرة ــ العدد الثامن والأربعون ــ خريف 2017 م ـ 1439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ــ</w:t>
    </w:r>
    <w:r w:rsidRPr="0012557D">
      <w:rPr>
        <w:rFonts w:cs="Al-Hussain" w:hint="cs"/>
        <w:b/>
        <w:szCs w:val="24"/>
        <w:rtl/>
      </w:rPr>
      <w:t xml:space="preserve"> السنة الثانية عشرة ــ العدد الثامن والأربعون ــ خريف 2017 م ـ 1439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ــ</w:t>
    </w:r>
    <w:r w:rsidRPr="0012557D">
      <w:rPr>
        <w:rFonts w:cs="Al-Hussain" w:hint="cs"/>
        <w:b/>
        <w:szCs w:val="24"/>
        <w:rtl/>
      </w:rPr>
      <w:t xml:space="preserve"> السنة الثانية عشرة ــ العدد الثامن والأربعون ــ خريف 2017 م ـ 1439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w:t>
    </w:r>
    <w:r w:rsidRPr="0012557D">
      <w:rPr>
        <w:rFonts w:cs="Al-Hussain" w:hint="cs"/>
        <w:b/>
        <w:szCs w:val="24"/>
        <w:rtl/>
      </w:rPr>
      <w:t xml:space="preserve"> ــ السنة الثانية عشرة ــ العدد الثامن والأربعون ــ خريف 2017 م ـ 1439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ــ</w:t>
    </w:r>
    <w:r w:rsidRPr="0012557D">
      <w:rPr>
        <w:rFonts w:cs="Al-Hussain" w:hint="cs"/>
        <w:b/>
        <w:szCs w:val="24"/>
        <w:rtl/>
      </w:rPr>
      <w:t xml:space="preserve"> السنة الثانية عشرة ــ العدد الثامن والأربعون ــ خريف 2017 م ـ 1439 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ــ</w:t>
    </w:r>
    <w:r w:rsidRPr="0012557D">
      <w:rPr>
        <w:rFonts w:cs="Al-Hussain" w:hint="cs"/>
        <w:b/>
        <w:szCs w:val="24"/>
        <w:rtl/>
      </w:rPr>
      <w:t xml:space="preserve"> السنة الثانية عشرة ــ العدد الثامن والأربعون ــ خريف 2017 م ـ 1439 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w:t>
    </w:r>
    <w:r w:rsidRPr="0012557D">
      <w:rPr>
        <w:rFonts w:cs="Al-Hussain" w:hint="cs"/>
        <w:b/>
        <w:szCs w:val="24"/>
        <w:rtl/>
      </w:rPr>
      <w:t>ـ السنة الثانية عشرة ــ العدد الثامن والأربعون ــ خريف 2017 م ـ 1439 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12557D" w:rsidRDefault="00211540" w:rsidP="0012557D">
    <w:pPr>
      <w:pStyle w:val="a8"/>
      <w:bidi w:val="0"/>
      <w:spacing w:line="400" w:lineRule="exact"/>
      <w:ind w:firstLine="0"/>
      <w:rPr>
        <w:rFonts w:cs="Al-Hussain"/>
        <w:b/>
        <w:szCs w:val="24"/>
      </w:rPr>
    </w:pPr>
    <w:r w:rsidRPr="0080364E">
      <w:rPr>
        <w:rFonts w:cs="FS_Kofi_Ahram" w:hint="cs"/>
        <w:b/>
        <w:szCs w:val="24"/>
        <w:rtl/>
      </w:rPr>
      <w:t>نصوص معاصرة ـ</w:t>
    </w:r>
    <w:r w:rsidRPr="0012557D">
      <w:rPr>
        <w:rFonts w:cs="Al-Hussain" w:hint="cs"/>
        <w:b/>
        <w:szCs w:val="24"/>
        <w:rtl/>
      </w:rPr>
      <w:t>ـ السنة الثانية عشرة ــ العدد الثامن والأربعون ــ خريف 2017 م ـ 1439 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9E1FFB" w:rsidRDefault="00211540" w:rsidP="0012557D">
    <w:pPr>
      <w:pStyle w:val="a8"/>
      <w:bidi w:val="0"/>
      <w:spacing w:line="400" w:lineRule="exact"/>
      <w:ind w:firstLine="0"/>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w:t>
    </w:r>
    <w:r>
      <w:rPr>
        <w:rFonts w:cs="Al-Hussain" w:hint="cs"/>
        <w:b/>
        <w:szCs w:val="24"/>
        <w:rtl/>
      </w:rPr>
      <w:t>ـ</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9E1FFB" w:rsidRDefault="00211540" w:rsidP="0012557D">
    <w:pPr>
      <w:pStyle w:val="a8"/>
      <w:bidi w:val="0"/>
      <w:spacing w:line="400" w:lineRule="exact"/>
      <w:ind w:firstLine="0"/>
    </w:pPr>
    <w:r w:rsidRPr="0080364E">
      <w:rPr>
        <w:rFonts w:cs="FS_Kofi_Ahram" w:hint="cs"/>
        <w:b/>
        <w:szCs w:val="24"/>
        <w:rtl/>
      </w:rPr>
      <w:t xml:space="preserve">نصوص معاصرة </w:t>
    </w:r>
    <w:r w:rsidRPr="0012557D">
      <w:rPr>
        <w:rFonts w:cs="Al-Hussain" w:hint="cs"/>
        <w:b/>
        <w:szCs w:val="24"/>
        <w:rtl/>
      </w:rPr>
      <w:t>ــ السنة الثانية عشرة ــ العدد الثامن والأربعون ــ خريف 2017 م ـ 1439 ه</w:t>
    </w:r>
    <w:r>
      <w:rPr>
        <w:rFonts w:cs="Al-Hussain" w:hint="cs"/>
        <w:b/>
        <w:szCs w:val="24"/>
        <w:rtl/>
      </w:rPr>
      <w:t>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62CB2" w:rsidRDefault="00211540" w:rsidP="000D299B">
    <w:pPr>
      <w:pStyle w:val="a8"/>
      <w:spacing w:line="420" w:lineRule="exac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62CB2" w:rsidRDefault="00211540" w:rsidP="000D299B">
    <w:pPr>
      <w:pStyle w:val="a8"/>
      <w:spacing w:line="4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3B0B5D" w:rsidRDefault="00211540" w:rsidP="0012557D">
    <w:pPr>
      <w:pStyle w:val="a8"/>
      <w:spacing w:line="4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w:t>
    </w:r>
    <w:r>
      <w:rPr>
        <w:rFonts w:cs="Al-Hussain" w:hint="cs"/>
        <w:b/>
        <w:szCs w:val="24"/>
        <w:rtl/>
      </w:rPr>
      <w:t>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6D6DE7" w:rsidRDefault="00211540" w:rsidP="0012557D">
    <w:pPr>
      <w:pStyle w:val="a8"/>
      <w:bidi w:val="0"/>
      <w:spacing w:line="400" w:lineRule="exact"/>
      <w:ind w:firstLine="0"/>
    </w:pPr>
    <w:r w:rsidRPr="0080364E">
      <w:rPr>
        <w:rFonts w:cs="FS_Kofi_Ahram" w:hint="cs"/>
        <w:b/>
        <w:szCs w:val="24"/>
        <w:rtl/>
      </w:rPr>
      <w:t xml:space="preserve">نصوص معاصرة ــ </w:t>
    </w:r>
    <w:r w:rsidRPr="0012557D">
      <w:rPr>
        <w:rFonts w:cs="Al-Hussain" w:hint="cs"/>
        <w:b/>
        <w:szCs w:val="24"/>
        <w:rtl/>
      </w:rPr>
      <w:t>السنة الثانية عشرة ــ العدد الثامن والأربعون ــ خريف 2017 م ـ 1439 ه</w:t>
    </w:r>
    <w:r>
      <w:rPr>
        <w:rFonts w:cs="Al-Hussain" w:hint="cs"/>
        <w:b/>
        <w:szCs w:val="24"/>
        <w:rtl/>
      </w:rPr>
      <w:t>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BC19FE" w:rsidRDefault="00211540" w:rsidP="0012557D">
    <w:pPr>
      <w:pStyle w:val="a8"/>
      <w:spacing w:line="4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65" w:rsidRDefault="00703B65" w:rsidP="00C4244F">
      <w:pPr>
        <w:spacing w:line="240" w:lineRule="auto"/>
        <w:ind w:firstLine="0"/>
      </w:pPr>
      <w:r>
        <w:separator/>
      </w:r>
    </w:p>
  </w:footnote>
  <w:footnote w:type="continuationSeparator" w:id="0">
    <w:p w:rsidR="00703B65" w:rsidRDefault="00703B65" w:rsidP="00B41146">
      <w:pPr>
        <w:spacing w:line="240" w:lineRule="auto"/>
        <w:ind w:firstLine="0"/>
      </w:pPr>
      <w:r>
        <w:continuationSeparator/>
      </w:r>
    </w:p>
  </w:footnote>
  <w:footnote w:id="1">
    <w:p w:rsidR="00211540" w:rsidRPr="00F800A8" w:rsidRDefault="00211540" w:rsidP="00724216">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724216">
        <w:rPr>
          <w:rFonts w:cs="DanaFajr" w:hint="cs"/>
          <w:sz w:val="28"/>
          <w:rtl/>
        </w:rPr>
        <w:t>أحد أبرز علماء القرآنيّات في القرن العشرين، فقيهٌ معروف، وصاحبُ مؤلَّفات كثيرة في الدفاع عن القرآن وصيانته من التحريف. توفّي عام 1427هـ</w:t>
      </w:r>
      <w:r w:rsidRPr="00F800A8">
        <w:rPr>
          <w:rFonts w:cs="DanaFajr" w:hint="cs"/>
          <w:sz w:val="28"/>
          <w:rtl/>
        </w:rPr>
        <w:t>.</w:t>
      </w:r>
    </w:p>
  </w:footnote>
  <w:footnote w:id="2">
    <w:p w:rsidR="00211540" w:rsidRPr="00F800A8" w:rsidRDefault="00211540" w:rsidP="00996DC6">
      <w:pPr>
        <w:pStyle w:val="aff3"/>
        <w:spacing w:line="340" w:lineRule="exact"/>
        <w:ind w:left="0" w:right="0"/>
        <w:rPr>
          <w:rFonts w:cs="md_ameli"/>
          <w:szCs w:val="22"/>
          <w:rtl/>
        </w:rPr>
      </w:pPr>
      <w:r w:rsidRPr="00F800A8">
        <w:rPr>
          <w:rFonts w:cs="md_ameli"/>
          <w:szCs w:val="22"/>
          <w:rtl/>
        </w:rPr>
        <w:t>(*)</w:t>
      </w:r>
      <w:r>
        <w:rPr>
          <w:rFonts w:cs="md_ameli" w:hint="cs"/>
          <w:szCs w:val="22"/>
          <w:rtl/>
        </w:rPr>
        <w:t xml:space="preserve"> </w:t>
      </w:r>
      <w:r w:rsidRPr="002778C1">
        <w:rPr>
          <w:rFonts w:cs="DanaFajr" w:hint="cs"/>
          <w:sz w:val="28"/>
          <w:rtl/>
        </w:rPr>
        <w:t xml:space="preserve">أستاذٌ </w:t>
      </w:r>
      <w:r>
        <w:rPr>
          <w:rFonts w:cs="DanaFajr" w:hint="cs"/>
          <w:sz w:val="28"/>
          <w:rtl/>
        </w:rPr>
        <w:t>حوزويّ وجامعيّ معروف. له مصنَّفاتٌ عدّة.</w:t>
      </w:r>
    </w:p>
  </w:footnote>
  <w:footnote w:id="3">
    <w:p w:rsidR="00211540" w:rsidRPr="00F800A8" w:rsidRDefault="00211540" w:rsidP="00183109">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5D7BBF">
        <w:rPr>
          <w:rFonts w:cs="DanaFajr" w:hint="cs"/>
          <w:sz w:val="28"/>
          <w:rtl/>
        </w:rPr>
        <w:t>باحثٌ في علوم القرآن والحديث</w:t>
      </w:r>
      <w:r w:rsidRPr="00F800A8">
        <w:rPr>
          <w:rFonts w:cs="DanaFajr" w:hint="cs"/>
          <w:sz w:val="28"/>
          <w:rtl/>
        </w:rPr>
        <w:t>.</w:t>
      </w:r>
    </w:p>
  </w:footnote>
  <w:footnote w:id="4">
    <w:p w:rsidR="00211540" w:rsidRPr="00F800A8" w:rsidRDefault="00211540" w:rsidP="002E5BA4">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أستاذ قسم القرآنيّات في مركز دراسات الحوزة والجامعة في قم. له عدّة مصنَّفات حول مناهج التفسير القرآني</w:t>
      </w:r>
      <w:r w:rsidRPr="00F800A8">
        <w:rPr>
          <w:rFonts w:cs="DanaFajr" w:hint="cs"/>
          <w:sz w:val="28"/>
          <w:rtl/>
        </w:rPr>
        <w:t>.</w:t>
      </w:r>
    </w:p>
  </w:footnote>
  <w:footnote w:id="5">
    <w:p w:rsidR="00211540" w:rsidRPr="00F800A8" w:rsidRDefault="00211540" w:rsidP="00D7224B">
      <w:pPr>
        <w:pStyle w:val="aff3"/>
        <w:spacing w:line="340" w:lineRule="exact"/>
        <w:ind w:left="0" w:right="0"/>
        <w:rPr>
          <w:rFonts w:cs="md_ameli"/>
          <w:szCs w:val="22"/>
          <w:rtl/>
        </w:rPr>
      </w:pPr>
      <w:r w:rsidRPr="00F800A8">
        <w:rPr>
          <w:rFonts w:cs="md_ameli"/>
          <w:szCs w:val="22"/>
          <w:rtl/>
        </w:rPr>
        <w:t>(*)</w:t>
      </w:r>
      <w:r>
        <w:rPr>
          <w:rFonts w:cs="DanaFajr" w:hint="cs"/>
          <w:sz w:val="28"/>
          <w:rtl/>
        </w:rPr>
        <w:t xml:space="preserve"> كاتبٌ في الحوزة العلميّة</w:t>
      </w:r>
      <w:r w:rsidRPr="00397E31">
        <w:rPr>
          <w:rFonts w:cs="DanaFajr" w:hint="cs"/>
          <w:sz w:val="28"/>
          <w:rtl/>
        </w:rPr>
        <w:t>، وباحثٌ ومدرِّس</w:t>
      </w:r>
      <w:r>
        <w:rPr>
          <w:rFonts w:cs="DanaFajr" w:hint="cs"/>
          <w:sz w:val="28"/>
          <w:rtl/>
        </w:rPr>
        <w:t xml:space="preserve"> في كلِّي</w:t>
      </w:r>
      <w:r w:rsidRPr="00397E31">
        <w:rPr>
          <w:rFonts w:cs="DanaFajr" w:hint="cs"/>
          <w:sz w:val="28"/>
          <w:rtl/>
        </w:rPr>
        <w:t>ة القرآن والحديث</w:t>
      </w:r>
      <w:r>
        <w:rPr>
          <w:rFonts w:cs="DanaFajr" w:hint="cs"/>
          <w:sz w:val="28"/>
          <w:rtl/>
        </w:rPr>
        <w:t xml:space="preserve"> في قم</w:t>
      </w:r>
      <w:r w:rsidRPr="00F800A8">
        <w:rPr>
          <w:rFonts w:cs="DanaFajr" w:hint="cs"/>
          <w:sz w:val="28"/>
          <w:rtl/>
        </w:rPr>
        <w:t>.</w:t>
      </w:r>
    </w:p>
  </w:footnote>
  <w:footnote w:id="6">
    <w:p w:rsidR="00211540" w:rsidRPr="00F800A8" w:rsidRDefault="00211540" w:rsidP="00E621FE">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397E31">
        <w:rPr>
          <w:rFonts w:cs="DanaFajr" w:hint="cs"/>
          <w:sz w:val="28"/>
          <w:rtl/>
        </w:rPr>
        <w:t>أستاذ</w:t>
      </w:r>
      <w:r>
        <w:rPr>
          <w:rFonts w:cs="DanaFajr" w:hint="cs"/>
          <w:sz w:val="28"/>
          <w:rtl/>
        </w:rPr>
        <w:t>ٌ</w:t>
      </w:r>
      <w:r w:rsidRPr="00397E31">
        <w:rPr>
          <w:rFonts w:cs="DanaFajr" w:hint="cs"/>
          <w:sz w:val="28"/>
          <w:rtl/>
        </w:rPr>
        <w:t xml:space="preserve"> جامعي</w:t>
      </w:r>
      <w:r>
        <w:rPr>
          <w:rFonts w:cs="DanaFajr" w:hint="cs"/>
          <w:sz w:val="28"/>
          <w:rtl/>
        </w:rPr>
        <w:t>ّ</w:t>
      </w:r>
      <w:r w:rsidRPr="00397E31">
        <w:rPr>
          <w:rFonts w:cs="DanaFajr" w:hint="cs"/>
          <w:sz w:val="28"/>
          <w:rtl/>
        </w:rPr>
        <w:t xml:space="preserve"> بارز، عضو الهيئة العلمي</w:t>
      </w:r>
      <w:r>
        <w:rPr>
          <w:rFonts w:cs="DanaFajr" w:hint="cs"/>
          <w:sz w:val="28"/>
          <w:rtl/>
        </w:rPr>
        <w:t>ّ</w:t>
      </w:r>
      <w:r w:rsidRPr="00397E31">
        <w:rPr>
          <w:rFonts w:cs="DanaFajr" w:hint="cs"/>
          <w:sz w:val="28"/>
          <w:rtl/>
        </w:rPr>
        <w:t>ة لمركز دراسات العلوم الإنساني</w:t>
      </w:r>
      <w:r>
        <w:rPr>
          <w:rFonts w:cs="DanaFajr" w:hint="cs"/>
          <w:sz w:val="28"/>
          <w:rtl/>
        </w:rPr>
        <w:t>ّ</w:t>
      </w:r>
      <w:r w:rsidRPr="00397E31">
        <w:rPr>
          <w:rFonts w:cs="DanaFajr" w:hint="cs"/>
          <w:sz w:val="28"/>
          <w:rtl/>
        </w:rPr>
        <w:t>ة، متخصّ</w:t>
      </w:r>
      <w:r>
        <w:rPr>
          <w:rFonts w:cs="DanaFajr" w:hint="cs"/>
          <w:sz w:val="28"/>
          <w:rtl/>
        </w:rPr>
        <w:t>ِ</w:t>
      </w:r>
      <w:r w:rsidRPr="00397E31">
        <w:rPr>
          <w:rFonts w:cs="DanaFajr" w:hint="cs"/>
          <w:sz w:val="28"/>
          <w:rtl/>
        </w:rPr>
        <w:t>ص</w:t>
      </w:r>
      <w:r>
        <w:rPr>
          <w:rFonts w:cs="DanaFajr" w:hint="cs"/>
          <w:sz w:val="28"/>
          <w:rtl/>
        </w:rPr>
        <w:t>ٌ</w:t>
      </w:r>
      <w:r w:rsidRPr="00397E31">
        <w:rPr>
          <w:rFonts w:cs="DanaFajr" w:hint="cs"/>
          <w:sz w:val="28"/>
          <w:rtl/>
        </w:rPr>
        <w:t xml:space="preserve"> في الفلسفة والعرفان</w:t>
      </w:r>
      <w:r>
        <w:rPr>
          <w:rFonts w:cs="DanaFajr" w:hint="cs"/>
          <w:sz w:val="28"/>
          <w:rtl/>
        </w:rPr>
        <w:t>.</w:t>
      </w:r>
      <w:r w:rsidRPr="00397E31">
        <w:rPr>
          <w:rFonts w:cs="DanaFajr" w:hint="cs"/>
          <w:sz w:val="28"/>
          <w:rtl/>
        </w:rPr>
        <w:t xml:space="preserve"> له مجموعة أعمال علمي</w:t>
      </w:r>
      <w:r>
        <w:rPr>
          <w:rFonts w:cs="DanaFajr" w:hint="cs"/>
          <w:sz w:val="28"/>
          <w:rtl/>
        </w:rPr>
        <w:t>ّ</w:t>
      </w:r>
      <w:r w:rsidRPr="00397E31">
        <w:rPr>
          <w:rFonts w:cs="DanaFajr" w:hint="cs"/>
          <w:sz w:val="28"/>
          <w:rtl/>
        </w:rPr>
        <w:t>ة، كان منها</w:t>
      </w:r>
      <w:r>
        <w:rPr>
          <w:rFonts w:cs="DanaFajr" w:hint="cs"/>
          <w:sz w:val="28"/>
          <w:rtl/>
        </w:rPr>
        <w:t>:</w:t>
      </w:r>
      <w:r w:rsidRPr="00397E31">
        <w:rPr>
          <w:rFonts w:cs="DanaFajr" w:hint="cs"/>
          <w:sz w:val="28"/>
          <w:rtl/>
        </w:rPr>
        <w:t xml:space="preserve"> ترجمة كتابين لآتين جيلسون، ومقارنات فلسفي</w:t>
      </w:r>
      <w:r>
        <w:rPr>
          <w:rFonts w:cs="DanaFajr" w:hint="cs"/>
          <w:sz w:val="28"/>
          <w:rtl/>
        </w:rPr>
        <w:t>ّ</w:t>
      </w:r>
      <w:r w:rsidRPr="00397E31">
        <w:rPr>
          <w:rFonts w:cs="DanaFajr" w:hint="cs"/>
          <w:sz w:val="28"/>
          <w:rtl/>
        </w:rPr>
        <w:t>ة، وقراءات في الفلسفة الغربي</w:t>
      </w:r>
      <w:r>
        <w:rPr>
          <w:rFonts w:cs="DanaFajr" w:hint="cs"/>
          <w:sz w:val="28"/>
          <w:rtl/>
        </w:rPr>
        <w:t>ّ</w:t>
      </w:r>
      <w:r w:rsidRPr="00397E31">
        <w:rPr>
          <w:rFonts w:cs="DanaFajr" w:hint="cs"/>
          <w:sz w:val="28"/>
          <w:rtl/>
        </w:rPr>
        <w:t>ة</w:t>
      </w:r>
      <w:r w:rsidRPr="00F800A8">
        <w:rPr>
          <w:rFonts w:cs="DanaFajr" w:hint="cs"/>
          <w:sz w:val="28"/>
          <w:rtl/>
        </w:rPr>
        <w:t>.</w:t>
      </w:r>
    </w:p>
  </w:footnote>
  <w:footnote w:id="7">
    <w:p w:rsidR="00211540" w:rsidRPr="00F800A8" w:rsidRDefault="00211540" w:rsidP="00065491">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065491">
        <w:rPr>
          <w:rFonts w:cs="DanaFajr" w:hint="cs"/>
          <w:sz w:val="28"/>
          <w:rtl/>
        </w:rPr>
        <w:t>أستاذٌ مساعد في جامعة سيستان وبلوشستان، كلّية الإلهيات</w:t>
      </w:r>
      <w:r w:rsidRPr="00F800A8">
        <w:rPr>
          <w:rFonts w:cs="DanaFajr" w:hint="cs"/>
          <w:sz w:val="28"/>
          <w:rtl/>
        </w:rPr>
        <w:t>.</w:t>
      </w:r>
    </w:p>
  </w:footnote>
  <w:footnote w:id="8">
    <w:p w:rsidR="00211540" w:rsidRPr="00F800A8" w:rsidRDefault="00211540" w:rsidP="00065491">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rPr>
        <w:t xml:space="preserve"> </w:t>
      </w:r>
      <w:r w:rsidRPr="00065491">
        <w:rPr>
          <w:rFonts w:cs="DanaFajr" w:hint="cs"/>
          <w:sz w:val="28"/>
          <w:rtl/>
        </w:rPr>
        <w:t>طالبة ماجستير، كلّية الإلهيات ، قسم القرآن والحديث</w:t>
      </w:r>
      <w:r w:rsidRPr="00F800A8">
        <w:rPr>
          <w:rFonts w:cs="DanaFajr" w:hint="cs"/>
          <w:sz w:val="28"/>
          <w:rtl/>
        </w:rPr>
        <w:t>.</w:t>
      </w:r>
    </w:p>
  </w:footnote>
  <w:footnote w:id="9">
    <w:p w:rsidR="00211540" w:rsidRPr="00F800A8" w:rsidRDefault="00211540" w:rsidP="00065491">
      <w:pPr>
        <w:pStyle w:val="aff3"/>
        <w:spacing w:line="300" w:lineRule="exact"/>
        <w:ind w:left="0" w:right="0"/>
        <w:rPr>
          <w:rFonts w:cs="md_ameli"/>
          <w:szCs w:val="22"/>
          <w:rtl/>
        </w:rPr>
      </w:pPr>
      <w:r w:rsidRPr="00F800A8">
        <w:rPr>
          <w:rFonts w:cs="md_ameli"/>
          <w:szCs w:val="22"/>
          <w:rtl/>
        </w:rPr>
        <w:t>(*</w:t>
      </w:r>
      <w:r>
        <w:rPr>
          <w:rFonts w:cs="md_ameli" w:hint="cs"/>
          <w:szCs w:val="22"/>
          <w:rtl/>
        </w:rPr>
        <w:t>**</w:t>
      </w:r>
      <w:r w:rsidRPr="00F800A8">
        <w:rPr>
          <w:rFonts w:cs="md_ameli"/>
          <w:szCs w:val="22"/>
          <w:rtl/>
        </w:rPr>
        <w:t>)</w:t>
      </w:r>
      <w:r>
        <w:rPr>
          <w:rFonts w:cs="DanaFajr" w:hint="cs"/>
          <w:sz w:val="28"/>
          <w:rtl/>
        </w:rPr>
        <w:t xml:space="preserve"> </w:t>
      </w:r>
      <w:r w:rsidRPr="00065491">
        <w:rPr>
          <w:rFonts w:cs="DanaFajr" w:hint="cs"/>
          <w:sz w:val="28"/>
          <w:rtl/>
        </w:rPr>
        <w:t>طالبة ماجستير، قسم علوم القرآن والحديث</w:t>
      </w:r>
      <w:r w:rsidRPr="00F800A8">
        <w:rPr>
          <w:rFonts w:cs="DanaFajr" w:hint="cs"/>
          <w:sz w:val="28"/>
          <w:rtl/>
        </w:rPr>
        <w:t>.</w:t>
      </w:r>
    </w:p>
  </w:footnote>
  <w:footnote w:id="10">
    <w:p w:rsidR="00211540" w:rsidRPr="00F800A8" w:rsidRDefault="00211540" w:rsidP="00FA1709">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FA1709">
        <w:rPr>
          <w:rFonts w:cs="DanaFajr" w:hint="cs"/>
          <w:b/>
          <w:sz w:val="28"/>
          <w:rtl/>
          <w:lang w:bidi="ar-IQ"/>
        </w:rPr>
        <w:t>أستاذٌ في جامعة المفيد، وأحد الباحثين البارزين في مجال الدين وفلسفة الأخلاق، ومن المساهمين في إطلاق عجلة علم الكلام الجديد وفلسفة الدين</w:t>
      </w:r>
      <w:r w:rsidRPr="00F800A8">
        <w:rPr>
          <w:rFonts w:cs="DanaFajr" w:hint="cs"/>
          <w:sz w:val="28"/>
          <w:rtl/>
        </w:rPr>
        <w:t>.</w:t>
      </w:r>
    </w:p>
  </w:footnote>
  <w:footnote w:id="11">
    <w:p w:rsidR="00211540" w:rsidRPr="00F800A8" w:rsidRDefault="00211540" w:rsidP="00133736">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133736">
        <w:rPr>
          <w:rFonts w:cs="DanaFajr" w:hint="cs"/>
          <w:sz w:val="28"/>
          <w:rtl/>
        </w:rPr>
        <w:t>عضو الهيئة العلميّة في مؤسَّسة الإمام الخمينيّ التعليميّة والتحقيقيّة</w:t>
      </w:r>
      <w:r w:rsidRPr="00F800A8">
        <w:rPr>
          <w:rFonts w:cs="DanaFajr" w:hint="cs"/>
          <w:sz w:val="28"/>
          <w:rtl/>
        </w:rPr>
        <w:t>.</w:t>
      </w:r>
    </w:p>
  </w:footnote>
  <w:footnote w:id="12">
    <w:p w:rsidR="00211540" w:rsidRPr="00F800A8" w:rsidRDefault="00211540" w:rsidP="00AF17F1">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F330ED">
        <w:rPr>
          <w:rFonts w:cs="DanaFajr" w:hint="cs"/>
          <w:b/>
          <w:sz w:val="28"/>
          <w:rtl/>
        </w:rPr>
        <w:t>أستاذٌ مساعد في جامعة قم</w:t>
      </w:r>
      <w:r w:rsidRPr="00F800A8">
        <w:rPr>
          <w:rFonts w:cs="DanaFajr" w:hint="cs"/>
          <w:sz w:val="28"/>
          <w:rtl/>
        </w:rPr>
        <w:t>.</w:t>
      </w:r>
    </w:p>
  </w:footnote>
  <w:footnote w:id="13">
    <w:p w:rsidR="00211540" w:rsidRPr="00F800A8" w:rsidRDefault="00211540" w:rsidP="009D6679">
      <w:pPr>
        <w:pStyle w:val="aff3"/>
        <w:spacing w:line="300" w:lineRule="exact"/>
        <w:ind w:left="0" w:right="0"/>
        <w:rPr>
          <w:rFonts w:cs="md_ameli"/>
          <w:szCs w:val="22"/>
          <w:rtl/>
        </w:rPr>
      </w:pPr>
      <w:r w:rsidRPr="00F800A8">
        <w:rPr>
          <w:rFonts w:cs="md_ameli"/>
          <w:szCs w:val="22"/>
          <w:rtl/>
        </w:rPr>
        <w:t>(*)</w:t>
      </w:r>
      <w:r>
        <w:rPr>
          <w:rFonts w:cs="md_ameli" w:hint="cs"/>
          <w:szCs w:val="22"/>
          <w:rtl/>
        </w:rPr>
        <w:t xml:space="preserve"> </w:t>
      </w:r>
      <w:r>
        <w:rPr>
          <w:rFonts w:cs="DanaFajr" w:hint="cs"/>
          <w:sz w:val="28"/>
          <w:rtl/>
        </w:rPr>
        <w:t>أستاذٌ وباحث</w:t>
      </w:r>
      <w:r w:rsidRPr="009D6679">
        <w:rPr>
          <w:rFonts w:cs="DanaFajr" w:hint="cs"/>
          <w:sz w:val="28"/>
          <w:rtl/>
        </w:rPr>
        <w:t xml:space="preserve"> متخصِّصٌ في العلوم القرآنيّة، وعضو اله</w:t>
      </w:r>
      <w:r>
        <w:rPr>
          <w:rFonts w:cs="DanaFajr" w:hint="cs"/>
          <w:sz w:val="28"/>
          <w:rtl/>
        </w:rPr>
        <w:t>يئة العلميّة في جامعة المصطفى</w:t>
      </w:r>
      <w:r w:rsidRPr="00935386">
        <w:rPr>
          <w:rFonts w:ascii="Mosawi" w:hAnsi="Mosawi" w:cs="Mosawi"/>
          <w:sz w:val="20"/>
          <w:szCs w:val="20"/>
          <w:rtl/>
          <w:lang w:bidi="ar-IQ"/>
        </w:rPr>
        <w:t>‘</w:t>
      </w:r>
      <w:r w:rsidRPr="009D6679">
        <w:rPr>
          <w:rFonts w:cs="DanaFajr" w:hint="cs"/>
          <w:sz w:val="28"/>
          <w:rtl/>
        </w:rPr>
        <w:t xml:space="preserve"> العالميّة</w:t>
      </w:r>
      <w:r w:rsidRPr="00F800A8">
        <w:rPr>
          <w:rFonts w:cs="DanaFajr" w:hint="cs"/>
          <w:sz w:val="28"/>
          <w:rtl/>
        </w:rPr>
        <w:t>.</w:t>
      </w:r>
    </w:p>
  </w:footnote>
  <w:footnote w:id="14">
    <w:p w:rsidR="00211540" w:rsidRPr="00F800A8" w:rsidRDefault="00211540" w:rsidP="00ED3AD5">
      <w:pPr>
        <w:pStyle w:val="aff3"/>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الكلام والحديث. له دراساتٌ تحقيقيّة وتراثيّة قيِّمة</w:t>
      </w:r>
      <w:r w:rsidRPr="00F800A8">
        <w:rPr>
          <w:rFonts w:cs="DanaFajr" w:hint="cs"/>
          <w:sz w:val="28"/>
          <w:rtl/>
        </w:rPr>
        <w:t>.</w:t>
      </w:r>
    </w:p>
  </w:footnote>
  <w:footnote w:id="15">
    <w:p w:rsidR="00211540" w:rsidRPr="00F800A8" w:rsidRDefault="00211540" w:rsidP="000432C5">
      <w:pPr>
        <w:pStyle w:val="aff3"/>
        <w:spacing w:line="300" w:lineRule="exact"/>
        <w:ind w:left="0" w:right="0"/>
        <w:rPr>
          <w:rFonts w:cs="md_ameli"/>
          <w:szCs w:val="22"/>
          <w:rtl/>
        </w:rPr>
      </w:pPr>
      <w:r w:rsidRPr="00F800A8">
        <w:rPr>
          <w:rFonts w:cs="md_ameli"/>
          <w:szCs w:val="22"/>
          <w:rtl/>
        </w:rPr>
        <w:t>(*)</w:t>
      </w:r>
      <w:r>
        <w:rPr>
          <w:rFonts w:cs="DanaFajr" w:hint="cs"/>
          <w:sz w:val="28"/>
          <w:rtl/>
        </w:rPr>
        <w:t xml:space="preserve"> </w:t>
      </w:r>
      <w:r w:rsidRPr="000432C5">
        <w:rPr>
          <w:rFonts w:cs="DanaFajr" w:hint="cs"/>
          <w:sz w:val="28"/>
          <w:rtl/>
        </w:rPr>
        <w:t>أحد الفقهاء في مدينة قم، ومن أبرز أساتذة الدراسات العليا في الحوزة العلمية. من المتخصِّصين في مجال التراث والرجال والحديث</w:t>
      </w:r>
      <w:r w:rsidRPr="00F800A8">
        <w:rPr>
          <w:rFonts w:cs="DanaFajr"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10</w:t>
    </w:r>
    <w:r w:rsidRPr="007C60B1">
      <w:rPr>
        <w:rFonts w:cs="Simplified Arabic"/>
        <w:b/>
        <w:bCs/>
        <w:color w:val="000000"/>
        <w:rtl/>
      </w:rPr>
      <w:fldChar w:fldCharType="end"/>
    </w:r>
  </w:p>
  <w:p w:rsidR="00211540" w:rsidRPr="006D655C" w:rsidRDefault="00211540" w:rsidP="00C30F56">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211540" w:rsidRPr="007F7727" w:rsidRDefault="00211540" w:rsidP="00C30F56">
    <w:pPr>
      <w:pStyle w:val="a7"/>
      <w:tabs>
        <w:tab w:val="clear" w:pos="4680"/>
        <w:tab w:val="left" w:pos="4675"/>
        <w:tab w:val="right" w:pos="7030"/>
      </w:tabs>
      <w:spacing w:line="200" w:lineRule="exact"/>
      <w:rPr>
        <w:rFonts w:cs="AL-Sarem Bold"/>
        <w:b/>
        <w:bCs/>
        <w:color w:val="000000"/>
        <w:sz w:val="16"/>
        <w:szCs w:val="16"/>
      </w:rPr>
    </w:pPr>
    <w:r w:rsidRPr="007F7727">
      <w:rPr>
        <w:rFonts w:cs="AL-Sarem Bold"/>
        <w:noProof/>
        <w:sz w:val="16"/>
        <w:szCs w:val="16"/>
        <w:lang w:val="en-US" w:eastAsia="en-US"/>
      </w:rPr>
      <mc:AlternateContent>
        <mc:Choice Requires="wps">
          <w:drawing>
            <wp:anchor distT="4294967295" distB="4294967295" distL="114300" distR="114300" simplePos="0" relativeHeight="251701248" behindDoc="0" locked="0" layoutInCell="1" allowOverlap="1" wp14:anchorId="7F3D8DB1" wp14:editId="7771C51F">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66</w:t>
    </w:r>
    <w:r w:rsidRPr="007C60B1">
      <w:rPr>
        <w:rFonts w:cs="Simplified Arabic"/>
        <w:b/>
        <w:bCs/>
        <w:color w:val="000000"/>
        <w:rtl/>
      </w:rPr>
      <w:fldChar w:fldCharType="end"/>
    </w:r>
  </w:p>
  <w:p w:rsidR="00211540" w:rsidRPr="006D655C" w:rsidRDefault="00211540" w:rsidP="00017EBD">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 xml:space="preserve">أ. </w:t>
    </w:r>
    <w:r w:rsidRPr="00017EBD">
      <w:rPr>
        <w:rFonts w:cs="Abz-3 (Yagut)"/>
        <w:b/>
        <w:bCs/>
        <w:i/>
        <w:iCs/>
        <w:noProof/>
        <w:color w:val="000000"/>
        <w:sz w:val="20"/>
        <w:szCs w:val="20"/>
        <w:rtl/>
      </w:rPr>
      <w:t>پ</w:t>
    </w:r>
    <w:r>
      <w:rPr>
        <w:rFonts w:cs="Abz-3 (Yagut)" w:hint="cs"/>
        <w:b/>
        <w:bCs/>
        <w:i/>
        <w:iCs/>
        <w:noProof/>
        <w:color w:val="000000"/>
        <w:sz w:val="20"/>
        <w:szCs w:val="20"/>
        <w:rtl/>
      </w:rPr>
      <w:t>رويز آزادي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29568" behindDoc="0" locked="0" layoutInCell="1" allowOverlap="1" wp14:anchorId="24D63EA6" wp14:editId="4A2E1E6D">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67</w:t>
    </w:r>
    <w:r w:rsidRPr="007C60B1">
      <w:rPr>
        <w:rFonts w:cs="Simplified Arabic"/>
        <w:b/>
        <w:bCs/>
        <w:color w:val="000000"/>
        <w:rtl/>
      </w:rPr>
      <w:fldChar w:fldCharType="end"/>
    </w:r>
  </w:p>
  <w:p w:rsidR="00211540" w:rsidRPr="005D7BBF" w:rsidRDefault="00211540" w:rsidP="005D7BBF">
    <w:pPr>
      <w:pStyle w:val="a7"/>
      <w:tabs>
        <w:tab w:val="right" w:pos="7031"/>
      </w:tabs>
      <w:bidi w:val="0"/>
      <w:spacing w:line="400" w:lineRule="exact"/>
      <w:jc w:val="right"/>
      <w:rPr>
        <w:rFonts w:cs="Abz-3 (Yagut)"/>
        <w:b/>
        <w:bCs/>
        <w:i/>
        <w:iCs/>
        <w:color w:val="000000"/>
        <w:sz w:val="20"/>
        <w:szCs w:val="20"/>
        <w:lang w:val="en-US" w:bidi="ar-LB"/>
      </w:rPr>
    </w:pPr>
    <w:r w:rsidRPr="005D7BBF">
      <w:rPr>
        <w:rFonts w:cs="Abz-3 (Yagut)" w:hint="cs"/>
        <w:b/>
        <w:bCs/>
        <w:i/>
        <w:iCs/>
        <w:noProof/>
        <w:color w:val="000000"/>
        <w:sz w:val="20"/>
        <w:szCs w:val="20"/>
        <w:rtl/>
      </w:rPr>
      <w:t>التفسير المأثور، دراسة ونق</w:t>
    </w:r>
    <w:r>
      <w:rPr>
        <w:rFonts w:cs="Abz-3 (Yagut)" w:hint="cs"/>
        <w:b/>
        <w:bCs/>
        <w:i/>
        <w:iCs/>
        <w:noProof/>
        <w:color w:val="000000"/>
        <w:sz w:val="20"/>
        <w:szCs w:val="20"/>
        <w:rtl/>
      </w:rPr>
      <w:t>د لتأثير الروايات في تفسير القرآن</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6192" behindDoc="0" locked="0" layoutInCell="1" allowOverlap="1" wp14:anchorId="6652174F" wp14:editId="76551820">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96</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علي أكبر بابائي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1856" behindDoc="0" locked="0" layoutInCell="1" allowOverlap="1" wp14:anchorId="1692753D" wp14:editId="0BA86EAB">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95</w:t>
    </w:r>
    <w:r w:rsidRPr="007C60B1">
      <w:rPr>
        <w:rFonts w:cs="Simplified Arabic"/>
        <w:b/>
        <w:bCs/>
        <w:color w:val="000000"/>
        <w:rtl/>
      </w:rPr>
      <w:fldChar w:fldCharType="end"/>
    </w:r>
  </w:p>
  <w:p w:rsidR="00211540" w:rsidRPr="006433D9" w:rsidRDefault="00211540" w:rsidP="006433D9">
    <w:pPr>
      <w:pStyle w:val="a7"/>
      <w:tabs>
        <w:tab w:val="right" w:pos="7031"/>
      </w:tabs>
      <w:bidi w:val="0"/>
      <w:spacing w:line="400" w:lineRule="exact"/>
      <w:jc w:val="right"/>
      <w:rPr>
        <w:rFonts w:cs="Abz-3 (Yagut)"/>
        <w:b/>
        <w:bCs/>
        <w:i/>
        <w:iCs/>
        <w:color w:val="000000"/>
        <w:sz w:val="20"/>
        <w:szCs w:val="20"/>
        <w:lang w:val="en-US" w:bidi="ar-LB"/>
      </w:rPr>
    </w:pPr>
    <w:r w:rsidRPr="006433D9">
      <w:rPr>
        <w:rFonts w:cs="Abz-3 (Yagut)" w:hint="cs"/>
        <w:b/>
        <w:bCs/>
        <w:i/>
        <w:iCs/>
        <w:noProof/>
        <w:color w:val="000000"/>
        <w:sz w:val="20"/>
        <w:szCs w:val="20"/>
        <w:rtl/>
      </w:rPr>
      <w:t>الشيعة والتفسير الروائي، التطوُّ</w:t>
    </w:r>
    <w:r>
      <w:rPr>
        <w:rFonts w:cs="Abz-3 (Yagut)" w:hint="cs"/>
        <w:b/>
        <w:bCs/>
        <w:i/>
        <w:iCs/>
        <w:noProof/>
        <w:color w:val="000000"/>
        <w:sz w:val="20"/>
        <w:szCs w:val="20"/>
        <w:rtl/>
      </w:rPr>
      <w:t>ر والمزايا والآفات</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5712" behindDoc="0" locked="0" layoutInCell="1" allowOverlap="1" wp14:anchorId="57AA50DD" wp14:editId="3BED17B6">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128</w:t>
    </w:r>
    <w:r w:rsidRPr="007C60B1">
      <w:rPr>
        <w:rFonts w:cs="Simplified Arabic"/>
        <w:b/>
        <w:bCs/>
        <w:color w:val="000000"/>
        <w:rtl/>
      </w:rPr>
      <w:fldChar w:fldCharType="end"/>
    </w:r>
  </w:p>
  <w:p w:rsidR="00211540" w:rsidRPr="006D655C" w:rsidRDefault="00211540" w:rsidP="00326E45">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مرادي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2640" behindDoc="0" locked="0" layoutInCell="1" allowOverlap="1" wp14:anchorId="11B36A66" wp14:editId="2B059742">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30F56">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9</w:t>
    </w:r>
    <w:r w:rsidRPr="007C60B1">
      <w:rPr>
        <w:rFonts w:cs="Simplified Arabic"/>
        <w:b/>
        <w:bCs/>
        <w:color w:val="000000"/>
        <w:rtl/>
      </w:rPr>
      <w:fldChar w:fldCharType="end"/>
    </w:r>
  </w:p>
  <w:p w:rsidR="00211540" w:rsidRPr="006D655C" w:rsidRDefault="00211540" w:rsidP="00C30F56">
    <w:pPr>
      <w:pStyle w:val="a7"/>
      <w:tabs>
        <w:tab w:val="right" w:pos="7031"/>
      </w:tabs>
      <w:bidi w:val="0"/>
      <w:spacing w:line="400" w:lineRule="exact"/>
      <w:jc w:val="right"/>
      <w:rPr>
        <w:rFonts w:cs="Abz-3 (Yagut)"/>
        <w:b/>
        <w:bCs/>
        <w:i/>
        <w:iCs/>
        <w:color w:val="000000"/>
        <w:sz w:val="20"/>
        <w:szCs w:val="20"/>
        <w:lang w:bidi="ar-LB"/>
      </w:rPr>
    </w:pPr>
    <w:r>
      <w:rPr>
        <w:rFonts w:cs="Abz-3 (Yagut)" w:hint="cs"/>
        <w:b/>
        <w:bCs/>
        <w:i/>
        <w:iCs/>
        <w:noProof/>
        <w:color w:val="000000"/>
        <w:sz w:val="20"/>
        <w:szCs w:val="20"/>
        <w:rtl/>
      </w:rPr>
      <w:t>أصالة العقلائية في عملية التشريع الديني، ودَوْرها في إثراء فرضيات البحث الفقهي</w:t>
    </w:r>
  </w:p>
  <w:p w:rsidR="00211540" w:rsidRPr="00C30F56"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3840" behindDoc="0" locked="0" layoutInCell="1" allowOverlap="1" wp14:anchorId="5E39B479" wp14:editId="66CD64E4">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127</w:t>
    </w:r>
    <w:r w:rsidRPr="007C60B1">
      <w:rPr>
        <w:rFonts w:cs="Simplified Arabic"/>
        <w:b/>
        <w:bCs/>
        <w:color w:val="000000"/>
        <w:rtl/>
      </w:rPr>
      <w:fldChar w:fldCharType="end"/>
    </w:r>
  </w:p>
  <w:p w:rsidR="00211540" w:rsidRPr="00697236" w:rsidRDefault="00211540" w:rsidP="00697236">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lang w:bidi="ar-IQ"/>
      </w:rPr>
      <w:t>ظاهرة النزوع</w:t>
    </w:r>
    <w:r w:rsidRPr="00697236">
      <w:rPr>
        <w:rFonts w:cs="Abz-3 (Yagut)" w:hint="cs"/>
        <w:b/>
        <w:bCs/>
        <w:i/>
        <w:iCs/>
        <w:noProof/>
        <w:color w:val="000000"/>
        <w:sz w:val="20"/>
        <w:szCs w:val="20"/>
        <w:rtl/>
        <w:lang w:bidi="ar-IQ"/>
      </w:rPr>
      <w:t xml:space="preserve"> نحو التفسير الأثري، الأدلّ</w:t>
    </w:r>
    <w:r>
      <w:rPr>
        <w:rFonts w:cs="Abz-3 (Yagut)" w:hint="cs"/>
        <w:b/>
        <w:bCs/>
        <w:i/>
        <w:iCs/>
        <w:noProof/>
        <w:color w:val="000000"/>
        <w:sz w:val="20"/>
        <w:szCs w:val="20"/>
        <w:rtl/>
        <w:lang w:bidi="ar-IQ"/>
      </w:rPr>
      <w:t>ة والأسباب</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8784" behindDoc="0" locked="0" layoutInCell="1" allowOverlap="1" wp14:anchorId="10888E67" wp14:editId="61CBCD92">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140</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شهرام بازوكي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4928" behindDoc="0" locked="0" layoutInCell="1" allowOverlap="1" wp14:anchorId="629A572B" wp14:editId="560EF37F">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139</w:t>
    </w:r>
    <w:r w:rsidRPr="007C60B1">
      <w:rPr>
        <w:rFonts w:cs="Simplified Arabic"/>
        <w:b/>
        <w:bCs/>
        <w:color w:val="000000"/>
        <w:rtl/>
      </w:rPr>
      <w:fldChar w:fldCharType="end"/>
    </w:r>
  </w:p>
  <w:p w:rsidR="00211540" w:rsidRPr="00C04134" w:rsidRDefault="00211540" w:rsidP="00C04134">
    <w:pPr>
      <w:pStyle w:val="a7"/>
      <w:tabs>
        <w:tab w:val="right" w:pos="7031"/>
      </w:tabs>
      <w:bidi w:val="0"/>
      <w:spacing w:line="400" w:lineRule="exact"/>
      <w:jc w:val="right"/>
      <w:rPr>
        <w:rFonts w:cs="Abz-3 (Yagut)"/>
        <w:b/>
        <w:bCs/>
        <w:i/>
        <w:iCs/>
        <w:color w:val="000000"/>
        <w:sz w:val="20"/>
        <w:szCs w:val="20"/>
        <w:lang w:val="en-US" w:bidi="ar-LB"/>
      </w:rPr>
    </w:pPr>
    <w:r w:rsidRPr="00C04134">
      <w:rPr>
        <w:rFonts w:cs="Abz-3 (Yagut)" w:hint="cs"/>
        <w:b/>
        <w:bCs/>
        <w:i/>
        <w:iCs/>
        <w:noProof/>
        <w:color w:val="000000"/>
        <w:sz w:val="20"/>
        <w:szCs w:val="20"/>
        <w:rtl/>
        <w:lang w:bidi="ar-IQ"/>
      </w:rPr>
      <w:t>مقدّ</w:t>
    </w:r>
    <w:r>
      <w:rPr>
        <w:rFonts w:cs="Abz-3 (Yagut)" w:hint="cs"/>
        <w:b/>
        <w:bCs/>
        <w:i/>
        <w:iCs/>
        <w:noProof/>
        <w:color w:val="000000"/>
        <w:sz w:val="20"/>
        <w:szCs w:val="20"/>
        <w:rtl/>
        <w:lang w:bidi="ar-IQ"/>
      </w:rPr>
      <w:t>مة في اللاهوت، المفهوم والأنواع</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0288" behindDoc="0" locked="0" layoutInCell="1" allowOverlap="1" wp14:anchorId="16A0380A" wp14:editId="1B929680">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156</w:t>
    </w:r>
    <w:r w:rsidRPr="007C60B1">
      <w:rPr>
        <w:rFonts w:cs="Simplified Arabic"/>
        <w:b/>
        <w:bCs/>
        <w:color w:val="000000"/>
        <w:rtl/>
      </w:rPr>
      <w:fldChar w:fldCharType="end"/>
    </w:r>
  </w:p>
  <w:p w:rsidR="00211540" w:rsidRPr="006D655C" w:rsidRDefault="00211540" w:rsidP="00017EBD">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حسين خاك</w:t>
    </w:r>
    <w:r w:rsidRPr="00017EBD">
      <w:rPr>
        <w:rFonts w:cs="Abz-3 (Yagut)"/>
        <w:b/>
        <w:bCs/>
        <w:i/>
        <w:iCs/>
        <w:noProof/>
        <w:color w:val="000000"/>
        <w:sz w:val="20"/>
        <w:szCs w:val="20"/>
        <w:rtl/>
      </w:rPr>
      <w:t>پ</w:t>
    </w:r>
    <w:r>
      <w:rPr>
        <w:rFonts w:cs="Abz-3 (Yagut)" w:hint="cs"/>
        <w:b/>
        <w:bCs/>
        <w:i/>
        <w:iCs/>
        <w:noProof/>
        <w:color w:val="000000"/>
        <w:sz w:val="20"/>
        <w:szCs w:val="20"/>
        <w:rtl/>
      </w:rPr>
      <w:t>ور / أ. بريسا أجنكان / أ. طيبة أكران</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5CCE7990" wp14:editId="781A6971">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155</w:t>
    </w:r>
    <w:r w:rsidRPr="007C60B1">
      <w:rPr>
        <w:rFonts w:cs="Simplified Arabic"/>
        <w:b/>
        <w:bCs/>
        <w:color w:val="000000"/>
        <w:rtl/>
      </w:rPr>
      <w:fldChar w:fldCharType="end"/>
    </w:r>
  </w:p>
  <w:p w:rsidR="00211540" w:rsidRPr="00065491" w:rsidRDefault="00211540" w:rsidP="00065491">
    <w:pPr>
      <w:pStyle w:val="a7"/>
      <w:tabs>
        <w:tab w:val="right" w:pos="7031"/>
      </w:tabs>
      <w:bidi w:val="0"/>
      <w:spacing w:line="400" w:lineRule="exact"/>
      <w:jc w:val="right"/>
      <w:rPr>
        <w:rFonts w:cs="Abz-3 (Yagut)"/>
        <w:b/>
        <w:bCs/>
        <w:i/>
        <w:iCs/>
        <w:color w:val="000000"/>
        <w:sz w:val="20"/>
        <w:szCs w:val="20"/>
        <w:lang w:val="en-US" w:bidi="ar-LB"/>
      </w:rPr>
    </w:pPr>
    <w:r w:rsidRPr="00065491">
      <w:rPr>
        <w:rFonts w:cs="Abz-3 (Yagut)" w:hint="cs"/>
        <w:b/>
        <w:bCs/>
        <w:i/>
        <w:iCs/>
        <w:noProof/>
        <w:color w:val="000000"/>
        <w:sz w:val="20"/>
        <w:szCs w:val="20"/>
        <w:rtl/>
      </w:rPr>
      <w:t>الدراسة المعرفية لنصّ سورة ي</w:t>
    </w:r>
    <w:r>
      <w:rPr>
        <w:rFonts w:cs="Abz-3 (Yagut)" w:hint="cs"/>
        <w:b/>
        <w:bCs/>
        <w:i/>
        <w:iCs/>
        <w:noProof/>
        <w:color w:val="000000"/>
        <w:sz w:val="20"/>
        <w:szCs w:val="20"/>
        <w:rtl/>
      </w:rPr>
      <w:t>س على أساس نظرية فعل الكلام لـ (سيرل)</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4144" behindDoc="0" locked="0" layoutInCell="1" allowOverlap="1" wp14:anchorId="2A3FE8D7" wp14:editId="70D4572B">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16</w:t>
    </w:r>
    <w:r w:rsidRPr="007C60B1">
      <w:rPr>
        <w:rFonts w:cs="Simplified Arabic"/>
        <w:b/>
        <w:bCs/>
        <w:color w:val="000000"/>
        <w:rtl/>
      </w:rPr>
      <w:fldChar w:fldCharType="end"/>
    </w:r>
  </w:p>
  <w:p w:rsidR="00211540" w:rsidRPr="006D655C" w:rsidRDefault="00211540" w:rsidP="005F5B0B">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هادي معرفت</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18304" behindDoc="0" locked="0" layoutInCell="1" allowOverlap="1" wp14:anchorId="2ABAC3FF" wp14:editId="59FDC72C">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188</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القاسم فنائي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3360" behindDoc="0" locked="0" layoutInCell="1" allowOverlap="1" wp14:anchorId="27EF07B5" wp14:editId="18077576">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187</w:t>
    </w:r>
    <w:r w:rsidRPr="007C60B1">
      <w:rPr>
        <w:rFonts w:cs="Simplified Arabic"/>
        <w:b/>
        <w:bCs/>
        <w:color w:val="000000"/>
        <w:rtl/>
      </w:rPr>
      <w:fldChar w:fldCharType="end"/>
    </w:r>
  </w:p>
  <w:p w:rsidR="00211540" w:rsidRPr="006D655C" w:rsidRDefault="00211540"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بسط التجربة الفقهية النبوية / القسم الثاني</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8480" behindDoc="0" locked="0" layoutInCell="1" allowOverlap="1" wp14:anchorId="7131E703" wp14:editId="2278524E">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206</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مصطفى كريمي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1552" behindDoc="0" locked="0" layoutInCell="1" allowOverlap="1" wp14:anchorId="47220AAF" wp14:editId="0000C1A1">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207</w:t>
    </w:r>
    <w:r w:rsidRPr="007C60B1">
      <w:rPr>
        <w:rFonts w:cs="Simplified Arabic"/>
        <w:b/>
        <w:bCs/>
        <w:color w:val="000000"/>
        <w:rtl/>
      </w:rPr>
      <w:fldChar w:fldCharType="end"/>
    </w:r>
  </w:p>
  <w:p w:rsidR="00211540" w:rsidRPr="00133736" w:rsidRDefault="00211540" w:rsidP="00133736">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rPr>
      <w:t>مَدَيات شمولي</w:t>
    </w:r>
    <w:r w:rsidRPr="00133736">
      <w:rPr>
        <w:rFonts w:cs="Abz-3 (Yagut)" w:hint="cs"/>
        <w:b/>
        <w:bCs/>
        <w:i/>
        <w:iCs/>
        <w:noProof/>
        <w:color w:val="000000"/>
        <w:sz w:val="20"/>
        <w:szCs w:val="20"/>
        <w:rtl/>
      </w:rPr>
      <w:t>ة</w:t>
    </w:r>
    <w:r>
      <w:rPr>
        <w:rFonts w:cs="Abz-3 (Yagut)" w:hint="cs"/>
        <w:b/>
        <w:bCs/>
        <w:i/>
        <w:iCs/>
        <w:noProof/>
        <w:color w:val="000000"/>
        <w:sz w:val="20"/>
        <w:szCs w:val="20"/>
        <w:rtl/>
      </w:rPr>
      <w:t xml:space="preserve"> القرآن الكريم / القسم الثاني</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74624" behindDoc="0" locked="0" layoutInCell="1" allowOverlap="1" wp14:anchorId="044A0315" wp14:editId="2664E431">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232</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جعفر نكونام</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77696" behindDoc="0" locked="0" layoutInCell="1" allowOverlap="1" wp14:anchorId="7BE0B581" wp14:editId="76A019A9">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17</w:t>
    </w:r>
    <w:r w:rsidRPr="007C60B1">
      <w:rPr>
        <w:rFonts w:cs="Simplified Arabic"/>
        <w:b/>
        <w:bCs/>
        <w:color w:val="000000"/>
        <w:rtl/>
      </w:rPr>
      <w:fldChar w:fldCharType="end"/>
    </w:r>
  </w:p>
  <w:p w:rsidR="00211540" w:rsidRPr="006D655C" w:rsidRDefault="00211540" w:rsidP="00901DFF">
    <w:pPr>
      <w:pStyle w:val="a7"/>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الحديث والقرآن، دور الحديث الشريف في تفسير القرآن</w:t>
    </w:r>
  </w:p>
  <w:p w:rsidR="00211540" w:rsidRPr="0012557D" w:rsidRDefault="00211540" w:rsidP="0012557D">
    <w:pPr>
      <w:pStyle w:val="a7"/>
      <w:tabs>
        <w:tab w:val="right" w:pos="7031"/>
      </w:tabs>
      <w:spacing w:line="200" w:lineRule="exact"/>
      <w:rPr>
        <w:rFonts w:cs="AL-Sarem Bold"/>
        <w:b/>
        <w:bCs/>
        <w:color w:val="000000"/>
        <w:sz w:val="8"/>
        <w:szCs w:val="8"/>
        <w:rtl/>
      </w:rPr>
    </w:pPr>
    <w:r>
      <w:rPr>
        <w:noProof/>
        <w:lang w:val="en-US" w:eastAsia="en-US"/>
      </w:rPr>
      <mc:AlternateContent>
        <mc:Choice Requires="wps">
          <w:drawing>
            <wp:anchor distT="4294967295" distB="4294967295" distL="114300" distR="114300" simplePos="0" relativeHeight="251651072" behindDoc="0" locked="0" layoutInCell="1" allowOverlap="1" wp14:anchorId="77CEC0C1" wp14:editId="51C5A57F">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231</w:t>
    </w:r>
    <w:r w:rsidRPr="007C60B1">
      <w:rPr>
        <w:rFonts w:cs="Simplified Arabic"/>
        <w:b/>
        <w:bCs/>
        <w:color w:val="000000"/>
        <w:rtl/>
      </w:rPr>
      <w:fldChar w:fldCharType="end"/>
    </w:r>
  </w:p>
  <w:p w:rsidR="00211540" w:rsidRPr="00F330ED" w:rsidRDefault="00211540" w:rsidP="00F330ED">
    <w:pPr>
      <w:pStyle w:val="a7"/>
      <w:tabs>
        <w:tab w:val="right" w:pos="7031"/>
      </w:tabs>
      <w:bidi w:val="0"/>
      <w:spacing w:line="400" w:lineRule="exact"/>
      <w:jc w:val="right"/>
      <w:rPr>
        <w:rFonts w:cs="Abz-3 (Yagut)"/>
        <w:b/>
        <w:bCs/>
        <w:i/>
        <w:iCs/>
        <w:color w:val="000000"/>
        <w:sz w:val="20"/>
        <w:szCs w:val="20"/>
        <w:lang w:val="en-US" w:bidi="ar-LB"/>
      </w:rPr>
    </w:pPr>
    <w:r w:rsidRPr="00F330ED">
      <w:rPr>
        <w:rFonts w:cs="Abz-3 (Yagut)" w:hint="cs"/>
        <w:b/>
        <w:bCs/>
        <w:i/>
        <w:iCs/>
        <w:noProof/>
        <w:color w:val="000000"/>
        <w:sz w:val="20"/>
        <w:szCs w:val="20"/>
        <w:rtl/>
      </w:rPr>
      <w:t>تأريخ القرآ</w:t>
    </w:r>
    <w:r>
      <w:rPr>
        <w:rFonts w:cs="Abz-3 (Yagut)" w:hint="cs"/>
        <w:b/>
        <w:bCs/>
        <w:i/>
        <w:iCs/>
        <w:noProof/>
        <w:color w:val="000000"/>
        <w:sz w:val="20"/>
        <w:szCs w:val="20"/>
        <w:rtl/>
      </w:rPr>
      <w:t>ن الكريم من وجهة نظر الشيخ معرفت / القسم الثاني</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0768" behindDoc="0" locked="0" layoutInCell="1" allowOverlap="1" wp14:anchorId="770555B6" wp14:editId="22B627EC">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262</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علي رضائي الإصفهاني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6912" behindDoc="0" locked="0" layoutInCell="1" allowOverlap="1" wp14:anchorId="41264580" wp14:editId="74452540">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263</w:t>
    </w:r>
    <w:r w:rsidRPr="007C60B1">
      <w:rPr>
        <w:rFonts w:cs="Simplified Arabic"/>
        <w:b/>
        <w:bCs/>
        <w:color w:val="000000"/>
        <w:rtl/>
      </w:rPr>
      <w:fldChar w:fldCharType="end"/>
    </w:r>
  </w:p>
  <w:p w:rsidR="00211540" w:rsidRPr="00EE341C" w:rsidRDefault="00211540" w:rsidP="00EE341C">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rPr>
      <w:t>الإعجاز والتفسير العلمي للقرآن / القسم الثاني</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9984" behindDoc="0" locked="0" layoutInCell="1" allowOverlap="1" wp14:anchorId="1BB2FBB8" wp14:editId="3C6F71E0">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292</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3056" behindDoc="0" locked="0" layoutInCell="1" allowOverlap="1" wp14:anchorId="1A70626A" wp14:editId="647C2D49">
              <wp:simplePos x="0" y="0"/>
              <wp:positionH relativeFrom="column">
                <wp:posOffset>0</wp:posOffset>
              </wp:positionH>
              <wp:positionV relativeFrom="page">
                <wp:posOffset>1718309</wp:posOffset>
              </wp:positionV>
              <wp:extent cx="448183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6VaKiJQIAAEEEAAAOAAAAAAAAAAAAAAAAAC4CAABkcnMvZTJvRG9jLnht&#10;bFBLAQItABQABgAIAAAAIQCsoWB02wAAAAgBAAAPAAAAAAAAAAAAAAAAAH8EAABkcnMvZG93bnJl&#10;di54bWxQSwUGAAAAAAQABADzAAAAhwUAAAAA&#10;">
              <w10:wrap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291</w:t>
    </w:r>
    <w:r w:rsidRPr="007C60B1">
      <w:rPr>
        <w:rFonts w:cs="Simplified Arabic"/>
        <w:b/>
        <w:bCs/>
        <w:color w:val="000000"/>
        <w:rtl/>
      </w:rPr>
      <w:fldChar w:fldCharType="end"/>
    </w:r>
  </w:p>
  <w:p w:rsidR="00211540" w:rsidRPr="00ED3AD5" w:rsidRDefault="00211540" w:rsidP="00ED3AD5">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rPr>
      <w:t>بابا رتن الهندي وتراثنا الأخلاقي / القسم الثاني</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96128" behindDoc="0" locked="0" layoutInCell="1" allowOverlap="1" wp14:anchorId="0AE22CE1" wp14:editId="21E061AC">
              <wp:simplePos x="0" y="0"/>
              <wp:positionH relativeFrom="column">
                <wp:posOffset>-8890</wp:posOffset>
              </wp:positionH>
              <wp:positionV relativeFrom="page">
                <wp:posOffset>1733549</wp:posOffset>
              </wp:positionV>
              <wp:extent cx="4481830" cy="0"/>
              <wp:effectExtent l="0" t="0" r="0" b="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6Y2/yUCAABBBAAADgAAAAAAAAAAAAAAAAAuAgAAZHJzL2Uyb0RvYy54&#10;bWxQSwECLQAUAAYACAAAACEA5/PsTtwAAAAKAQAADwAAAAAAAAAAAAAAAAB/BAAAZHJzL2Rvd25y&#10;ZXYueG1sUEsFBgAAAAAEAAQA8wAAAIgFAAAAAA==&#10;">
              <w10:wrap anchory="page"/>
            </v:lin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310</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أحمد المددي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98176" behindDoc="0" locked="0" layoutInCell="1" allowOverlap="1" wp14:anchorId="0CD65BAF" wp14:editId="16881381">
              <wp:simplePos x="0" y="0"/>
              <wp:positionH relativeFrom="column">
                <wp:posOffset>0</wp:posOffset>
              </wp:positionH>
              <wp:positionV relativeFrom="page">
                <wp:posOffset>1718309</wp:posOffset>
              </wp:positionV>
              <wp:extent cx="4481830" cy="0"/>
              <wp:effectExtent l="0" t="0" r="0" b="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o9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kFHo9JQIAAEEEAAAOAAAAAAAAAAAAAAAAAC4CAABkcnMvZTJvRG9jLnht&#10;bFBLAQItABQABgAIAAAAIQCsoWB02wAAAAgBAAAPAAAAAAAAAAAAAAAAAH8EAABkcnMvZG93bnJl&#10;di54bWxQSwUGAAAAAAQABADzAAAAhwU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309</w:t>
    </w:r>
    <w:r w:rsidRPr="007C60B1">
      <w:rPr>
        <w:rFonts w:cs="Simplified Arabic"/>
        <w:b/>
        <w:bCs/>
        <w:color w:val="000000"/>
        <w:rtl/>
      </w:rPr>
      <w:fldChar w:fldCharType="end"/>
    </w:r>
  </w:p>
  <w:p w:rsidR="00211540" w:rsidRPr="000432C5" w:rsidRDefault="00211540" w:rsidP="000432C5">
    <w:pPr>
      <w:pStyle w:val="a7"/>
      <w:tabs>
        <w:tab w:val="right" w:pos="7031"/>
      </w:tabs>
      <w:bidi w:val="0"/>
      <w:spacing w:line="400" w:lineRule="exact"/>
      <w:jc w:val="right"/>
      <w:rPr>
        <w:rFonts w:cs="Abz-3 (Yagut)"/>
        <w:b/>
        <w:bCs/>
        <w:i/>
        <w:iCs/>
        <w:color w:val="000000"/>
        <w:sz w:val="20"/>
        <w:szCs w:val="20"/>
        <w:lang w:val="en-US" w:bidi="ar-LB"/>
      </w:rPr>
    </w:pPr>
    <w:r>
      <w:rPr>
        <w:rFonts w:cs="Abz-3 (Yagut)" w:hint="cs"/>
        <w:b/>
        <w:bCs/>
        <w:i/>
        <w:iCs/>
        <w:noProof/>
        <w:color w:val="000000"/>
        <w:sz w:val="20"/>
        <w:szCs w:val="20"/>
        <w:rtl/>
        <w:lang w:bidi="ar-IQ"/>
      </w:rPr>
      <w:t>بحث حول رسالة (المحكم والمتشابه)، الاسم والمؤلِّف والهويّة</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5408" behindDoc="0" locked="0" layoutInCell="1" allowOverlap="1" wp14:anchorId="1AA5A401" wp14:editId="5F91710F">
              <wp:simplePos x="0" y="0"/>
              <wp:positionH relativeFrom="column">
                <wp:posOffset>-8890</wp:posOffset>
              </wp:positionH>
              <wp:positionV relativeFrom="page">
                <wp:posOffset>1733549</wp:posOffset>
              </wp:positionV>
              <wp:extent cx="4481830" cy="0"/>
              <wp:effectExtent l="0" t="0" r="0" b="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6K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D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wZl+iiUCAABBBAAADgAAAAAAAAAAAAAAAAAuAgAAZHJzL2Uyb0RvYy54&#10;bWxQSwECLQAUAAYACAAAACEA5/PsTtwAAAAKAQAADwAAAAAAAAAAAAAAAAB/BAAAZHJzL2Rvd25y&#10;ZXYueG1sUEsFBgAAAAAEAAQA8wAAAIgFAAAAAA==&#10;">
              <w10:wrap anchory="page"/>
            </v:lin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006290"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504</w:t>
    </w:r>
    <w:r w:rsidRPr="00006290">
      <w:rPr>
        <w:rFonts w:cs="Simplified Arabic"/>
        <w:b/>
        <w:bCs/>
        <w:color w:val="000000"/>
        <w:sz w:val="20"/>
        <w:szCs w:val="24"/>
        <w:rtl/>
      </w:rPr>
      <w:fldChar w:fldCharType="end"/>
    </w:r>
  </w:p>
  <w:p w:rsidR="00211540" w:rsidRPr="004D4E6B" w:rsidRDefault="00211540" w:rsidP="004121FA">
    <w:pPr>
      <w:pStyle w:val="a7"/>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211540" w:rsidRPr="001F146E" w:rsidRDefault="00211540" w:rsidP="004121FA">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20352" behindDoc="0" locked="0" layoutInCell="1" allowOverlap="1">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006290"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503</w:t>
    </w:r>
    <w:r w:rsidRPr="00006290">
      <w:rPr>
        <w:rFonts w:cs="Simplified Arabic"/>
        <w:b/>
        <w:bCs/>
        <w:color w:val="000000"/>
        <w:sz w:val="20"/>
        <w:szCs w:val="24"/>
        <w:rtl/>
      </w:rPr>
      <w:fldChar w:fldCharType="end"/>
    </w:r>
  </w:p>
  <w:p w:rsidR="00211540" w:rsidRPr="00F81F7E" w:rsidRDefault="00211540" w:rsidP="003E0E5B">
    <w:pPr>
      <w:pStyle w:val="a7"/>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211540" w:rsidRPr="00C55473" w:rsidRDefault="00211540" w:rsidP="0012557D">
    <w:pPr>
      <w:pStyle w:val="a7"/>
      <w:tabs>
        <w:tab w:val="right" w:pos="7031"/>
      </w:tabs>
      <w:spacing w:line="4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15232" behindDoc="0" locked="0" layoutInCell="1" allowOverlap="1">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62CB2" w:rsidRDefault="00211540" w:rsidP="000D299B">
    <w:pPr>
      <w:pStyle w:val="a7"/>
      <w:spacing w:line="4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EA43DE" w:rsidRDefault="00211540" w:rsidP="0012557D">
    <w:pPr>
      <w:pStyle w:val="a7"/>
      <w:spacing w:line="400" w:lineRule="exact"/>
      <w:rPr>
        <w:szCs w:val="2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12557D">
    <w:pPr>
      <w:pStyle w:val="a7"/>
      <w:framePr w:w="851" w:h="448" w:hRule="exact" w:wrap="around" w:vAnchor="text" w:hAnchor="page" w:x="8623" w:y="1" w:anchorLock="1"/>
      <w:tabs>
        <w:tab w:val="right" w:pos="7031"/>
      </w:tabs>
      <w:spacing w:line="400" w:lineRule="exact"/>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52</w:t>
    </w:r>
    <w:r w:rsidRPr="007C60B1">
      <w:rPr>
        <w:rFonts w:cs="Simplified Arabic"/>
        <w:b/>
        <w:bCs/>
        <w:color w:val="000000"/>
        <w:rtl/>
      </w:rPr>
      <w:fldChar w:fldCharType="end"/>
    </w:r>
  </w:p>
  <w:p w:rsidR="00211540" w:rsidRPr="006D655C" w:rsidRDefault="00211540" w:rsidP="00C70A63">
    <w:pPr>
      <w:pStyle w:val="a7"/>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مهدي مهريزي</w:t>
    </w:r>
  </w:p>
  <w:p w:rsidR="00211540" w:rsidRPr="001F146E" w:rsidRDefault="00211540" w:rsidP="00C70A63">
    <w:pPr>
      <w:pStyle w:val="a7"/>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23424" behindDoc="0" locked="0" layoutInCell="1" allowOverlap="1" wp14:anchorId="07C58374" wp14:editId="3F50A6F6">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7C60B1" w:rsidRDefault="00211540" w:rsidP="00C70A63">
    <w:pPr>
      <w:pStyle w:val="a7"/>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94C23">
      <w:rPr>
        <w:rFonts w:cs="Simplified Arabic"/>
        <w:b/>
        <w:bCs/>
        <w:noProof/>
        <w:color w:val="000000"/>
        <w:rtl/>
      </w:rPr>
      <w:t>51</w:t>
    </w:r>
    <w:r w:rsidRPr="007C60B1">
      <w:rPr>
        <w:rFonts w:cs="Simplified Arabic"/>
        <w:b/>
        <w:bCs/>
        <w:color w:val="000000"/>
        <w:rtl/>
      </w:rPr>
      <w:fldChar w:fldCharType="end"/>
    </w:r>
  </w:p>
  <w:p w:rsidR="00211540" w:rsidRPr="002778C1" w:rsidRDefault="00211540" w:rsidP="002778C1">
    <w:pPr>
      <w:pStyle w:val="a7"/>
      <w:tabs>
        <w:tab w:val="right" w:pos="7031"/>
      </w:tabs>
      <w:bidi w:val="0"/>
      <w:spacing w:line="400" w:lineRule="exact"/>
      <w:jc w:val="right"/>
      <w:rPr>
        <w:rFonts w:cs="Abz-3 (Yagut)"/>
        <w:b/>
        <w:bCs/>
        <w:i/>
        <w:iCs/>
        <w:color w:val="000000"/>
        <w:sz w:val="20"/>
        <w:szCs w:val="20"/>
        <w:lang w:val="en-US" w:bidi="ar-LB"/>
      </w:rPr>
    </w:pPr>
    <w:r w:rsidRPr="002778C1">
      <w:rPr>
        <w:rFonts w:cs="Abz-3 (Yagut)" w:hint="cs"/>
        <w:b/>
        <w:bCs/>
        <w:i/>
        <w:iCs/>
        <w:noProof/>
        <w:color w:val="000000"/>
        <w:sz w:val="20"/>
        <w:szCs w:val="20"/>
        <w:rtl/>
      </w:rPr>
      <w:t>الروايات التفسيرية في المصادر الشيعية، المنهجية والحجِّ</w:t>
    </w:r>
    <w:r>
      <w:rPr>
        <w:rFonts w:cs="Abz-3 (Yagut)" w:hint="cs"/>
        <w:b/>
        <w:bCs/>
        <w:i/>
        <w:iCs/>
        <w:noProof/>
        <w:color w:val="000000"/>
        <w:sz w:val="20"/>
        <w:szCs w:val="20"/>
        <w:rtl/>
      </w:rPr>
      <w:t>ية</w:t>
    </w:r>
  </w:p>
  <w:p w:rsidR="00211540" w:rsidRPr="00C55473" w:rsidRDefault="00211540" w:rsidP="0012557D">
    <w:pPr>
      <w:pStyle w:val="a7"/>
      <w:tabs>
        <w:tab w:val="right" w:pos="7031"/>
      </w:tabs>
      <w:spacing w:line="200" w:lineRule="exact"/>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26496" behindDoc="0" locked="0" layoutInCell="1" allowOverlap="1" wp14:anchorId="1421F4D6" wp14:editId="75BA8038">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40" w:rsidRPr="00D2398A" w:rsidRDefault="00211540" w:rsidP="0012557D">
    <w:pPr>
      <w:pStyle w:val="a7"/>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044D30FA"/>
    <w:multiLevelType w:val="hybridMultilevel"/>
    <w:tmpl w:val="DBCCBFA8"/>
    <w:lvl w:ilvl="0" w:tplc="60065AB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83343"/>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1F2367"/>
    <w:multiLevelType w:val="hybridMultilevel"/>
    <w:tmpl w:val="DDBCFAD0"/>
    <w:lvl w:ilvl="0" w:tplc="45204E58">
      <w:start w:val="5"/>
      <w:numFmt w:val="bullet"/>
      <w:lvlText w:val="-"/>
      <w:lvlJc w:val="left"/>
      <w:pPr>
        <w:ind w:left="360" w:hanging="360"/>
      </w:pPr>
      <w:rPr>
        <w:rFonts w:ascii="B Nazanin" w:eastAsiaTheme="minorHAnsi" w:hAnsiTheme="minorHAnsi" w:cs="B Nazanin"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3">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E0C5F15"/>
    <w:multiLevelType w:val="hybridMultilevel"/>
    <w:tmpl w:val="2CF655FA"/>
    <w:lvl w:ilvl="0" w:tplc="3160AD5C">
      <w:numFmt w:val="bullet"/>
      <w:lvlText w:val=""/>
      <w:lvlJc w:val="left"/>
      <w:pPr>
        <w:ind w:left="587" w:hanging="360"/>
      </w:pPr>
      <w:rPr>
        <w:rFonts w:ascii="Wingdings" w:eastAsia="Times New Roman" w:hAnsi="Wingdings" w:cs="Tahe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20592C16"/>
    <w:multiLevelType w:val="hybridMultilevel"/>
    <w:tmpl w:val="00AAE68E"/>
    <w:lvl w:ilvl="0" w:tplc="5EA0B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301B3"/>
    <w:multiLevelType w:val="hybridMultilevel"/>
    <w:tmpl w:val="84ECBC82"/>
    <w:lvl w:ilvl="0" w:tplc="4854566A">
      <w:start w:val="1"/>
      <w:numFmt w:val="decimal"/>
      <w:lvlText w:val="%1ـ"/>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259034EC"/>
    <w:multiLevelType w:val="hybridMultilevel"/>
    <w:tmpl w:val="46F81858"/>
    <w:lvl w:ilvl="0" w:tplc="0409000D">
      <w:start w:val="1"/>
      <w:numFmt w:val="bullet"/>
      <w:lvlText w:val=""/>
      <w:lvlJc w:val="left"/>
      <w:pPr>
        <w:ind w:left="4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A57D2"/>
    <w:multiLevelType w:val="multilevel"/>
    <w:tmpl w:val="D094580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385B0A"/>
    <w:multiLevelType w:val="multilevel"/>
    <w:tmpl w:val="753E26B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DE3C2C"/>
    <w:multiLevelType w:val="hybridMultilevel"/>
    <w:tmpl w:val="E73C6D1E"/>
    <w:lvl w:ilvl="0" w:tplc="32D466D8">
      <w:numFmt w:val="bullet"/>
      <w:lvlText w:val="-"/>
      <w:lvlJc w:val="left"/>
      <w:pPr>
        <w:ind w:left="9690" w:hanging="933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23E3A"/>
    <w:multiLevelType w:val="hybridMultilevel"/>
    <w:tmpl w:val="41B06490"/>
    <w:lvl w:ilvl="0" w:tplc="AC745B3A">
      <w:numFmt w:val="bullet"/>
      <w:lvlText w:val=""/>
      <w:lvlJc w:val="left"/>
      <w:pPr>
        <w:tabs>
          <w:tab w:val="num" w:pos="4125"/>
        </w:tabs>
        <w:ind w:left="4125" w:hanging="3765"/>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3">
    <w:nsid w:val="35442CCE"/>
    <w:multiLevelType w:val="hybridMultilevel"/>
    <w:tmpl w:val="A6209872"/>
    <w:lvl w:ilvl="0" w:tplc="7C82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DA7AD1"/>
    <w:multiLevelType w:val="hybridMultilevel"/>
    <w:tmpl w:val="F51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3D2579CD"/>
    <w:multiLevelType w:val="hybridMultilevel"/>
    <w:tmpl w:val="14F0BEB8"/>
    <w:lvl w:ilvl="0" w:tplc="52F4E192">
      <w:start w:val="1"/>
      <w:numFmt w:val="decimal"/>
      <w:lvlText w:val="%1ـ"/>
      <w:lvlJc w:val="left"/>
      <w:pPr>
        <w:ind w:left="786" w:hanging="360"/>
      </w:pPr>
      <w:rPr>
        <w:rFonts w:hint="default"/>
        <w:lang w:bidi="ar-SA"/>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42404113"/>
    <w:multiLevelType w:val="hybridMultilevel"/>
    <w:tmpl w:val="BC8E3F3C"/>
    <w:lvl w:ilvl="0" w:tplc="E120479C">
      <w:numFmt w:val="bullet"/>
      <w:lvlText w:val=""/>
      <w:lvlJc w:val="left"/>
      <w:pPr>
        <w:ind w:left="720" w:hanging="360"/>
      </w:pPr>
      <w:rPr>
        <w:rFonts w:ascii="Symbol" w:eastAsiaTheme="minorHAnsi" w:hAnsi="Symbol" w:cs="Taher"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0">
    <w:nsid w:val="4A240C30"/>
    <w:multiLevelType w:val="hybridMultilevel"/>
    <w:tmpl w:val="EAD235E6"/>
    <w:lvl w:ilvl="0" w:tplc="6CD4A372">
      <w:start w:val="1"/>
      <w:numFmt w:val="decimal"/>
      <w:lvlText w:val="(%1)"/>
      <w:lvlJc w:val="left"/>
      <w:pPr>
        <w:ind w:left="765" w:hanging="360"/>
      </w:pPr>
      <w:rPr>
        <w:rFonts w:ascii="B Nazanin" w:hint="default"/>
        <w:b/>
        <w:color w:val="000000" w:themeColor="text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52276143"/>
    <w:multiLevelType w:val="hybridMultilevel"/>
    <w:tmpl w:val="80722A96"/>
    <w:lvl w:ilvl="0" w:tplc="3030EB04">
      <w:start w:val="1"/>
      <w:numFmt w:val="decimal"/>
      <w:lvlText w:val="%1ـ"/>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77306"/>
    <w:multiLevelType w:val="hybridMultilevel"/>
    <w:tmpl w:val="6148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143B"/>
    <w:multiLevelType w:val="hybridMultilevel"/>
    <w:tmpl w:val="4F4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61062"/>
    <w:multiLevelType w:val="hybridMultilevel"/>
    <w:tmpl w:val="C01EC266"/>
    <w:lvl w:ilvl="0" w:tplc="1CCC2F3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0E1600"/>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F6E44"/>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CE374D"/>
    <w:multiLevelType w:val="hybridMultilevel"/>
    <w:tmpl w:val="2B6058AA"/>
    <w:lvl w:ilvl="0" w:tplc="8B00E7CC">
      <w:start w:val="3"/>
      <w:numFmt w:val="decimal"/>
      <w:lvlText w:val="%1"/>
      <w:lvlJc w:val="left"/>
      <w:pPr>
        <w:ind w:left="501" w:hanging="360"/>
      </w:pPr>
      <w:rPr>
        <w:rFonts w:hint="default"/>
        <w:sz w:val="27"/>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nsid w:val="79F20C78"/>
    <w:multiLevelType w:val="hybridMultilevel"/>
    <w:tmpl w:val="DFFC4054"/>
    <w:lvl w:ilvl="0" w:tplc="09D8FA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6428C6"/>
    <w:multiLevelType w:val="hybridMultilevel"/>
    <w:tmpl w:val="97F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2"/>
  </w:num>
  <w:num w:numId="14">
    <w:abstractNumId w:val="26"/>
  </w:num>
  <w:num w:numId="15">
    <w:abstractNumId w:val="13"/>
  </w:num>
  <w:num w:numId="16">
    <w:abstractNumId w:val="25"/>
  </w:num>
  <w:num w:numId="17">
    <w:abstractNumId w:val="32"/>
  </w:num>
  <w:num w:numId="18">
    <w:abstractNumId w:val="15"/>
  </w:num>
  <w:num w:numId="19">
    <w:abstractNumId w:val="33"/>
  </w:num>
  <w:num w:numId="20">
    <w:abstractNumId w:val="40"/>
  </w:num>
  <w:num w:numId="21">
    <w:abstractNumId w:val="23"/>
  </w:num>
  <w:num w:numId="22">
    <w:abstractNumId w:val="20"/>
  </w:num>
  <w:num w:numId="23">
    <w:abstractNumId w:val="21"/>
  </w:num>
  <w:num w:numId="24">
    <w:abstractNumId w:val="34"/>
  </w:num>
  <w:num w:numId="25">
    <w:abstractNumId w:val="27"/>
  </w:num>
  <w:num w:numId="26">
    <w:abstractNumId w:val="31"/>
  </w:num>
  <w:num w:numId="27">
    <w:abstractNumId w:val="16"/>
  </w:num>
  <w:num w:numId="28">
    <w:abstractNumId w:val="14"/>
  </w:num>
  <w:num w:numId="29">
    <w:abstractNumId w:val="36"/>
  </w:num>
  <w:num w:numId="30">
    <w:abstractNumId w:val="39"/>
  </w:num>
  <w:num w:numId="31">
    <w:abstractNumId w:val="37"/>
  </w:num>
  <w:num w:numId="32">
    <w:abstractNumId w:val="11"/>
  </w:num>
  <w:num w:numId="33">
    <w:abstractNumId w:val="38"/>
  </w:num>
  <w:num w:numId="34">
    <w:abstractNumId w:val="19"/>
  </w:num>
  <w:num w:numId="35">
    <w:abstractNumId w:val="18"/>
  </w:num>
  <w:num w:numId="36">
    <w:abstractNumId w:val="24"/>
  </w:num>
  <w:num w:numId="37">
    <w:abstractNumId w:val="17"/>
  </w:num>
  <w:num w:numId="38">
    <w:abstractNumId w:val="12"/>
  </w:num>
  <w:num w:numId="39">
    <w:abstractNumId w:val="10"/>
  </w:num>
  <w:num w:numId="40">
    <w:abstractNumId w:val="30"/>
  </w:num>
  <w:num w:numId="4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DE5"/>
    <w:rsid w:val="00004B36"/>
    <w:rsid w:val="00004D5D"/>
    <w:rsid w:val="00005DF7"/>
    <w:rsid w:val="00006290"/>
    <w:rsid w:val="0000697C"/>
    <w:rsid w:val="00006EDC"/>
    <w:rsid w:val="00007408"/>
    <w:rsid w:val="00007696"/>
    <w:rsid w:val="00010314"/>
    <w:rsid w:val="00010EBC"/>
    <w:rsid w:val="000118AD"/>
    <w:rsid w:val="00011985"/>
    <w:rsid w:val="000125ED"/>
    <w:rsid w:val="00013643"/>
    <w:rsid w:val="0001368C"/>
    <w:rsid w:val="00013C05"/>
    <w:rsid w:val="00013DE0"/>
    <w:rsid w:val="00015EA0"/>
    <w:rsid w:val="00017226"/>
    <w:rsid w:val="00017C9A"/>
    <w:rsid w:val="00017EBD"/>
    <w:rsid w:val="00021715"/>
    <w:rsid w:val="00023982"/>
    <w:rsid w:val="000239F9"/>
    <w:rsid w:val="00027F2C"/>
    <w:rsid w:val="00032A75"/>
    <w:rsid w:val="00032DD7"/>
    <w:rsid w:val="000340A9"/>
    <w:rsid w:val="00035DC8"/>
    <w:rsid w:val="000366BA"/>
    <w:rsid w:val="00037101"/>
    <w:rsid w:val="0003710A"/>
    <w:rsid w:val="00037F8B"/>
    <w:rsid w:val="000410BC"/>
    <w:rsid w:val="0004166E"/>
    <w:rsid w:val="000424C7"/>
    <w:rsid w:val="000432C5"/>
    <w:rsid w:val="00046D6C"/>
    <w:rsid w:val="00047380"/>
    <w:rsid w:val="00047523"/>
    <w:rsid w:val="00050C8E"/>
    <w:rsid w:val="00050E31"/>
    <w:rsid w:val="0005335D"/>
    <w:rsid w:val="00053AC0"/>
    <w:rsid w:val="0005501C"/>
    <w:rsid w:val="000553CA"/>
    <w:rsid w:val="00055B06"/>
    <w:rsid w:val="00056CFA"/>
    <w:rsid w:val="00057179"/>
    <w:rsid w:val="00057FDB"/>
    <w:rsid w:val="00060F70"/>
    <w:rsid w:val="00061460"/>
    <w:rsid w:val="00064FEC"/>
    <w:rsid w:val="00065014"/>
    <w:rsid w:val="00065491"/>
    <w:rsid w:val="0006595D"/>
    <w:rsid w:val="0006597F"/>
    <w:rsid w:val="00066ECC"/>
    <w:rsid w:val="00070243"/>
    <w:rsid w:val="00070302"/>
    <w:rsid w:val="0007174C"/>
    <w:rsid w:val="00072A3C"/>
    <w:rsid w:val="0007344B"/>
    <w:rsid w:val="00073FD7"/>
    <w:rsid w:val="0007458B"/>
    <w:rsid w:val="00074883"/>
    <w:rsid w:val="00077C97"/>
    <w:rsid w:val="00077D56"/>
    <w:rsid w:val="00077E0E"/>
    <w:rsid w:val="00080D64"/>
    <w:rsid w:val="00081B38"/>
    <w:rsid w:val="0008225E"/>
    <w:rsid w:val="00082ADE"/>
    <w:rsid w:val="000852AE"/>
    <w:rsid w:val="000853B9"/>
    <w:rsid w:val="00085419"/>
    <w:rsid w:val="00086B98"/>
    <w:rsid w:val="00086CDA"/>
    <w:rsid w:val="00090163"/>
    <w:rsid w:val="0009029C"/>
    <w:rsid w:val="0009075F"/>
    <w:rsid w:val="00091340"/>
    <w:rsid w:val="00091D96"/>
    <w:rsid w:val="00091E8B"/>
    <w:rsid w:val="00092E91"/>
    <w:rsid w:val="00094295"/>
    <w:rsid w:val="00097AFE"/>
    <w:rsid w:val="000A0403"/>
    <w:rsid w:val="000A0877"/>
    <w:rsid w:val="000A09C7"/>
    <w:rsid w:val="000A0D4B"/>
    <w:rsid w:val="000A59A0"/>
    <w:rsid w:val="000A7133"/>
    <w:rsid w:val="000B09AE"/>
    <w:rsid w:val="000B0CDB"/>
    <w:rsid w:val="000B4779"/>
    <w:rsid w:val="000B4835"/>
    <w:rsid w:val="000B6DF3"/>
    <w:rsid w:val="000B7BE1"/>
    <w:rsid w:val="000B7F59"/>
    <w:rsid w:val="000C0025"/>
    <w:rsid w:val="000C077A"/>
    <w:rsid w:val="000C2EAF"/>
    <w:rsid w:val="000C34B8"/>
    <w:rsid w:val="000C3A11"/>
    <w:rsid w:val="000C469F"/>
    <w:rsid w:val="000C521F"/>
    <w:rsid w:val="000C652B"/>
    <w:rsid w:val="000C7718"/>
    <w:rsid w:val="000D01F6"/>
    <w:rsid w:val="000D0866"/>
    <w:rsid w:val="000D0CCE"/>
    <w:rsid w:val="000D1C7C"/>
    <w:rsid w:val="000D299B"/>
    <w:rsid w:val="000D42F9"/>
    <w:rsid w:val="000D4587"/>
    <w:rsid w:val="000D5F1B"/>
    <w:rsid w:val="000D6AFC"/>
    <w:rsid w:val="000D6C62"/>
    <w:rsid w:val="000D7633"/>
    <w:rsid w:val="000D7F4E"/>
    <w:rsid w:val="000E2354"/>
    <w:rsid w:val="000E288D"/>
    <w:rsid w:val="000E3E34"/>
    <w:rsid w:val="000E4A1A"/>
    <w:rsid w:val="000E5AD4"/>
    <w:rsid w:val="000E5D21"/>
    <w:rsid w:val="000E6393"/>
    <w:rsid w:val="000F034A"/>
    <w:rsid w:val="000F08AF"/>
    <w:rsid w:val="000F2666"/>
    <w:rsid w:val="000F2994"/>
    <w:rsid w:val="000F3193"/>
    <w:rsid w:val="000F3346"/>
    <w:rsid w:val="000F589B"/>
    <w:rsid w:val="000F6C9E"/>
    <w:rsid w:val="0010194D"/>
    <w:rsid w:val="00104127"/>
    <w:rsid w:val="001041A3"/>
    <w:rsid w:val="0010589A"/>
    <w:rsid w:val="00105C0D"/>
    <w:rsid w:val="001067E7"/>
    <w:rsid w:val="00107362"/>
    <w:rsid w:val="00107A68"/>
    <w:rsid w:val="00110AD0"/>
    <w:rsid w:val="00111820"/>
    <w:rsid w:val="00114998"/>
    <w:rsid w:val="00115648"/>
    <w:rsid w:val="00115A1E"/>
    <w:rsid w:val="00115F04"/>
    <w:rsid w:val="0011658B"/>
    <w:rsid w:val="00120EE2"/>
    <w:rsid w:val="0012122C"/>
    <w:rsid w:val="001216B0"/>
    <w:rsid w:val="00121711"/>
    <w:rsid w:val="00122F4D"/>
    <w:rsid w:val="0012557D"/>
    <w:rsid w:val="001255CC"/>
    <w:rsid w:val="00126806"/>
    <w:rsid w:val="0013118E"/>
    <w:rsid w:val="00131D22"/>
    <w:rsid w:val="00132049"/>
    <w:rsid w:val="00133736"/>
    <w:rsid w:val="0013399B"/>
    <w:rsid w:val="00135279"/>
    <w:rsid w:val="0013579B"/>
    <w:rsid w:val="001365BA"/>
    <w:rsid w:val="001373E7"/>
    <w:rsid w:val="00140439"/>
    <w:rsid w:val="0014154D"/>
    <w:rsid w:val="00141B7C"/>
    <w:rsid w:val="00143091"/>
    <w:rsid w:val="00143258"/>
    <w:rsid w:val="001442C3"/>
    <w:rsid w:val="00144841"/>
    <w:rsid w:val="00145031"/>
    <w:rsid w:val="00145C47"/>
    <w:rsid w:val="001467A1"/>
    <w:rsid w:val="00147762"/>
    <w:rsid w:val="00147A4F"/>
    <w:rsid w:val="0015015C"/>
    <w:rsid w:val="001508FA"/>
    <w:rsid w:val="00151AF7"/>
    <w:rsid w:val="00151F46"/>
    <w:rsid w:val="0015243A"/>
    <w:rsid w:val="00152BF3"/>
    <w:rsid w:val="001534C2"/>
    <w:rsid w:val="0015401B"/>
    <w:rsid w:val="00154E5F"/>
    <w:rsid w:val="00154FB9"/>
    <w:rsid w:val="001556FF"/>
    <w:rsid w:val="00155905"/>
    <w:rsid w:val="00155BCE"/>
    <w:rsid w:val="001562A1"/>
    <w:rsid w:val="001565F0"/>
    <w:rsid w:val="00157017"/>
    <w:rsid w:val="00157628"/>
    <w:rsid w:val="00160291"/>
    <w:rsid w:val="00160756"/>
    <w:rsid w:val="0016088E"/>
    <w:rsid w:val="001611D4"/>
    <w:rsid w:val="001612CC"/>
    <w:rsid w:val="00161B69"/>
    <w:rsid w:val="00163637"/>
    <w:rsid w:val="00163D5C"/>
    <w:rsid w:val="00163F9C"/>
    <w:rsid w:val="0016423C"/>
    <w:rsid w:val="0016440C"/>
    <w:rsid w:val="00164E30"/>
    <w:rsid w:val="001651A2"/>
    <w:rsid w:val="0016540E"/>
    <w:rsid w:val="00165D74"/>
    <w:rsid w:val="00166B77"/>
    <w:rsid w:val="00166F58"/>
    <w:rsid w:val="00170CA7"/>
    <w:rsid w:val="00170EFF"/>
    <w:rsid w:val="001713BB"/>
    <w:rsid w:val="001718E0"/>
    <w:rsid w:val="00172230"/>
    <w:rsid w:val="00172A3E"/>
    <w:rsid w:val="00174CB0"/>
    <w:rsid w:val="001753BB"/>
    <w:rsid w:val="001758DA"/>
    <w:rsid w:val="00175F7E"/>
    <w:rsid w:val="00175FBD"/>
    <w:rsid w:val="001761E3"/>
    <w:rsid w:val="00177835"/>
    <w:rsid w:val="00180010"/>
    <w:rsid w:val="00181065"/>
    <w:rsid w:val="0018128F"/>
    <w:rsid w:val="001816A5"/>
    <w:rsid w:val="001816A9"/>
    <w:rsid w:val="00182E89"/>
    <w:rsid w:val="00183109"/>
    <w:rsid w:val="001839D8"/>
    <w:rsid w:val="001842C0"/>
    <w:rsid w:val="0018469E"/>
    <w:rsid w:val="001878EA"/>
    <w:rsid w:val="0019043A"/>
    <w:rsid w:val="00190830"/>
    <w:rsid w:val="00192B3A"/>
    <w:rsid w:val="00193571"/>
    <w:rsid w:val="001948EC"/>
    <w:rsid w:val="00195934"/>
    <w:rsid w:val="00196F82"/>
    <w:rsid w:val="001973FE"/>
    <w:rsid w:val="00197AB0"/>
    <w:rsid w:val="001A1845"/>
    <w:rsid w:val="001A20C5"/>
    <w:rsid w:val="001A2914"/>
    <w:rsid w:val="001A41DF"/>
    <w:rsid w:val="001A5072"/>
    <w:rsid w:val="001A7C35"/>
    <w:rsid w:val="001B19FB"/>
    <w:rsid w:val="001B3CDA"/>
    <w:rsid w:val="001B525B"/>
    <w:rsid w:val="001B79F7"/>
    <w:rsid w:val="001C03BE"/>
    <w:rsid w:val="001C04AF"/>
    <w:rsid w:val="001C0F83"/>
    <w:rsid w:val="001C16D6"/>
    <w:rsid w:val="001C1AB1"/>
    <w:rsid w:val="001C1DF9"/>
    <w:rsid w:val="001C1E12"/>
    <w:rsid w:val="001C2E80"/>
    <w:rsid w:val="001C3ED2"/>
    <w:rsid w:val="001C4375"/>
    <w:rsid w:val="001C56E8"/>
    <w:rsid w:val="001C5B63"/>
    <w:rsid w:val="001C730B"/>
    <w:rsid w:val="001D1473"/>
    <w:rsid w:val="001D251C"/>
    <w:rsid w:val="001D2540"/>
    <w:rsid w:val="001D4B4A"/>
    <w:rsid w:val="001E1779"/>
    <w:rsid w:val="001E1A07"/>
    <w:rsid w:val="001E1D10"/>
    <w:rsid w:val="001E2288"/>
    <w:rsid w:val="001E2DE1"/>
    <w:rsid w:val="001E2E82"/>
    <w:rsid w:val="001E4325"/>
    <w:rsid w:val="001E52D0"/>
    <w:rsid w:val="001E63C2"/>
    <w:rsid w:val="001E6F40"/>
    <w:rsid w:val="001F092D"/>
    <w:rsid w:val="001F3760"/>
    <w:rsid w:val="001F3BB3"/>
    <w:rsid w:val="001F52A1"/>
    <w:rsid w:val="001F5982"/>
    <w:rsid w:val="001F5990"/>
    <w:rsid w:val="001F5DCE"/>
    <w:rsid w:val="00202395"/>
    <w:rsid w:val="00202E8A"/>
    <w:rsid w:val="0020313C"/>
    <w:rsid w:val="00203F9C"/>
    <w:rsid w:val="0020443D"/>
    <w:rsid w:val="0020469C"/>
    <w:rsid w:val="002100CA"/>
    <w:rsid w:val="00211540"/>
    <w:rsid w:val="0021186B"/>
    <w:rsid w:val="0021326E"/>
    <w:rsid w:val="00215077"/>
    <w:rsid w:val="00215715"/>
    <w:rsid w:val="00215DDE"/>
    <w:rsid w:val="002167A4"/>
    <w:rsid w:val="0022038C"/>
    <w:rsid w:val="002208F4"/>
    <w:rsid w:val="00220978"/>
    <w:rsid w:val="0022134B"/>
    <w:rsid w:val="002218D6"/>
    <w:rsid w:val="00221A6A"/>
    <w:rsid w:val="00221E39"/>
    <w:rsid w:val="00222447"/>
    <w:rsid w:val="00222906"/>
    <w:rsid w:val="002250B7"/>
    <w:rsid w:val="00225C24"/>
    <w:rsid w:val="00227A8E"/>
    <w:rsid w:val="00230111"/>
    <w:rsid w:val="002314C2"/>
    <w:rsid w:val="00231E14"/>
    <w:rsid w:val="002324AA"/>
    <w:rsid w:val="0023438F"/>
    <w:rsid w:val="0023557C"/>
    <w:rsid w:val="002359DD"/>
    <w:rsid w:val="00237136"/>
    <w:rsid w:val="00242FB5"/>
    <w:rsid w:val="002453FA"/>
    <w:rsid w:val="00245504"/>
    <w:rsid w:val="00247F36"/>
    <w:rsid w:val="002513B6"/>
    <w:rsid w:val="00251404"/>
    <w:rsid w:val="00251D7E"/>
    <w:rsid w:val="0025265B"/>
    <w:rsid w:val="00253079"/>
    <w:rsid w:val="002531E6"/>
    <w:rsid w:val="00253C18"/>
    <w:rsid w:val="002546C8"/>
    <w:rsid w:val="00254BB6"/>
    <w:rsid w:val="00255262"/>
    <w:rsid w:val="00256485"/>
    <w:rsid w:val="00257749"/>
    <w:rsid w:val="00262E5B"/>
    <w:rsid w:val="002647C9"/>
    <w:rsid w:val="00264D0E"/>
    <w:rsid w:val="00265D58"/>
    <w:rsid w:val="002665E6"/>
    <w:rsid w:val="00267169"/>
    <w:rsid w:val="00267C3C"/>
    <w:rsid w:val="002726A4"/>
    <w:rsid w:val="002727D5"/>
    <w:rsid w:val="0027368E"/>
    <w:rsid w:val="00273DE3"/>
    <w:rsid w:val="00273F4C"/>
    <w:rsid w:val="00274F17"/>
    <w:rsid w:val="00275636"/>
    <w:rsid w:val="002761F3"/>
    <w:rsid w:val="002778C1"/>
    <w:rsid w:val="00280307"/>
    <w:rsid w:val="002808EA"/>
    <w:rsid w:val="00281C21"/>
    <w:rsid w:val="00282283"/>
    <w:rsid w:val="00282AF2"/>
    <w:rsid w:val="002843A9"/>
    <w:rsid w:val="00286709"/>
    <w:rsid w:val="00286ACE"/>
    <w:rsid w:val="00286FE6"/>
    <w:rsid w:val="002877D1"/>
    <w:rsid w:val="00293482"/>
    <w:rsid w:val="002938FB"/>
    <w:rsid w:val="002941F0"/>
    <w:rsid w:val="002964A8"/>
    <w:rsid w:val="00296839"/>
    <w:rsid w:val="0029736D"/>
    <w:rsid w:val="00297A81"/>
    <w:rsid w:val="002A15E1"/>
    <w:rsid w:val="002A31AF"/>
    <w:rsid w:val="002A4253"/>
    <w:rsid w:val="002A49F1"/>
    <w:rsid w:val="002A506F"/>
    <w:rsid w:val="002A50AC"/>
    <w:rsid w:val="002A60A1"/>
    <w:rsid w:val="002A68EC"/>
    <w:rsid w:val="002A74E8"/>
    <w:rsid w:val="002A7594"/>
    <w:rsid w:val="002B0B8A"/>
    <w:rsid w:val="002B0E80"/>
    <w:rsid w:val="002B3C88"/>
    <w:rsid w:val="002B4A4E"/>
    <w:rsid w:val="002B688F"/>
    <w:rsid w:val="002B7068"/>
    <w:rsid w:val="002B7A6B"/>
    <w:rsid w:val="002B7D27"/>
    <w:rsid w:val="002B7DF2"/>
    <w:rsid w:val="002C1D0B"/>
    <w:rsid w:val="002C1EB0"/>
    <w:rsid w:val="002C2160"/>
    <w:rsid w:val="002C3E3C"/>
    <w:rsid w:val="002C424C"/>
    <w:rsid w:val="002C4547"/>
    <w:rsid w:val="002C4718"/>
    <w:rsid w:val="002C4A91"/>
    <w:rsid w:val="002C50E0"/>
    <w:rsid w:val="002C5FA8"/>
    <w:rsid w:val="002C65DE"/>
    <w:rsid w:val="002C6ACD"/>
    <w:rsid w:val="002C700B"/>
    <w:rsid w:val="002D0730"/>
    <w:rsid w:val="002D2A64"/>
    <w:rsid w:val="002D33AD"/>
    <w:rsid w:val="002D433E"/>
    <w:rsid w:val="002D461E"/>
    <w:rsid w:val="002D5F77"/>
    <w:rsid w:val="002D74F4"/>
    <w:rsid w:val="002D755A"/>
    <w:rsid w:val="002D77DA"/>
    <w:rsid w:val="002E2168"/>
    <w:rsid w:val="002E2DC7"/>
    <w:rsid w:val="002E2EEF"/>
    <w:rsid w:val="002E2FFC"/>
    <w:rsid w:val="002E5BA4"/>
    <w:rsid w:val="002E5D1D"/>
    <w:rsid w:val="002E5F68"/>
    <w:rsid w:val="002E6C7C"/>
    <w:rsid w:val="002E700B"/>
    <w:rsid w:val="002E79C7"/>
    <w:rsid w:val="002F04C8"/>
    <w:rsid w:val="002F17B4"/>
    <w:rsid w:val="002F1E2F"/>
    <w:rsid w:val="002F1EB0"/>
    <w:rsid w:val="002F25BF"/>
    <w:rsid w:val="002F5628"/>
    <w:rsid w:val="002F5BD0"/>
    <w:rsid w:val="002F72A8"/>
    <w:rsid w:val="002F74FF"/>
    <w:rsid w:val="003007A9"/>
    <w:rsid w:val="00301480"/>
    <w:rsid w:val="0030178B"/>
    <w:rsid w:val="00301D2C"/>
    <w:rsid w:val="0030218F"/>
    <w:rsid w:val="0030254F"/>
    <w:rsid w:val="00305CA4"/>
    <w:rsid w:val="00305D1E"/>
    <w:rsid w:val="003060C0"/>
    <w:rsid w:val="00306DEB"/>
    <w:rsid w:val="00307FBA"/>
    <w:rsid w:val="0031085F"/>
    <w:rsid w:val="003109E0"/>
    <w:rsid w:val="0031119E"/>
    <w:rsid w:val="003119DE"/>
    <w:rsid w:val="00311FE1"/>
    <w:rsid w:val="00312F91"/>
    <w:rsid w:val="00314B25"/>
    <w:rsid w:val="00315AE0"/>
    <w:rsid w:val="00315E54"/>
    <w:rsid w:val="00315FDA"/>
    <w:rsid w:val="0031723D"/>
    <w:rsid w:val="00317C55"/>
    <w:rsid w:val="0032002F"/>
    <w:rsid w:val="0032080B"/>
    <w:rsid w:val="00321066"/>
    <w:rsid w:val="00321163"/>
    <w:rsid w:val="00321F6F"/>
    <w:rsid w:val="003234FB"/>
    <w:rsid w:val="00323B28"/>
    <w:rsid w:val="00324057"/>
    <w:rsid w:val="003250B0"/>
    <w:rsid w:val="0032543E"/>
    <w:rsid w:val="003256F3"/>
    <w:rsid w:val="00325BBE"/>
    <w:rsid w:val="00325DBF"/>
    <w:rsid w:val="00325F9D"/>
    <w:rsid w:val="00326E45"/>
    <w:rsid w:val="003277CE"/>
    <w:rsid w:val="00327925"/>
    <w:rsid w:val="003306ED"/>
    <w:rsid w:val="0033144B"/>
    <w:rsid w:val="0033145E"/>
    <w:rsid w:val="003321FA"/>
    <w:rsid w:val="00332D25"/>
    <w:rsid w:val="00332EB9"/>
    <w:rsid w:val="00334446"/>
    <w:rsid w:val="00335602"/>
    <w:rsid w:val="00335BAD"/>
    <w:rsid w:val="00335E6D"/>
    <w:rsid w:val="003375A9"/>
    <w:rsid w:val="003405F3"/>
    <w:rsid w:val="00340FA6"/>
    <w:rsid w:val="0034185D"/>
    <w:rsid w:val="00341A82"/>
    <w:rsid w:val="0034356E"/>
    <w:rsid w:val="00344B2B"/>
    <w:rsid w:val="00344F86"/>
    <w:rsid w:val="00345F17"/>
    <w:rsid w:val="00347195"/>
    <w:rsid w:val="003479E3"/>
    <w:rsid w:val="00347A9F"/>
    <w:rsid w:val="00347D80"/>
    <w:rsid w:val="00347DE7"/>
    <w:rsid w:val="00351559"/>
    <w:rsid w:val="003520E3"/>
    <w:rsid w:val="00352AFF"/>
    <w:rsid w:val="00352C3C"/>
    <w:rsid w:val="00353CC0"/>
    <w:rsid w:val="003545DB"/>
    <w:rsid w:val="0035461A"/>
    <w:rsid w:val="00355E1F"/>
    <w:rsid w:val="0035654E"/>
    <w:rsid w:val="003566BA"/>
    <w:rsid w:val="00357391"/>
    <w:rsid w:val="00361B99"/>
    <w:rsid w:val="00361FFF"/>
    <w:rsid w:val="0036252A"/>
    <w:rsid w:val="00362BB7"/>
    <w:rsid w:val="00364C5D"/>
    <w:rsid w:val="0036529A"/>
    <w:rsid w:val="003656C8"/>
    <w:rsid w:val="003664C1"/>
    <w:rsid w:val="003668A1"/>
    <w:rsid w:val="0037003C"/>
    <w:rsid w:val="003707E9"/>
    <w:rsid w:val="00371C0B"/>
    <w:rsid w:val="00371FD6"/>
    <w:rsid w:val="00372807"/>
    <w:rsid w:val="00373AE1"/>
    <w:rsid w:val="003747DE"/>
    <w:rsid w:val="00374B22"/>
    <w:rsid w:val="00374C87"/>
    <w:rsid w:val="00375A7E"/>
    <w:rsid w:val="003773C3"/>
    <w:rsid w:val="0037774B"/>
    <w:rsid w:val="00381365"/>
    <w:rsid w:val="00381719"/>
    <w:rsid w:val="00382598"/>
    <w:rsid w:val="0038465D"/>
    <w:rsid w:val="00385301"/>
    <w:rsid w:val="00385B5F"/>
    <w:rsid w:val="00386DF3"/>
    <w:rsid w:val="00386ED4"/>
    <w:rsid w:val="003878B2"/>
    <w:rsid w:val="0039044D"/>
    <w:rsid w:val="00391F5E"/>
    <w:rsid w:val="00393F43"/>
    <w:rsid w:val="003941E5"/>
    <w:rsid w:val="0039595B"/>
    <w:rsid w:val="003966C3"/>
    <w:rsid w:val="00397E31"/>
    <w:rsid w:val="003A1DB4"/>
    <w:rsid w:val="003A3B4F"/>
    <w:rsid w:val="003A3C36"/>
    <w:rsid w:val="003A49B2"/>
    <w:rsid w:val="003A515F"/>
    <w:rsid w:val="003A6D04"/>
    <w:rsid w:val="003B0B5D"/>
    <w:rsid w:val="003B0E6B"/>
    <w:rsid w:val="003B1ADA"/>
    <w:rsid w:val="003B29D8"/>
    <w:rsid w:val="003B2C86"/>
    <w:rsid w:val="003B3280"/>
    <w:rsid w:val="003B3BDF"/>
    <w:rsid w:val="003B4376"/>
    <w:rsid w:val="003B4827"/>
    <w:rsid w:val="003B60F6"/>
    <w:rsid w:val="003C1565"/>
    <w:rsid w:val="003C2563"/>
    <w:rsid w:val="003C6089"/>
    <w:rsid w:val="003C67C9"/>
    <w:rsid w:val="003C6DD2"/>
    <w:rsid w:val="003C6E86"/>
    <w:rsid w:val="003C7B5F"/>
    <w:rsid w:val="003D010C"/>
    <w:rsid w:val="003D024D"/>
    <w:rsid w:val="003D05CA"/>
    <w:rsid w:val="003D2413"/>
    <w:rsid w:val="003D2979"/>
    <w:rsid w:val="003D41A0"/>
    <w:rsid w:val="003D4B76"/>
    <w:rsid w:val="003D563B"/>
    <w:rsid w:val="003D7E31"/>
    <w:rsid w:val="003E050C"/>
    <w:rsid w:val="003E0ABF"/>
    <w:rsid w:val="003E0E5B"/>
    <w:rsid w:val="003E0EC5"/>
    <w:rsid w:val="003E25F1"/>
    <w:rsid w:val="003E2B64"/>
    <w:rsid w:val="003E69D4"/>
    <w:rsid w:val="003E6CE6"/>
    <w:rsid w:val="003F1A74"/>
    <w:rsid w:val="003F206D"/>
    <w:rsid w:val="003F59AD"/>
    <w:rsid w:val="003F6BC8"/>
    <w:rsid w:val="00400897"/>
    <w:rsid w:val="004008C1"/>
    <w:rsid w:val="004016B4"/>
    <w:rsid w:val="00401E8C"/>
    <w:rsid w:val="00403148"/>
    <w:rsid w:val="00403537"/>
    <w:rsid w:val="00411F70"/>
    <w:rsid w:val="004121FA"/>
    <w:rsid w:val="00412B84"/>
    <w:rsid w:val="004130FB"/>
    <w:rsid w:val="004144D2"/>
    <w:rsid w:val="004148CD"/>
    <w:rsid w:val="00414928"/>
    <w:rsid w:val="00415496"/>
    <w:rsid w:val="0041672D"/>
    <w:rsid w:val="00417A02"/>
    <w:rsid w:val="0042017E"/>
    <w:rsid w:val="00420B64"/>
    <w:rsid w:val="00420C4F"/>
    <w:rsid w:val="00423DE5"/>
    <w:rsid w:val="00424208"/>
    <w:rsid w:val="00424711"/>
    <w:rsid w:val="00424A71"/>
    <w:rsid w:val="00425443"/>
    <w:rsid w:val="0042692B"/>
    <w:rsid w:val="00427BF9"/>
    <w:rsid w:val="00432AF5"/>
    <w:rsid w:val="00433334"/>
    <w:rsid w:val="0043445B"/>
    <w:rsid w:val="00434EFE"/>
    <w:rsid w:val="0043623A"/>
    <w:rsid w:val="0043749C"/>
    <w:rsid w:val="00437E01"/>
    <w:rsid w:val="00440B3A"/>
    <w:rsid w:val="00442A10"/>
    <w:rsid w:val="00444056"/>
    <w:rsid w:val="00445176"/>
    <w:rsid w:val="00445B01"/>
    <w:rsid w:val="0044606A"/>
    <w:rsid w:val="00447170"/>
    <w:rsid w:val="0044720C"/>
    <w:rsid w:val="00451ED7"/>
    <w:rsid w:val="004523AD"/>
    <w:rsid w:val="00453399"/>
    <w:rsid w:val="00453487"/>
    <w:rsid w:val="00453A78"/>
    <w:rsid w:val="00453DD6"/>
    <w:rsid w:val="00454B8E"/>
    <w:rsid w:val="004552EF"/>
    <w:rsid w:val="00456386"/>
    <w:rsid w:val="00456782"/>
    <w:rsid w:val="0045798E"/>
    <w:rsid w:val="00461174"/>
    <w:rsid w:val="0046135D"/>
    <w:rsid w:val="00463BA3"/>
    <w:rsid w:val="0046519B"/>
    <w:rsid w:val="0046669A"/>
    <w:rsid w:val="00470456"/>
    <w:rsid w:val="00470956"/>
    <w:rsid w:val="00470BA6"/>
    <w:rsid w:val="00470D9C"/>
    <w:rsid w:val="004714B7"/>
    <w:rsid w:val="00472981"/>
    <w:rsid w:val="00472BFA"/>
    <w:rsid w:val="00473899"/>
    <w:rsid w:val="0047444C"/>
    <w:rsid w:val="00476D67"/>
    <w:rsid w:val="00476E1C"/>
    <w:rsid w:val="0047716F"/>
    <w:rsid w:val="004774CD"/>
    <w:rsid w:val="00477708"/>
    <w:rsid w:val="00477F05"/>
    <w:rsid w:val="004802E7"/>
    <w:rsid w:val="00481D64"/>
    <w:rsid w:val="00481FFC"/>
    <w:rsid w:val="00482FD2"/>
    <w:rsid w:val="00484D3A"/>
    <w:rsid w:val="004857D8"/>
    <w:rsid w:val="0048581C"/>
    <w:rsid w:val="00490F3D"/>
    <w:rsid w:val="00491596"/>
    <w:rsid w:val="00492DC5"/>
    <w:rsid w:val="00492EEB"/>
    <w:rsid w:val="004933FF"/>
    <w:rsid w:val="004935DA"/>
    <w:rsid w:val="0049566A"/>
    <w:rsid w:val="00495E7C"/>
    <w:rsid w:val="00496CEB"/>
    <w:rsid w:val="004A096E"/>
    <w:rsid w:val="004A0EA6"/>
    <w:rsid w:val="004A1D1D"/>
    <w:rsid w:val="004A238B"/>
    <w:rsid w:val="004A2497"/>
    <w:rsid w:val="004A3798"/>
    <w:rsid w:val="004A3D8D"/>
    <w:rsid w:val="004A3E24"/>
    <w:rsid w:val="004A456F"/>
    <w:rsid w:val="004A4C8C"/>
    <w:rsid w:val="004A5AF9"/>
    <w:rsid w:val="004A7C3E"/>
    <w:rsid w:val="004B0153"/>
    <w:rsid w:val="004B15A6"/>
    <w:rsid w:val="004B16F8"/>
    <w:rsid w:val="004B241D"/>
    <w:rsid w:val="004B2620"/>
    <w:rsid w:val="004B26DE"/>
    <w:rsid w:val="004B378D"/>
    <w:rsid w:val="004B3B7E"/>
    <w:rsid w:val="004B408F"/>
    <w:rsid w:val="004B42FA"/>
    <w:rsid w:val="004B44F8"/>
    <w:rsid w:val="004B4F27"/>
    <w:rsid w:val="004B587E"/>
    <w:rsid w:val="004B5CD2"/>
    <w:rsid w:val="004B5E48"/>
    <w:rsid w:val="004B65B5"/>
    <w:rsid w:val="004B72A5"/>
    <w:rsid w:val="004C0323"/>
    <w:rsid w:val="004C04E9"/>
    <w:rsid w:val="004C11C0"/>
    <w:rsid w:val="004C2A4C"/>
    <w:rsid w:val="004C3BC7"/>
    <w:rsid w:val="004C6AC7"/>
    <w:rsid w:val="004D032B"/>
    <w:rsid w:val="004D48CA"/>
    <w:rsid w:val="004D4E6B"/>
    <w:rsid w:val="004D54A8"/>
    <w:rsid w:val="004D6EFC"/>
    <w:rsid w:val="004D7234"/>
    <w:rsid w:val="004D7465"/>
    <w:rsid w:val="004E0E98"/>
    <w:rsid w:val="004E4C5A"/>
    <w:rsid w:val="004E5745"/>
    <w:rsid w:val="004E57FE"/>
    <w:rsid w:val="004E6AEB"/>
    <w:rsid w:val="004E717E"/>
    <w:rsid w:val="004E748A"/>
    <w:rsid w:val="004F06A7"/>
    <w:rsid w:val="004F1160"/>
    <w:rsid w:val="004F1CAB"/>
    <w:rsid w:val="004F362B"/>
    <w:rsid w:val="004F4465"/>
    <w:rsid w:val="004F5159"/>
    <w:rsid w:val="004F5F57"/>
    <w:rsid w:val="004F74BD"/>
    <w:rsid w:val="004F766E"/>
    <w:rsid w:val="004F7A1C"/>
    <w:rsid w:val="004F7D5B"/>
    <w:rsid w:val="0050090C"/>
    <w:rsid w:val="00505B9E"/>
    <w:rsid w:val="00505C67"/>
    <w:rsid w:val="00505EF7"/>
    <w:rsid w:val="00506781"/>
    <w:rsid w:val="00506B2C"/>
    <w:rsid w:val="00506C5F"/>
    <w:rsid w:val="0050773F"/>
    <w:rsid w:val="00507DC2"/>
    <w:rsid w:val="005114DC"/>
    <w:rsid w:val="005122B5"/>
    <w:rsid w:val="00512BB9"/>
    <w:rsid w:val="0051355A"/>
    <w:rsid w:val="00513D4F"/>
    <w:rsid w:val="00514C1F"/>
    <w:rsid w:val="00514D2A"/>
    <w:rsid w:val="00516467"/>
    <w:rsid w:val="005165A1"/>
    <w:rsid w:val="00516D3F"/>
    <w:rsid w:val="00521635"/>
    <w:rsid w:val="00522382"/>
    <w:rsid w:val="005223AE"/>
    <w:rsid w:val="00522EC7"/>
    <w:rsid w:val="005234CD"/>
    <w:rsid w:val="0052367F"/>
    <w:rsid w:val="005248DB"/>
    <w:rsid w:val="005249B7"/>
    <w:rsid w:val="005279A9"/>
    <w:rsid w:val="00527FA2"/>
    <w:rsid w:val="005317C3"/>
    <w:rsid w:val="005328B5"/>
    <w:rsid w:val="0053292C"/>
    <w:rsid w:val="005331F3"/>
    <w:rsid w:val="005334E8"/>
    <w:rsid w:val="00533812"/>
    <w:rsid w:val="00534625"/>
    <w:rsid w:val="005356C8"/>
    <w:rsid w:val="00535964"/>
    <w:rsid w:val="00535D97"/>
    <w:rsid w:val="005369DD"/>
    <w:rsid w:val="00540FBB"/>
    <w:rsid w:val="00541048"/>
    <w:rsid w:val="005414C4"/>
    <w:rsid w:val="00542A4D"/>
    <w:rsid w:val="00542AEB"/>
    <w:rsid w:val="005438FB"/>
    <w:rsid w:val="005466E6"/>
    <w:rsid w:val="005513A4"/>
    <w:rsid w:val="0055174C"/>
    <w:rsid w:val="00552F13"/>
    <w:rsid w:val="00553472"/>
    <w:rsid w:val="00553529"/>
    <w:rsid w:val="00554150"/>
    <w:rsid w:val="00554DEC"/>
    <w:rsid w:val="005551CE"/>
    <w:rsid w:val="00555943"/>
    <w:rsid w:val="00555ECC"/>
    <w:rsid w:val="00557066"/>
    <w:rsid w:val="00557798"/>
    <w:rsid w:val="00557C0E"/>
    <w:rsid w:val="005607F6"/>
    <w:rsid w:val="005620A4"/>
    <w:rsid w:val="005649DE"/>
    <w:rsid w:val="00564C85"/>
    <w:rsid w:val="00564F6B"/>
    <w:rsid w:val="00565B2D"/>
    <w:rsid w:val="0056684E"/>
    <w:rsid w:val="00566FC1"/>
    <w:rsid w:val="00570100"/>
    <w:rsid w:val="00570F0B"/>
    <w:rsid w:val="00572745"/>
    <w:rsid w:val="00572D4E"/>
    <w:rsid w:val="00573644"/>
    <w:rsid w:val="00574847"/>
    <w:rsid w:val="0057495C"/>
    <w:rsid w:val="00576504"/>
    <w:rsid w:val="005770EC"/>
    <w:rsid w:val="0057725F"/>
    <w:rsid w:val="005772AF"/>
    <w:rsid w:val="00580FC8"/>
    <w:rsid w:val="00581C11"/>
    <w:rsid w:val="005823E8"/>
    <w:rsid w:val="00583399"/>
    <w:rsid w:val="005833F7"/>
    <w:rsid w:val="00583A51"/>
    <w:rsid w:val="00583FAF"/>
    <w:rsid w:val="00584B9F"/>
    <w:rsid w:val="00585821"/>
    <w:rsid w:val="00585EA6"/>
    <w:rsid w:val="0058668F"/>
    <w:rsid w:val="00586BA6"/>
    <w:rsid w:val="0058714C"/>
    <w:rsid w:val="005876C8"/>
    <w:rsid w:val="005901B9"/>
    <w:rsid w:val="005901F4"/>
    <w:rsid w:val="005908D2"/>
    <w:rsid w:val="00591FBE"/>
    <w:rsid w:val="00592C3A"/>
    <w:rsid w:val="00594B6D"/>
    <w:rsid w:val="005A0DA9"/>
    <w:rsid w:val="005A1147"/>
    <w:rsid w:val="005A199B"/>
    <w:rsid w:val="005A1B71"/>
    <w:rsid w:val="005A2CEC"/>
    <w:rsid w:val="005A393A"/>
    <w:rsid w:val="005A3AE3"/>
    <w:rsid w:val="005A4B96"/>
    <w:rsid w:val="005A4C66"/>
    <w:rsid w:val="005A520D"/>
    <w:rsid w:val="005A59E2"/>
    <w:rsid w:val="005A6BC7"/>
    <w:rsid w:val="005A77CE"/>
    <w:rsid w:val="005B0B4F"/>
    <w:rsid w:val="005B2BBE"/>
    <w:rsid w:val="005B2FFF"/>
    <w:rsid w:val="005B39CE"/>
    <w:rsid w:val="005B4792"/>
    <w:rsid w:val="005B4AD8"/>
    <w:rsid w:val="005B54B2"/>
    <w:rsid w:val="005B58A5"/>
    <w:rsid w:val="005B76BE"/>
    <w:rsid w:val="005C19C4"/>
    <w:rsid w:val="005C1E46"/>
    <w:rsid w:val="005C1F83"/>
    <w:rsid w:val="005C2245"/>
    <w:rsid w:val="005C31C3"/>
    <w:rsid w:val="005C3309"/>
    <w:rsid w:val="005C3334"/>
    <w:rsid w:val="005C4AED"/>
    <w:rsid w:val="005C710D"/>
    <w:rsid w:val="005C7428"/>
    <w:rsid w:val="005D04A1"/>
    <w:rsid w:val="005D140E"/>
    <w:rsid w:val="005D2FAE"/>
    <w:rsid w:val="005D3921"/>
    <w:rsid w:val="005D3F8D"/>
    <w:rsid w:val="005D4E28"/>
    <w:rsid w:val="005D5ACC"/>
    <w:rsid w:val="005D6CAD"/>
    <w:rsid w:val="005D7190"/>
    <w:rsid w:val="005D76B7"/>
    <w:rsid w:val="005D7BBF"/>
    <w:rsid w:val="005E1564"/>
    <w:rsid w:val="005E259C"/>
    <w:rsid w:val="005E4955"/>
    <w:rsid w:val="005E5FAC"/>
    <w:rsid w:val="005E601D"/>
    <w:rsid w:val="005F0942"/>
    <w:rsid w:val="005F0AAB"/>
    <w:rsid w:val="005F1481"/>
    <w:rsid w:val="005F1713"/>
    <w:rsid w:val="005F18AA"/>
    <w:rsid w:val="005F2696"/>
    <w:rsid w:val="005F2A49"/>
    <w:rsid w:val="005F2A93"/>
    <w:rsid w:val="005F2BFB"/>
    <w:rsid w:val="005F408A"/>
    <w:rsid w:val="005F4D9A"/>
    <w:rsid w:val="005F5257"/>
    <w:rsid w:val="005F5817"/>
    <w:rsid w:val="005F5B0B"/>
    <w:rsid w:val="005F7A03"/>
    <w:rsid w:val="005F7CA5"/>
    <w:rsid w:val="005F7CE2"/>
    <w:rsid w:val="00600024"/>
    <w:rsid w:val="006005EF"/>
    <w:rsid w:val="006013A6"/>
    <w:rsid w:val="006017EE"/>
    <w:rsid w:val="00601D2A"/>
    <w:rsid w:val="00602147"/>
    <w:rsid w:val="006039A5"/>
    <w:rsid w:val="00610347"/>
    <w:rsid w:val="00610378"/>
    <w:rsid w:val="00610C98"/>
    <w:rsid w:val="00610FCA"/>
    <w:rsid w:val="00611A67"/>
    <w:rsid w:val="00613914"/>
    <w:rsid w:val="00613D0A"/>
    <w:rsid w:val="00614103"/>
    <w:rsid w:val="00614BB6"/>
    <w:rsid w:val="00615FFF"/>
    <w:rsid w:val="00616627"/>
    <w:rsid w:val="00616AA4"/>
    <w:rsid w:val="006200AD"/>
    <w:rsid w:val="00621CA9"/>
    <w:rsid w:val="0062262F"/>
    <w:rsid w:val="00622C25"/>
    <w:rsid w:val="00622D56"/>
    <w:rsid w:val="00623169"/>
    <w:rsid w:val="00623A1D"/>
    <w:rsid w:val="006249C8"/>
    <w:rsid w:val="00624E47"/>
    <w:rsid w:val="00625747"/>
    <w:rsid w:val="00625830"/>
    <w:rsid w:val="00625A30"/>
    <w:rsid w:val="0062743B"/>
    <w:rsid w:val="00627572"/>
    <w:rsid w:val="006279DC"/>
    <w:rsid w:val="00627EB2"/>
    <w:rsid w:val="00630157"/>
    <w:rsid w:val="00630AD3"/>
    <w:rsid w:val="00631AB1"/>
    <w:rsid w:val="00632474"/>
    <w:rsid w:val="0063413C"/>
    <w:rsid w:val="006341DE"/>
    <w:rsid w:val="00635136"/>
    <w:rsid w:val="00636525"/>
    <w:rsid w:val="00636FC3"/>
    <w:rsid w:val="00642964"/>
    <w:rsid w:val="006433D9"/>
    <w:rsid w:val="0064452A"/>
    <w:rsid w:val="006463C4"/>
    <w:rsid w:val="006465F7"/>
    <w:rsid w:val="00646A6A"/>
    <w:rsid w:val="00646A85"/>
    <w:rsid w:val="00647486"/>
    <w:rsid w:val="00647A0F"/>
    <w:rsid w:val="00650E73"/>
    <w:rsid w:val="00651911"/>
    <w:rsid w:val="00651E92"/>
    <w:rsid w:val="006529DA"/>
    <w:rsid w:val="006550B5"/>
    <w:rsid w:val="006558E9"/>
    <w:rsid w:val="00655BC8"/>
    <w:rsid w:val="00655D07"/>
    <w:rsid w:val="00655D7B"/>
    <w:rsid w:val="0065611E"/>
    <w:rsid w:val="00656599"/>
    <w:rsid w:val="00656775"/>
    <w:rsid w:val="00657829"/>
    <w:rsid w:val="006604BC"/>
    <w:rsid w:val="006607CC"/>
    <w:rsid w:val="00660DCC"/>
    <w:rsid w:val="00662EB4"/>
    <w:rsid w:val="00664F10"/>
    <w:rsid w:val="00665CEE"/>
    <w:rsid w:val="0066607E"/>
    <w:rsid w:val="006660EC"/>
    <w:rsid w:val="006662A9"/>
    <w:rsid w:val="006676E9"/>
    <w:rsid w:val="0066782D"/>
    <w:rsid w:val="00667E24"/>
    <w:rsid w:val="00670873"/>
    <w:rsid w:val="0067087D"/>
    <w:rsid w:val="0067117D"/>
    <w:rsid w:val="00671E81"/>
    <w:rsid w:val="00672339"/>
    <w:rsid w:val="00672A43"/>
    <w:rsid w:val="006740D5"/>
    <w:rsid w:val="006761E0"/>
    <w:rsid w:val="00677EC0"/>
    <w:rsid w:val="00680453"/>
    <w:rsid w:val="00680614"/>
    <w:rsid w:val="00680BA1"/>
    <w:rsid w:val="0068229F"/>
    <w:rsid w:val="00684DC3"/>
    <w:rsid w:val="0068524D"/>
    <w:rsid w:val="00685F47"/>
    <w:rsid w:val="00690454"/>
    <w:rsid w:val="00692E55"/>
    <w:rsid w:val="00694EB7"/>
    <w:rsid w:val="00695F8D"/>
    <w:rsid w:val="00697236"/>
    <w:rsid w:val="006A07A7"/>
    <w:rsid w:val="006A1983"/>
    <w:rsid w:val="006A1D1B"/>
    <w:rsid w:val="006A21C3"/>
    <w:rsid w:val="006A223A"/>
    <w:rsid w:val="006A28DC"/>
    <w:rsid w:val="006A2AC7"/>
    <w:rsid w:val="006A357F"/>
    <w:rsid w:val="006A3D0F"/>
    <w:rsid w:val="006A5DC3"/>
    <w:rsid w:val="006A64B6"/>
    <w:rsid w:val="006A693B"/>
    <w:rsid w:val="006A69B1"/>
    <w:rsid w:val="006A776A"/>
    <w:rsid w:val="006B10F8"/>
    <w:rsid w:val="006B2741"/>
    <w:rsid w:val="006B2B93"/>
    <w:rsid w:val="006B341B"/>
    <w:rsid w:val="006B3ADB"/>
    <w:rsid w:val="006B3B79"/>
    <w:rsid w:val="006B3E5F"/>
    <w:rsid w:val="006B43BC"/>
    <w:rsid w:val="006B471C"/>
    <w:rsid w:val="006B562D"/>
    <w:rsid w:val="006B5F05"/>
    <w:rsid w:val="006B63B8"/>
    <w:rsid w:val="006B65FC"/>
    <w:rsid w:val="006B6B13"/>
    <w:rsid w:val="006C0500"/>
    <w:rsid w:val="006C0A1C"/>
    <w:rsid w:val="006C11E7"/>
    <w:rsid w:val="006C147A"/>
    <w:rsid w:val="006C1695"/>
    <w:rsid w:val="006C2B43"/>
    <w:rsid w:val="006C3BC3"/>
    <w:rsid w:val="006C4DDB"/>
    <w:rsid w:val="006C51A0"/>
    <w:rsid w:val="006C58F2"/>
    <w:rsid w:val="006C6870"/>
    <w:rsid w:val="006C7287"/>
    <w:rsid w:val="006D0EC1"/>
    <w:rsid w:val="006D295C"/>
    <w:rsid w:val="006D4A7F"/>
    <w:rsid w:val="006D62D7"/>
    <w:rsid w:val="006D6323"/>
    <w:rsid w:val="006D6DE7"/>
    <w:rsid w:val="006D7709"/>
    <w:rsid w:val="006E11AF"/>
    <w:rsid w:val="006E3083"/>
    <w:rsid w:val="006E3BD4"/>
    <w:rsid w:val="006E3FCD"/>
    <w:rsid w:val="006E506A"/>
    <w:rsid w:val="006E5C81"/>
    <w:rsid w:val="006E79E2"/>
    <w:rsid w:val="006E7A18"/>
    <w:rsid w:val="006F0306"/>
    <w:rsid w:val="006F04A9"/>
    <w:rsid w:val="006F0629"/>
    <w:rsid w:val="006F0866"/>
    <w:rsid w:val="006F08BD"/>
    <w:rsid w:val="006F1CAE"/>
    <w:rsid w:val="006F2919"/>
    <w:rsid w:val="006F3847"/>
    <w:rsid w:val="006F3AC8"/>
    <w:rsid w:val="006F4100"/>
    <w:rsid w:val="006F678B"/>
    <w:rsid w:val="00700FE2"/>
    <w:rsid w:val="00702124"/>
    <w:rsid w:val="007021F0"/>
    <w:rsid w:val="00703B65"/>
    <w:rsid w:val="0070590F"/>
    <w:rsid w:val="00706799"/>
    <w:rsid w:val="0070756C"/>
    <w:rsid w:val="007105BF"/>
    <w:rsid w:val="00714D0A"/>
    <w:rsid w:val="00717103"/>
    <w:rsid w:val="00717BDE"/>
    <w:rsid w:val="00717CF6"/>
    <w:rsid w:val="00720E1C"/>
    <w:rsid w:val="007210DE"/>
    <w:rsid w:val="00722B89"/>
    <w:rsid w:val="0072329E"/>
    <w:rsid w:val="00723E5C"/>
    <w:rsid w:val="00724216"/>
    <w:rsid w:val="00724D14"/>
    <w:rsid w:val="007258AB"/>
    <w:rsid w:val="00725981"/>
    <w:rsid w:val="00726E98"/>
    <w:rsid w:val="007274B9"/>
    <w:rsid w:val="00730496"/>
    <w:rsid w:val="00730A97"/>
    <w:rsid w:val="00730FB8"/>
    <w:rsid w:val="007325CE"/>
    <w:rsid w:val="007334AC"/>
    <w:rsid w:val="00733DBE"/>
    <w:rsid w:val="00734120"/>
    <w:rsid w:val="007347BD"/>
    <w:rsid w:val="00734B2A"/>
    <w:rsid w:val="0073584E"/>
    <w:rsid w:val="007367A4"/>
    <w:rsid w:val="007405DA"/>
    <w:rsid w:val="00741B91"/>
    <w:rsid w:val="0074292F"/>
    <w:rsid w:val="0074367C"/>
    <w:rsid w:val="00744106"/>
    <w:rsid w:val="00746392"/>
    <w:rsid w:val="00750355"/>
    <w:rsid w:val="00750D99"/>
    <w:rsid w:val="00752EEF"/>
    <w:rsid w:val="00754C08"/>
    <w:rsid w:val="00754C6A"/>
    <w:rsid w:val="00755CBD"/>
    <w:rsid w:val="0076128D"/>
    <w:rsid w:val="00762122"/>
    <w:rsid w:val="00762748"/>
    <w:rsid w:val="007629AC"/>
    <w:rsid w:val="00764238"/>
    <w:rsid w:val="00764290"/>
    <w:rsid w:val="0076450A"/>
    <w:rsid w:val="00765682"/>
    <w:rsid w:val="00766532"/>
    <w:rsid w:val="00766800"/>
    <w:rsid w:val="00766DF8"/>
    <w:rsid w:val="0077082D"/>
    <w:rsid w:val="00770C66"/>
    <w:rsid w:val="00772AFA"/>
    <w:rsid w:val="007744C2"/>
    <w:rsid w:val="00774D02"/>
    <w:rsid w:val="007752B4"/>
    <w:rsid w:val="00775BB6"/>
    <w:rsid w:val="0077663A"/>
    <w:rsid w:val="007770CF"/>
    <w:rsid w:val="00780475"/>
    <w:rsid w:val="0078138F"/>
    <w:rsid w:val="00781565"/>
    <w:rsid w:val="00783BE8"/>
    <w:rsid w:val="0078461F"/>
    <w:rsid w:val="00785825"/>
    <w:rsid w:val="00785F72"/>
    <w:rsid w:val="00785F88"/>
    <w:rsid w:val="0078641A"/>
    <w:rsid w:val="00786F3A"/>
    <w:rsid w:val="00787ECB"/>
    <w:rsid w:val="00790D29"/>
    <w:rsid w:val="00791037"/>
    <w:rsid w:val="00791559"/>
    <w:rsid w:val="007918AE"/>
    <w:rsid w:val="00791C0D"/>
    <w:rsid w:val="007920ED"/>
    <w:rsid w:val="007929B1"/>
    <w:rsid w:val="007931A3"/>
    <w:rsid w:val="0079321C"/>
    <w:rsid w:val="00794159"/>
    <w:rsid w:val="00794B9B"/>
    <w:rsid w:val="00796321"/>
    <w:rsid w:val="00797308"/>
    <w:rsid w:val="007973BE"/>
    <w:rsid w:val="00797F89"/>
    <w:rsid w:val="007A2E40"/>
    <w:rsid w:val="007A3AF0"/>
    <w:rsid w:val="007A4FCE"/>
    <w:rsid w:val="007A7B9A"/>
    <w:rsid w:val="007B0C5F"/>
    <w:rsid w:val="007B151B"/>
    <w:rsid w:val="007B167D"/>
    <w:rsid w:val="007B1A46"/>
    <w:rsid w:val="007B258F"/>
    <w:rsid w:val="007B4691"/>
    <w:rsid w:val="007B4EA8"/>
    <w:rsid w:val="007B5B85"/>
    <w:rsid w:val="007B78F8"/>
    <w:rsid w:val="007C010E"/>
    <w:rsid w:val="007C0939"/>
    <w:rsid w:val="007C2F5B"/>
    <w:rsid w:val="007C395D"/>
    <w:rsid w:val="007C3B04"/>
    <w:rsid w:val="007C439D"/>
    <w:rsid w:val="007C43E8"/>
    <w:rsid w:val="007C4490"/>
    <w:rsid w:val="007C44E7"/>
    <w:rsid w:val="007C5A7F"/>
    <w:rsid w:val="007C7B20"/>
    <w:rsid w:val="007C7D7E"/>
    <w:rsid w:val="007D19FA"/>
    <w:rsid w:val="007D27DC"/>
    <w:rsid w:val="007D2F6C"/>
    <w:rsid w:val="007D2FF5"/>
    <w:rsid w:val="007D4036"/>
    <w:rsid w:val="007D404B"/>
    <w:rsid w:val="007D4D9D"/>
    <w:rsid w:val="007D54FB"/>
    <w:rsid w:val="007D551B"/>
    <w:rsid w:val="007D5EE0"/>
    <w:rsid w:val="007E11C3"/>
    <w:rsid w:val="007E1E5A"/>
    <w:rsid w:val="007E4B3C"/>
    <w:rsid w:val="007E4CD0"/>
    <w:rsid w:val="007E4F2F"/>
    <w:rsid w:val="007E5CDF"/>
    <w:rsid w:val="007E72A3"/>
    <w:rsid w:val="007E7BFC"/>
    <w:rsid w:val="007F0C38"/>
    <w:rsid w:val="007F45DB"/>
    <w:rsid w:val="007F4BC0"/>
    <w:rsid w:val="007F514F"/>
    <w:rsid w:val="007F5652"/>
    <w:rsid w:val="007F5999"/>
    <w:rsid w:val="007F686F"/>
    <w:rsid w:val="007F68A2"/>
    <w:rsid w:val="007F713F"/>
    <w:rsid w:val="007F7727"/>
    <w:rsid w:val="008007BE"/>
    <w:rsid w:val="00801478"/>
    <w:rsid w:val="0080367B"/>
    <w:rsid w:val="00803908"/>
    <w:rsid w:val="00803911"/>
    <w:rsid w:val="00804B73"/>
    <w:rsid w:val="00805B99"/>
    <w:rsid w:val="0080669A"/>
    <w:rsid w:val="00807416"/>
    <w:rsid w:val="00810775"/>
    <w:rsid w:val="00810F7A"/>
    <w:rsid w:val="00811ED2"/>
    <w:rsid w:val="008127BD"/>
    <w:rsid w:val="0081505A"/>
    <w:rsid w:val="008157EB"/>
    <w:rsid w:val="00816D8F"/>
    <w:rsid w:val="00820904"/>
    <w:rsid w:val="008214DD"/>
    <w:rsid w:val="0082283A"/>
    <w:rsid w:val="00822DBC"/>
    <w:rsid w:val="00824DFC"/>
    <w:rsid w:val="0082510E"/>
    <w:rsid w:val="0082576D"/>
    <w:rsid w:val="00826E3E"/>
    <w:rsid w:val="00827120"/>
    <w:rsid w:val="0083048E"/>
    <w:rsid w:val="0083110B"/>
    <w:rsid w:val="00832628"/>
    <w:rsid w:val="0083291F"/>
    <w:rsid w:val="00832E86"/>
    <w:rsid w:val="00833054"/>
    <w:rsid w:val="00833307"/>
    <w:rsid w:val="00833CFE"/>
    <w:rsid w:val="0083408A"/>
    <w:rsid w:val="00835440"/>
    <w:rsid w:val="00835ABA"/>
    <w:rsid w:val="00835CFE"/>
    <w:rsid w:val="00836113"/>
    <w:rsid w:val="0083667B"/>
    <w:rsid w:val="00841B1A"/>
    <w:rsid w:val="00842875"/>
    <w:rsid w:val="00846102"/>
    <w:rsid w:val="00846E1E"/>
    <w:rsid w:val="0084726F"/>
    <w:rsid w:val="008473CA"/>
    <w:rsid w:val="0085164C"/>
    <w:rsid w:val="00852227"/>
    <w:rsid w:val="00852748"/>
    <w:rsid w:val="008546BA"/>
    <w:rsid w:val="0085649B"/>
    <w:rsid w:val="00856598"/>
    <w:rsid w:val="00856EFA"/>
    <w:rsid w:val="008579BC"/>
    <w:rsid w:val="00860E96"/>
    <w:rsid w:val="00861402"/>
    <w:rsid w:val="00862555"/>
    <w:rsid w:val="00862EEC"/>
    <w:rsid w:val="008638F6"/>
    <w:rsid w:val="0086569F"/>
    <w:rsid w:val="00865745"/>
    <w:rsid w:val="00865C00"/>
    <w:rsid w:val="008670A1"/>
    <w:rsid w:val="00867EBC"/>
    <w:rsid w:val="0087124E"/>
    <w:rsid w:val="008721D5"/>
    <w:rsid w:val="008725B3"/>
    <w:rsid w:val="00873424"/>
    <w:rsid w:val="00873810"/>
    <w:rsid w:val="00874CB2"/>
    <w:rsid w:val="00875109"/>
    <w:rsid w:val="008751E3"/>
    <w:rsid w:val="00875820"/>
    <w:rsid w:val="00875AFD"/>
    <w:rsid w:val="008776BE"/>
    <w:rsid w:val="008807C8"/>
    <w:rsid w:val="00881C68"/>
    <w:rsid w:val="00883A22"/>
    <w:rsid w:val="00884C9A"/>
    <w:rsid w:val="00886A6A"/>
    <w:rsid w:val="008907E5"/>
    <w:rsid w:val="008908C4"/>
    <w:rsid w:val="00890CB6"/>
    <w:rsid w:val="00891C53"/>
    <w:rsid w:val="008924A7"/>
    <w:rsid w:val="00894360"/>
    <w:rsid w:val="008947BD"/>
    <w:rsid w:val="008965D5"/>
    <w:rsid w:val="008A07D6"/>
    <w:rsid w:val="008A0E26"/>
    <w:rsid w:val="008A1D28"/>
    <w:rsid w:val="008A2D42"/>
    <w:rsid w:val="008A4DAA"/>
    <w:rsid w:val="008A5244"/>
    <w:rsid w:val="008A7395"/>
    <w:rsid w:val="008A7B7E"/>
    <w:rsid w:val="008B08FE"/>
    <w:rsid w:val="008B0A89"/>
    <w:rsid w:val="008B1413"/>
    <w:rsid w:val="008B1422"/>
    <w:rsid w:val="008B144B"/>
    <w:rsid w:val="008B18BB"/>
    <w:rsid w:val="008B351F"/>
    <w:rsid w:val="008B3798"/>
    <w:rsid w:val="008B390E"/>
    <w:rsid w:val="008B4948"/>
    <w:rsid w:val="008B4C40"/>
    <w:rsid w:val="008B5566"/>
    <w:rsid w:val="008B72A1"/>
    <w:rsid w:val="008C0A00"/>
    <w:rsid w:val="008C0B22"/>
    <w:rsid w:val="008C0CC9"/>
    <w:rsid w:val="008C0EB3"/>
    <w:rsid w:val="008C1788"/>
    <w:rsid w:val="008C4741"/>
    <w:rsid w:val="008C4DD4"/>
    <w:rsid w:val="008C5BE9"/>
    <w:rsid w:val="008C71E6"/>
    <w:rsid w:val="008C78BF"/>
    <w:rsid w:val="008C796C"/>
    <w:rsid w:val="008C7AAF"/>
    <w:rsid w:val="008D1978"/>
    <w:rsid w:val="008D1A61"/>
    <w:rsid w:val="008D28E7"/>
    <w:rsid w:val="008D33AE"/>
    <w:rsid w:val="008D4419"/>
    <w:rsid w:val="008D4885"/>
    <w:rsid w:val="008D55BF"/>
    <w:rsid w:val="008D6377"/>
    <w:rsid w:val="008D792A"/>
    <w:rsid w:val="008D7DD3"/>
    <w:rsid w:val="008E0119"/>
    <w:rsid w:val="008E077C"/>
    <w:rsid w:val="008E1F9E"/>
    <w:rsid w:val="008E306C"/>
    <w:rsid w:val="008E4884"/>
    <w:rsid w:val="008E57D3"/>
    <w:rsid w:val="008E5BC6"/>
    <w:rsid w:val="008E6595"/>
    <w:rsid w:val="008E6F7C"/>
    <w:rsid w:val="008E7441"/>
    <w:rsid w:val="008E7630"/>
    <w:rsid w:val="008E7C50"/>
    <w:rsid w:val="008F029B"/>
    <w:rsid w:val="008F1616"/>
    <w:rsid w:val="008F35AA"/>
    <w:rsid w:val="008F38F2"/>
    <w:rsid w:val="008F43B7"/>
    <w:rsid w:val="008F52C6"/>
    <w:rsid w:val="008F6429"/>
    <w:rsid w:val="008F6E22"/>
    <w:rsid w:val="008F7893"/>
    <w:rsid w:val="0090026D"/>
    <w:rsid w:val="009007DF"/>
    <w:rsid w:val="00901060"/>
    <w:rsid w:val="00901DFF"/>
    <w:rsid w:val="00901E5B"/>
    <w:rsid w:val="00901FBD"/>
    <w:rsid w:val="0090293F"/>
    <w:rsid w:val="00902AFC"/>
    <w:rsid w:val="0090303D"/>
    <w:rsid w:val="00903AE5"/>
    <w:rsid w:val="00903CE0"/>
    <w:rsid w:val="0090684D"/>
    <w:rsid w:val="00907A8D"/>
    <w:rsid w:val="00914321"/>
    <w:rsid w:val="00915373"/>
    <w:rsid w:val="00915780"/>
    <w:rsid w:val="00915DE5"/>
    <w:rsid w:val="00915E3A"/>
    <w:rsid w:val="009167A9"/>
    <w:rsid w:val="0091713C"/>
    <w:rsid w:val="009174AC"/>
    <w:rsid w:val="00920642"/>
    <w:rsid w:val="00921290"/>
    <w:rsid w:val="00925024"/>
    <w:rsid w:val="009252A7"/>
    <w:rsid w:val="00925739"/>
    <w:rsid w:val="009259BA"/>
    <w:rsid w:val="00926AD9"/>
    <w:rsid w:val="00927833"/>
    <w:rsid w:val="009318C5"/>
    <w:rsid w:val="00932EED"/>
    <w:rsid w:val="00933816"/>
    <w:rsid w:val="00933ECB"/>
    <w:rsid w:val="0093441B"/>
    <w:rsid w:val="00934B60"/>
    <w:rsid w:val="00934C36"/>
    <w:rsid w:val="00935386"/>
    <w:rsid w:val="00935D96"/>
    <w:rsid w:val="0093689F"/>
    <w:rsid w:val="00937230"/>
    <w:rsid w:val="009379B9"/>
    <w:rsid w:val="00937CA6"/>
    <w:rsid w:val="00941100"/>
    <w:rsid w:val="00944AC5"/>
    <w:rsid w:val="00944EBA"/>
    <w:rsid w:val="0094553E"/>
    <w:rsid w:val="009475DE"/>
    <w:rsid w:val="00950310"/>
    <w:rsid w:val="00950A25"/>
    <w:rsid w:val="00950ADE"/>
    <w:rsid w:val="009510A4"/>
    <w:rsid w:val="009515CF"/>
    <w:rsid w:val="00951E0B"/>
    <w:rsid w:val="0095231D"/>
    <w:rsid w:val="009546BD"/>
    <w:rsid w:val="009548E2"/>
    <w:rsid w:val="009556DD"/>
    <w:rsid w:val="00955BFD"/>
    <w:rsid w:val="00957048"/>
    <w:rsid w:val="00960ED2"/>
    <w:rsid w:val="009630B2"/>
    <w:rsid w:val="009636D9"/>
    <w:rsid w:val="00965033"/>
    <w:rsid w:val="009651C0"/>
    <w:rsid w:val="00965B30"/>
    <w:rsid w:val="00966170"/>
    <w:rsid w:val="009670A1"/>
    <w:rsid w:val="0097057F"/>
    <w:rsid w:val="00970EE0"/>
    <w:rsid w:val="00971424"/>
    <w:rsid w:val="0097186E"/>
    <w:rsid w:val="00971AA3"/>
    <w:rsid w:val="00972D42"/>
    <w:rsid w:val="00972E81"/>
    <w:rsid w:val="009732A3"/>
    <w:rsid w:val="00973FE3"/>
    <w:rsid w:val="00974E25"/>
    <w:rsid w:val="00975DE7"/>
    <w:rsid w:val="00976C68"/>
    <w:rsid w:val="009811DE"/>
    <w:rsid w:val="009832E1"/>
    <w:rsid w:val="00983D1B"/>
    <w:rsid w:val="00984213"/>
    <w:rsid w:val="00984BC4"/>
    <w:rsid w:val="00984CA3"/>
    <w:rsid w:val="00987E2F"/>
    <w:rsid w:val="00990D34"/>
    <w:rsid w:val="00990EEC"/>
    <w:rsid w:val="00991907"/>
    <w:rsid w:val="00991C4E"/>
    <w:rsid w:val="009921BB"/>
    <w:rsid w:val="009921E8"/>
    <w:rsid w:val="00992504"/>
    <w:rsid w:val="00994054"/>
    <w:rsid w:val="009948D9"/>
    <w:rsid w:val="00994C23"/>
    <w:rsid w:val="009958EC"/>
    <w:rsid w:val="00995E0C"/>
    <w:rsid w:val="00996DC6"/>
    <w:rsid w:val="009A031C"/>
    <w:rsid w:val="009A0DC8"/>
    <w:rsid w:val="009A1A59"/>
    <w:rsid w:val="009A2D3E"/>
    <w:rsid w:val="009A3759"/>
    <w:rsid w:val="009A3E76"/>
    <w:rsid w:val="009A5CFD"/>
    <w:rsid w:val="009A6BAB"/>
    <w:rsid w:val="009A7643"/>
    <w:rsid w:val="009B0423"/>
    <w:rsid w:val="009B06A8"/>
    <w:rsid w:val="009B206B"/>
    <w:rsid w:val="009B22AC"/>
    <w:rsid w:val="009B6AE2"/>
    <w:rsid w:val="009B6BD8"/>
    <w:rsid w:val="009B74C8"/>
    <w:rsid w:val="009C1589"/>
    <w:rsid w:val="009C1EA9"/>
    <w:rsid w:val="009C3557"/>
    <w:rsid w:val="009C42AA"/>
    <w:rsid w:val="009C588F"/>
    <w:rsid w:val="009C6477"/>
    <w:rsid w:val="009C6DB5"/>
    <w:rsid w:val="009C7950"/>
    <w:rsid w:val="009D0EA3"/>
    <w:rsid w:val="009D1566"/>
    <w:rsid w:val="009D271E"/>
    <w:rsid w:val="009D3F19"/>
    <w:rsid w:val="009D4489"/>
    <w:rsid w:val="009D5C43"/>
    <w:rsid w:val="009D6679"/>
    <w:rsid w:val="009E0260"/>
    <w:rsid w:val="009E1FFB"/>
    <w:rsid w:val="009E315B"/>
    <w:rsid w:val="009E4158"/>
    <w:rsid w:val="009E47D4"/>
    <w:rsid w:val="009E4AE4"/>
    <w:rsid w:val="009E5425"/>
    <w:rsid w:val="009E6857"/>
    <w:rsid w:val="009E69F2"/>
    <w:rsid w:val="009E7BD0"/>
    <w:rsid w:val="009F313C"/>
    <w:rsid w:val="009F32CA"/>
    <w:rsid w:val="009F3E76"/>
    <w:rsid w:val="009F4BF1"/>
    <w:rsid w:val="009F4FBB"/>
    <w:rsid w:val="009F7C79"/>
    <w:rsid w:val="009F7D47"/>
    <w:rsid w:val="00A00D80"/>
    <w:rsid w:val="00A015EC"/>
    <w:rsid w:val="00A01C04"/>
    <w:rsid w:val="00A05C79"/>
    <w:rsid w:val="00A05EB9"/>
    <w:rsid w:val="00A10BE9"/>
    <w:rsid w:val="00A11B29"/>
    <w:rsid w:val="00A121DA"/>
    <w:rsid w:val="00A122A7"/>
    <w:rsid w:val="00A126BD"/>
    <w:rsid w:val="00A12E0D"/>
    <w:rsid w:val="00A13B41"/>
    <w:rsid w:val="00A149AD"/>
    <w:rsid w:val="00A14CC8"/>
    <w:rsid w:val="00A15148"/>
    <w:rsid w:val="00A15799"/>
    <w:rsid w:val="00A15D1E"/>
    <w:rsid w:val="00A161E6"/>
    <w:rsid w:val="00A1721D"/>
    <w:rsid w:val="00A17590"/>
    <w:rsid w:val="00A2211D"/>
    <w:rsid w:val="00A233E6"/>
    <w:rsid w:val="00A265DC"/>
    <w:rsid w:val="00A26E01"/>
    <w:rsid w:val="00A275F1"/>
    <w:rsid w:val="00A27DB9"/>
    <w:rsid w:val="00A3085D"/>
    <w:rsid w:val="00A341C3"/>
    <w:rsid w:val="00A34295"/>
    <w:rsid w:val="00A34E16"/>
    <w:rsid w:val="00A37C96"/>
    <w:rsid w:val="00A40BC7"/>
    <w:rsid w:val="00A416E2"/>
    <w:rsid w:val="00A43229"/>
    <w:rsid w:val="00A43575"/>
    <w:rsid w:val="00A43597"/>
    <w:rsid w:val="00A44B96"/>
    <w:rsid w:val="00A453CE"/>
    <w:rsid w:val="00A45724"/>
    <w:rsid w:val="00A469C6"/>
    <w:rsid w:val="00A475A2"/>
    <w:rsid w:val="00A513B4"/>
    <w:rsid w:val="00A522A4"/>
    <w:rsid w:val="00A52728"/>
    <w:rsid w:val="00A53116"/>
    <w:rsid w:val="00A53167"/>
    <w:rsid w:val="00A53559"/>
    <w:rsid w:val="00A54A25"/>
    <w:rsid w:val="00A5652D"/>
    <w:rsid w:val="00A5669D"/>
    <w:rsid w:val="00A56CC0"/>
    <w:rsid w:val="00A5798B"/>
    <w:rsid w:val="00A6169F"/>
    <w:rsid w:val="00A63351"/>
    <w:rsid w:val="00A63CE4"/>
    <w:rsid w:val="00A64461"/>
    <w:rsid w:val="00A64A7A"/>
    <w:rsid w:val="00A652E6"/>
    <w:rsid w:val="00A660E6"/>
    <w:rsid w:val="00A6740F"/>
    <w:rsid w:val="00A67C25"/>
    <w:rsid w:val="00A70987"/>
    <w:rsid w:val="00A71417"/>
    <w:rsid w:val="00A7156C"/>
    <w:rsid w:val="00A72DDB"/>
    <w:rsid w:val="00A73934"/>
    <w:rsid w:val="00A7443F"/>
    <w:rsid w:val="00A7460D"/>
    <w:rsid w:val="00A75885"/>
    <w:rsid w:val="00A76EBB"/>
    <w:rsid w:val="00A76F88"/>
    <w:rsid w:val="00A80654"/>
    <w:rsid w:val="00A80913"/>
    <w:rsid w:val="00A81668"/>
    <w:rsid w:val="00A82FBA"/>
    <w:rsid w:val="00A8341B"/>
    <w:rsid w:val="00A851A6"/>
    <w:rsid w:val="00A851E6"/>
    <w:rsid w:val="00A8560E"/>
    <w:rsid w:val="00A859A0"/>
    <w:rsid w:val="00A866A1"/>
    <w:rsid w:val="00A91875"/>
    <w:rsid w:val="00A9245C"/>
    <w:rsid w:val="00A92F4B"/>
    <w:rsid w:val="00A94D44"/>
    <w:rsid w:val="00A9617B"/>
    <w:rsid w:val="00A966E2"/>
    <w:rsid w:val="00A969D2"/>
    <w:rsid w:val="00A96EEF"/>
    <w:rsid w:val="00AA0753"/>
    <w:rsid w:val="00AA1197"/>
    <w:rsid w:val="00AA2CA6"/>
    <w:rsid w:val="00AA4552"/>
    <w:rsid w:val="00AA4839"/>
    <w:rsid w:val="00AA4938"/>
    <w:rsid w:val="00AA4C81"/>
    <w:rsid w:val="00AA553D"/>
    <w:rsid w:val="00AA71AB"/>
    <w:rsid w:val="00AA71D9"/>
    <w:rsid w:val="00AA7C1C"/>
    <w:rsid w:val="00AB1E93"/>
    <w:rsid w:val="00AB2C34"/>
    <w:rsid w:val="00AB3580"/>
    <w:rsid w:val="00AB3CF3"/>
    <w:rsid w:val="00AB54CB"/>
    <w:rsid w:val="00AB582D"/>
    <w:rsid w:val="00AB5919"/>
    <w:rsid w:val="00AB5EE3"/>
    <w:rsid w:val="00AB7C35"/>
    <w:rsid w:val="00AC1CE4"/>
    <w:rsid w:val="00AC2554"/>
    <w:rsid w:val="00AC3106"/>
    <w:rsid w:val="00AC48FA"/>
    <w:rsid w:val="00AC4E80"/>
    <w:rsid w:val="00AC60B3"/>
    <w:rsid w:val="00AC6414"/>
    <w:rsid w:val="00AC6989"/>
    <w:rsid w:val="00AC6B95"/>
    <w:rsid w:val="00AC7308"/>
    <w:rsid w:val="00AC7A08"/>
    <w:rsid w:val="00AD11A0"/>
    <w:rsid w:val="00AD2DEC"/>
    <w:rsid w:val="00AD30BE"/>
    <w:rsid w:val="00AD36A4"/>
    <w:rsid w:val="00AD3C38"/>
    <w:rsid w:val="00AD3EFB"/>
    <w:rsid w:val="00AD6059"/>
    <w:rsid w:val="00AD678D"/>
    <w:rsid w:val="00AD68A5"/>
    <w:rsid w:val="00AE02D8"/>
    <w:rsid w:val="00AE08F7"/>
    <w:rsid w:val="00AE1661"/>
    <w:rsid w:val="00AE18F4"/>
    <w:rsid w:val="00AE5C27"/>
    <w:rsid w:val="00AE709F"/>
    <w:rsid w:val="00AE741A"/>
    <w:rsid w:val="00AF0463"/>
    <w:rsid w:val="00AF0C86"/>
    <w:rsid w:val="00AF10F8"/>
    <w:rsid w:val="00AF134A"/>
    <w:rsid w:val="00AF17F1"/>
    <w:rsid w:val="00AF182F"/>
    <w:rsid w:val="00AF1ACE"/>
    <w:rsid w:val="00AF232E"/>
    <w:rsid w:val="00AF2926"/>
    <w:rsid w:val="00AF3AF7"/>
    <w:rsid w:val="00AF40D8"/>
    <w:rsid w:val="00AF42F6"/>
    <w:rsid w:val="00AF5850"/>
    <w:rsid w:val="00AF5C66"/>
    <w:rsid w:val="00AF6AD0"/>
    <w:rsid w:val="00AF75B5"/>
    <w:rsid w:val="00B0156A"/>
    <w:rsid w:val="00B0276A"/>
    <w:rsid w:val="00B02D74"/>
    <w:rsid w:val="00B03DCA"/>
    <w:rsid w:val="00B0699D"/>
    <w:rsid w:val="00B111E8"/>
    <w:rsid w:val="00B133D9"/>
    <w:rsid w:val="00B1358F"/>
    <w:rsid w:val="00B13834"/>
    <w:rsid w:val="00B14F01"/>
    <w:rsid w:val="00B1573D"/>
    <w:rsid w:val="00B2033A"/>
    <w:rsid w:val="00B23E77"/>
    <w:rsid w:val="00B245FD"/>
    <w:rsid w:val="00B24B20"/>
    <w:rsid w:val="00B25632"/>
    <w:rsid w:val="00B266DB"/>
    <w:rsid w:val="00B26C02"/>
    <w:rsid w:val="00B274F3"/>
    <w:rsid w:val="00B27A97"/>
    <w:rsid w:val="00B3099D"/>
    <w:rsid w:val="00B30D60"/>
    <w:rsid w:val="00B30F9A"/>
    <w:rsid w:val="00B3115C"/>
    <w:rsid w:val="00B32FBE"/>
    <w:rsid w:val="00B34D05"/>
    <w:rsid w:val="00B357D9"/>
    <w:rsid w:val="00B37132"/>
    <w:rsid w:val="00B372EC"/>
    <w:rsid w:val="00B37388"/>
    <w:rsid w:val="00B37AA6"/>
    <w:rsid w:val="00B37E71"/>
    <w:rsid w:val="00B40FE8"/>
    <w:rsid w:val="00B41146"/>
    <w:rsid w:val="00B41F37"/>
    <w:rsid w:val="00B44B00"/>
    <w:rsid w:val="00B51589"/>
    <w:rsid w:val="00B522F2"/>
    <w:rsid w:val="00B52320"/>
    <w:rsid w:val="00B526B8"/>
    <w:rsid w:val="00B52A8D"/>
    <w:rsid w:val="00B52BF1"/>
    <w:rsid w:val="00B52C09"/>
    <w:rsid w:val="00B5334D"/>
    <w:rsid w:val="00B5347C"/>
    <w:rsid w:val="00B54FC8"/>
    <w:rsid w:val="00B550AA"/>
    <w:rsid w:val="00B552E4"/>
    <w:rsid w:val="00B55A46"/>
    <w:rsid w:val="00B55C59"/>
    <w:rsid w:val="00B57352"/>
    <w:rsid w:val="00B610AC"/>
    <w:rsid w:val="00B612C4"/>
    <w:rsid w:val="00B63E0F"/>
    <w:rsid w:val="00B642A4"/>
    <w:rsid w:val="00B65842"/>
    <w:rsid w:val="00B65E43"/>
    <w:rsid w:val="00B670EE"/>
    <w:rsid w:val="00B67460"/>
    <w:rsid w:val="00B702E5"/>
    <w:rsid w:val="00B72C66"/>
    <w:rsid w:val="00B739E8"/>
    <w:rsid w:val="00B75108"/>
    <w:rsid w:val="00B760C5"/>
    <w:rsid w:val="00B76E30"/>
    <w:rsid w:val="00B773E1"/>
    <w:rsid w:val="00B801BE"/>
    <w:rsid w:val="00B81121"/>
    <w:rsid w:val="00B82B0E"/>
    <w:rsid w:val="00B8355D"/>
    <w:rsid w:val="00B839CC"/>
    <w:rsid w:val="00B84AC0"/>
    <w:rsid w:val="00B84F20"/>
    <w:rsid w:val="00B85A7C"/>
    <w:rsid w:val="00B86B1C"/>
    <w:rsid w:val="00B87353"/>
    <w:rsid w:val="00B8754B"/>
    <w:rsid w:val="00B90C00"/>
    <w:rsid w:val="00B92701"/>
    <w:rsid w:val="00B92FF6"/>
    <w:rsid w:val="00B94A15"/>
    <w:rsid w:val="00B94AB2"/>
    <w:rsid w:val="00B9557D"/>
    <w:rsid w:val="00B95CD5"/>
    <w:rsid w:val="00B95DF9"/>
    <w:rsid w:val="00B965FA"/>
    <w:rsid w:val="00B97367"/>
    <w:rsid w:val="00BA0FE1"/>
    <w:rsid w:val="00BA12BE"/>
    <w:rsid w:val="00BA2CBC"/>
    <w:rsid w:val="00BA2FCA"/>
    <w:rsid w:val="00BA3266"/>
    <w:rsid w:val="00BA376C"/>
    <w:rsid w:val="00BA3AA8"/>
    <w:rsid w:val="00BA442C"/>
    <w:rsid w:val="00BA51AE"/>
    <w:rsid w:val="00BA5315"/>
    <w:rsid w:val="00BA5929"/>
    <w:rsid w:val="00BA601C"/>
    <w:rsid w:val="00BA6F0A"/>
    <w:rsid w:val="00BA7549"/>
    <w:rsid w:val="00BB0CEA"/>
    <w:rsid w:val="00BB2233"/>
    <w:rsid w:val="00BB3F1A"/>
    <w:rsid w:val="00BB4327"/>
    <w:rsid w:val="00BB4A5C"/>
    <w:rsid w:val="00BB65DC"/>
    <w:rsid w:val="00BB7667"/>
    <w:rsid w:val="00BC17A1"/>
    <w:rsid w:val="00BC19FE"/>
    <w:rsid w:val="00BC35EF"/>
    <w:rsid w:val="00BC3F71"/>
    <w:rsid w:val="00BC3FCE"/>
    <w:rsid w:val="00BC43FF"/>
    <w:rsid w:val="00BC5844"/>
    <w:rsid w:val="00BC6C67"/>
    <w:rsid w:val="00BC7345"/>
    <w:rsid w:val="00BC7C0B"/>
    <w:rsid w:val="00BD0007"/>
    <w:rsid w:val="00BD20AA"/>
    <w:rsid w:val="00BD2413"/>
    <w:rsid w:val="00BD381D"/>
    <w:rsid w:val="00BD6A25"/>
    <w:rsid w:val="00BD7080"/>
    <w:rsid w:val="00BD7C3D"/>
    <w:rsid w:val="00BE05DF"/>
    <w:rsid w:val="00BE18C3"/>
    <w:rsid w:val="00BE3802"/>
    <w:rsid w:val="00BE57C0"/>
    <w:rsid w:val="00BE5A52"/>
    <w:rsid w:val="00BE7100"/>
    <w:rsid w:val="00BE72F5"/>
    <w:rsid w:val="00BE795B"/>
    <w:rsid w:val="00BF1332"/>
    <w:rsid w:val="00BF1428"/>
    <w:rsid w:val="00BF1655"/>
    <w:rsid w:val="00BF243D"/>
    <w:rsid w:val="00BF6546"/>
    <w:rsid w:val="00BF69FE"/>
    <w:rsid w:val="00BF7482"/>
    <w:rsid w:val="00C002F2"/>
    <w:rsid w:val="00C01AEB"/>
    <w:rsid w:val="00C02B4A"/>
    <w:rsid w:val="00C02E62"/>
    <w:rsid w:val="00C031D4"/>
    <w:rsid w:val="00C03835"/>
    <w:rsid w:val="00C03DA2"/>
    <w:rsid w:val="00C04134"/>
    <w:rsid w:val="00C04749"/>
    <w:rsid w:val="00C0727A"/>
    <w:rsid w:val="00C10958"/>
    <w:rsid w:val="00C10E22"/>
    <w:rsid w:val="00C131D4"/>
    <w:rsid w:val="00C14813"/>
    <w:rsid w:val="00C14E50"/>
    <w:rsid w:val="00C1538A"/>
    <w:rsid w:val="00C15DEE"/>
    <w:rsid w:val="00C20655"/>
    <w:rsid w:val="00C21147"/>
    <w:rsid w:val="00C2173A"/>
    <w:rsid w:val="00C21DC5"/>
    <w:rsid w:val="00C224F8"/>
    <w:rsid w:val="00C22923"/>
    <w:rsid w:val="00C22D7B"/>
    <w:rsid w:val="00C22FA7"/>
    <w:rsid w:val="00C2387F"/>
    <w:rsid w:val="00C23931"/>
    <w:rsid w:val="00C24F24"/>
    <w:rsid w:val="00C251B0"/>
    <w:rsid w:val="00C25380"/>
    <w:rsid w:val="00C265B1"/>
    <w:rsid w:val="00C2664C"/>
    <w:rsid w:val="00C30220"/>
    <w:rsid w:val="00C30A5C"/>
    <w:rsid w:val="00C30F56"/>
    <w:rsid w:val="00C32DBD"/>
    <w:rsid w:val="00C3517C"/>
    <w:rsid w:val="00C3638F"/>
    <w:rsid w:val="00C37FA1"/>
    <w:rsid w:val="00C40F51"/>
    <w:rsid w:val="00C4195D"/>
    <w:rsid w:val="00C4244F"/>
    <w:rsid w:val="00C4268E"/>
    <w:rsid w:val="00C44A3A"/>
    <w:rsid w:val="00C46183"/>
    <w:rsid w:val="00C477C9"/>
    <w:rsid w:val="00C500AF"/>
    <w:rsid w:val="00C513D2"/>
    <w:rsid w:val="00C52DE2"/>
    <w:rsid w:val="00C5378F"/>
    <w:rsid w:val="00C5440E"/>
    <w:rsid w:val="00C5582A"/>
    <w:rsid w:val="00C55F9D"/>
    <w:rsid w:val="00C628CA"/>
    <w:rsid w:val="00C631FA"/>
    <w:rsid w:val="00C63403"/>
    <w:rsid w:val="00C636D5"/>
    <w:rsid w:val="00C642C5"/>
    <w:rsid w:val="00C64BD0"/>
    <w:rsid w:val="00C65556"/>
    <w:rsid w:val="00C65F2E"/>
    <w:rsid w:val="00C67619"/>
    <w:rsid w:val="00C707D1"/>
    <w:rsid w:val="00C70A63"/>
    <w:rsid w:val="00C727D9"/>
    <w:rsid w:val="00C7285D"/>
    <w:rsid w:val="00C7295D"/>
    <w:rsid w:val="00C731CF"/>
    <w:rsid w:val="00C73F1A"/>
    <w:rsid w:val="00C74891"/>
    <w:rsid w:val="00C75780"/>
    <w:rsid w:val="00C75E93"/>
    <w:rsid w:val="00C76B25"/>
    <w:rsid w:val="00C77ACF"/>
    <w:rsid w:val="00C80AC9"/>
    <w:rsid w:val="00C810D0"/>
    <w:rsid w:val="00C81155"/>
    <w:rsid w:val="00C8369E"/>
    <w:rsid w:val="00C84890"/>
    <w:rsid w:val="00C84DE6"/>
    <w:rsid w:val="00C85045"/>
    <w:rsid w:val="00C87988"/>
    <w:rsid w:val="00C901DF"/>
    <w:rsid w:val="00C90698"/>
    <w:rsid w:val="00C91A95"/>
    <w:rsid w:val="00C93B96"/>
    <w:rsid w:val="00C94CAB"/>
    <w:rsid w:val="00C96101"/>
    <w:rsid w:val="00C96DC0"/>
    <w:rsid w:val="00CA0FB4"/>
    <w:rsid w:val="00CA13EF"/>
    <w:rsid w:val="00CA163F"/>
    <w:rsid w:val="00CA1EE5"/>
    <w:rsid w:val="00CA2A04"/>
    <w:rsid w:val="00CA374A"/>
    <w:rsid w:val="00CA46D9"/>
    <w:rsid w:val="00CA4EE3"/>
    <w:rsid w:val="00CA4EFA"/>
    <w:rsid w:val="00CA5A77"/>
    <w:rsid w:val="00CA6677"/>
    <w:rsid w:val="00CA67B6"/>
    <w:rsid w:val="00CB0302"/>
    <w:rsid w:val="00CB0326"/>
    <w:rsid w:val="00CB0348"/>
    <w:rsid w:val="00CB1652"/>
    <w:rsid w:val="00CB1D13"/>
    <w:rsid w:val="00CB281B"/>
    <w:rsid w:val="00CB44B1"/>
    <w:rsid w:val="00CB44B6"/>
    <w:rsid w:val="00CB7573"/>
    <w:rsid w:val="00CC25D8"/>
    <w:rsid w:val="00CC3985"/>
    <w:rsid w:val="00CC3C44"/>
    <w:rsid w:val="00CC510A"/>
    <w:rsid w:val="00CC58D9"/>
    <w:rsid w:val="00CC5A10"/>
    <w:rsid w:val="00CC5ABC"/>
    <w:rsid w:val="00CC67DD"/>
    <w:rsid w:val="00CC69A4"/>
    <w:rsid w:val="00CD1BBF"/>
    <w:rsid w:val="00CD1C9D"/>
    <w:rsid w:val="00CD1FBF"/>
    <w:rsid w:val="00CD4142"/>
    <w:rsid w:val="00CD4731"/>
    <w:rsid w:val="00CD6D99"/>
    <w:rsid w:val="00CD7662"/>
    <w:rsid w:val="00CD7D3C"/>
    <w:rsid w:val="00CE16C0"/>
    <w:rsid w:val="00CE2EDA"/>
    <w:rsid w:val="00CE365A"/>
    <w:rsid w:val="00CE4401"/>
    <w:rsid w:val="00CE44AE"/>
    <w:rsid w:val="00CE4C6B"/>
    <w:rsid w:val="00CE4DC8"/>
    <w:rsid w:val="00CE5F52"/>
    <w:rsid w:val="00CE6AFC"/>
    <w:rsid w:val="00CF2FEC"/>
    <w:rsid w:val="00CF412E"/>
    <w:rsid w:val="00CF47A8"/>
    <w:rsid w:val="00CF4851"/>
    <w:rsid w:val="00CF55C3"/>
    <w:rsid w:val="00CF5D54"/>
    <w:rsid w:val="00CF6AC9"/>
    <w:rsid w:val="00CF6E3C"/>
    <w:rsid w:val="00D00AA9"/>
    <w:rsid w:val="00D015A2"/>
    <w:rsid w:val="00D015F9"/>
    <w:rsid w:val="00D027D9"/>
    <w:rsid w:val="00D0380C"/>
    <w:rsid w:val="00D03AD9"/>
    <w:rsid w:val="00D043FE"/>
    <w:rsid w:val="00D04A52"/>
    <w:rsid w:val="00D05335"/>
    <w:rsid w:val="00D0692D"/>
    <w:rsid w:val="00D07C13"/>
    <w:rsid w:val="00D102A2"/>
    <w:rsid w:val="00D11CD1"/>
    <w:rsid w:val="00D14BAF"/>
    <w:rsid w:val="00D154B3"/>
    <w:rsid w:val="00D1594A"/>
    <w:rsid w:val="00D1646C"/>
    <w:rsid w:val="00D17617"/>
    <w:rsid w:val="00D20869"/>
    <w:rsid w:val="00D208DA"/>
    <w:rsid w:val="00D210A8"/>
    <w:rsid w:val="00D217E9"/>
    <w:rsid w:val="00D2182F"/>
    <w:rsid w:val="00D2200C"/>
    <w:rsid w:val="00D22097"/>
    <w:rsid w:val="00D231EE"/>
    <w:rsid w:val="00D2398A"/>
    <w:rsid w:val="00D265AC"/>
    <w:rsid w:val="00D26EDA"/>
    <w:rsid w:val="00D26F68"/>
    <w:rsid w:val="00D27FD7"/>
    <w:rsid w:val="00D30064"/>
    <w:rsid w:val="00D316CB"/>
    <w:rsid w:val="00D31FE8"/>
    <w:rsid w:val="00D32620"/>
    <w:rsid w:val="00D32EE9"/>
    <w:rsid w:val="00D330AE"/>
    <w:rsid w:val="00D35B5A"/>
    <w:rsid w:val="00D35D53"/>
    <w:rsid w:val="00D42317"/>
    <w:rsid w:val="00D4268B"/>
    <w:rsid w:val="00D43AD1"/>
    <w:rsid w:val="00D443CB"/>
    <w:rsid w:val="00D4486D"/>
    <w:rsid w:val="00D44CF0"/>
    <w:rsid w:val="00D45162"/>
    <w:rsid w:val="00D451BC"/>
    <w:rsid w:val="00D4727A"/>
    <w:rsid w:val="00D47717"/>
    <w:rsid w:val="00D47AC9"/>
    <w:rsid w:val="00D47DAE"/>
    <w:rsid w:val="00D51155"/>
    <w:rsid w:val="00D5212B"/>
    <w:rsid w:val="00D522E8"/>
    <w:rsid w:val="00D52C2E"/>
    <w:rsid w:val="00D5411D"/>
    <w:rsid w:val="00D5474B"/>
    <w:rsid w:val="00D54EB7"/>
    <w:rsid w:val="00D55735"/>
    <w:rsid w:val="00D55C41"/>
    <w:rsid w:val="00D56126"/>
    <w:rsid w:val="00D56798"/>
    <w:rsid w:val="00D567D8"/>
    <w:rsid w:val="00D56AAD"/>
    <w:rsid w:val="00D575AE"/>
    <w:rsid w:val="00D604CA"/>
    <w:rsid w:val="00D61781"/>
    <w:rsid w:val="00D618C0"/>
    <w:rsid w:val="00D6209D"/>
    <w:rsid w:val="00D6313C"/>
    <w:rsid w:val="00D633E2"/>
    <w:rsid w:val="00D642AE"/>
    <w:rsid w:val="00D64CC6"/>
    <w:rsid w:val="00D65278"/>
    <w:rsid w:val="00D65625"/>
    <w:rsid w:val="00D66C3C"/>
    <w:rsid w:val="00D71032"/>
    <w:rsid w:val="00D7104B"/>
    <w:rsid w:val="00D7224B"/>
    <w:rsid w:val="00D73683"/>
    <w:rsid w:val="00D74421"/>
    <w:rsid w:val="00D7586A"/>
    <w:rsid w:val="00D77FE7"/>
    <w:rsid w:val="00D82DBA"/>
    <w:rsid w:val="00D831AC"/>
    <w:rsid w:val="00D84B7C"/>
    <w:rsid w:val="00D84D35"/>
    <w:rsid w:val="00D852D4"/>
    <w:rsid w:val="00D853E6"/>
    <w:rsid w:val="00D859BE"/>
    <w:rsid w:val="00D85C74"/>
    <w:rsid w:val="00D87734"/>
    <w:rsid w:val="00D87959"/>
    <w:rsid w:val="00D90D6B"/>
    <w:rsid w:val="00D91036"/>
    <w:rsid w:val="00D948D8"/>
    <w:rsid w:val="00D96389"/>
    <w:rsid w:val="00D97741"/>
    <w:rsid w:val="00D97A4D"/>
    <w:rsid w:val="00DA0E64"/>
    <w:rsid w:val="00DA1C81"/>
    <w:rsid w:val="00DA2541"/>
    <w:rsid w:val="00DA3E4F"/>
    <w:rsid w:val="00DA42A2"/>
    <w:rsid w:val="00DA59F5"/>
    <w:rsid w:val="00DA60CD"/>
    <w:rsid w:val="00DA6518"/>
    <w:rsid w:val="00DA687F"/>
    <w:rsid w:val="00DA74CE"/>
    <w:rsid w:val="00DA7891"/>
    <w:rsid w:val="00DA7F18"/>
    <w:rsid w:val="00DB0A3B"/>
    <w:rsid w:val="00DB0F94"/>
    <w:rsid w:val="00DB21D7"/>
    <w:rsid w:val="00DB2A31"/>
    <w:rsid w:val="00DB3FA3"/>
    <w:rsid w:val="00DB58D1"/>
    <w:rsid w:val="00DB632F"/>
    <w:rsid w:val="00DB7D18"/>
    <w:rsid w:val="00DC1DD4"/>
    <w:rsid w:val="00DC29D8"/>
    <w:rsid w:val="00DC4BD8"/>
    <w:rsid w:val="00DC5DF6"/>
    <w:rsid w:val="00DD03C7"/>
    <w:rsid w:val="00DD20B2"/>
    <w:rsid w:val="00DD2767"/>
    <w:rsid w:val="00DD664D"/>
    <w:rsid w:val="00DD7663"/>
    <w:rsid w:val="00DE002E"/>
    <w:rsid w:val="00DE14F8"/>
    <w:rsid w:val="00DE1634"/>
    <w:rsid w:val="00DE3D8B"/>
    <w:rsid w:val="00DE4263"/>
    <w:rsid w:val="00DE480E"/>
    <w:rsid w:val="00DE4DDF"/>
    <w:rsid w:val="00DE5367"/>
    <w:rsid w:val="00DE564C"/>
    <w:rsid w:val="00DE56EF"/>
    <w:rsid w:val="00DE61E9"/>
    <w:rsid w:val="00DE7857"/>
    <w:rsid w:val="00DF03D4"/>
    <w:rsid w:val="00DF4B18"/>
    <w:rsid w:val="00DF4CE1"/>
    <w:rsid w:val="00DF5B12"/>
    <w:rsid w:val="00DF61C7"/>
    <w:rsid w:val="00DF692B"/>
    <w:rsid w:val="00DF7724"/>
    <w:rsid w:val="00E01170"/>
    <w:rsid w:val="00E01445"/>
    <w:rsid w:val="00E01E7F"/>
    <w:rsid w:val="00E032DB"/>
    <w:rsid w:val="00E04830"/>
    <w:rsid w:val="00E057B1"/>
    <w:rsid w:val="00E064A6"/>
    <w:rsid w:val="00E068E2"/>
    <w:rsid w:val="00E07EE2"/>
    <w:rsid w:val="00E10505"/>
    <w:rsid w:val="00E12159"/>
    <w:rsid w:val="00E122DA"/>
    <w:rsid w:val="00E12DE5"/>
    <w:rsid w:val="00E13036"/>
    <w:rsid w:val="00E13D46"/>
    <w:rsid w:val="00E13D6A"/>
    <w:rsid w:val="00E140A7"/>
    <w:rsid w:val="00E17459"/>
    <w:rsid w:val="00E20A2A"/>
    <w:rsid w:val="00E20E09"/>
    <w:rsid w:val="00E20E1D"/>
    <w:rsid w:val="00E21E55"/>
    <w:rsid w:val="00E23636"/>
    <w:rsid w:val="00E26170"/>
    <w:rsid w:val="00E261C8"/>
    <w:rsid w:val="00E26760"/>
    <w:rsid w:val="00E31127"/>
    <w:rsid w:val="00E334D0"/>
    <w:rsid w:val="00E33C84"/>
    <w:rsid w:val="00E33DA6"/>
    <w:rsid w:val="00E34F10"/>
    <w:rsid w:val="00E35F2F"/>
    <w:rsid w:val="00E367AB"/>
    <w:rsid w:val="00E379DA"/>
    <w:rsid w:val="00E42563"/>
    <w:rsid w:val="00E425E1"/>
    <w:rsid w:val="00E429EF"/>
    <w:rsid w:val="00E42A35"/>
    <w:rsid w:val="00E437B5"/>
    <w:rsid w:val="00E45873"/>
    <w:rsid w:val="00E45AC5"/>
    <w:rsid w:val="00E47722"/>
    <w:rsid w:val="00E50D14"/>
    <w:rsid w:val="00E515ED"/>
    <w:rsid w:val="00E51678"/>
    <w:rsid w:val="00E522AB"/>
    <w:rsid w:val="00E52E46"/>
    <w:rsid w:val="00E52F36"/>
    <w:rsid w:val="00E53EF6"/>
    <w:rsid w:val="00E54472"/>
    <w:rsid w:val="00E54D12"/>
    <w:rsid w:val="00E54D5C"/>
    <w:rsid w:val="00E551AE"/>
    <w:rsid w:val="00E56561"/>
    <w:rsid w:val="00E569A3"/>
    <w:rsid w:val="00E56B8D"/>
    <w:rsid w:val="00E577C7"/>
    <w:rsid w:val="00E57E1F"/>
    <w:rsid w:val="00E6016F"/>
    <w:rsid w:val="00E607C0"/>
    <w:rsid w:val="00E60C15"/>
    <w:rsid w:val="00E60FB5"/>
    <w:rsid w:val="00E611D4"/>
    <w:rsid w:val="00E6146A"/>
    <w:rsid w:val="00E618B7"/>
    <w:rsid w:val="00E621FE"/>
    <w:rsid w:val="00E638C0"/>
    <w:rsid w:val="00E63D8A"/>
    <w:rsid w:val="00E65902"/>
    <w:rsid w:val="00E6661C"/>
    <w:rsid w:val="00E66974"/>
    <w:rsid w:val="00E7013C"/>
    <w:rsid w:val="00E72E54"/>
    <w:rsid w:val="00E7499D"/>
    <w:rsid w:val="00E759C2"/>
    <w:rsid w:val="00E75AA4"/>
    <w:rsid w:val="00E7789F"/>
    <w:rsid w:val="00E81BD5"/>
    <w:rsid w:val="00E81F75"/>
    <w:rsid w:val="00E83A3A"/>
    <w:rsid w:val="00E83E7E"/>
    <w:rsid w:val="00E86D02"/>
    <w:rsid w:val="00E86FBC"/>
    <w:rsid w:val="00E87AAD"/>
    <w:rsid w:val="00E94C65"/>
    <w:rsid w:val="00E94DFE"/>
    <w:rsid w:val="00E9500A"/>
    <w:rsid w:val="00E95345"/>
    <w:rsid w:val="00E956D3"/>
    <w:rsid w:val="00E96386"/>
    <w:rsid w:val="00E970DE"/>
    <w:rsid w:val="00E97F2A"/>
    <w:rsid w:val="00EA01F2"/>
    <w:rsid w:val="00EA10F7"/>
    <w:rsid w:val="00EA1BFC"/>
    <w:rsid w:val="00EA239F"/>
    <w:rsid w:val="00EA2848"/>
    <w:rsid w:val="00EA43DE"/>
    <w:rsid w:val="00EA46A8"/>
    <w:rsid w:val="00EA4821"/>
    <w:rsid w:val="00EA4BC6"/>
    <w:rsid w:val="00EA4E7D"/>
    <w:rsid w:val="00EA4FC1"/>
    <w:rsid w:val="00EA51F2"/>
    <w:rsid w:val="00EA578E"/>
    <w:rsid w:val="00EA6D80"/>
    <w:rsid w:val="00EB1D72"/>
    <w:rsid w:val="00EB408D"/>
    <w:rsid w:val="00EB4803"/>
    <w:rsid w:val="00EB625E"/>
    <w:rsid w:val="00EB6DBB"/>
    <w:rsid w:val="00EB75A4"/>
    <w:rsid w:val="00EB7EAF"/>
    <w:rsid w:val="00EC1219"/>
    <w:rsid w:val="00EC1B40"/>
    <w:rsid w:val="00EC327B"/>
    <w:rsid w:val="00EC34E2"/>
    <w:rsid w:val="00ED22F9"/>
    <w:rsid w:val="00ED23D5"/>
    <w:rsid w:val="00ED26FB"/>
    <w:rsid w:val="00ED2E0C"/>
    <w:rsid w:val="00ED3AD5"/>
    <w:rsid w:val="00ED3E66"/>
    <w:rsid w:val="00ED5A77"/>
    <w:rsid w:val="00ED6BB5"/>
    <w:rsid w:val="00ED7420"/>
    <w:rsid w:val="00ED7488"/>
    <w:rsid w:val="00EE0153"/>
    <w:rsid w:val="00EE0BAE"/>
    <w:rsid w:val="00EE193D"/>
    <w:rsid w:val="00EE1F6E"/>
    <w:rsid w:val="00EE25E9"/>
    <w:rsid w:val="00EE2B5B"/>
    <w:rsid w:val="00EE32F4"/>
    <w:rsid w:val="00EE341C"/>
    <w:rsid w:val="00EE661A"/>
    <w:rsid w:val="00EE7811"/>
    <w:rsid w:val="00EE7DCE"/>
    <w:rsid w:val="00EE7FAE"/>
    <w:rsid w:val="00EF3967"/>
    <w:rsid w:val="00EF4C0A"/>
    <w:rsid w:val="00EF6413"/>
    <w:rsid w:val="00EF6B63"/>
    <w:rsid w:val="00EF6D48"/>
    <w:rsid w:val="00F00EA2"/>
    <w:rsid w:val="00F00FEE"/>
    <w:rsid w:val="00F01D70"/>
    <w:rsid w:val="00F02D7B"/>
    <w:rsid w:val="00F04365"/>
    <w:rsid w:val="00F05F2C"/>
    <w:rsid w:val="00F0698E"/>
    <w:rsid w:val="00F10083"/>
    <w:rsid w:val="00F101EE"/>
    <w:rsid w:val="00F12DFA"/>
    <w:rsid w:val="00F1326D"/>
    <w:rsid w:val="00F1388A"/>
    <w:rsid w:val="00F13A0E"/>
    <w:rsid w:val="00F14946"/>
    <w:rsid w:val="00F16F09"/>
    <w:rsid w:val="00F17244"/>
    <w:rsid w:val="00F174DA"/>
    <w:rsid w:val="00F201DB"/>
    <w:rsid w:val="00F208F8"/>
    <w:rsid w:val="00F219D7"/>
    <w:rsid w:val="00F2252F"/>
    <w:rsid w:val="00F22AB0"/>
    <w:rsid w:val="00F23104"/>
    <w:rsid w:val="00F2389E"/>
    <w:rsid w:val="00F25491"/>
    <w:rsid w:val="00F255E8"/>
    <w:rsid w:val="00F2573F"/>
    <w:rsid w:val="00F25EAF"/>
    <w:rsid w:val="00F260A4"/>
    <w:rsid w:val="00F26271"/>
    <w:rsid w:val="00F277AC"/>
    <w:rsid w:val="00F3028F"/>
    <w:rsid w:val="00F3178B"/>
    <w:rsid w:val="00F3187B"/>
    <w:rsid w:val="00F330ED"/>
    <w:rsid w:val="00F33B7E"/>
    <w:rsid w:val="00F3442D"/>
    <w:rsid w:val="00F353A9"/>
    <w:rsid w:val="00F362E1"/>
    <w:rsid w:val="00F36648"/>
    <w:rsid w:val="00F369B3"/>
    <w:rsid w:val="00F36A0D"/>
    <w:rsid w:val="00F3738C"/>
    <w:rsid w:val="00F3777D"/>
    <w:rsid w:val="00F40167"/>
    <w:rsid w:val="00F418E9"/>
    <w:rsid w:val="00F42C1E"/>
    <w:rsid w:val="00F43F3B"/>
    <w:rsid w:val="00F45568"/>
    <w:rsid w:val="00F455CC"/>
    <w:rsid w:val="00F50115"/>
    <w:rsid w:val="00F50877"/>
    <w:rsid w:val="00F50C0C"/>
    <w:rsid w:val="00F5398C"/>
    <w:rsid w:val="00F53F8E"/>
    <w:rsid w:val="00F56484"/>
    <w:rsid w:val="00F5685F"/>
    <w:rsid w:val="00F6067F"/>
    <w:rsid w:val="00F60CFA"/>
    <w:rsid w:val="00F60E3D"/>
    <w:rsid w:val="00F627B8"/>
    <w:rsid w:val="00F64E27"/>
    <w:rsid w:val="00F658FD"/>
    <w:rsid w:val="00F70882"/>
    <w:rsid w:val="00F71F5C"/>
    <w:rsid w:val="00F7238A"/>
    <w:rsid w:val="00F730D4"/>
    <w:rsid w:val="00F73B80"/>
    <w:rsid w:val="00F74A99"/>
    <w:rsid w:val="00F74F6C"/>
    <w:rsid w:val="00F7624C"/>
    <w:rsid w:val="00F76373"/>
    <w:rsid w:val="00F76779"/>
    <w:rsid w:val="00F76F06"/>
    <w:rsid w:val="00F776F9"/>
    <w:rsid w:val="00F779E8"/>
    <w:rsid w:val="00F800EB"/>
    <w:rsid w:val="00F81225"/>
    <w:rsid w:val="00F81F7E"/>
    <w:rsid w:val="00F82B0B"/>
    <w:rsid w:val="00F82E5D"/>
    <w:rsid w:val="00F8308E"/>
    <w:rsid w:val="00F847A4"/>
    <w:rsid w:val="00F84AEB"/>
    <w:rsid w:val="00F858DD"/>
    <w:rsid w:val="00F87326"/>
    <w:rsid w:val="00F90DF2"/>
    <w:rsid w:val="00F90F51"/>
    <w:rsid w:val="00F90F82"/>
    <w:rsid w:val="00F91063"/>
    <w:rsid w:val="00F922A2"/>
    <w:rsid w:val="00F92FE3"/>
    <w:rsid w:val="00F93BC7"/>
    <w:rsid w:val="00FA0D48"/>
    <w:rsid w:val="00FA0DAF"/>
    <w:rsid w:val="00FA10BD"/>
    <w:rsid w:val="00FA129D"/>
    <w:rsid w:val="00FA1519"/>
    <w:rsid w:val="00FA1709"/>
    <w:rsid w:val="00FA1982"/>
    <w:rsid w:val="00FA3241"/>
    <w:rsid w:val="00FA3F99"/>
    <w:rsid w:val="00FA4220"/>
    <w:rsid w:val="00FA4513"/>
    <w:rsid w:val="00FA67BA"/>
    <w:rsid w:val="00FA6FFD"/>
    <w:rsid w:val="00FA7812"/>
    <w:rsid w:val="00FA7A71"/>
    <w:rsid w:val="00FA7B7F"/>
    <w:rsid w:val="00FB11E0"/>
    <w:rsid w:val="00FB1347"/>
    <w:rsid w:val="00FB19C1"/>
    <w:rsid w:val="00FB3473"/>
    <w:rsid w:val="00FB4B0E"/>
    <w:rsid w:val="00FB50D8"/>
    <w:rsid w:val="00FB53CA"/>
    <w:rsid w:val="00FB55CC"/>
    <w:rsid w:val="00FC0A97"/>
    <w:rsid w:val="00FC2326"/>
    <w:rsid w:val="00FC4B41"/>
    <w:rsid w:val="00FC587F"/>
    <w:rsid w:val="00FD147B"/>
    <w:rsid w:val="00FD244C"/>
    <w:rsid w:val="00FD2608"/>
    <w:rsid w:val="00FD3EA8"/>
    <w:rsid w:val="00FD4046"/>
    <w:rsid w:val="00FD5725"/>
    <w:rsid w:val="00FD5843"/>
    <w:rsid w:val="00FD5A85"/>
    <w:rsid w:val="00FD61BB"/>
    <w:rsid w:val="00FD6B1B"/>
    <w:rsid w:val="00FD7614"/>
    <w:rsid w:val="00FD7617"/>
    <w:rsid w:val="00FE09E8"/>
    <w:rsid w:val="00FE1427"/>
    <w:rsid w:val="00FE2845"/>
    <w:rsid w:val="00FE2D92"/>
    <w:rsid w:val="00FE454A"/>
    <w:rsid w:val="00FE5015"/>
    <w:rsid w:val="00FE7471"/>
    <w:rsid w:val="00FE784C"/>
    <w:rsid w:val="00FE79EC"/>
    <w:rsid w:val="00FF0A67"/>
    <w:rsid w:val="00FF0A8D"/>
    <w:rsid w:val="00FF0D0C"/>
    <w:rsid w:val="00FF1806"/>
    <w:rsid w:val="00FF1E06"/>
    <w:rsid w:val="00FF24E2"/>
    <w:rsid w:val="00FF345F"/>
    <w:rsid w:val="00FF4574"/>
    <w:rsid w:val="00FF51C8"/>
    <w:rsid w:val="00FF53E7"/>
    <w:rsid w:val="00FF5CBE"/>
    <w:rsid w:val="00FF6A89"/>
    <w:rsid w:val="00FF7F14"/>
    <w:rsid w:val="00FF7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uiPriority w:val="59"/>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ind w:left="220"/>
      <w:jc w:val="left"/>
    </w:pPr>
    <w:rPr>
      <w:rFonts w:asciiTheme="minorHAnsi" w:hAnsiTheme="minorHAnsi" w:cs="Times New Roman"/>
      <w:sz w:val="20"/>
      <w:szCs w:val="24"/>
    </w:rPr>
  </w:style>
  <w:style w:type="paragraph" w:styleId="12">
    <w:name w:val="toc 1"/>
    <w:basedOn w:val="a2"/>
    <w:next w:val="a2"/>
    <w:autoRedefine/>
    <w:uiPriority w:val="39"/>
    <w:qFormat/>
    <w:rsid w:val="00D87734"/>
    <w:pPr>
      <w:spacing w:before="360"/>
      <w:jc w:val="left"/>
    </w:pPr>
    <w:rPr>
      <w:rFonts w:asciiTheme="majorHAnsi" w:hAnsiTheme="majorHAnsi" w:cs="Times New Roman"/>
      <w:b/>
      <w:bCs/>
      <w:caps/>
      <w:sz w:val="24"/>
      <w:szCs w:val="28"/>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5F5817"/>
    <w:pPr>
      <w:tabs>
        <w:tab w:val="left" w:leader="dot" w:pos="7088"/>
      </w:tabs>
      <w:spacing w:before="80"/>
      <w:jc w:val="left"/>
    </w:pPr>
    <w:rPr>
      <w:rFonts w:asciiTheme="minorHAnsi" w:hAnsiTheme="minorHAnsi" w:cs="Times New Roman"/>
      <w:b/>
      <w:bCs/>
      <w:sz w:val="20"/>
      <w:szCs w:val="24"/>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ind w:left="440"/>
      <w:jc w:val="left"/>
    </w:pPr>
    <w:rPr>
      <w:rFonts w:asciiTheme="minorHAnsi" w:hAnsiTheme="minorHAnsi" w:cs="Times New Roman"/>
      <w:sz w:val="20"/>
      <w:szCs w:val="24"/>
    </w:rPr>
  </w:style>
  <w:style w:type="paragraph" w:styleId="52">
    <w:name w:val="toc 5"/>
    <w:basedOn w:val="a2"/>
    <w:next w:val="a2"/>
    <w:autoRedefine/>
    <w:uiPriority w:val="39"/>
    <w:unhideWhenUsed/>
    <w:rsid w:val="00801478"/>
    <w:pPr>
      <w:ind w:left="660"/>
      <w:jc w:val="left"/>
    </w:pPr>
    <w:rPr>
      <w:rFonts w:asciiTheme="minorHAnsi" w:hAnsiTheme="minorHAnsi" w:cs="Times New Roman"/>
      <w:sz w:val="20"/>
      <w:szCs w:val="24"/>
    </w:rPr>
  </w:style>
  <w:style w:type="paragraph" w:styleId="60">
    <w:name w:val="toc 6"/>
    <w:basedOn w:val="a2"/>
    <w:next w:val="a2"/>
    <w:autoRedefine/>
    <w:uiPriority w:val="39"/>
    <w:unhideWhenUsed/>
    <w:rsid w:val="00801478"/>
    <w:pPr>
      <w:ind w:left="880"/>
      <w:jc w:val="left"/>
    </w:pPr>
    <w:rPr>
      <w:rFonts w:asciiTheme="minorHAnsi" w:hAnsiTheme="minorHAnsi" w:cs="Times New Roman"/>
      <w:sz w:val="20"/>
      <w:szCs w:val="24"/>
    </w:rPr>
  </w:style>
  <w:style w:type="paragraph" w:styleId="70">
    <w:name w:val="toc 7"/>
    <w:basedOn w:val="a2"/>
    <w:next w:val="a2"/>
    <w:autoRedefine/>
    <w:uiPriority w:val="39"/>
    <w:unhideWhenUsed/>
    <w:rsid w:val="00801478"/>
    <w:pPr>
      <w:ind w:left="1100"/>
      <w:jc w:val="left"/>
    </w:pPr>
    <w:rPr>
      <w:rFonts w:asciiTheme="minorHAnsi" w:hAnsiTheme="minorHAnsi" w:cs="Times New Roman"/>
      <w:sz w:val="20"/>
      <w:szCs w:val="24"/>
    </w:rPr>
  </w:style>
  <w:style w:type="paragraph" w:styleId="80">
    <w:name w:val="toc 8"/>
    <w:basedOn w:val="a2"/>
    <w:next w:val="a2"/>
    <w:autoRedefine/>
    <w:uiPriority w:val="39"/>
    <w:unhideWhenUsed/>
    <w:rsid w:val="00801478"/>
    <w:pPr>
      <w:ind w:left="1320"/>
      <w:jc w:val="left"/>
    </w:pPr>
    <w:rPr>
      <w:rFonts w:asciiTheme="minorHAnsi" w:hAnsiTheme="minorHAnsi" w:cs="Times New Roman"/>
      <w:sz w:val="20"/>
      <w:szCs w:val="24"/>
    </w:rPr>
  </w:style>
  <w:style w:type="paragraph" w:styleId="90">
    <w:name w:val="toc 9"/>
    <w:basedOn w:val="a2"/>
    <w:next w:val="a2"/>
    <w:autoRedefine/>
    <w:uiPriority w:val="39"/>
    <w:unhideWhenUsed/>
    <w:rsid w:val="00801478"/>
    <w:pPr>
      <w:ind w:left="1540"/>
      <w:jc w:val="left"/>
    </w:pPr>
    <w:rPr>
      <w:rFonts w:asciiTheme="minorHAnsi" w:hAnsiTheme="minorHAnsi" w:cs="Times New Roman"/>
      <w:sz w:val="20"/>
      <w:szCs w:val="24"/>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customStyle="1" w:styleId="Hyperlink123">
    <w:name w:val="Hyperlink123"/>
    <w:basedOn w:val="26"/>
    <w:qFormat/>
    <w:rsid w:val="005F5817"/>
    <w:pPr>
      <w:widowControl/>
      <w:tabs>
        <w:tab w:val="clear" w:pos="7088"/>
        <w:tab w:val="right" w:leader="dot" w:pos="7020"/>
      </w:tabs>
      <w:spacing w:before="120"/>
    </w:pPr>
    <w:rPr>
      <w:rFonts w:ascii="AL-Mohannad" w:hAnsi="AL-Mohannad" w:cs="AL-Mohanad"/>
      <w:b w:val="0"/>
      <w:bCs w:val="0"/>
      <w:noProof/>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A10F7"/>
    <w:pPr>
      <w:widowControl w:val="0"/>
      <w:bidi/>
      <w:spacing w:line="400" w:lineRule="exact"/>
      <w:ind w:firstLine="567"/>
      <w:jc w:val="both"/>
    </w:pPr>
    <w:rPr>
      <w:rFonts w:ascii="Times" w:hAnsi="Times" w:cs="AL-Mohanad"/>
      <w:sz w:val="22"/>
      <w:szCs w:val="27"/>
    </w:rPr>
  </w:style>
  <w:style w:type="paragraph" w:styleId="1">
    <w:name w:val="heading 1"/>
    <w:basedOn w:val="a2"/>
    <w:next w:val="a2"/>
    <w:link w:val="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21">
    <w:name w:val="heading 2"/>
    <w:basedOn w:val="a2"/>
    <w:next w:val="a2"/>
    <w:link w:val="2Char"/>
    <w:unhideWhenUsed/>
    <w:qFormat/>
    <w:rsid w:val="00EE2B5B"/>
    <w:pPr>
      <w:spacing w:line="240" w:lineRule="auto"/>
      <w:outlineLvl w:val="1"/>
    </w:pPr>
    <w:rPr>
      <w:rFonts w:cs="AL-Mateen"/>
      <w:color w:val="000000"/>
      <w:szCs w:val="34"/>
      <w:lang w:val="x-none" w:eastAsia="x-none"/>
    </w:rPr>
  </w:style>
  <w:style w:type="paragraph" w:styleId="31">
    <w:name w:val="heading 3"/>
    <w:basedOn w:val="a2"/>
    <w:next w:val="a2"/>
    <w:link w:val="3Char"/>
    <w:unhideWhenUsed/>
    <w:qFormat/>
    <w:rsid w:val="009B6AE2"/>
    <w:pPr>
      <w:spacing w:line="240" w:lineRule="auto"/>
      <w:ind w:firstLine="0"/>
      <w:jc w:val="right"/>
      <w:outlineLvl w:val="2"/>
    </w:pPr>
    <w:rPr>
      <w:rFonts w:cs="AL-Mateen"/>
      <w:color w:val="000000"/>
      <w:szCs w:val="28"/>
      <w:lang w:val="x-none" w:eastAsia="x-none"/>
    </w:rPr>
  </w:style>
  <w:style w:type="paragraph" w:styleId="41">
    <w:name w:val="heading 4"/>
    <w:basedOn w:val="a2"/>
    <w:next w:val="a2"/>
    <w:link w:val="4Char1"/>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51">
    <w:name w:val="heading 5"/>
    <w:basedOn w:val="a2"/>
    <w:next w:val="a2"/>
    <w:link w:val="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6">
    <w:name w:val="heading 6"/>
    <w:basedOn w:val="a2"/>
    <w:next w:val="a2"/>
    <w:link w:val="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link w:val="1"/>
    <w:uiPriority w:val="9"/>
    <w:rsid w:val="00EE2B5B"/>
    <w:rPr>
      <w:rFonts w:ascii="Arial" w:hAnsi="Arial" w:cs="AL-Mateen"/>
      <w:b/>
      <w:sz w:val="32"/>
      <w:szCs w:val="48"/>
      <w:lang w:val="x-none" w:eastAsia="x-none"/>
    </w:rPr>
  </w:style>
  <w:style w:type="character" w:customStyle="1" w:styleId="2Char">
    <w:name w:val="عنوان 2 Char"/>
    <w:link w:val="21"/>
    <w:rsid w:val="00EE2B5B"/>
    <w:rPr>
      <w:rFonts w:ascii="Times" w:hAnsi="Times" w:cs="AL-Mateen"/>
      <w:color w:val="000000"/>
      <w:sz w:val="28"/>
      <w:szCs w:val="34"/>
      <w:lang w:val="x-none" w:eastAsia="x-none"/>
    </w:rPr>
  </w:style>
  <w:style w:type="character" w:customStyle="1" w:styleId="3Char">
    <w:name w:val="عنوان 3 Char"/>
    <w:link w:val="31"/>
    <w:rsid w:val="009B6AE2"/>
    <w:rPr>
      <w:rFonts w:ascii="Times" w:hAnsi="Times" w:cs="AL-Mateen"/>
      <w:color w:val="000000"/>
      <w:sz w:val="28"/>
      <w:szCs w:val="28"/>
      <w:lang w:val="x-none" w:eastAsia="x-none"/>
    </w:rPr>
  </w:style>
  <w:style w:type="paragraph" w:customStyle="1" w:styleId="Author">
    <w:name w:val="Author"/>
    <w:basedOn w:val="a2"/>
    <w:qFormat/>
    <w:rsid w:val="00202395"/>
    <w:pPr>
      <w:spacing w:line="240" w:lineRule="auto"/>
      <w:ind w:firstLine="0"/>
      <w:jc w:val="right"/>
    </w:pPr>
    <w:rPr>
      <w:rFonts w:cs="K Sina"/>
      <w:szCs w:val="2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rPr>
      <w:rFonts w:cs="Times New Roman"/>
      <w:lang w:val="x-none" w:eastAsia="x-none"/>
    </w:r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a2"/>
    <w:link w:val="Char1"/>
    <w:uiPriority w:val="99"/>
    <w:unhideWhenUsed/>
    <w:rsid w:val="0016440C"/>
    <w:pPr>
      <w:spacing w:line="240" w:lineRule="auto"/>
    </w:pPr>
    <w:rPr>
      <w:rFonts w:cs="Times New Roman"/>
      <w:sz w:val="20"/>
      <w:szCs w:val="20"/>
      <w:lang w:val="x-none" w:eastAsia="x-none"/>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F81F7E"/>
    <w:pPr>
      <w:spacing w:line="240" w:lineRule="auto"/>
    </w:pPr>
    <w:rPr>
      <w:rFonts w:cs="DanaFajr"/>
      <w:sz w:val="20"/>
      <w:szCs w:val="28"/>
      <w:lang w:val="x-none" w:eastAsia="x-none"/>
    </w:rPr>
  </w:style>
  <w:style w:type="character" w:customStyle="1" w:styleId="Char2">
    <w:name w:val="نص تعليق ختامي Char"/>
    <w:link w:val="aa"/>
    <w:uiPriority w:val="99"/>
    <w:rsid w:val="00F81F7E"/>
    <w:rPr>
      <w:rFonts w:ascii="Times" w:hAnsi="Times" w:cs="DanaFajr"/>
      <w:szCs w:val="28"/>
      <w:lang w:val="x-none" w:eastAsia="x-none"/>
    </w:rPr>
  </w:style>
  <w:style w:type="character" w:styleId="ab">
    <w:name w:val="footnote reference"/>
    <w:aliases w:val="حاشية سفلية"/>
    <w:uiPriority w:val="99"/>
    <w:unhideWhenUsed/>
    <w:rsid w:val="0016440C"/>
    <w:rPr>
      <w:vertAlign w:val="superscript"/>
    </w:rPr>
  </w:style>
  <w:style w:type="character" w:styleId="ac">
    <w:name w:val="endnote reference"/>
    <w:uiPriority w:val="99"/>
    <w:unhideWhenUsed/>
    <w:rsid w:val="0016440C"/>
    <w:rPr>
      <w:vertAlign w:val="superscript"/>
    </w:rPr>
  </w:style>
  <w:style w:type="table" w:styleId="ad">
    <w:name w:val="Table Grid"/>
    <w:basedOn w:val="a4"/>
    <w:uiPriority w:val="59"/>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e"/>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iPriority w:val="99"/>
    <w:unhideWhenUsed/>
    <w:rsid w:val="00564F6B"/>
    <w:pPr>
      <w:spacing w:line="240" w:lineRule="auto"/>
    </w:pPr>
    <w:rPr>
      <w:rFonts w:ascii="Consolas" w:hAnsi="Consolas" w:cs="Times New Roman"/>
      <w:sz w:val="21"/>
      <w:szCs w:val="21"/>
      <w:lang w:val="x-none" w:eastAsia="x-none"/>
    </w:rPr>
  </w:style>
  <w:style w:type="character" w:customStyle="1" w:styleId="Char3">
    <w:name w:val="نص عادي Char"/>
    <w:link w:val="af0"/>
    <w:uiPriority w:val="99"/>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4Char1">
    <w:name w:val="عنوان 4 Char1"/>
    <w:link w:val="41"/>
    <w:rsid w:val="00801478"/>
    <w:rPr>
      <w:rFonts w:ascii="Times New Roman" w:eastAsia="Times New Roman" w:hAnsi="Times New Roman" w:cs="ALAWI-3-62"/>
      <w:color w:val="008000"/>
      <w:sz w:val="28"/>
      <w:szCs w:val="28"/>
    </w:rPr>
  </w:style>
  <w:style w:type="character" w:customStyle="1" w:styleId="5Char">
    <w:name w:val="عنوان 5 Char"/>
    <w:link w:val="51"/>
    <w:rsid w:val="00801478"/>
    <w:rPr>
      <w:rFonts w:ascii="Times New Roman" w:eastAsia="Times New Roman" w:hAnsi="Times New Roman" w:cs="Simplified Arabic"/>
      <w:color w:val="800000"/>
      <w:sz w:val="28"/>
      <w:szCs w:val="28"/>
    </w:rPr>
  </w:style>
  <w:style w:type="character" w:customStyle="1" w:styleId="6Char">
    <w:name w:val="عنوان 6 Char"/>
    <w:link w:val="6"/>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basedOn w:val="a2"/>
    <w:link w:val="Char4"/>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Char4">
    <w:name w:val="العنوان Char"/>
    <w:link w:val="af2"/>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hAnsi="Times New Roman" w:cs="Times New Roman"/>
      <w:bCs/>
      <w:sz w:val="24"/>
      <w:szCs w:val="28"/>
      <w:lang w:eastAsia="ar-SA" w:bidi="ar-SA"/>
    </w:rPr>
  </w:style>
  <w:style w:type="paragraph" w:customStyle="1" w:styleId="10">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0"/>
    <w:rsid w:val="00801478"/>
    <w:rPr>
      <w:rFonts w:ascii="Times New Roman" w:hAnsi="Times New Roman" w:cs="Times New Roman"/>
      <w:sz w:val="24"/>
      <w:szCs w:val="28"/>
      <w:lang w:eastAsia="ar-SA" w:bidi="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har9">
    <w:name w:val="نص تعليق Char"/>
    <w:link w:val="af9"/>
    <w:uiPriority w:val="99"/>
    <w:semiHidden/>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2">
    <w:name w:val="عنوان2"/>
    <w:basedOn w:val="afb"/>
    <w:autoRedefine/>
    <w:semiHidden/>
    <w:rsid w:val="00801478"/>
    <w:pPr>
      <w:jc w:val="left"/>
    </w:pPr>
    <w:rPr>
      <w:sz w:val="32"/>
      <w:szCs w:val="24"/>
    </w:rPr>
  </w:style>
  <w:style w:type="paragraph" w:customStyle="1" w:styleId="afc">
    <w:name w:val="العنوان الجانبي"/>
    <w:basedOn w:val="21"/>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1">
    <w:name w:val="العنوان الجانبي1"/>
    <w:basedOn w:val="a2"/>
    <w:link w:val="1Char1"/>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1">
    <w:name w:val="العنوان الجانبي1 Char"/>
    <w:link w:val="11"/>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1"/>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x-none"/>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ind w:left="220"/>
      <w:jc w:val="left"/>
    </w:pPr>
    <w:rPr>
      <w:rFonts w:asciiTheme="minorHAnsi" w:hAnsiTheme="minorHAnsi" w:cs="Times New Roman"/>
      <w:sz w:val="20"/>
      <w:szCs w:val="24"/>
    </w:rPr>
  </w:style>
  <w:style w:type="paragraph" w:styleId="12">
    <w:name w:val="toc 1"/>
    <w:basedOn w:val="a2"/>
    <w:next w:val="a2"/>
    <w:autoRedefine/>
    <w:uiPriority w:val="39"/>
    <w:qFormat/>
    <w:rsid w:val="00D87734"/>
    <w:pPr>
      <w:spacing w:before="360"/>
      <w:jc w:val="left"/>
    </w:pPr>
    <w:rPr>
      <w:rFonts w:asciiTheme="majorHAnsi" w:hAnsiTheme="majorHAnsi" w:cs="Times New Roman"/>
      <w:b/>
      <w:bCs/>
      <w:caps/>
      <w:sz w:val="24"/>
      <w:szCs w:val="28"/>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ff0"/>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3">
    <w:name w:val="Body Text Indent 2"/>
    <w:basedOn w:val="a2"/>
    <w:link w:val="2Char0"/>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2Char0">
    <w:name w:val="نص أساسي بمسافة بادئة 2 Char"/>
    <w:link w:val="23"/>
    <w:semiHidden/>
    <w:rsid w:val="00801478"/>
    <w:rPr>
      <w:rFonts w:ascii="Times New Roman" w:eastAsia="Times New Roman" w:hAnsi="Times New Roman" w:cs="Simplified Arabic"/>
      <w:b/>
      <w:bCs/>
      <w:color w:val="800000"/>
      <w:sz w:val="20"/>
      <w:szCs w:val="28"/>
    </w:rPr>
  </w:style>
  <w:style w:type="paragraph" w:styleId="24">
    <w:name w:val="Body Text 2"/>
    <w:basedOn w:val="a2"/>
    <w:link w:val="2Char1"/>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2Char1">
    <w:name w:val="نص أساسي 2 Char"/>
    <w:link w:val="24"/>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5">
    <w:name w:val="2"/>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lang w:eastAsia="ar-SA"/>
    </w:rPr>
  </w:style>
  <w:style w:type="paragraph" w:styleId="aff5">
    <w:name w:val="Document Map"/>
    <w:basedOn w:val="a2"/>
    <w:link w:val="Charf0"/>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Charf0">
    <w:name w:val="مخطط المستند Char"/>
    <w:link w:val="aff5"/>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6">
    <w:name w:val="toc 2"/>
    <w:basedOn w:val="a2"/>
    <w:next w:val="a2"/>
    <w:autoRedefine/>
    <w:uiPriority w:val="39"/>
    <w:qFormat/>
    <w:rsid w:val="005F5817"/>
    <w:pPr>
      <w:tabs>
        <w:tab w:val="left" w:leader="dot" w:pos="7088"/>
      </w:tabs>
      <w:spacing w:before="80"/>
      <w:jc w:val="left"/>
    </w:pPr>
    <w:rPr>
      <w:rFonts w:asciiTheme="minorHAnsi" w:hAnsiTheme="minorHAnsi" w:cs="Times New Roman"/>
      <w:b/>
      <w:bCs/>
      <w:sz w:val="20"/>
      <w:szCs w:val="24"/>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szCs w:val="30"/>
    </w:rPr>
  </w:style>
  <w:style w:type="paragraph" w:customStyle="1" w:styleId="affa">
    <w:name w:val="الآية"/>
    <w:basedOn w:val="af5"/>
    <w:link w:val="Charf3"/>
    <w:rsid w:val="00801478"/>
    <w:pPr>
      <w:widowControl w:val="0"/>
      <w:adjustRightInd w:val="0"/>
      <w:spacing w:line="418" w:lineRule="exact"/>
      <w:jc w:val="lowKashida"/>
    </w:pPr>
    <w:rPr>
      <w:color w:val="000000"/>
      <w:sz w:val="36"/>
      <w:lang w:val="x-none"/>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sz w:val="26"/>
      <w:szCs w:val="27"/>
      <w:lang w:val="x-none"/>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position w:val="4"/>
      <w:sz w:val="24"/>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7">
    <w:name w:val="نمط2"/>
    <w:basedOn w:val="a2"/>
    <w:link w:val="2Char2"/>
    <w:semiHidden/>
    <w:rsid w:val="00801478"/>
    <w:pPr>
      <w:spacing w:line="240" w:lineRule="auto"/>
      <w:ind w:firstLine="0"/>
      <w:jc w:val="right"/>
    </w:pPr>
    <w:rPr>
      <w:rFonts w:ascii="DanaFajr" w:hAnsi="DanaFajr" w:cs="Times New Roman"/>
      <w:b/>
      <w:szCs w:val="16"/>
      <w:lang w:val="x-none" w:eastAsia="ar-SA"/>
    </w:rPr>
  </w:style>
  <w:style w:type="character" w:customStyle="1" w:styleId="2Char2">
    <w:name w:val="نمط2 Char"/>
    <w:link w:val="27"/>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cs="Times New Roman"/>
      <w:spacing w:val="-4"/>
      <w:sz w:val="26"/>
      <w:lang w:val="x-none"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8">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1"/>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Times New Roman"/>
      <w:sz w:val="6"/>
      <w:szCs w:val="32"/>
      <w:lang w:val="x-none" w:eastAsia="x-none"/>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F90F82"/>
    <w:pPr>
      <w:ind w:left="440"/>
      <w:jc w:val="left"/>
    </w:pPr>
    <w:rPr>
      <w:rFonts w:asciiTheme="minorHAnsi" w:hAnsiTheme="minorHAnsi" w:cs="Times New Roman"/>
      <w:sz w:val="20"/>
      <w:szCs w:val="24"/>
    </w:rPr>
  </w:style>
  <w:style w:type="paragraph" w:styleId="52">
    <w:name w:val="toc 5"/>
    <w:basedOn w:val="a2"/>
    <w:next w:val="a2"/>
    <w:autoRedefine/>
    <w:uiPriority w:val="39"/>
    <w:unhideWhenUsed/>
    <w:rsid w:val="00801478"/>
    <w:pPr>
      <w:ind w:left="660"/>
      <w:jc w:val="left"/>
    </w:pPr>
    <w:rPr>
      <w:rFonts w:asciiTheme="minorHAnsi" w:hAnsiTheme="minorHAnsi" w:cs="Times New Roman"/>
      <w:sz w:val="20"/>
      <w:szCs w:val="24"/>
    </w:rPr>
  </w:style>
  <w:style w:type="paragraph" w:styleId="60">
    <w:name w:val="toc 6"/>
    <w:basedOn w:val="a2"/>
    <w:next w:val="a2"/>
    <w:autoRedefine/>
    <w:uiPriority w:val="39"/>
    <w:unhideWhenUsed/>
    <w:rsid w:val="00801478"/>
    <w:pPr>
      <w:ind w:left="880"/>
      <w:jc w:val="left"/>
    </w:pPr>
    <w:rPr>
      <w:rFonts w:asciiTheme="minorHAnsi" w:hAnsiTheme="minorHAnsi" w:cs="Times New Roman"/>
      <w:sz w:val="20"/>
      <w:szCs w:val="24"/>
    </w:rPr>
  </w:style>
  <w:style w:type="paragraph" w:styleId="70">
    <w:name w:val="toc 7"/>
    <w:basedOn w:val="a2"/>
    <w:next w:val="a2"/>
    <w:autoRedefine/>
    <w:uiPriority w:val="39"/>
    <w:unhideWhenUsed/>
    <w:rsid w:val="00801478"/>
    <w:pPr>
      <w:ind w:left="1100"/>
      <w:jc w:val="left"/>
    </w:pPr>
    <w:rPr>
      <w:rFonts w:asciiTheme="minorHAnsi" w:hAnsiTheme="minorHAnsi" w:cs="Times New Roman"/>
      <w:sz w:val="20"/>
      <w:szCs w:val="24"/>
    </w:rPr>
  </w:style>
  <w:style w:type="paragraph" w:styleId="80">
    <w:name w:val="toc 8"/>
    <w:basedOn w:val="a2"/>
    <w:next w:val="a2"/>
    <w:autoRedefine/>
    <w:uiPriority w:val="39"/>
    <w:unhideWhenUsed/>
    <w:rsid w:val="00801478"/>
    <w:pPr>
      <w:ind w:left="1320"/>
      <w:jc w:val="left"/>
    </w:pPr>
    <w:rPr>
      <w:rFonts w:asciiTheme="minorHAnsi" w:hAnsiTheme="minorHAnsi" w:cs="Times New Roman"/>
      <w:sz w:val="20"/>
      <w:szCs w:val="24"/>
    </w:rPr>
  </w:style>
  <w:style w:type="paragraph" w:styleId="90">
    <w:name w:val="toc 9"/>
    <w:basedOn w:val="a2"/>
    <w:next w:val="a2"/>
    <w:autoRedefine/>
    <w:uiPriority w:val="39"/>
    <w:unhideWhenUsed/>
    <w:rsid w:val="00801478"/>
    <w:pPr>
      <w:ind w:left="1540"/>
      <w:jc w:val="left"/>
    </w:pPr>
    <w:rPr>
      <w:rFonts w:asciiTheme="minorHAnsi" w:hAnsiTheme="minorHAnsi" w:cs="Times New Roman"/>
      <w:sz w:val="20"/>
      <w:szCs w:val="24"/>
    </w:rPr>
  </w:style>
  <w:style w:type="character" w:styleId="affff5">
    <w:name w:val="line number"/>
    <w:basedOn w:val="a3"/>
    <w:rsid w:val="00801478"/>
  </w:style>
  <w:style w:type="paragraph" w:customStyle="1" w:styleId="29">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semiHidden/>
    <w:rsid w:val="00801478"/>
    <w:rPr>
      <w:color w:val="808080"/>
    </w:rPr>
  </w:style>
  <w:style w:type="paragraph" w:customStyle="1" w:styleId="36">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0">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2">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4">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0">
    <w:name w:val="List Bullet 2"/>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30">
    <w:name w:val="List Bullet 3"/>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1"/>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2"/>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3"/>
      </w:numPr>
    </w:pPr>
  </w:style>
  <w:style w:type="paragraph" w:styleId="affffff1">
    <w:name w:val="Body Text First Indent"/>
    <w:basedOn w:val="af3"/>
    <w:link w:val="Charffb"/>
    <w:rsid w:val="00801478"/>
    <w:pPr>
      <w:bidi w:val="0"/>
      <w:spacing w:after="120"/>
      <w:ind w:firstLine="210"/>
      <w:jc w:val="left"/>
    </w:pPr>
    <w:rPr>
      <w:sz w:val="24"/>
      <w:szCs w:val="24"/>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Times New Roman"/>
      <w:szCs w:val="28"/>
      <w:lang w:val="x-none" w:eastAsia="x-none"/>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fff7">
    <w:name w:val="متن أساسي مهم"/>
    <w:basedOn w:val="a2"/>
    <w:link w:val="Charffd"/>
    <w:rsid w:val="00801478"/>
    <w:pPr>
      <w:ind w:firstLine="288"/>
      <w:jc w:val="lowKashida"/>
    </w:pPr>
    <w:rPr>
      <w:rFonts w:ascii="Times New Roman" w:hAnsi="Times New Roman" w:cs="Times New Roman"/>
      <w:szCs w:val="28"/>
      <w:lang w:val="x-none" w:eastAsia="x-none"/>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Times New Roman"/>
      <w:b/>
      <w:bCs/>
      <w:sz w:val="32"/>
      <w:lang w:val="x-none" w:eastAsia="x-none"/>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f5">
    <w:name w:val="رفرنس1"/>
    <w:basedOn w:val="a9"/>
    <w:link w:val="1f6"/>
    <w:rsid w:val="00801478"/>
    <w:pPr>
      <w:widowControl/>
      <w:ind w:firstLine="284"/>
      <w:jc w:val="lowKashida"/>
    </w:pPr>
    <w:rPr>
      <w:rFonts w:ascii="Times New Roman" w:hAnsi="Times New Roman"/>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hAnsi="Times New Roman" w:cs="Times New Roman"/>
      <w:bCs/>
      <w:sz w:val="18"/>
      <w:szCs w:val="32"/>
      <w:lang w:eastAsia="ar-SA" w:bidi="ar-SA"/>
    </w:rPr>
  </w:style>
  <w:style w:type="paragraph" w:customStyle="1" w:styleId="afffffff1">
    <w:name w:val="تيتر"/>
    <w:basedOn w:val="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a2"/>
    <w:rsid w:val="00E33C84"/>
    <w:pPr>
      <w:spacing w:after="80" w:line="480" w:lineRule="exact"/>
    </w:pPr>
    <w:rPr>
      <w:rFonts w:ascii="ahmadali" w:hAnsi="ahmadali" w:cs="ahmadali"/>
      <w:sz w:val="32"/>
      <w:szCs w:val="32"/>
    </w:rPr>
  </w:style>
  <w:style w:type="paragraph" w:customStyle="1" w:styleId="text">
    <w:name w:val="text"/>
    <w:basedOn w:val="a2"/>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f7">
    <w:name w:val="بلا تباعد1"/>
    <w:uiPriority w:val="1"/>
    <w:qFormat/>
    <w:rsid w:val="00E94C65"/>
    <w:rPr>
      <w:rFonts w:eastAsia="Calibri"/>
      <w:sz w:val="22"/>
      <w:szCs w:val="22"/>
    </w:rPr>
  </w:style>
  <w:style w:type="paragraph" w:customStyle="1" w:styleId="afffffff2">
    <w:name w:val="متن الجدول"/>
    <w:basedOn w:val="a2"/>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a2"/>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0">
    <w:name w:val="عنوان 31"/>
    <w:basedOn w:val="a2"/>
    <w:qFormat/>
    <w:rsid w:val="003321FA"/>
    <w:rPr>
      <w:lang w:val="x-none" w:eastAsia="x-none"/>
    </w:rPr>
  </w:style>
  <w:style w:type="paragraph" w:customStyle="1" w:styleId="Hyperlink123">
    <w:name w:val="Hyperlink123"/>
    <w:basedOn w:val="26"/>
    <w:qFormat/>
    <w:rsid w:val="005F5817"/>
    <w:pPr>
      <w:widowControl/>
      <w:tabs>
        <w:tab w:val="clear" w:pos="7088"/>
        <w:tab w:val="right" w:leader="dot" w:pos="7020"/>
      </w:tabs>
      <w:spacing w:before="120"/>
    </w:pPr>
    <w:rPr>
      <w:rFonts w:ascii="AL-Mohannad" w:hAnsi="AL-Mohannad" w:cs="AL-Mohanad"/>
      <w:b w:val="0"/>
      <w:bCs w:val="0"/>
      <w:noProof/>
      <w:sz w:val="27"/>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header" Target="head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footer" Target="footer48.xml"/><Relationship Id="rId11" Type="http://schemas.openxmlformats.org/officeDocument/2006/relationships/hyperlink" Target="mailto:info@nosos.net" TargetMode="Externa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footer" Target="footer34.xml"/><Relationship Id="rId102" Type="http://schemas.openxmlformats.org/officeDocument/2006/relationships/footer" Target="footer45.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footer" Target="footer4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header" Target="header45.xml"/><Relationship Id="rId105" Type="http://schemas.openxmlformats.org/officeDocument/2006/relationships/header" Target="header48.xml"/><Relationship Id="rId113" Type="http://schemas.openxmlformats.org/officeDocument/2006/relationships/header" Target="header52.xml"/><Relationship Id="rId118" Type="http://schemas.openxmlformats.org/officeDocument/2006/relationships/footer" Target="footer53.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3.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header" Target="header49.xml"/><Relationship Id="rId116" Type="http://schemas.openxmlformats.org/officeDocument/2006/relationships/header" Target="header53.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footer" Target="footer40.xml"/><Relationship Id="rId96" Type="http://schemas.openxmlformats.org/officeDocument/2006/relationships/header" Target="header43.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header" Target="header55.xml"/><Relationship Id="rId10" Type="http://schemas.openxmlformats.org/officeDocument/2006/relationships/hyperlink" Target="http://www.nosos.net"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14.xml"/><Relationship Id="rId109" Type="http://schemas.openxmlformats.org/officeDocument/2006/relationships/header" Target="header50.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header" Target="header47.xml"/><Relationship Id="rId120" Type="http://schemas.openxmlformats.org/officeDocument/2006/relationships/footer" Target="footer54.xm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header" Target="header18.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footer" Target="footer49.xml"/><Relationship Id="rId115" Type="http://schemas.openxmlformats.org/officeDocument/2006/relationships/footer" Target="footer5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F0B0-FE7D-4E68-A714-4DB9B914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10049</TotalTime>
  <Pages>312</Pages>
  <Words>64231</Words>
  <Characters>366117</Characters>
  <Application>Microsoft Office Word</Application>
  <DocSecurity>0</DocSecurity>
  <Lines>3050</Lines>
  <Paragraphs>858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429490</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cp:revision>
  <cp:lastPrinted>2017-10-03T15:27:00Z</cp:lastPrinted>
  <dcterms:created xsi:type="dcterms:W3CDTF">2011-10-18T15:32:00Z</dcterms:created>
  <dcterms:modified xsi:type="dcterms:W3CDTF">2017-10-03T15:28:00Z</dcterms:modified>
</cp:coreProperties>
</file>